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4"/>
          <w:szCs w:val="24"/>
          <w:lang w:val="en-US" w:eastAsia="en-US"/>
        </w:rPr>
        <w:id w:val="2142534575"/>
        <w:docPartObj>
          <w:docPartGallery w:val="Cover Pages"/>
          <w:docPartUnique/>
        </w:docPartObj>
      </w:sdtPr>
      <w:sdtEndPr/>
      <w:sdtContent>
        <w:p w14:paraId="1B283836" w14:textId="1F41C908" w:rsidR="003021FC" w:rsidRDefault="003021FC">
          <w:pPr>
            <w:pStyle w:val="KeinLeerraum"/>
          </w:pPr>
          <w:r>
            <w:rPr>
              <w:noProof/>
            </w:rPr>
            <mc:AlternateContent>
              <mc:Choice Requires="wpg">
                <w:drawing>
                  <wp:anchor distT="0" distB="0" distL="114300" distR="114300" simplePos="0" relativeHeight="251659264" behindDoc="1" locked="0" layoutInCell="1" allowOverlap="1" wp14:anchorId="01EDAB7B" wp14:editId="50B3A0C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1905" b="6985"/>
                    <wp:wrapNone/>
                    <wp:docPr id="13" name="Gruppe 2"/>
                    <wp:cNvGraphicFramePr/>
                    <a:graphic xmlns:a="http://schemas.openxmlformats.org/drawingml/2006/main">
                      <a:graphicData uri="http://schemas.microsoft.com/office/word/2010/wordprocessingGroup">
                        <wpg:wgp>
                          <wpg:cNvGrpSpPr/>
                          <wpg:grpSpPr>
                            <a:xfrm>
                              <a:off x="0" y="0"/>
                              <a:ext cx="2194560" cy="9125712"/>
                              <a:chOff x="0" y="0"/>
                              <a:chExt cx="2194560" cy="9125712"/>
                            </a:xfrm>
                            <a:solidFill>
                              <a:schemeClr val="bg2">
                                <a:lumMod val="90000"/>
                              </a:schemeClr>
                            </a:solidFill>
                          </wpg:grpSpPr>
                          <wps:wsp>
                            <wps:cNvPr id="14" name="Rechteck 14"/>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Fünfeck 4"/>
                            <wps:cNvSpPr/>
                            <wps:spPr>
                              <a:xfrm>
                                <a:off x="0" y="1466850"/>
                                <a:ext cx="2194560" cy="552055"/>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FFFFFF" w:themeColor="background1"/>
                                      <w:sz w:val="28"/>
                                      <w:szCs w:val="28"/>
                                    </w:rPr>
                                    <w:alias w:val="Datum"/>
                                    <w:tag w:val=""/>
                                    <w:id w:val="-2064787882"/>
                                    <w:dataBinding w:prefixMappings="xmlns:ns0='http://schemas.microsoft.com/office/2006/coverPageProps' " w:xpath="/ns0:CoverPageProperties[1]/ns0:PublishDate[1]" w:storeItemID="{55AF091B-3C7A-41E3-B477-F2FDAA23CFDA}"/>
                                    <w:date w:fullDate="2020-01-10T00:00:00Z">
                                      <w:dateFormat w:val="d.M.yyyy"/>
                                      <w:lid w:val="de-DE"/>
                                      <w:storeMappedDataAs w:val="dateTime"/>
                                      <w:calendar w:val="gregorian"/>
                                    </w:date>
                                  </w:sdtPr>
                                  <w:sdtEndPr/>
                                  <w:sdtContent>
                                    <w:p w14:paraId="2558E7CC" w14:textId="6430C21F" w:rsidR="00AA15CD" w:rsidRPr="00E676C4" w:rsidRDefault="00AA15CD">
                                      <w:pPr>
                                        <w:pStyle w:val="KeinLeerraum"/>
                                        <w:jc w:val="right"/>
                                        <w:rPr>
                                          <w:color w:val="FFFFFF" w:themeColor="background1"/>
                                          <w:sz w:val="28"/>
                                          <w:szCs w:val="28"/>
                                        </w:rPr>
                                      </w:pPr>
                                      <w:r>
                                        <w:rPr>
                                          <w:b/>
                                          <w:color w:val="FFFFFF" w:themeColor="background1"/>
                                          <w:sz w:val="28"/>
                                          <w:szCs w:val="28"/>
                                        </w:rPr>
                                        <w:t>10.1.2020</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6" name="Gruppe 5"/>
                            <wpg:cNvGrpSpPr/>
                            <wpg:grpSpPr>
                              <a:xfrm>
                                <a:off x="76200" y="4210050"/>
                                <a:ext cx="2057400" cy="4910328"/>
                                <a:chOff x="80645" y="4211812"/>
                                <a:chExt cx="1306273" cy="3121026"/>
                              </a:xfrm>
                              <a:grpFill/>
                            </wpg:grpSpPr>
                            <wpg:grpSp>
                              <wpg:cNvPr id="17" name="Gruppe 6"/>
                              <wpg:cNvGrpSpPr>
                                <a:grpSpLocks noChangeAspect="1"/>
                              </wpg:cNvGrpSpPr>
                              <wpg:grpSpPr>
                                <a:xfrm>
                                  <a:off x="141062" y="4211812"/>
                                  <a:ext cx="1047750" cy="3121026"/>
                                  <a:chOff x="141062" y="4211812"/>
                                  <a:chExt cx="1047750" cy="3121026"/>
                                </a:xfrm>
                                <a:grpFill/>
                              </wpg:grpSpPr>
                              <wps:wsp>
                                <wps:cNvPr id="18" name="Freihandform 18"/>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bg2">
                                        <a:lumMod val="9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ihandform 19"/>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accent6">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20" name="Freihandform 20"/>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bg2">
                                        <a:lumMod val="90000"/>
                                      </a:schemeClr>
                                    </a:solidFill>
                                    <a:prstDash val="solid"/>
                                    <a:round/>
                                    <a:headEnd/>
                                    <a:tailEnd/>
                                  </a:ln>
                                </wps:spPr>
                                <wps:bodyPr vert="horz" wrap="square" lIns="91440" tIns="45720" rIns="91440" bIns="45720" numCol="1" anchor="t" anchorCtr="0" compatLnSpc="1">
                                  <a:prstTxWarp prst="textNoShape">
                                    <a:avLst/>
                                  </a:prstTxWarp>
                                </wps:bodyPr>
                              </wps:wsp>
                              <wps:wsp>
                                <wps:cNvPr id="21" name="Freihandform 21"/>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bg2">
                                      <a:lumMod val="90000"/>
                                    </a:schemeClr>
                                  </a:solidFill>
                                  <a:ln w="0">
                                    <a:solidFill>
                                      <a:schemeClr val="bg2">
                                        <a:lumMod val="90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Freihandform 22"/>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bg2">
                                        <a:lumMod val="9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Freihandform 23"/>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ihandform 24"/>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bg2">
                                        <a:lumMod val="9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reihandform 25"/>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bg2">
                                        <a:lumMod val="9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reihandform 26"/>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bg2">
                                        <a:lumMod val="9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reihandform 27"/>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ihandform 28"/>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ihandform 29"/>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bg2">
                                        <a:lumMod val="90000"/>
                                      </a:schemeClr>
                                    </a:solidFill>
                                    <a:prstDash val="solid"/>
                                    <a:round/>
                                    <a:headEnd/>
                                    <a:tailEnd/>
                                  </a:ln>
                                </wps:spPr>
                                <wps:bodyPr vert="horz" wrap="square" lIns="91440" tIns="45720" rIns="91440" bIns="45720" numCol="1" anchor="t" anchorCtr="0" compatLnSpc="1">
                                  <a:prstTxWarp prst="textNoShape">
                                    <a:avLst/>
                                  </a:prstTxWarp>
                                </wps:bodyPr>
                              </wps:wsp>
                            </wpg:grpSp>
                            <wpg:grpSp>
                              <wpg:cNvPr id="30" name="Gruppe 7"/>
                              <wpg:cNvGrpSpPr>
                                <a:grpSpLocks noChangeAspect="1"/>
                              </wpg:cNvGrpSpPr>
                              <wpg:grpSpPr>
                                <a:xfrm>
                                  <a:off x="80645" y="4826972"/>
                                  <a:ext cx="1306273" cy="2505863"/>
                                  <a:chOff x="80645" y="4649964"/>
                                  <a:chExt cx="874712" cy="1677988"/>
                                </a:xfrm>
                                <a:grpFill/>
                              </wpg:grpSpPr>
                              <wps:wsp>
                                <wps:cNvPr id="31" name="Freihandform 31"/>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rgbClr val="0070C0">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28" name="Freihandform 128"/>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bg2">
                                        <a:lumMod val="90000"/>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9" name="Freihandform 129"/>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0" name="Freihandform 130"/>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rgbClr val="00B050">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31" name="Freihandform 131"/>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2" name="Freihandform 132"/>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3" name="Freihandform 133"/>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accent6">
                                        <a:lumMod val="75000"/>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4" name="Freihandform 134"/>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accent6">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5" name="Freihandform 135"/>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6" name="Freihandform 136"/>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7" name="Freihandform 137"/>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accent6">
                                        <a:lumMod val="75000"/>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1EDAB7B" id="Gruppe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">
                    <v:rect id="Rechteck 1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" filled="f"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ünfec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" adj="18883" filled="f" stroked="f" strokeweight="2pt">
                      <v:textbox inset=",0,14.4pt,0">
                        <w:txbxContent>
                          <w:sdt>
                            <w:sdtPr>
                              <w:rPr>
                                <w:b/>
                                <w:color w:val="FFFFFF" w:themeColor="background1"/>
                                <w:sz w:val="28"/>
                                <w:szCs w:val="28"/>
                              </w:rPr>
                              <w:alias w:val="Datum"/>
                              <w:tag w:val=""/>
                              <w:id w:val="-2064787882"/>
                              <w:dataBinding w:prefixMappings="xmlns:ns0='http://schemas.microsoft.com/office/2006/coverPageProps' " w:xpath="/ns0:CoverPageProperties[1]/ns0:PublishDate[1]" w:storeItemID="{55AF091B-3C7A-41E3-B477-F2FDAA23CFDA}"/>
                              <w:date w:fullDate="2020-01-10T00:00:00Z">
                                <w:dateFormat w:val="d.M.yyyy"/>
                                <w:lid w:val="de-DE"/>
                                <w:storeMappedDataAs w:val="dateTime"/>
                                <w:calendar w:val="gregorian"/>
                              </w:date>
                            </w:sdtPr>
                            <w:sdtEndPr/>
                            <w:sdtContent>
                              <w:p w14:paraId="2558E7CC" w14:textId="6430C21F" w:rsidR="00AA15CD" w:rsidRPr="00E676C4" w:rsidRDefault="00AA15CD">
                                <w:pPr>
                                  <w:pStyle w:val="KeinLeerraum"/>
                                  <w:jc w:val="right"/>
                                  <w:rPr>
                                    <w:color w:val="FFFFFF" w:themeColor="background1"/>
                                    <w:sz w:val="28"/>
                                    <w:szCs w:val="28"/>
                                  </w:rPr>
                                </w:pPr>
                                <w:r>
                                  <w:rPr>
                                    <w:b/>
                                    <w:color w:val="FFFFFF" w:themeColor="background1"/>
                                    <w:sz w:val="28"/>
                                    <w:szCs w:val="28"/>
                                  </w:rPr>
                                  <w:t>10.1.2020</w:t>
                                </w:r>
                              </w:p>
                            </w:sdtContent>
                          </w:sdt>
                        </w:txbxContent>
                      </v:textbox>
                    </v:shape>
                    <v:group id="Gruppe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uppe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o:lock v:ext="edit" aspectratio="t"/>
                        <v:shape id="Freihandform 18"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" path="m,l39,152,84,304r38,113l122,440,76,306,39,180,6,53,,xe" filled="f" strokecolor="#83b1f6 [2894]" strokeweight="0">
                          <v:path arrowok="t" o:connecttype="custom" o:connectlocs="0,0;61913,241300;133350,482600;193675,661988;193675,698500;120650,485775;61913,285750;9525,84138;0,0" o:connectangles="0,0,0,0,0,0,0,0,0"/>
                        </v:shape>
                        <v:shape id="Freihandform 19"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" path="m,l8,19,37,93r30,74l116,269r-8,l60,169,30,98,1,25,,xe" filled="f" strokecolor="#77697a [2409]" strokeweight="0">
                          <v:path arrowok="t" o:connecttype="custom" o:connectlocs="0,0;12700,30163;58738,147638;106363,265113;184150,427038;171450,427038;95250,268288;47625,155575;1588,39688;0,0" o:connectangles="0,0,0,0,0,0,0,0,0,0"/>
                        </v:shape>
                        <v:shape id="Freihandform 20"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" path="m,l,,1,79r2,80l12,317,23,476,39,634,58,792,83,948r24,138l135,1223r5,49l138,1262,105,1106,77,949,53,792,35,634,20,476,9,317,2,159,,79,,xe" filled="f" strokecolor="#83b1f6 [2894]"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ihandform 21"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" path="m45,r,l35,66r-9,67l14,267,6,401,3,534,6,669r8,134l18,854r,-3l9,814,8,803,1,669,,534,3,401,12,267,25,132,34,66,45,xe" fillcolor="#83b1f6 [2894]" strokecolor="#83b1f6 [2894]"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ihandform 22"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" path="m,l10,44r11,82l34,207r19,86l75,380r25,86l120,521r21,55l152,618r2,11l140,595,115,532,93,468,67,383,47,295,28,207,12,104,,xe" filled="f" strokecolor="#83b1f6 [2894]"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ihandform 23"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" path="m,l33,69r-9,l12,35,,xe" filled="f" strokecolor="#242852 [3215]" strokeweight="0">
                          <v:path arrowok="t" o:connecttype="custom" o:connectlocs="0,0;52388,109538;38100,109538;19050,55563;0,0" o:connectangles="0,0,0,0,0"/>
                        </v:shape>
                        <v:shape id="Freihandform 24"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" path="m,l9,37r,3l15,93,5,49,,xe" filled="f" strokecolor="#83b1f6 [2894]" strokeweight="0">
                          <v:path arrowok="t" o:connecttype="custom" o:connectlocs="0,0;14288,58738;14288,63500;23813,147638;7938,77788;0,0" o:connectangles="0,0,0,0,0,0"/>
                        </v:shape>
                        <v:shape id="Freihandform 25"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" path="m394,r,l356,38,319,77r-35,40l249,160r-42,58l168,276r-37,63l98,402,69,467,45,535,26,604,14,673,7,746,6,766,,749r1,-5l7,673,21,603,40,533,65,466,94,400r33,-64l164,275r40,-60l248,158r34,-42l318,76,354,37,394,xe" filled="f" strokecolor="#83b1f6 [2894]"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ihandform 26"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" path="m,l6,16r1,3l11,80r9,52l33,185r3,9l21,161,15,145,5,81,1,41,,xe" filled="f" strokecolor="#83b1f6 [2894]" strokeweight="0">
                          <v:path arrowok="t" o:connecttype="custom" o:connectlocs="0,0;9525,25400;11113,30163;17463,127000;31750,209550;52388,293688;57150,307975;33338,255588;23813,230188;7938,128588;1588,65088;0,0" o:connectangles="0,0,0,0,0,0,0,0,0,0,0,0"/>
                        </v:shape>
                        <v:shape id="Freihandform 27"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" path="m,l31,65r-8,l,xe" filled="f" strokecolor="#242852 [3215]" strokeweight="0">
                          <v:path arrowok="t" o:connecttype="custom" o:connectlocs="0,0;49213,103188;36513,103188;0,0" o:connectangles="0,0,0,0"/>
                        </v:shape>
                        <v:shape id="Freihandform 28"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" path="m,l6,17,7,42,6,39,,23,,xe" filled="f" strokecolor="#242852 [3215]" strokeweight="0">
                          <v:path arrowok="t" o:connecttype="custom" o:connectlocs="0,0;9525,26988;11113,66675;9525,61913;0,36513;0,0" o:connectangles="0,0,0,0,0,0"/>
                        </v:shape>
                        <v:shape id="Freihandform 29"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" path="m,l6,16,21,49,33,84r12,34l44,118,13,53,11,42,,xe" filled="f" strokecolor="#83b1f6 [2894]" strokeweight="0">
                          <v:path arrowok="t" o:connecttype="custom" o:connectlocs="0,0;9525,25400;33338,77788;52388,133350;71438,187325;69850,187325;20638,84138;17463,66675;0,0" o:connectangles="0,0,0,0,0,0,0,0,0"/>
                        </v:shape>
                      </v:group>
                      <v:group id="Gruppe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o:lock v:ext="edit" aspectratio="t"/>
                        <v:shape id="Freihandform 31"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" path="m,l41,155,86,309r39,116l125,450,79,311,41,183,7,54,,xe" filled="f" strokecolor="#0070c0" strokeweight="0">
                          <v:stroke opacity="13107f"/>
                          <v:path arrowok="t" o:connecttype="custom" o:connectlocs="0,0;65088,246063;136525,490538;198438,674688;198438,714375;125413,493713;65088,290513;11113,85725;0,0" o:connectangles="0,0,0,0,0,0,0,0,0"/>
                        </v:shape>
                        <v:shape id="Freihandform 128"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" path="m,l8,20,37,96r32,74l118,275r-9,l61,174,30,100,,26,,xe" filled="f" strokecolor="#83b1f6 [2894]" strokeweight="0">
                          <v:stroke opacity="13107f"/>
                          <v:path arrowok="t" o:connecttype="custom" o:connectlocs="0,0;12700,31750;58738,152400;109538,269875;187325,436563;173038,436563;96838,276225;47625,158750;0,41275;0,0" o:connectangles="0,0,0,0,0,0,0,0,0,0"/>
                        </v:shape>
                        <v:shape id="Freihandform 129"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" path="m,l16,72r4,49l18,112,,31,,xe" filled="f" strokecolor="#242852 [3215]" strokeweight="0">
                          <v:stroke opacity="13107f"/>
                          <v:path arrowok="t" o:connecttype="custom" o:connectlocs="0,0;25400,114300;31750,192088;28575,177800;0,49213;0,0" o:connectangles="0,0,0,0,0,0"/>
                        </v:shape>
                        <v:shape id="Freihandform 130"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" path="m,l11,46r11,83l36,211r19,90l76,389r27,87l123,533r21,55l155,632r3,11l142,608,118,544,95,478,69,391,47,302,29,212,13,107,,xe" filled="f" strokecolor="#00b050"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ihandform 131"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" path="m,l33,71r-9,l11,36,,xe" filled="f" strokecolor="#242852 [3215]" strokeweight="0">
                          <v:stroke opacity="13107f"/>
                          <v:path arrowok="t" o:connecttype="custom" o:connectlocs="0,0;52388,112713;38100,112713;17463,57150;0,0" o:connectangles="0,0,0,0,0"/>
                        </v:shape>
                        <v:shape id="Freihandform 132"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" path="m,l8,37r,4l15,95,4,49,,xe" filled="f" strokecolor="#242852 [3215]" strokeweight="0">
                          <v:stroke opacity="13107f"/>
                          <v:path arrowok="t" o:connecttype="custom" o:connectlocs="0,0;12700,58738;12700,65088;23813,150813;6350,77788;0,0" o:connectangles="0,0,0,0,0,0"/>
                        </v:shape>
                        <v:shape id="Freihandform 133"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" path="m402,r,1l363,39,325,79r-35,42l255,164r-44,58l171,284r-38,62l100,411,71,478,45,546,27,617,13,689,7,761r,21l,765r1,-4l7,688,21,616,40,545,66,475,95,409r35,-66l167,281r42,-61l253,163r34,-43l324,78,362,38,402,xe" filled="f" strokecolor="#77697a [2409]"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ihandform 134"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" path="m,l6,15r1,3l12,80r9,54l33,188r4,8l22,162,15,146,5,81,1,40,,xe" filled="f" strokecolor="#9d90a0 [3209]" strokeweight="0">
                          <v:stroke opacity="13107f"/>
                          <v:path arrowok="t" o:connecttype="custom" o:connectlocs="0,0;9525,23813;11113,28575;19050,127000;33338,212725;52388,298450;58738,311150;34925,257175;23813,231775;7938,128588;1588,63500;0,0" o:connectangles="0,0,0,0,0,0,0,0,0,0,0,0"/>
                        </v:shape>
                        <v:shape id="Freihandform 135"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" path="m,l31,66r-7,l,xe" filled="f" strokecolor="#242852 [3215]" strokeweight="0">
                          <v:stroke opacity="13107f"/>
                          <v:path arrowok="t" o:connecttype="custom" o:connectlocs="0,0;49213,104775;38100,104775;0,0" o:connectangles="0,0,0,0"/>
                        </v:shape>
                        <v:shape id="Freihandform 136"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" path="m,l7,17r,26l6,40,,25,,xe" filled="f" strokecolor="#242852 [3215]" strokeweight="0">
                          <v:stroke opacity="13107f"/>
                          <v:path arrowok="t" o:connecttype="custom" o:connectlocs="0,0;11113,26988;11113,68263;9525,63500;0,39688;0,0" o:connectangles="0,0,0,0,0,0"/>
                        </v:shape>
                        <v:shape id="Freihandform 137"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" path="m,l7,16,22,50,33,86r13,35l45,121,14,55,11,44,,xe" filled="f" strokecolor="#77697a [2409]"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1013260" w14:textId="111EF335" w:rsidR="003021FC" w:rsidRDefault="003B7B81">
          <w:r>
            <w:rPr>
              <w:noProof/>
              <w:lang w:val="de-DE" w:eastAsia="de-DE"/>
            </w:rPr>
            <mc:AlternateContent>
              <mc:Choice Requires="wps">
                <w:drawing>
                  <wp:anchor distT="45720" distB="45720" distL="114300" distR="114300" simplePos="0" relativeHeight="251663360" behindDoc="0" locked="0" layoutInCell="1" allowOverlap="1" wp14:anchorId="25E0C135" wp14:editId="3A19B89F">
                    <wp:simplePos x="0" y="0"/>
                    <wp:positionH relativeFrom="column">
                      <wp:posOffset>-209550</wp:posOffset>
                    </wp:positionH>
                    <wp:positionV relativeFrom="paragraph">
                      <wp:posOffset>2985770</wp:posOffset>
                    </wp:positionV>
                    <wp:extent cx="6130290" cy="1353820"/>
                    <wp:effectExtent l="0" t="0" r="381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290" cy="1353820"/>
                            </a:xfrm>
                            <a:prstGeom prst="rect">
                              <a:avLst/>
                            </a:prstGeom>
                            <a:solidFill>
                              <a:srgbClr val="FFFFFF"/>
                            </a:solidFill>
                            <a:ln w="9525">
                              <a:noFill/>
                              <a:miter lim="800000"/>
                              <a:headEnd/>
                              <a:tailEnd/>
                            </a:ln>
                          </wps:spPr>
                          <wps:txbx>
                            <w:txbxContent>
                              <w:p w14:paraId="36EA1FB7" w14:textId="08D32143" w:rsidR="00AA15CD" w:rsidRDefault="00AA15CD" w:rsidP="005A6DE9">
                                <w:pPr>
                                  <w:jc w:val="both"/>
                                  <w:rPr>
                                    <w:b/>
                                    <w:color w:val="2B5258" w:themeColor="accent5" w:themeShade="80"/>
                                  </w:rPr>
                                </w:pPr>
                              </w:p>
                              <w:p w14:paraId="4ECF7098" w14:textId="77777777" w:rsidR="00AA15CD" w:rsidRDefault="00AA15CD" w:rsidP="005A6DE9">
                                <w:pPr>
                                  <w:jc w:val="both"/>
                                  <w:rPr>
                                    <w:b/>
                                    <w:color w:val="2B5258" w:themeColor="accent5" w:themeShade="80"/>
                                  </w:rPr>
                                </w:pPr>
                              </w:p>
                              <w:p w14:paraId="56926856" w14:textId="098275FF" w:rsidR="00AA15CD" w:rsidRDefault="00AA15CD" w:rsidP="005A6DE9">
                                <w:pPr>
                                  <w:jc w:val="both"/>
                                  <w:rPr>
                                    <w:b/>
                                  </w:rPr>
                                </w:pPr>
                                <w:r>
                                  <w:rPr>
                                    <w:b/>
                                    <w:i/>
                                  </w:rPr>
                                  <w:t xml:space="preserve">White Paper No.5 </w:t>
                                </w:r>
                                <w:r w:rsidRPr="000C09D9">
                                  <w:rPr>
                                    <w:i/>
                                  </w:rPr>
                                  <w:t>produced under the umbrella of</w:t>
                                </w:r>
                                <w:r>
                                  <w:rPr>
                                    <w:b/>
                                    <w:i/>
                                  </w:rPr>
                                  <w:t xml:space="preserve"> </w:t>
                                </w:r>
                                <w:r w:rsidRPr="0018636D">
                                  <w:rPr>
                                    <w:b/>
                                    <w:i/>
                                    <w:color w:val="417A84" w:themeColor="accent5" w:themeShade="BF"/>
                                  </w:rPr>
                                  <w:t>ETSI PoC on 5G Network Slices Creation, Autonomic &amp; Cognitive Management and E2E Orchestration; with Closed-Loop(Autonomic) Service Assurance of Network Slices; using the Smart Insurance IoT Use Case</w:t>
                                </w:r>
                              </w:p>
                              <w:p w14:paraId="7354B1D2" w14:textId="77777777" w:rsidR="00AA15CD" w:rsidRDefault="00AA15CD" w:rsidP="005A6DE9">
                                <w:pPr>
                                  <w:jc w:val="center"/>
                                  <w:rPr>
                                    <w:b/>
                                    <w:i/>
                                    <w:color w:val="2B5258" w:themeColor="accent5" w:themeShade="80"/>
                                  </w:rPr>
                                </w:pPr>
                              </w:p>
                              <w:p w14:paraId="3F9F25AF" w14:textId="77777777" w:rsidR="00AA15CD" w:rsidRDefault="00AA15CD" w:rsidP="005A6DE9">
                                <w:pPr>
                                  <w:jc w:val="center"/>
                                  <w:rPr>
                                    <w:b/>
                                    <w:i/>
                                    <w:color w:val="2B5258" w:themeColor="accent5" w:themeShade="80"/>
                                  </w:rPr>
                                </w:pPr>
                              </w:p>
                              <w:p w14:paraId="110BB823" w14:textId="77777777" w:rsidR="00AA15CD" w:rsidRPr="005A6DE9" w:rsidRDefault="00AA15CD" w:rsidP="005A6DE9">
                                <w:pPr>
                                  <w:jc w:val="center"/>
                                  <w:rPr>
                                    <w:b/>
                                    <w:i/>
                                  </w:rPr>
                                </w:pPr>
                              </w:p>
                              <w:p w14:paraId="10400ECC" w14:textId="77777777" w:rsidR="00AA15CD" w:rsidRDefault="00AA15CD" w:rsidP="005A6DE9">
                                <w:pPr>
                                  <w:jc w:val="both"/>
                                  <w:rPr>
                                    <w:b/>
                                  </w:rPr>
                                </w:pPr>
                              </w:p>
                              <w:p w14:paraId="04845E49" w14:textId="77777777" w:rsidR="00AA15CD" w:rsidRDefault="00AA15CD" w:rsidP="005A6DE9">
                                <w:pPr>
                                  <w:jc w:val="both"/>
                                  <w:rPr>
                                    <w:b/>
                                  </w:rPr>
                                </w:pPr>
                              </w:p>
                              <w:p w14:paraId="6521D682" w14:textId="77777777" w:rsidR="00AA15CD" w:rsidRPr="005A6DE9" w:rsidRDefault="00AA15CD" w:rsidP="005A6DE9">
                                <w:pPr>
                                  <w:jc w:val="both"/>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E0C135" id="_x0000_t202" coordsize="21600,21600" o:spt="202" path="m,l,21600r21600,l21600,xe">
                    <v:stroke joinstyle="miter"/>
                    <v:path gradientshapeok="t" o:connecttype="rect"/>
                  </v:shapetype>
                  <v:shape id="Textfeld 2" o:spid="_x0000_s1055" type="#_x0000_t202" style="position:absolute;margin-left:-16.5pt;margin-top:235.1pt;width:482.7pt;height:106.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" stroked="f">
                    <v:textbox>
                      <w:txbxContent>
                        <w:p w14:paraId="36EA1FB7" w14:textId="08D32143" w:rsidR="00AA15CD" w:rsidRDefault="00AA15CD" w:rsidP="005A6DE9">
                          <w:pPr>
                            <w:jc w:val="both"/>
                            <w:rPr>
                              <w:b/>
                              <w:color w:val="2B5258" w:themeColor="accent5" w:themeShade="80"/>
                            </w:rPr>
                          </w:pPr>
                        </w:p>
                        <w:p w14:paraId="4ECF7098" w14:textId="77777777" w:rsidR="00AA15CD" w:rsidRDefault="00AA15CD" w:rsidP="005A6DE9">
                          <w:pPr>
                            <w:jc w:val="both"/>
                            <w:rPr>
                              <w:b/>
                              <w:color w:val="2B5258" w:themeColor="accent5" w:themeShade="80"/>
                            </w:rPr>
                          </w:pPr>
                        </w:p>
                        <w:p w14:paraId="56926856" w14:textId="098275FF" w:rsidR="00AA15CD" w:rsidRDefault="00AA15CD" w:rsidP="005A6DE9">
                          <w:pPr>
                            <w:jc w:val="both"/>
                            <w:rPr>
                              <w:b/>
                            </w:rPr>
                          </w:pPr>
                          <w:r>
                            <w:rPr>
                              <w:b/>
                              <w:i/>
                            </w:rPr>
                            <w:t xml:space="preserve">White Paper No.5 </w:t>
                          </w:r>
                          <w:r w:rsidRPr="000C09D9">
                            <w:rPr>
                              <w:i/>
                            </w:rPr>
                            <w:t>produced under the umbrella of</w:t>
                          </w:r>
                          <w:r>
                            <w:rPr>
                              <w:b/>
                              <w:i/>
                            </w:rPr>
                            <w:t xml:space="preserve"> </w:t>
                          </w:r>
                          <w:r w:rsidRPr="0018636D">
                            <w:rPr>
                              <w:b/>
                              <w:i/>
                              <w:color w:val="417A84" w:themeColor="accent5" w:themeShade="BF"/>
                            </w:rPr>
                            <w:t xml:space="preserve">ETSI </w:t>
                          </w:r>
                          <w:proofErr w:type="spellStart"/>
                          <w:r w:rsidRPr="0018636D">
                            <w:rPr>
                              <w:b/>
                              <w:i/>
                              <w:color w:val="417A84" w:themeColor="accent5" w:themeShade="BF"/>
                            </w:rPr>
                            <w:t>PoC</w:t>
                          </w:r>
                          <w:proofErr w:type="spellEnd"/>
                          <w:r w:rsidRPr="0018636D">
                            <w:rPr>
                              <w:b/>
                              <w:i/>
                              <w:color w:val="417A84" w:themeColor="accent5" w:themeShade="BF"/>
                            </w:rPr>
                            <w:t xml:space="preserve"> on 5G Network Slices Creation, Autonomic &amp; Cognitive Management and E2E Orchestration; with Closed-Loop(Autonomic) Service Assurance of Network Slices; using the Smart Insurance </w:t>
                          </w:r>
                          <w:proofErr w:type="spellStart"/>
                          <w:r w:rsidRPr="0018636D">
                            <w:rPr>
                              <w:b/>
                              <w:i/>
                              <w:color w:val="417A84" w:themeColor="accent5" w:themeShade="BF"/>
                            </w:rPr>
                            <w:t>IoT</w:t>
                          </w:r>
                          <w:proofErr w:type="spellEnd"/>
                          <w:r w:rsidRPr="0018636D">
                            <w:rPr>
                              <w:b/>
                              <w:i/>
                              <w:color w:val="417A84" w:themeColor="accent5" w:themeShade="BF"/>
                            </w:rPr>
                            <w:t xml:space="preserve"> Use Case</w:t>
                          </w:r>
                        </w:p>
                        <w:p w14:paraId="7354B1D2" w14:textId="77777777" w:rsidR="00AA15CD" w:rsidRDefault="00AA15CD" w:rsidP="005A6DE9">
                          <w:pPr>
                            <w:jc w:val="center"/>
                            <w:rPr>
                              <w:b/>
                              <w:i/>
                              <w:color w:val="2B5258" w:themeColor="accent5" w:themeShade="80"/>
                            </w:rPr>
                          </w:pPr>
                        </w:p>
                        <w:p w14:paraId="3F9F25AF" w14:textId="77777777" w:rsidR="00AA15CD" w:rsidRDefault="00AA15CD" w:rsidP="005A6DE9">
                          <w:pPr>
                            <w:jc w:val="center"/>
                            <w:rPr>
                              <w:b/>
                              <w:i/>
                              <w:color w:val="2B5258" w:themeColor="accent5" w:themeShade="80"/>
                            </w:rPr>
                          </w:pPr>
                        </w:p>
                        <w:p w14:paraId="110BB823" w14:textId="77777777" w:rsidR="00AA15CD" w:rsidRPr="005A6DE9" w:rsidRDefault="00AA15CD" w:rsidP="005A6DE9">
                          <w:pPr>
                            <w:jc w:val="center"/>
                            <w:rPr>
                              <w:b/>
                              <w:i/>
                            </w:rPr>
                          </w:pPr>
                        </w:p>
                        <w:p w14:paraId="10400ECC" w14:textId="77777777" w:rsidR="00AA15CD" w:rsidRDefault="00AA15CD" w:rsidP="005A6DE9">
                          <w:pPr>
                            <w:jc w:val="both"/>
                            <w:rPr>
                              <w:b/>
                            </w:rPr>
                          </w:pPr>
                        </w:p>
                        <w:p w14:paraId="04845E49" w14:textId="77777777" w:rsidR="00AA15CD" w:rsidRDefault="00AA15CD" w:rsidP="005A6DE9">
                          <w:pPr>
                            <w:jc w:val="both"/>
                            <w:rPr>
                              <w:b/>
                            </w:rPr>
                          </w:pPr>
                        </w:p>
                        <w:p w14:paraId="6521D682" w14:textId="77777777" w:rsidR="00AA15CD" w:rsidRPr="005A6DE9" w:rsidRDefault="00AA15CD" w:rsidP="005A6DE9">
                          <w:pPr>
                            <w:jc w:val="both"/>
                            <w:rPr>
                              <w:b/>
                            </w:rPr>
                          </w:pPr>
                        </w:p>
                      </w:txbxContent>
                    </v:textbox>
                    <w10:wrap type="square"/>
                  </v:shape>
                </w:pict>
              </mc:Fallback>
            </mc:AlternateContent>
          </w:r>
          <w:r w:rsidR="00756AA3">
            <w:rPr>
              <w:noProof/>
              <w:lang w:val="de-DE" w:eastAsia="de-DE"/>
            </w:rPr>
            <mc:AlternateContent>
              <mc:Choice Requires="wps">
                <w:drawing>
                  <wp:anchor distT="0" distB="0" distL="114300" distR="114300" simplePos="0" relativeHeight="251660288" behindDoc="0" locked="0" layoutInCell="1" allowOverlap="1" wp14:anchorId="2EE07E7E" wp14:editId="1AB84014">
                    <wp:simplePos x="0" y="0"/>
                    <wp:positionH relativeFrom="margin">
                      <wp:posOffset>-280865</wp:posOffset>
                    </wp:positionH>
                    <wp:positionV relativeFrom="page">
                      <wp:posOffset>2716432</wp:posOffset>
                    </wp:positionV>
                    <wp:extent cx="6260123" cy="1857375"/>
                    <wp:effectExtent l="0" t="0" r="7620" b="9525"/>
                    <wp:wrapNone/>
                    <wp:docPr id="138" name="Textfeld 138"/>
                    <wp:cNvGraphicFramePr/>
                    <a:graphic xmlns:a="http://schemas.openxmlformats.org/drawingml/2006/main">
                      <a:graphicData uri="http://schemas.microsoft.com/office/word/2010/wordprocessingShape">
                        <wps:wsp>
                          <wps:cNvSpPr txBox="1"/>
                          <wps:spPr>
                            <a:xfrm>
                              <a:off x="0" y="0"/>
                              <a:ext cx="6260123" cy="1857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D7CD4" w14:textId="1F09F661" w:rsidR="00AA15CD" w:rsidRDefault="00975945" w:rsidP="004D0641">
                                <w:pPr>
                                  <w:pStyle w:val="KeinLeerraum"/>
                                  <w:jc w:val="center"/>
                                  <w:rPr>
                                    <w:rFonts w:ascii="Cambria" w:eastAsia="MS Mincho" w:hAnsi="Cambria" w:cs="Times New Roman"/>
                                    <w:b/>
                                    <w:color w:val="2B5258" w:themeColor="accent5" w:themeShade="80"/>
                                    <w:sz w:val="32"/>
                                    <w:szCs w:val="28"/>
                                    <w:lang w:val="en-US"/>
                                  </w:rPr>
                                </w:pPr>
                                <w:sdt>
                                  <w:sdtPr>
                                    <w:rPr>
                                      <w:rFonts w:ascii="Cambria" w:eastAsia="MS Mincho" w:hAnsi="Cambria" w:cs="Times New Roman"/>
                                      <w:b/>
                                      <w:color w:val="2B5258" w:themeColor="accent5" w:themeShade="80"/>
                                      <w:sz w:val="32"/>
                                      <w:szCs w:val="28"/>
                                      <w:lang w:val="en-US"/>
                                    </w:rPr>
                                    <w:alias w:val="Titel"/>
                                    <w:tag w:val=""/>
                                    <w:id w:val="-214585838"/>
                                    <w:showingPlcHdr/>
                                    <w:dataBinding w:prefixMappings="xmlns:ns0='http://purl.org/dc/elements/1.1/' xmlns:ns1='http://schemas.openxmlformats.org/package/2006/metadata/core-properties' " w:xpath="/ns1:coreProperties[1]/ns0:title[1]" w:storeItemID="{6C3C8BC8-F283-45AE-878A-BAB7291924A1}"/>
                                    <w:text/>
                                  </w:sdtPr>
                                  <w:sdtEndPr/>
                                  <w:sdtContent>
                                    <w:r w:rsidR="00AA15CD">
                                      <w:rPr>
                                        <w:rFonts w:ascii="Cambria" w:eastAsia="MS Mincho" w:hAnsi="Cambria" w:cs="Times New Roman"/>
                                        <w:b/>
                                        <w:color w:val="2B5258" w:themeColor="accent5" w:themeShade="80"/>
                                        <w:sz w:val="32"/>
                                        <w:szCs w:val="28"/>
                                        <w:lang w:val="en-US"/>
                                      </w:rPr>
                                      <w:t xml:space="preserve">     </w:t>
                                    </w:r>
                                  </w:sdtContent>
                                </w:sdt>
                                <w:r w:rsidR="00AA15CD" w:rsidRPr="004D0641">
                                  <w:rPr>
                                    <w:lang w:val="en-US"/>
                                  </w:rPr>
                                  <w:t xml:space="preserve"> </w:t>
                                </w:r>
                                <w:r w:rsidR="00AA15CD" w:rsidRPr="0008464D">
                                  <w:rPr>
                                    <w:lang w:val="en-US"/>
                                  </w:rPr>
                                  <w:t xml:space="preserve"> </w:t>
                                </w:r>
                                <w:r w:rsidR="00AA15CD" w:rsidRPr="00627B4C">
                                  <w:rPr>
                                    <w:rFonts w:ascii="Cambria" w:eastAsia="MS Mincho" w:hAnsi="Cambria" w:cs="Times New Roman"/>
                                    <w:b/>
                                    <w:color w:val="2B5258" w:themeColor="accent5" w:themeShade="80"/>
                                    <w:sz w:val="32"/>
                                    <w:szCs w:val="28"/>
                                    <w:lang w:val="en-US"/>
                                  </w:rPr>
                                  <w:t>Artificial Intelligence (AI) in Test Systems, Testing AI Models and the ETSI GANA Model's Cognitive Decision Elements (DEs) via a Generic Test Framework for Testing ETSI GANA Multi-Layer Autonomics &amp; their AI Algorithms for Closed-Loop Network Automation</w:t>
                                </w:r>
                              </w:p>
                              <w:p w14:paraId="4D9AB771" w14:textId="4AD2B18C" w:rsidR="00AA15CD" w:rsidRDefault="00AA15CD" w:rsidP="004D0641">
                                <w:pPr>
                                  <w:pStyle w:val="KeinLeerraum"/>
                                  <w:jc w:val="center"/>
                                  <w:rPr>
                                    <w:rFonts w:ascii="Cambria" w:eastAsia="MS Mincho" w:hAnsi="Cambria" w:cs="Times New Roman"/>
                                    <w:b/>
                                    <w:color w:val="2B5258" w:themeColor="accent5" w:themeShade="80"/>
                                    <w:sz w:val="32"/>
                                    <w:szCs w:val="28"/>
                                    <w:lang w:val="en-US"/>
                                  </w:rPr>
                                </w:pPr>
                              </w:p>
                              <w:p w14:paraId="437C4F81" w14:textId="362A8F8B" w:rsidR="00AA15CD" w:rsidRPr="00E676C4" w:rsidRDefault="00AA15CD" w:rsidP="0078486C">
                                <w:pPr>
                                  <w:pStyle w:val="KeinLeerraum"/>
                                  <w:jc w:val="center"/>
                                  <w:rPr>
                                    <w:rFonts w:ascii="Cambria" w:eastAsia="MS Mincho" w:hAnsi="Cambria" w:cs="Times New Roman"/>
                                    <w:b/>
                                    <w:i/>
                                    <w:color w:val="2B5258" w:themeColor="accent5" w:themeShade="80"/>
                                    <w:sz w:val="24"/>
                                    <w:szCs w:val="24"/>
                                    <w:lang w:val="en-US"/>
                                  </w:rPr>
                                </w:pPr>
                              </w:p>
                              <w:p w14:paraId="1302DF75" w14:textId="77777777" w:rsidR="00AA15CD" w:rsidRPr="00E676C4" w:rsidRDefault="00975945">
                                <w:pPr>
                                  <w:spacing w:before="120"/>
                                  <w:rPr>
                                    <w:color w:val="404040" w:themeColor="text1" w:themeTint="BF"/>
                                  </w:rPr>
                                </w:pPr>
                                <w:sdt>
                                  <w:sdtPr>
                                    <w:rPr>
                                      <w:color w:val="404040" w:themeColor="text1" w:themeTint="BF"/>
                                    </w:rPr>
                                    <w:alias w:val="Untertitel"/>
                                    <w:tag w:val=""/>
                                    <w:id w:val="1399633955"/>
                                    <w:showingPlcHdr/>
                                    <w:dataBinding w:prefixMappings="xmlns:ns0='http://purl.org/dc/elements/1.1/' xmlns:ns1='http://schemas.openxmlformats.org/package/2006/metadata/core-properties' " w:xpath="/ns1:coreProperties[1]/ns0:subject[1]" w:storeItemID="{6C3C8BC8-F283-45AE-878A-BAB7291924A1}"/>
                                    <w:text/>
                                  </w:sdtPr>
                                  <w:sdtEndPr/>
                                  <w:sdtContent>
                                    <w:r w:rsidR="00AA15CD" w:rsidRPr="00E676C4">
                                      <w:rPr>
                                        <w:color w:val="404040" w:themeColor="text1" w:themeTint="BF"/>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E07E7E" id="Textfeld 138" o:spid="_x0000_s1056" type="#_x0000_t202" style="position:absolute;margin-left:-22.1pt;margin-top:213.9pt;width:492.9pt;height:14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" filled="f" stroked="f" strokeweight=".5pt">
                    <v:textbox inset="0,0,0,0">
                      <w:txbxContent>
                        <w:p w14:paraId="4FAD7CD4" w14:textId="1F09F661" w:rsidR="00AA15CD" w:rsidRDefault="004E2292" w:rsidP="004D0641">
                          <w:pPr>
                            <w:pStyle w:val="KeinLeerraum"/>
                            <w:jc w:val="center"/>
                            <w:rPr>
                              <w:rFonts w:ascii="Cambria" w:eastAsia="MS Mincho" w:hAnsi="Cambria" w:cs="Times New Roman"/>
                              <w:b/>
                              <w:color w:val="2B5258" w:themeColor="accent5" w:themeShade="80"/>
                              <w:sz w:val="32"/>
                              <w:szCs w:val="28"/>
                              <w:lang w:val="en-US"/>
                            </w:rPr>
                          </w:pPr>
                          <w:sdt>
                            <w:sdtPr>
                              <w:rPr>
                                <w:rFonts w:ascii="Cambria" w:eastAsia="MS Mincho" w:hAnsi="Cambria" w:cs="Times New Roman"/>
                                <w:b/>
                                <w:color w:val="2B5258" w:themeColor="accent5" w:themeShade="80"/>
                                <w:sz w:val="32"/>
                                <w:szCs w:val="28"/>
                                <w:lang w:val="en-US"/>
                              </w:rPr>
                              <w:alias w:val="Titel"/>
                              <w:tag w:val=""/>
                              <w:id w:val="-214585838"/>
                              <w:showingPlcHdr/>
                              <w:dataBinding w:prefixMappings="xmlns:ns0='http://purl.org/dc/elements/1.1/' xmlns:ns1='http://schemas.openxmlformats.org/package/2006/metadata/core-properties' " w:xpath="/ns1:coreProperties[1]/ns0:title[1]" w:storeItemID="{6C3C8BC8-F283-45AE-878A-BAB7291924A1}"/>
                              <w:text/>
                            </w:sdtPr>
                            <w:sdtEndPr/>
                            <w:sdtContent>
                              <w:r w:rsidR="00AA15CD">
                                <w:rPr>
                                  <w:rFonts w:ascii="Cambria" w:eastAsia="MS Mincho" w:hAnsi="Cambria" w:cs="Times New Roman"/>
                                  <w:b/>
                                  <w:color w:val="2B5258" w:themeColor="accent5" w:themeShade="80"/>
                                  <w:sz w:val="32"/>
                                  <w:szCs w:val="28"/>
                                  <w:lang w:val="en-US"/>
                                </w:rPr>
                                <w:t xml:space="preserve">     </w:t>
                              </w:r>
                            </w:sdtContent>
                          </w:sdt>
                          <w:r w:rsidR="00AA15CD" w:rsidRPr="004D0641">
                            <w:rPr>
                              <w:lang w:val="en-US"/>
                            </w:rPr>
                            <w:t xml:space="preserve"> </w:t>
                          </w:r>
                          <w:r w:rsidR="00AA15CD" w:rsidRPr="0008464D">
                            <w:rPr>
                              <w:lang w:val="en-US"/>
                            </w:rPr>
                            <w:t xml:space="preserve"> </w:t>
                          </w:r>
                          <w:r w:rsidR="00AA15CD" w:rsidRPr="00627B4C">
                            <w:rPr>
                              <w:rFonts w:ascii="Cambria" w:eastAsia="MS Mincho" w:hAnsi="Cambria" w:cs="Times New Roman"/>
                              <w:b/>
                              <w:color w:val="2B5258" w:themeColor="accent5" w:themeShade="80"/>
                              <w:sz w:val="32"/>
                              <w:szCs w:val="28"/>
                              <w:lang w:val="en-US"/>
                            </w:rPr>
                            <w:t>Artificial Intelligence (AI) in Test Systems, Testing AI Models and the ETSI GANA Model's Cognitive Decision Elements (DEs) via a Generic Test Framework for Testing ETSI GANA Multi-Layer Autonomics &amp; their AI Algorithms for Closed-Loop Network Automation</w:t>
                          </w:r>
                        </w:p>
                        <w:p w14:paraId="4D9AB771" w14:textId="4AD2B18C" w:rsidR="00AA15CD" w:rsidRDefault="00AA15CD" w:rsidP="004D0641">
                          <w:pPr>
                            <w:pStyle w:val="KeinLeerraum"/>
                            <w:jc w:val="center"/>
                            <w:rPr>
                              <w:rFonts w:ascii="Cambria" w:eastAsia="MS Mincho" w:hAnsi="Cambria" w:cs="Times New Roman"/>
                              <w:b/>
                              <w:color w:val="2B5258" w:themeColor="accent5" w:themeShade="80"/>
                              <w:sz w:val="32"/>
                              <w:szCs w:val="28"/>
                              <w:lang w:val="en-US"/>
                            </w:rPr>
                          </w:pPr>
                        </w:p>
                        <w:p w14:paraId="437C4F81" w14:textId="362A8F8B" w:rsidR="00AA15CD" w:rsidRPr="00E676C4" w:rsidRDefault="00AA15CD" w:rsidP="0078486C">
                          <w:pPr>
                            <w:pStyle w:val="KeinLeerraum"/>
                            <w:jc w:val="center"/>
                            <w:rPr>
                              <w:rFonts w:ascii="Cambria" w:eastAsia="MS Mincho" w:hAnsi="Cambria" w:cs="Times New Roman"/>
                              <w:b/>
                              <w:i/>
                              <w:color w:val="2B5258" w:themeColor="accent5" w:themeShade="80"/>
                              <w:sz w:val="24"/>
                              <w:szCs w:val="24"/>
                              <w:lang w:val="en-US"/>
                            </w:rPr>
                          </w:pPr>
                        </w:p>
                        <w:p w14:paraId="1302DF75" w14:textId="77777777" w:rsidR="00AA15CD" w:rsidRPr="00E676C4" w:rsidRDefault="004E2292">
                          <w:pPr>
                            <w:spacing w:before="120"/>
                            <w:rPr>
                              <w:color w:val="404040" w:themeColor="text1" w:themeTint="BF"/>
                            </w:rPr>
                          </w:pPr>
                          <w:sdt>
                            <w:sdtPr>
                              <w:rPr>
                                <w:color w:val="404040" w:themeColor="text1" w:themeTint="BF"/>
                              </w:rPr>
                              <w:alias w:val="Untertitel"/>
                              <w:tag w:val=""/>
                              <w:id w:val="1399633955"/>
                              <w:showingPlcHdr/>
                              <w:dataBinding w:prefixMappings="xmlns:ns0='http://purl.org/dc/elements/1.1/' xmlns:ns1='http://schemas.openxmlformats.org/package/2006/metadata/core-properties' " w:xpath="/ns1:coreProperties[1]/ns0:subject[1]" w:storeItemID="{6C3C8BC8-F283-45AE-878A-BAB7291924A1}"/>
                              <w:text/>
                            </w:sdtPr>
                            <w:sdtEndPr/>
                            <w:sdtContent>
                              <w:r w:rsidR="00AA15CD" w:rsidRPr="00E676C4">
                                <w:rPr>
                                  <w:color w:val="404040" w:themeColor="text1" w:themeTint="BF"/>
                                </w:rPr>
                                <w:t xml:space="preserve">     </w:t>
                              </w:r>
                            </w:sdtContent>
                          </w:sdt>
                        </w:p>
                      </w:txbxContent>
                    </v:textbox>
                    <w10:wrap anchorx="margin" anchory="page"/>
                  </v:shape>
                </w:pict>
              </mc:Fallback>
            </mc:AlternateContent>
          </w:r>
          <w:r w:rsidR="00AD3AE6">
            <w:rPr>
              <w:noProof/>
              <w:lang w:val="de-DE" w:eastAsia="de-DE"/>
            </w:rPr>
            <mc:AlternateContent>
              <mc:Choice Requires="wps">
                <w:drawing>
                  <wp:anchor distT="0" distB="0" distL="114300" distR="114300" simplePos="0" relativeHeight="251661312" behindDoc="0" locked="0" layoutInCell="1" allowOverlap="1" wp14:anchorId="3685AEED" wp14:editId="4194918A">
                    <wp:simplePos x="0" y="0"/>
                    <wp:positionH relativeFrom="margin">
                      <wp:align>right</wp:align>
                    </wp:positionH>
                    <wp:positionV relativeFrom="page">
                      <wp:posOffset>9144000</wp:posOffset>
                    </wp:positionV>
                    <wp:extent cx="5176106" cy="365760"/>
                    <wp:effectExtent l="0" t="0" r="5715" b="13335"/>
                    <wp:wrapNone/>
                    <wp:docPr id="32" name="Textfeld 32"/>
                    <wp:cNvGraphicFramePr/>
                    <a:graphic xmlns:a="http://schemas.openxmlformats.org/drawingml/2006/main">
                      <a:graphicData uri="http://schemas.microsoft.com/office/word/2010/wordprocessingShape">
                        <wps:wsp>
                          <wps:cNvSpPr txBox="1"/>
                          <wps:spPr>
                            <a:xfrm>
                              <a:off x="0" y="0"/>
                              <a:ext cx="5176106"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53E7B" w14:textId="77777777" w:rsidR="00AA15CD" w:rsidRPr="00CC1D68" w:rsidRDefault="00975945">
                                <w:pPr>
                                  <w:pStyle w:val="KeinLeerraum"/>
                                  <w:rPr>
                                    <w:color w:val="4A66AC" w:themeColor="accent1"/>
                                    <w:sz w:val="26"/>
                                    <w:szCs w:val="26"/>
                                    <w:lang w:val="en-US"/>
                                  </w:rPr>
                                </w:pPr>
                                <w:sdt>
                                  <w:sdtPr>
                                    <w:rPr>
                                      <w:color w:val="4A66AC" w:themeColor="accent1"/>
                                      <w:sz w:val="26"/>
                                      <w:szCs w:val="26"/>
                                      <w:lang w:val="en-US"/>
                                    </w:rPr>
                                    <w:alias w:val="Autor"/>
                                    <w:tag w:val=""/>
                                    <w:id w:val="951064582"/>
                                    <w:dataBinding w:prefixMappings="xmlns:ns0='http://purl.org/dc/elements/1.1/' xmlns:ns1='http://schemas.openxmlformats.org/package/2006/metadata/core-properties' " w:xpath="/ns1:coreProperties[1]/ns0:creator[1]" w:storeItemID="{6C3C8BC8-F283-45AE-878A-BAB7291924A1}"/>
                                    <w:text/>
                                  </w:sdtPr>
                                  <w:sdtEndPr/>
                                  <w:sdtContent>
                                    <w:r w:rsidR="00AA15CD" w:rsidRPr="006154A9">
                                      <w:rPr>
                                        <w:color w:val="4A66AC" w:themeColor="accent1"/>
                                        <w:sz w:val="26"/>
                                        <w:szCs w:val="26"/>
                                        <w:lang w:val="en-US"/>
                                      </w:rPr>
                                      <w:t>Edited by ETSI 5G PoC Consortium Steering Committee</w:t>
                                    </w:r>
                                    <w:r w:rsidR="00AA15CD">
                                      <w:rPr>
                                        <w:color w:val="4A66AC" w:themeColor="accent1"/>
                                        <w:sz w:val="26"/>
                                        <w:szCs w:val="26"/>
                                        <w:lang w:val="en-US"/>
                                      </w:rPr>
                                      <w:t xml:space="preserve"> and Contributors</w:t>
                                    </w:r>
                                  </w:sdtContent>
                                </w:sdt>
                              </w:p>
                              <w:p w14:paraId="09FADE1C" w14:textId="77777777" w:rsidR="00AA15CD" w:rsidRPr="00AA65A1" w:rsidRDefault="00975945">
                                <w:pPr>
                                  <w:pStyle w:val="KeinLeerraum"/>
                                  <w:rPr>
                                    <w:b/>
                                    <w:color w:val="595959" w:themeColor="text1" w:themeTint="A6"/>
                                    <w:sz w:val="20"/>
                                    <w:szCs w:val="20"/>
                                    <w:lang w:val="fr-FR"/>
                                  </w:rPr>
                                </w:pPr>
                                <w:sdt>
                                  <w:sdtPr>
                                    <w:rPr>
                                      <w:b/>
                                      <w:caps/>
                                      <w:color w:val="595959" w:themeColor="text1" w:themeTint="A6"/>
                                      <w:sz w:val="20"/>
                                      <w:szCs w:val="20"/>
                                      <w:lang w:val="fr-FR"/>
                                    </w:rPr>
                                    <w:alias w:val="Firma"/>
                                    <w:tag w:val=""/>
                                    <w:id w:val="-62024190"/>
                                    <w:dataBinding w:prefixMappings="xmlns:ns0='http://schemas.openxmlformats.org/officeDocument/2006/extended-properties' " w:xpath="/ns0:Properties[1]/ns0:Company[1]" w:storeItemID="{6668398D-A668-4E3E-A5EB-62B293D839F1}"/>
                                    <w:text/>
                                  </w:sdtPr>
                                  <w:sdtEndPr/>
                                  <w:sdtContent>
                                    <w:r w:rsidR="00AA15CD" w:rsidRPr="00AA65A1">
                                      <w:rPr>
                                        <w:b/>
                                        <w:caps/>
                                        <w:color w:val="595959" w:themeColor="text1" w:themeTint="A6"/>
                                        <w:sz w:val="20"/>
                                        <w:szCs w:val="20"/>
                                        <w:lang w:val="fr-FR"/>
                                      </w:rPr>
                                      <w:t>ETSI TC  INT AFI WG 5G poC</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3685AEED" id="Textfeld 32" o:spid="_x0000_s1057" type="#_x0000_t202" style="position:absolute;margin-left:356.35pt;margin-top:10in;width:407.55pt;height:28.8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" filled="f" stroked="f" strokeweight=".5pt">
                    <v:textbox style="mso-fit-shape-to-text:t" inset="0,0,0,0">
                      <w:txbxContent>
                        <w:p w14:paraId="60C53E7B" w14:textId="77777777" w:rsidR="00AA15CD" w:rsidRPr="00CC1D68" w:rsidRDefault="004E2292">
                          <w:pPr>
                            <w:pStyle w:val="KeinLeerraum"/>
                            <w:rPr>
                              <w:color w:val="4A66AC" w:themeColor="accent1"/>
                              <w:sz w:val="26"/>
                              <w:szCs w:val="26"/>
                              <w:lang w:val="en-US"/>
                            </w:rPr>
                          </w:pPr>
                          <w:sdt>
                            <w:sdtPr>
                              <w:rPr>
                                <w:color w:val="4A66AC" w:themeColor="accent1"/>
                                <w:sz w:val="26"/>
                                <w:szCs w:val="26"/>
                                <w:lang w:val="en-US"/>
                              </w:rPr>
                              <w:alias w:val="Autor"/>
                              <w:tag w:val=""/>
                              <w:id w:val="951064582"/>
                              <w:dataBinding w:prefixMappings="xmlns:ns0='http://purl.org/dc/elements/1.1/' xmlns:ns1='http://schemas.openxmlformats.org/package/2006/metadata/core-properties' " w:xpath="/ns1:coreProperties[1]/ns0:creator[1]" w:storeItemID="{6C3C8BC8-F283-45AE-878A-BAB7291924A1}"/>
                              <w:text/>
                            </w:sdtPr>
                            <w:sdtEndPr/>
                            <w:sdtContent>
                              <w:r w:rsidR="00AA15CD" w:rsidRPr="006154A9">
                                <w:rPr>
                                  <w:color w:val="4A66AC" w:themeColor="accent1"/>
                                  <w:sz w:val="26"/>
                                  <w:szCs w:val="26"/>
                                  <w:lang w:val="en-US"/>
                                </w:rPr>
                                <w:t xml:space="preserve">Edited by ETSI 5G </w:t>
                              </w:r>
                              <w:proofErr w:type="spellStart"/>
                              <w:r w:rsidR="00AA15CD" w:rsidRPr="006154A9">
                                <w:rPr>
                                  <w:color w:val="4A66AC" w:themeColor="accent1"/>
                                  <w:sz w:val="26"/>
                                  <w:szCs w:val="26"/>
                                  <w:lang w:val="en-US"/>
                                </w:rPr>
                                <w:t>PoC</w:t>
                              </w:r>
                              <w:proofErr w:type="spellEnd"/>
                              <w:r w:rsidR="00AA15CD" w:rsidRPr="006154A9">
                                <w:rPr>
                                  <w:color w:val="4A66AC" w:themeColor="accent1"/>
                                  <w:sz w:val="26"/>
                                  <w:szCs w:val="26"/>
                                  <w:lang w:val="en-US"/>
                                </w:rPr>
                                <w:t xml:space="preserve"> Consortium Steering Committee</w:t>
                              </w:r>
                              <w:r w:rsidR="00AA15CD">
                                <w:rPr>
                                  <w:color w:val="4A66AC" w:themeColor="accent1"/>
                                  <w:sz w:val="26"/>
                                  <w:szCs w:val="26"/>
                                  <w:lang w:val="en-US"/>
                                </w:rPr>
                                <w:t xml:space="preserve"> and Contributors</w:t>
                              </w:r>
                            </w:sdtContent>
                          </w:sdt>
                        </w:p>
                        <w:p w14:paraId="09FADE1C" w14:textId="77777777" w:rsidR="00AA15CD" w:rsidRPr="00AA65A1" w:rsidRDefault="004E2292">
                          <w:pPr>
                            <w:pStyle w:val="KeinLeerraum"/>
                            <w:rPr>
                              <w:b/>
                              <w:color w:val="595959" w:themeColor="text1" w:themeTint="A6"/>
                              <w:sz w:val="20"/>
                              <w:szCs w:val="20"/>
                              <w:lang w:val="fr-FR"/>
                            </w:rPr>
                          </w:pPr>
                          <w:sdt>
                            <w:sdtPr>
                              <w:rPr>
                                <w:b/>
                                <w:caps/>
                                <w:color w:val="595959" w:themeColor="text1" w:themeTint="A6"/>
                                <w:sz w:val="20"/>
                                <w:szCs w:val="20"/>
                                <w:lang w:val="fr-FR"/>
                              </w:rPr>
                              <w:alias w:val="Firma"/>
                              <w:tag w:val=""/>
                              <w:id w:val="-62024190"/>
                              <w:dataBinding w:prefixMappings="xmlns:ns0='http://schemas.openxmlformats.org/officeDocument/2006/extended-properties' " w:xpath="/ns0:Properties[1]/ns0:Company[1]" w:storeItemID="{6668398D-A668-4E3E-A5EB-62B293D839F1}"/>
                              <w:text/>
                            </w:sdtPr>
                            <w:sdtEndPr/>
                            <w:sdtContent>
                              <w:r w:rsidR="00AA15CD" w:rsidRPr="00AA65A1">
                                <w:rPr>
                                  <w:b/>
                                  <w:caps/>
                                  <w:color w:val="595959" w:themeColor="text1" w:themeTint="A6"/>
                                  <w:sz w:val="20"/>
                                  <w:szCs w:val="20"/>
                                  <w:lang w:val="fr-FR"/>
                                </w:rPr>
                                <w:t>ETSI TC  INT AFI WG 5G poC</w:t>
                              </w:r>
                            </w:sdtContent>
                          </w:sdt>
                        </w:p>
                      </w:txbxContent>
                    </v:textbox>
                    <w10:wrap anchorx="margin" anchory="page"/>
                  </v:shape>
                </w:pict>
              </mc:Fallback>
            </mc:AlternateContent>
          </w:r>
          <w:r w:rsidR="003021FC">
            <w:br w:type="page"/>
          </w:r>
        </w:p>
        <w:bookmarkStart w:id="0" w:name="_GoBack" w:displacedByCustomXml="next"/>
        <w:bookmarkEnd w:id="0" w:displacedByCustomXml="next"/>
      </w:sdtContent>
    </w:sdt>
    <w:p w14:paraId="1C3B542D" w14:textId="77777777" w:rsidR="00C671D9" w:rsidRPr="002858F6" w:rsidRDefault="00E76FAA" w:rsidP="00E84E08">
      <w:pPr>
        <w:pStyle w:val="Default"/>
        <w:ind w:left="-851" w:right="-772"/>
        <w:jc w:val="both"/>
        <w:rPr>
          <w:rFonts w:asciiTheme="minorHAnsi" w:hAnsiTheme="minorHAnsi"/>
          <w:sz w:val="32"/>
          <w:szCs w:val="32"/>
          <w:lang w:val="en-US"/>
        </w:rPr>
      </w:pPr>
      <w:r>
        <w:rPr>
          <w:rFonts w:asciiTheme="minorHAnsi" w:hAnsiTheme="minorHAnsi"/>
          <w:szCs w:val="22"/>
          <w:lang w:val="en-US"/>
        </w:rPr>
        <w:lastRenderedPageBreak/>
        <w:tab/>
      </w:r>
      <w:r>
        <w:rPr>
          <w:rFonts w:asciiTheme="minorHAnsi" w:hAnsiTheme="minorHAnsi"/>
          <w:szCs w:val="22"/>
          <w:lang w:val="en-US"/>
        </w:rPr>
        <w:tab/>
      </w:r>
      <w:r>
        <w:rPr>
          <w:rFonts w:asciiTheme="minorHAnsi" w:hAnsiTheme="minorHAnsi"/>
          <w:szCs w:val="22"/>
          <w:lang w:val="en-US"/>
        </w:rPr>
        <w:tab/>
      </w:r>
      <w:r>
        <w:rPr>
          <w:rFonts w:asciiTheme="minorHAnsi" w:hAnsiTheme="minorHAnsi"/>
          <w:szCs w:val="22"/>
          <w:lang w:val="en-US"/>
        </w:rPr>
        <w:tab/>
      </w:r>
      <w:r>
        <w:rPr>
          <w:rFonts w:asciiTheme="minorHAnsi" w:hAnsiTheme="minorHAnsi"/>
          <w:szCs w:val="22"/>
          <w:lang w:val="en-US"/>
        </w:rPr>
        <w:tab/>
      </w:r>
    </w:p>
    <w:p w14:paraId="2B191080" w14:textId="77777777" w:rsidR="00715B1F" w:rsidRPr="00E012D6" w:rsidRDefault="00E012D6" w:rsidP="00E012D6">
      <w:pPr>
        <w:tabs>
          <w:tab w:val="left" w:pos="7635"/>
        </w:tabs>
        <w:ind w:left="-851" w:right="-772"/>
        <w:jc w:val="center"/>
        <w:rPr>
          <w:b/>
          <w:sz w:val="32"/>
          <w:szCs w:val="28"/>
        </w:rPr>
      </w:pPr>
      <w:bookmarkStart w:id="1" w:name="_Toc491686206"/>
      <w:r w:rsidRPr="00E012D6">
        <w:rPr>
          <w:b/>
          <w:sz w:val="28"/>
        </w:rPr>
        <w:t xml:space="preserve">Table of </w:t>
      </w:r>
      <w:r w:rsidR="00F4659F" w:rsidRPr="00E012D6">
        <w:rPr>
          <w:b/>
          <w:sz w:val="28"/>
        </w:rPr>
        <w:t>Content</w:t>
      </w:r>
      <w:r w:rsidRPr="00E012D6">
        <w:rPr>
          <w:b/>
          <w:sz w:val="28"/>
        </w:rPr>
        <w:t>s</w:t>
      </w:r>
      <w:r w:rsidR="00715B1F" w:rsidRPr="00E012D6">
        <w:rPr>
          <w:b/>
          <w:sz w:val="28"/>
        </w:rPr>
        <w:t xml:space="preserve"> </w:t>
      </w:r>
    </w:p>
    <w:p w14:paraId="7B9AC348" w14:textId="77777777" w:rsidR="00F4659F" w:rsidRPr="008B7885" w:rsidRDefault="00F4659F" w:rsidP="00C81733">
      <w:pPr>
        <w:ind w:left="-851" w:right="-772"/>
        <w:jc w:val="both"/>
        <w:rPr>
          <w:i/>
          <w:color w:val="242852" w:themeColor="text2"/>
          <w:sz w:val="28"/>
        </w:rPr>
      </w:pPr>
    </w:p>
    <w:p w14:paraId="7B42979D" w14:textId="77777777" w:rsidR="00C246AB" w:rsidRPr="00C246AB" w:rsidRDefault="001B1B2B" w:rsidP="00AA65A1">
      <w:pPr>
        <w:pStyle w:val="Listenabsatz"/>
        <w:ind w:left="-131"/>
        <w:jc w:val="both"/>
        <w:rPr>
          <w:b/>
          <w:i/>
          <w:color w:val="242852" w:themeColor="text2"/>
          <w:sz w:val="22"/>
          <w:szCs w:val="22"/>
        </w:rPr>
      </w:pPr>
      <w:r>
        <w:rPr>
          <w:b/>
          <w:i/>
          <w:color w:val="242852" w:themeColor="text2"/>
          <w:sz w:val="22"/>
          <w:szCs w:val="22"/>
        </w:rPr>
        <w:t>Executive Summary</w:t>
      </w:r>
    </w:p>
    <w:p w14:paraId="44BF68FB" w14:textId="77777777" w:rsidR="00C246AB" w:rsidRPr="00467305" w:rsidRDefault="00C246AB" w:rsidP="00C81733">
      <w:pPr>
        <w:ind w:right="-772"/>
        <w:jc w:val="both"/>
        <w:rPr>
          <w:b/>
          <w:i/>
          <w:color w:val="242852" w:themeColor="text2"/>
          <w:sz w:val="22"/>
          <w:szCs w:val="22"/>
        </w:rPr>
      </w:pPr>
    </w:p>
    <w:p w14:paraId="37229953" w14:textId="7316F099" w:rsidR="0023749B" w:rsidRPr="0023749B" w:rsidRDefault="00D033CD" w:rsidP="0023749B">
      <w:pPr>
        <w:pStyle w:val="Listenabsatz"/>
        <w:numPr>
          <w:ilvl w:val="0"/>
          <w:numId w:val="3"/>
        </w:numPr>
        <w:jc w:val="both"/>
        <w:rPr>
          <w:b/>
          <w:i/>
          <w:color w:val="242852" w:themeColor="text2"/>
          <w:sz w:val="22"/>
          <w:szCs w:val="22"/>
        </w:rPr>
      </w:pPr>
      <w:r>
        <w:rPr>
          <w:b/>
          <w:i/>
          <w:color w:val="242852" w:themeColor="text2"/>
          <w:sz w:val="22"/>
          <w:szCs w:val="22"/>
        </w:rPr>
        <w:t xml:space="preserve"> </w:t>
      </w:r>
      <w:r w:rsidR="0023749B" w:rsidRPr="0023749B">
        <w:rPr>
          <w:b/>
          <w:i/>
          <w:color w:val="242852" w:themeColor="text2"/>
          <w:sz w:val="22"/>
          <w:szCs w:val="22"/>
        </w:rPr>
        <w:t>ETSI’s Newly Launched Work Item on “</w:t>
      </w:r>
      <w:r w:rsidR="0023749B" w:rsidRPr="00EB6D60">
        <w:rPr>
          <w:rFonts w:ascii="Berlin Sans FB Demi" w:hAnsi="Berlin Sans FB Demi"/>
          <w:b/>
          <w:color w:val="242852" w:themeColor="text2"/>
          <w:sz w:val="22"/>
          <w:szCs w:val="22"/>
        </w:rPr>
        <w:t>AI in Test Systems, and Testing AI Models</w:t>
      </w:r>
      <w:r w:rsidR="0023749B" w:rsidRPr="0023749B">
        <w:rPr>
          <w:b/>
          <w:i/>
          <w:color w:val="242852" w:themeColor="text2"/>
          <w:sz w:val="22"/>
          <w:szCs w:val="22"/>
        </w:rPr>
        <w:t>”, and the Key Takeaways of the White Paper</w:t>
      </w:r>
    </w:p>
    <w:p w14:paraId="4560D1F4" w14:textId="77777777" w:rsidR="0023749B" w:rsidRPr="0023749B" w:rsidRDefault="0023749B" w:rsidP="0023749B">
      <w:pPr>
        <w:pStyle w:val="Listenabsatz"/>
        <w:ind w:left="-131"/>
        <w:jc w:val="both"/>
        <w:rPr>
          <w:b/>
          <w:i/>
          <w:color w:val="242852" w:themeColor="text2"/>
          <w:sz w:val="22"/>
          <w:szCs w:val="22"/>
        </w:rPr>
      </w:pPr>
    </w:p>
    <w:p w14:paraId="2E635E73" w14:textId="6DA51C27" w:rsidR="0023749B" w:rsidRPr="0023749B" w:rsidRDefault="0023749B" w:rsidP="0023749B">
      <w:pPr>
        <w:pStyle w:val="Listenabsatz"/>
        <w:numPr>
          <w:ilvl w:val="0"/>
          <w:numId w:val="3"/>
        </w:numPr>
        <w:jc w:val="both"/>
        <w:rPr>
          <w:b/>
          <w:i/>
          <w:color w:val="242852" w:themeColor="text2"/>
          <w:sz w:val="22"/>
          <w:szCs w:val="22"/>
        </w:rPr>
      </w:pPr>
      <w:r w:rsidRPr="0023749B">
        <w:rPr>
          <w:b/>
          <w:i/>
          <w:color w:val="242852" w:themeColor="text2"/>
          <w:sz w:val="22"/>
          <w:szCs w:val="22"/>
        </w:rPr>
        <w:t>The Benefits AI brings to Test Systems (embedding AI in a Test System/Component)</w:t>
      </w:r>
    </w:p>
    <w:p w14:paraId="54C38347" w14:textId="60A5EDD2" w:rsidR="0023749B" w:rsidRPr="0023749B" w:rsidRDefault="0023749B" w:rsidP="0023749B">
      <w:pPr>
        <w:pStyle w:val="Listenabsatz"/>
        <w:ind w:left="-131"/>
        <w:jc w:val="both"/>
        <w:rPr>
          <w:b/>
          <w:i/>
          <w:color w:val="242852" w:themeColor="text2"/>
          <w:sz w:val="22"/>
          <w:szCs w:val="22"/>
        </w:rPr>
      </w:pPr>
    </w:p>
    <w:p w14:paraId="6B902BDC" w14:textId="33B5B27F" w:rsidR="0023749B" w:rsidRPr="0023749B" w:rsidRDefault="0023749B" w:rsidP="0023749B">
      <w:pPr>
        <w:pStyle w:val="Listenabsatz"/>
        <w:numPr>
          <w:ilvl w:val="0"/>
          <w:numId w:val="3"/>
        </w:numPr>
        <w:jc w:val="both"/>
        <w:rPr>
          <w:b/>
          <w:i/>
          <w:color w:val="242852" w:themeColor="text2"/>
          <w:sz w:val="22"/>
          <w:szCs w:val="22"/>
        </w:rPr>
      </w:pPr>
      <w:r w:rsidRPr="0023749B">
        <w:rPr>
          <w:b/>
          <w:i/>
          <w:color w:val="242852" w:themeColor="text2"/>
          <w:sz w:val="22"/>
          <w:szCs w:val="22"/>
        </w:rPr>
        <w:t>Testing AI Models for autonomic and cognitive management &amp; control of network resources, parameters and services</w:t>
      </w:r>
    </w:p>
    <w:p w14:paraId="14EF746F" w14:textId="77777777" w:rsidR="0023749B" w:rsidRPr="0023749B" w:rsidRDefault="0023749B" w:rsidP="0023749B">
      <w:pPr>
        <w:pStyle w:val="Listenabsatz"/>
        <w:ind w:left="-131"/>
        <w:jc w:val="both"/>
        <w:rPr>
          <w:b/>
          <w:i/>
          <w:color w:val="242852" w:themeColor="text2"/>
          <w:sz w:val="22"/>
          <w:szCs w:val="22"/>
        </w:rPr>
      </w:pPr>
    </w:p>
    <w:p w14:paraId="4152942D" w14:textId="743A3C96" w:rsidR="0023749B" w:rsidRPr="0023749B" w:rsidRDefault="0023749B" w:rsidP="0023749B">
      <w:pPr>
        <w:pStyle w:val="Listenabsatz"/>
        <w:numPr>
          <w:ilvl w:val="0"/>
          <w:numId w:val="3"/>
        </w:numPr>
        <w:jc w:val="both"/>
        <w:rPr>
          <w:b/>
          <w:i/>
          <w:color w:val="242852" w:themeColor="text2"/>
          <w:sz w:val="22"/>
          <w:szCs w:val="22"/>
        </w:rPr>
      </w:pPr>
      <w:r w:rsidRPr="0023749B">
        <w:rPr>
          <w:b/>
          <w:i/>
          <w:color w:val="242852" w:themeColor="text2"/>
          <w:sz w:val="22"/>
          <w:szCs w:val="22"/>
        </w:rPr>
        <w:t>Capabilities of Softwell Performance AB’s AI-empowered Performance Test Solutions that help address Challenges in Performance Testing of 5G Networks, Products and Slice Services</w:t>
      </w:r>
    </w:p>
    <w:p w14:paraId="180B51A0" w14:textId="77777777" w:rsidR="0023749B" w:rsidRPr="0023749B" w:rsidRDefault="0023749B" w:rsidP="0023749B">
      <w:pPr>
        <w:pStyle w:val="Listenabsatz"/>
        <w:ind w:left="-131"/>
        <w:jc w:val="both"/>
        <w:rPr>
          <w:b/>
          <w:i/>
          <w:color w:val="242852" w:themeColor="text2"/>
          <w:sz w:val="22"/>
          <w:szCs w:val="22"/>
        </w:rPr>
      </w:pPr>
    </w:p>
    <w:p w14:paraId="05472159" w14:textId="7030AA3B" w:rsidR="0023749B" w:rsidRPr="0023749B" w:rsidRDefault="0023749B" w:rsidP="0023749B">
      <w:pPr>
        <w:pStyle w:val="Listenabsatz"/>
        <w:numPr>
          <w:ilvl w:val="0"/>
          <w:numId w:val="3"/>
        </w:numPr>
        <w:jc w:val="both"/>
        <w:rPr>
          <w:b/>
          <w:i/>
          <w:color w:val="242852" w:themeColor="text2"/>
          <w:sz w:val="22"/>
          <w:szCs w:val="22"/>
        </w:rPr>
      </w:pPr>
      <w:r w:rsidRPr="0023749B">
        <w:rPr>
          <w:b/>
          <w:i/>
          <w:color w:val="242852" w:themeColor="text2"/>
          <w:sz w:val="22"/>
          <w:szCs w:val="22"/>
        </w:rPr>
        <w:t>Convergence Performance Testing with Functional Testing in Testing AI Models: Illustration of Performance Test Framework for the GANA DEs, a perspective by Softwell Performance AB</w:t>
      </w:r>
    </w:p>
    <w:p w14:paraId="18F35BF3" w14:textId="583B4EE2" w:rsidR="0023749B" w:rsidRPr="0023749B" w:rsidRDefault="0023749B" w:rsidP="0023749B">
      <w:pPr>
        <w:pStyle w:val="Listenabsatz"/>
        <w:ind w:left="-131"/>
        <w:jc w:val="both"/>
        <w:rPr>
          <w:b/>
          <w:i/>
          <w:color w:val="242852" w:themeColor="text2"/>
          <w:sz w:val="22"/>
          <w:szCs w:val="22"/>
        </w:rPr>
      </w:pPr>
    </w:p>
    <w:p w14:paraId="4B1B42DB" w14:textId="7B2380FD" w:rsidR="0023749B" w:rsidRPr="0023749B" w:rsidRDefault="0023749B" w:rsidP="0023749B">
      <w:pPr>
        <w:pStyle w:val="Listenabsatz"/>
        <w:numPr>
          <w:ilvl w:val="0"/>
          <w:numId w:val="3"/>
        </w:numPr>
        <w:jc w:val="both"/>
        <w:rPr>
          <w:b/>
          <w:i/>
          <w:color w:val="242852" w:themeColor="text2"/>
          <w:sz w:val="22"/>
          <w:szCs w:val="22"/>
        </w:rPr>
      </w:pPr>
      <w:r w:rsidRPr="0023749B">
        <w:rPr>
          <w:b/>
          <w:i/>
          <w:color w:val="242852" w:themeColor="text2"/>
          <w:sz w:val="22"/>
          <w:szCs w:val="22"/>
        </w:rPr>
        <w:t>Capabilities of Rohde &amp; Schwarz Test Solutions that play a role in Enabling Autonomic Management &amp; Control of 5G Slices</w:t>
      </w:r>
    </w:p>
    <w:p w14:paraId="1A583328" w14:textId="670592B7" w:rsidR="0023749B" w:rsidRPr="0023749B" w:rsidRDefault="0023749B" w:rsidP="0023749B">
      <w:pPr>
        <w:pStyle w:val="Listenabsatz"/>
        <w:ind w:left="-131"/>
        <w:jc w:val="both"/>
        <w:rPr>
          <w:b/>
          <w:i/>
          <w:color w:val="242852" w:themeColor="text2"/>
          <w:sz w:val="22"/>
          <w:szCs w:val="22"/>
        </w:rPr>
      </w:pPr>
    </w:p>
    <w:p w14:paraId="44AF4F30" w14:textId="77F3584E" w:rsidR="0023749B" w:rsidRPr="0023749B" w:rsidRDefault="0023749B" w:rsidP="0023749B">
      <w:pPr>
        <w:pStyle w:val="Listenabsatz"/>
        <w:numPr>
          <w:ilvl w:val="0"/>
          <w:numId w:val="3"/>
        </w:numPr>
        <w:jc w:val="both"/>
        <w:rPr>
          <w:b/>
          <w:i/>
          <w:color w:val="242852" w:themeColor="text2"/>
          <w:sz w:val="22"/>
          <w:szCs w:val="22"/>
        </w:rPr>
      </w:pPr>
      <w:r w:rsidRPr="0023749B">
        <w:rPr>
          <w:b/>
          <w:i/>
          <w:color w:val="242852" w:themeColor="text2"/>
          <w:sz w:val="22"/>
          <w:szCs w:val="22"/>
        </w:rPr>
        <w:t>Capabilities of Spirent and DATAKOM Solutions that</w:t>
      </w:r>
      <w:r w:rsidR="00D75CEA">
        <w:rPr>
          <w:b/>
          <w:i/>
          <w:color w:val="242852" w:themeColor="text2"/>
          <w:sz w:val="22"/>
          <w:szCs w:val="22"/>
        </w:rPr>
        <w:t xml:space="preserve"> can</w:t>
      </w:r>
      <w:r w:rsidRPr="0023749B">
        <w:rPr>
          <w:b/>
          <w:i/>
          <w:color w:val="242852" w:themeColor="text2"/>
          <w:sz w:val="22"/>
          <w:szCs w:val="22"/>
        </w:rPr>
        <w:t xml:space="preserve"> play a role in Testing AI Models for Autonomic </w:t>
      </w:r>
      <w:r w:rsidR="00A919CD">
        <w:rPr>
          <w:b/>
          <w:i/>
          <w:color w:val="242852" w:themeColor="text2"/>
          <w:sz w:val="22"/>
          <w:szCs w:val="22"/>
        </w:rPr>
        <w:t xml:space="preserve">(Closed-Loop) </w:t>
      </w:r>
      <w:r w:rsidRPr="0023749B">
        <w:rPr>
          <w:b/>
          <w:i/>
          <w:color w:val="242852" w:themeColor="text2"/>
          <w:sz w:val="22"/>
          <w:szCs w:val="22"/>
        </w:rPr>
        <w:t>Management &amp; Control of 5G Slices</w:t>
      </w:r>
    </w:p>
    <w:p w14:paraId="147DAD1F" w14:textId="77777777" w:rsidR="0023749B" w:rsidRPr="0023749B" w:rsidRDefault="0023749B" w:rsidP="0023749B">
      <w:pPr>
        <w:pStyle w:val="Listenabsatz"/>
        <w:ind w:left="-131"/>
        <w:jc w:val="both"/>
        <w:rPr>
          <w:b/>
          <w:i/>
          <w:color w:val="242852" w:themeColor="text2"/>
          <w:sz w:val="22"/>
          <w:szCs w:val="22"/>
        </w:rPr>
      </w:pPr>
    </w:p>
    <w:p w14:paraId="65D6E570" w14:textId="11DDFB95" w:rsidR="00DA68E2" w:rsidRPr="0023749B" w:rsidRDefault="0023749B" w:rsidP="0023749B">
      <w:pPr>
        <w:pStyle w:val="Listenabsatz"/>
        <w:numPr>
          <w:ilvl w:val="0"/>
          <w:numId w:val="3"/>
        </w:numPr>
        <w:jc w:val="both"/>
        <w:rPr>
          <w:b/>
          <w:i/>
          <w:color w:val="242852" w:themeColor="text2"/>
          <w:sz w:val="22"/>
          <w:szCs w:val="22"/>
        </w:rPr>
      </w:pPr>
      <w:r w:rsidRPr="0023749B">
        <w:rPr>
          <w:b/>
          <w:i/>
          <w:color w:val="242852" w:themeColor="text2"/>
          <w:sz w:val="22"/>
          <w:szCs w:val="22"/>
        </w:rPr>
        <w:t>Generic Test Framework for Testing ETSI GANA Model’s Multi-Layer Autonomics &amp; AI Algorithms for Closed-Loop Network Automation</w:t>
      </w:r>
    </w:p>
    <w:p w14:paraId="58478521" w14:textId="240D1B77" w:rsidR="002F4F7E" w:rsidRPr="002F4F7E" w:rsidRDefault="002F4F7E" w:rsidP="0023749B">
      <w:pPr>
        <w:jc w:val="both"/>
      </w:pPr>
    </w:p>
    <w:p w14:paraId="0B387B85" w14:textId="2BED2927" w:rsidR="00C81733" w:rsidRPr="0073558D" w:rsidRDefault="002F4F7E" w:rsidP="0023749B">
      <w:pPr>
        <w:pStyle w:val="Listenabsatz"/>
        <w:numPr>
          <w:ilvl w:val="0"/>
          <w:numId w:val="3"/>
        </w:numPr>
        <w:jc w:val="both"/>
        <w:rPr>
          <w:b/>
          <w:i/>
          <w:color w:val="242852" w:themeColor="text2"/>
          <w:sz w:val="22"/>
          <w:szCs w:val="22"/>
        </w:rPr>
      </w:pPr>
      <w:r w:rsidRPr="002F4F7E">
        <w:rPr>
          <w:b/>
          <w:i/>
          <w:color w:val="242852" w:themeColor="text2"/>
          <w:sz w:val="22"/>
          <w:szCs w:val="22"/>
        </w:rPr>
        <w:t>References</w:t>
      </w:r>
    </w:p>
    <w:p w14:paraId="66DDD43D" w14:textId="77777777" w:rsidR="0068468B" w:rsidRDefault="0068468B" w:rsidP="0068468B"/>
    <w:p w14:paraId="1C628C23" w14:textId="13F81326" w:rsidR="00313F1C" w:rsidRDefault="00823C2F" w:rsidP="00841533">
      <w:pPr>
        <w:ind w:left="-131"/>
        <w:contextualSpacing/>
        <w:jc w:val="both"/>
      </w:pPr>
      <w:r>
        <w:tab/>
      </w:r>
      <w:r>
        <w:tab/>
      </w:r>
      <w:r>
        <w:tab/>
      </w:r>
      <w:r>
        <w:tab/>
      </w:r>
      <w:r>
        <w:tab/>
      </w:r>
    </w:p>
    <w:p w14:paraId="3023DD2F" w14:textId="3123214F" w:rsidR="00313F1C" w:rsidRDefault="004D3E88" w:rsidP="00CA6073">
      <w:pPr>
        <w:ind w:left="-131"/>
        <w:contextualSpacing/>
        <w:jc w:val="both"/>
        <w:rPr>
          <w:b/>
        </w:rPr>
      </w:pPr>
      <w:r w:rsidRPr="00CE309F">
        <w:rPr>
          <w:b/>
        </w:rPr>
        <w:t>Related White Papers</w:t>
      </w:r>
      <w:r w:rsidR="00D7735F">
        <w:rPr>
          <w:b/>
        </w:rPr>
        <w:t>:</w:t>
      </w:r>
    </w:p>
    <w:p w14:paraId="154BA871" w14:textId="24D29F6E" w:rsidR="008F015F" w:rsidRPr="008F015F" w:rsidRDefault="008F015F" w:rsidP="00CA6073">
      <w:pPr>
        <w:pStyle w:val="Listenabsatz"/>
        <w:numPr>
          <w:ilvl w:val="0"/>
          <w:numId w:val="15"/>
        </w:numPr>
        <w:jc w:val="both"/>
        <w:rPr>
          <w:color w:val="1E5E9F" w:themeColor="accent3" w:themeShade="BF"/>
          <w:sz w:val="20"/>
          <w:szCs w:val="20"/>
        </w:rPr>
      </w:pPr>
      <w:r w:rsidRPr="008F015F">
        <w:rPr>
          <w:b/>
          <w:bCs/>
          <w:i/>
          <w:iCs/>
          <w:sz w:val="20"/>
          <w:szCs w:val="20"/>
        </w:rPr>
        <w:t xml:space="preserve">White Paper No.1: </w:t>
      </w:r>
      <w:r w:rsidRPr="007E1608">
        <w:rPr>
          <w:bCs/>
          <w:i/>
          <w:iCs/>
          <w:color w:val="1E5E9F" w:themeColor="accent3" w:themeShade="BF"/>
          <w:sz w:val="20"/>
          <w:szCs w:val="20"/>
        </w:rPr>
        <w:t>C-SON Evolution for 5G, Hybrid SON Mappings to the ETSI GANA Model, and achieving E2E Autonomic (Closed-Loop) Service Assurance for 5G Network Slices by Cross-Domain Federated GANA Knowledge Planes</w:t>
      </w:r>
    </w:p>
    <w:p w14:paraId="1289C0C9" w14:textId="77777777" w:rsidR="008F015F" w:rsidRPr="008F015F" w:rsidRDefault="008F015F" w:rsidP="00CA6073">
      <w:pPr>
        <w:pStyle w:val="Listenabsatz"/>
        <w:ind w:left="589"/>
        <w:jc w:val="both"/>
        <w:rPr>
          <w:sz w:val="20"/>
          <w:szCs w:val="20"/>
        </w:rPr>
      </w:pPr>
    </w:p>
    <w:p w14:paraId="49B5884E" w14:textId="77777777" w:rsidR="008F015F" w:rsidRPr="008F015F" w:rsidRDefault="008F015F" w:rsidP="00CA6073">
      <w:pPr>
        <w:pStyle w:val="Listenabsatz"/>
        <w:numPr>
          <w:ilvl w:val="0"/>
          <w:numId w:val="15"/>
        </w:numPr>
        <w:jc w:val="both"/>
        <w:rPr>
          <w:sz w:val="20"/>
          <w:szCs w:val="20"/>
        </w:rPr>
      </w:pPr>
      <w:r w:rsidRPr="008F015F">
        <w:rPr>
          <w:b/>
          <w:bCs/>
          <w:i/>
          <w:iCs/>
          <w:sz w:val="20"/>
          <w:szCs w:val="20"/>
        </w:rPr>
        <w:t xml:space="preserve">White Paper No.2: </w:t>
      </w:r>
      <w:r w:rsidRPr="007E1608">
        <w:rPr>
          <w:bCs/>
          <w:i/>
          <w:iCs/>
          <w:color w:val="1E5E9F" w:themeColor="accent3" w:themeShade="BF"/>
          <w:sz w:val="20"/>
          <w:szCs w:val="20"/>
        </w:rPr>
        <w:t>ONAP Mappings to the ETSI GANA Model; Using ONAP Components to Implement GANA Knowledge Planes and Advancing ONAP for Implementing ETSI GANA Standard’s Requirements; and C-SON – ONAP Architecture</w:t>
      </w:r>
    </w:p>
    <w:p w14:paraId="543AF565" w14:textId="77777777" w:rsidR="008F015F" w:rsidRPr="008F015F" w:rsidRDefault="008F015F" w:rsidP="007E1608">
      <w:pPr>
        <w:pStyle w:val="Listenabsatz"/>
        <w:ind w:left="589"/>
        <w:jc w:val="both"/>
        <w:rPr>
          <w:sz w:val="20"/>
          <w:szCs w:val="20"/>
        </w:rPr>
      </w:pPr>
      <w:r w:rsidRPr="008F015F">
        <w:rPr>
          <w:b/>
          <w:bCs/>
          <w:i/>
          <w:iCs/>
          <w:sz w:val="20"/>
          <w:szCs w:val="20"/>
        </w:rPr>
        <w:t> </w:t>
      </w:r>
    </w:p>
    <w:p w14:paraId="74E51475" w14:textId="77777777" w:rsidR="008F015F" w:rsidRPr="007E1608" w:rsidRDefault="008F015F" w:rsidP="00CA6073">
      <w:pPr>
        <w:pStyle w:val="Listenabsatz"/>
        <w:numPr>
          <w:ilvl w:val="0"/>
          <w:numId w:val="15"/>
        </w:numPr>
        <w:jc w:val="both"/>
        <w:rPr>
          <w:sz w:val="20"/>
          <w:szCs w:val="20"/>
        </w:rPr>
      </w:pPr>
      <w:r w:rsidRPr="008F015F">
        <w:rPr>
          <w:b/>
          <w:bCs/>
          <w:i/>
          <w:iCs/>
          <w:sz w:val="20"/>
          <w:szCs w:val="20"/>
        </w:rPr>
        <w:t xml:space="preserve">White Paper No.3: </w:t>
      </w:r>
      <w:r w:rsidRPr="007E1608">
        <w:rPr>
          <w:bCs/>
          <w:i/>
          <w:iCs/>
          <w:color w:val="1E5E9F" w:themeColor="accent3" w:themeShade="BF"/>
          <w:sz w:val="20"/>
          <w:szCs w:val="20"/>
        </w:rPr>
        <w:t>Programmable Traffic Monitoring Fabrics that enable On-Demand Monitoring and Feeding of Knowledge into the ETSI GANA Knowledge Plane for Autonomic Service Assurance of 5G Network Slices; and Orchestrated Service Monitoring in NFV/Clouds</w:t>
      </w:r>
    </w:p>
    <w:p w14:paraId="134EB482" w14:textId="77777777" w:rsidR="008F015F" w:rsidRPr="008F015F" w:rsidRDefault="008F015F" w:rsidP="007E1608">
      <w:pPr>
        <w:pStyle w:val="Listenabsatz"/>
        <w:ind w:left="589"/>
        <w:jc w:val="both"/>
        <w:rPr>
          <w:sz w:val="20"/>
          <w:szCs w:val="20"/>
        </w:rPr>
      </w:pPr>
    </w:p>
    <w:p w14:paraId="4D6F9733" w14:textId="51B79110" w:rsidR="008F015F" w:rsidRPr="00CE309F" w:rsidRDefault="008F015F" w:rsidP="00CA6073">
      <w:pPr>
        <w:pStyle w:val="Listenabsatz"/>
        <w:numPr>
          <w:ilvl w:val="0"/>
          <w:numId w:val="15"/>
        </w:numPr>
        <w:jc w:val="both"/>
        <w:rPr>
          <w:b/>
          <w:bCs/>
          <w:i/>
          <w:iCs/>
          <w:sz w:val="20"/>
          <w:szCs w:val="20"/>
        </w:rPr>
      </w:pPr>
      <w:r w:rsidRPr="008F015F">
        <w:rPr>
          <w:b/>
          <w:bCs/>
          <w:i/>
          <w:iCs/>
          <w:sz w:val="20"/>
          <w:szCs w:val="20"/>
        </w:rPr>
        <w:t xml:space="preserve">White Paper No.4:  </w:t>
      </w:r>
      <w:r w:rsidRPr="007E1608">
        <w:rPr>
          <w:bCs/>
          <w:i/>
          <w:iCs/>
          <w:color w:val="1E5E9F" w:themeColor="accent3" w:themeShade="BF"/>
          <w:sz w:val="20"/>
          <w:szCs w:val="20"/>
        </w:rPr>
        <w:t>ETSI GANA as Multi-Layer Artificial Intelligence (AI) Framework for Implementing AI Models for Autonomic Management &amp; Control (AMC) of Networks and Services; and Intent-Based Networking (IBN) via GANA Knowledge Planes</w:t>
      </w:r>
    </w:p>
    <w:p w14:paraId="0A44EEAE" w14:textId="77777777" w:rsidR="00CE309F" w:rsidRPr="00CE309F" w:rsidRDefault="00CE309F" w:rsidP="00CE309F">
      <w:pPr>
        <w:pStyle w:val="Listenabsatz"/>
        <w:ind w:left="589"/>
        <w:jc w:val="both"/>
        <w:rPr>
          <w:b/>
          <w:bCs/>
          <w:i/>
          <w:iCs/>
          <w:sz w:val="20"/>
          <w:szCs w:val="20"/>
        </w:rPr>
      </w:pPr>
    </w:p>
    <w:p w14:paraId="67B5F0F4" w14:textId="0CA4161B" w:rsidR="00CE309F" w:rsidRPr="008F015F" w:rsidRDefault="0082625D" w:rsidP="00CA6073">
      <w:pPr>
        <w:pStyle w:val="Listenabsatz"/>
        <w:numPr>
          <w:ilvl w:val="0"/>
          <w:numId w:val="15"/>
        </w:numPr>
        <w:jc w:val="both"/>
        <w:rPr>
          <w:b/>
          <w:bCs/>
          <w:i/>
          <w:iCs/>
          <w:sz w:val="20"/>
          <w:szCs w:val="20"/>
        </w:rPr>
      </w:pPr>
      <w:r>
        <w:rPr>
          <w:b/>
          <w:bCs/>
          <w:i/>
          <w:iCs/>
          <w:sz w:val="20"/>
          <w:szCs w:val="20"/>
        </w:rPr>
        <w:t>White Paper No.6</w:t>
      </w:r>
      <w:r w:rsidRPr="008F015F">
        <w:rPr>
          <w:b/>
          <w:bCs/>
          <w:i/>
          <w:iCs/>
          <w:sz w:val="20"/>
          <w:szCs w:val="20"/>
        </w:rPr>
        <w:t xml:space="preserve">:  </w:t>
      </w:r>
      <w:r w:rsidR="00973917" w:rsidRPr="0082625D">
        <w:rPr>
          <w:bCs/>
          <w:i/>
          <w:iCs/>
          <w:color w:val="1E5E9F" w:themeColor="accent3" w:themeShade="BF"/>
          <w:sz w:val="20"/>
          <w:szCs w:val="20"/>
        </w:rPr>
        <w:t>Generic Framework for Multi-Domain Federated ETSI GANA Knowledge Planes (KPs) for End-to-End Autonomic (Closed-Loop) Security Management &amp; Control for 5G Slices, Networks/Services</w:t>
      </w:r>
    </w:p>
    <w:p w14:paraId="2BC1A081" w14:textId="1221B1B0" w:rsidR="008F015F" w:rsidRPr="008F015F" w:rsidRDefault="008F015F" w:rsidP="00D51BB3">
      <w:pPr>
        <w:pStyle w:val="Listenabsatz"/>
        <w:ind w:left="589"/>
        <w:jc w:val="both"/>
        <w:rPr>
          <w:sz w:val="20"/>
          <w:szCs w:val="20"/>
        </w:rPr>
      </w:pPr>
    </w:p>
    <w:p w14:paraId="5887FFB3" w14:textId="77777777" w:rsidR="00D7735F" w:rsidRPr="004D3E88" w:rsidRDefault="00D7735F" w:rsidP="00841533">
      <w:pPr>
        <w:ind w:left="-131"/>
        <w:contextualSpacing/>
        <w:jc w:val="both"/>
        <w:rPr>
          <w:b/>
        </w:rPr>
      </w:pPr>
    </w:p>
    <w:p w14:paraId="7A1F4CA4" w14:textId="20D48657" w:rsidR="00313F1C" w:rsidRDefault="00313F1C" w:rsidP="00841533">
      <w:pPr>
        <w:ind w:left="-131"/>
        <w:contextualSpacing/>
        <w:jc w:val="both"/>
      </w:pPr>
    </w:p>
    <w:p w14:paraId="14327F64" w14:textId="3C955ACA" w:rsidR="00313F1C" w:rsidRDefault="00313F1C" w:rsidP="00841533">
      <w:pPr>
        <w:ind w:left="-131"/>
        <w:contextualSpacing/>
        <w:jc w:val="both"/>
      </w:pPr>
    </w:p>
    <w:p w14:paraId="48C8D1F9" w14:textId="7432DC31" w:rsidR="00313F1C" w:rsidRDefault="00313F1C" w:rsidP="00841533">
      <w:pPr>
        <w:ind w:left="-131"/>
        <w:contextualSpacing/>
        <w:jc w:val="both"/>
      </w:pPr>
    </w:p>
    <w:p w14:paraId="5E364846" w14:textId="300E3148" w:rsidR="00313F1C" w:rsidRDefault="00313F1C" w:rsidP="00841533">
      <w:pPr>
        <w:ind w:left="-131"/>
        <w:contextualSpacing/>
        <w:jc w:val="both"/>
      </w:pPr>
    </w:p>
    <w:p w14:paraId="2B8564EF" w14:textId="0E50E606" w:rsidR="00313F1C" w:rsidRDefault="00313F1C" w:rsidP="00841533">
      <w:pPr>
        <w:ind w:left="-131"/>
        <w:contextualSpacing/>
        <w:jc w:val="both"/>
      </w:pPr>
    </w:p>
    <w:p w14:paraId="50953D3C" w14:textId="673EDA31" w:rsidR="00313F1C" w:rsidRDefault="00313F1C" w:rsidP="00841533">
      <w:pPr>
        <w:ind w:left="-131"/>
        <w:contextualSpacing/>
        <w:jc w:val="both"/>
      </w:pPr>
    </w:p>
    <w:p w14:paraId="71457F36" w14:textId="12824BD9" w:rsidR="00313F1C" w:rsidRDefault="00313F1C" w:rsidP="00841533">
      <w:pPr>
        <w:ind w:left="-131"/>
        <w:contextualSpacing/>
        <w:jc w:val="both"/>
      </w:pPr>
    </w:p>
    <w:p w14:paraId="2BA4810D" w14:textId="0F61758A" w:rsidR="00313F1C" w:rsidRDefault="00313F1C" w:rsidP="00841533">
      <w:pPr>
        <w:ind w:left="-131"/>
        <w:contextualSpacing/>
        <w:jc w:val="both"/>
      </w:pPr>
    </w:p>
    <w:p w14:paraId="28E6F50B" w14:textId="3A304C5D" w:rsidR="00313F1C" w:rsidRDefault="00313F1C" w:rsidP="00841533">
      <w:pPr>
        <w:ind w:left="-131"/>
        <w:contextualSpacing/>
        <w:jc w:val="both"/>
      </w:pPr>
    </w:p>
    <w:p w14:paraId="69EE5609" w14:textId="76B93D50" w:rsidR="00313F1C" w:rsidRDefault="00313F1C" w:rsidP="00841533">
      <w:pPr>
        <w:ind w:left="-131"/>
        <w:contextualSpacing/>
        <w:jc w:val="both"/>
      </w:pPr>
    </w:p>
    <w:p w14:paraId="3B722FDB" w14:textId="00379875" w:rsidR="00D43A2F" w:rsidRDefault="00D43A2F" w:rsidP="00841533">
      <w:pPr>
        <w:ind w:left="-131"/>
        <w:contextualSpacing/>
        <w:jc w:val="both"/>
      </w:pPr>
    </w:p>
    <w:p w14:paraId="6FE06A16" w14:textId="063B6C7C" w:rsidR="00D43A2F" w:rsidRDefault="00D43A2F" w:rsidP="00841533">
      <w:pPr>
        <w:ind w:left="-131"/>
        <w:contextualSpacing/>
        <w:jc w:val="both"/>
      </w:pPr>
    </w:p>
    <w:p w14:paraId="30BD86EC" w14:textId="49B8D9EC" w:rsidR="00D43A2F" w:rsidRDefault="00D43A2F" w:rsidP="00841533">
      <w:pPr>
        <w:ind w:left="-131"/>
        <w:contextualSpacing/>
        <w:jc w:val="both"/>
      </w:pPr>
    </w:p>
    <w:p w14:paraId="538D0EE5" w14:textId="045762E2" w:rsidR="00D43A2F" w:rsidRDefault="00D43A2F" w:rsidP="00841533">
      <w:pPr>
        <w:ind w:left="-131"/>
        <w:contextualSpacing/>
        <w:jc w:val="both"/>
      </w:pPr>
    </w:p>
    <w:p w14:paraId="27793372" w14:textId="4198A22D" w:rsidR="0082625D" w:rsidRDefault="0082625D" w:rsidP="00841533">
      <w:pPr>
        <w:ind w:left="-131"/>
        <w:contextualSpacing/>
        <w:jc w:val="both"/>
      </w:pPr>
    </w:p>
    <w:p w14:paraId="179264B4" w14:textId="23D1F7FD" w:rsidR="0082625D" w:rsidRDefault="0082625D" w:rsidP="00841533">
      <w:pPr>
        <w:ind w:left="-131"/>
        <w:contextualSpacing/>
        <w:jc w:val="both"/>
      </w:pPr>
    </w:p>
    <w:p w14:paraId="492366FF" w14:textId="7B8DB287" w:rsidR="0082625D" w:rsidRDefault="0082625D" w:rsidP="00841533">
      <w:pPr>
        <w:ind w:left="-131"/>
        <w:contextualSpacing/>
        <w:jc w:val="both"/>
      </w:pPr>
    </w:p>
    <w:p w14:paraId="0606ED44" w14:textId="48DDBAEB" w:rsidR="0082625D" w:rsidRDefault="0082625D" w:rsidP="00841533">
      <w:pPr>
        <w:ind w:left="-131"/>
        <w:contextualSpacing/>
        <w:jc w:val="both"/>
      </w:pPr>
    </w:p>
    <w:p w14:paraId="7D58B617" w14:textId="31CDF959" w:rsidR="0082625D" w:rsidRDefault="0082625D" w:rsidP="00841533">
      <w:pPr>
        <w:ind w:left="-131"/>
        <w:contextualSpacing/>
        <w:jc w:val="both"/>
      </w:pPr>
    </w:p>
    <w:p w14:paraId="45E38EB1" w14:textId="0136A917" w:rsidR="0082625D" w:rsidRDefault="0082625D" w:rsidP="00841533">
      <w:pPr>
        <w:ind w:left="-131"/>
        <w:contextualSpacing/>
        <w:jc w:val="both"/>
      </w:pPr>
    </w:p>
    <w:p w14:paraId="290179C0" w14:textId="183B5CF3" w:rsidR="0082625D" w:rsidRDefault="0082625D" w:rsidP="00841533">
      <w:pPr>
        <w:ind w:left="-131"/>
        <w:contextualSpacing/>
        <w:jc w:val="both"/>
      </w:pPr>
    </w:p>
    <w:p w14:paraId="386993B8" w14:textId="54BFE002" w:rsidR="0082625D" w:rsidRDefault="0082625D" w:rsidP="00841533">
      <w:pPr>
        <w:ind w:left="-131"/>
        <w:contextualSpacing/>
        <w:jc w:val="both"/>
      </w:pPr>
    </w:p>
    <w:p w14:paraId="6001A1EA" w14:textId="1375DD69" w:rsidR="0082625D" w:rsidRDefault="0082625D" w:rsidP="00841533">
      <w:pPr>
        <w:ind w:left="-131"/>
        <w:contextualSpacing/>
        <w:jc w:val="both"/>
      </w:pPr>
    </w:p>
    <w:p w14:paraId="2BBBCAE8" w14:textId="0565ACA9" w:rsidR="0082625D" w:rsidRDefault="0082625D" w:rsidP="00841533">
      <w:pPr>
        <w:ind w:left="-131"/>
        <w:contextualSpacing/>
        <w:jc w:val="both"/>
      </w:pPr>
    </w:p>
    <w:p w14:paraId="289D7755" w14:textId="4950B48A" w:rsidR="0082625D" w:rsidRDefault="0082625D" w:rsidP="00841533">
      <w:pPr>
        <w:ind w:left="-131"/>
        <w:contextualSpacing/>
        <w:jc w:val="both"/>
      </w:pPr>
    </w:p>
    <w:p w14:paraId="382AFDCE" w14:textId="66587317" w:rsidR="0082625D" w:rsidRDefault="0082625D" w:rsidP="00841533">
      <w:pPr>
        <w:ind w:left="-131"/>
        <w:contextualSpacing/>
        <w:jc w:val="both"/>
      </w:pPr>
    </w:p>
    <w:p w14:paraId="6A441969" w14:textId="04873F21" w:rsidR="0082625D" w:rsidRDefault="0082625D" w:rsidP="00841533">
      <w:pPr>
        <w:ind w:left="-131"/>
        <w:contextualSpacing/>
        <w:jc w:val="both"/>
      </w:pPr>
    </w:p>
    <w:p w14:paraId="538D8817" w14:textId="3E15E2C5" w:rsidR="0082625D" w:rsidRDefault="0082625D" w:rsidP="00841533">
      <w:pPr>
        <w:ind w:left="-131"/>
        <w:contextualSpacing/>
        <w:jc w:val="both"/>
      </w:pPr>
    </w:p>
    <w:p w14:paraId="68A9816C" w14:textId="70DEF827" w:rsidR="0082625D" w:rsidRDefault="0082625D" w:rsidP="00841533">
      <w:pPr>
        <w:ind w:left="-131"/>
        <w:contextualSpacing/>
        <w:jc w:val="both"/>
      </w:pPr>
    </w:p>
    <w:p w14:paraId="34E2F58B" w14:textId="7B447149" w:rsidR="0082625D" w:rsidRDefault="0082625D" w:rsidP="00841533">
      <w:pPr>
        <w:ind w:left="-131"/>
        <w:contextualSpacing/>
        <w:jc w:val="both"/>
      </w:pPr>
    </w:p>
    <w:p w14:paraId="0BBB02BF" w14:textId="53C717CD" w:rsidR="0082625D" w:rsidRDefault="0082625D" w:rsidP="00841533">
      <w:pPr>
        <w:ind w:left="-131"/>
        <w:contextualSpacing/>
        <w:jc w:val="both"/>
      </w:pPr>
    </w:p>
    <w:p w14:paraId="17E901FF" w14:textId="05E85B0B" w:rsidR="0082625D" w:rsidRDefault="0082625D" w:rsidP="00841533">
      <w:pPr>
        <w:ind w:left="-131"/>
        <w:contextualSpacing/>
        <w:jc w:val="both"/>
      </w:pPr>
    </w:p>
    <w:p w14:paraId="3DF95B82" w14:textId="21C143FB" w:rsidR="00EB6D60" w:rsidRDefault="00EB6D60" w:rsidP="00841533">
      <w:pPr>
        <w:ind w:left="-131"/>
        <w:contextualSpacing/>
        <w:jc w:val="both"/>
      </w:pPr>
    </w:p>
    <w:p w14:paraId="0E59CB41" w14:textId="704706AA" w:rsidR="00EB6D60" w:rsidRDefault="00EB6D60" w:rsidP="00841533">
      <w:pPr>
        <w:ind w:left="-131"/>
        <w:contextualSpacing/>
        <w:jc w:val="both"/>
      </w:pPr>
    </w:p>
    <w:p w14:paraId="6FD7893D" w14:textId="77777777" w:rsidR="00EB6D60" w:rsidRDefault="00EB6D60" w:rsidP="00841533">
      <w:pPr>
        <w:ind w:left="-131"/>
        <w:contextualSpacing/>
        <w:jc w:val="both"/>
      </w:pPr>
    </w:p>
    <w:p w14:paraId="71F45399" w14:textId="4F094A63" w:rsidR="0082625D" w:rsidRDefault="0082625D" w:rsidP="00841533">
      <w:pPr>
        <w:ind w:left="-131"/>
        <w:contextualSpacing/>
        <w:jc w:val="both"/>
      </w:pPr>
    </w:p>
    <w:p w14:paraId="3277885D" w14:textId="379F7B28" w:rsidR="0082625D" w:rsidRDefault="0082625D" w:rsidP="00841533">
      <w:pPr>
        <w:ind w:left="-131"/>
        <w:contextualSpacing/>
        <w:jc w:val="both"/>
      </w:pPr>
    </w:p>
    <w:p w14:paraId="7C448844" w14:textId="77777777" w:rsidR="0082625D" w:rsidRDefault="0082625D" w:rsidP="00841533">
      <w:pPr>
        <w:ind w:left="-131"/>
        <w:contextualSpacing/>
        <w:jc w:val="both"/>
      </w:pPr>
    </w:p>
    <w:p w14:paraId="0E3E4E51" w14:textId="7D1C5C5C" w:rsidR="00D43A2F" w:rsidRDefault="00D43A2F" w:rsidP="00841533">
      <w:pPr>
        <w:ind w:left="-131"/>
        <w:contextualSpacing/>
        <w:jc w:val="both"/>
      </w:pPr>
    </w:p>
    <w:p w14:paraId="44102CEF" w14:textId="5BC602FE" w:rsidR="00D43A2F" w:rsidRDefault="00D43A2F" w:rsidP="00841533">
      <w:pPr>
        <w:ind w:left="-131"/>
        <w:contextualSpacing/>
        <w:jc w:val="both"/>
      </w:pPr>
    </w:p>
    <w:p w14:paraId="65541177" w14:textId="2C0DF45F" w:rsidR="008B713A" w:rsidRDefault="0076519F" w:rsidP="009E64FD">
      <w:pPr>
        <w:ind w:left="-567" w:right="423"/>
        <w:jc w:val="both"/>
        <w:rPr>
          <w:rFonts w:ascii="Arial" w:eastAsia="Times New Roman" w:hAnsi="Arial" w:cs="Arial"/>
          <w:b/>
          <w:bCs/>
          <w:color w:val="253356" w:themeColor="accent1" w:themeShade="80"/>
          <w:sz w:val="36"/>
          <w:szCs w:val="36"/>
        </w:rPr>
      </w:pPr>
      <w:r>
        <w:lastRenderedPageBreak/>
        <w:tab/>
      </w:r>
      <w:r>
        <w:tab/>
      </w:r>
      <w:r>
        <w:tab/>
      </w:r>
      <w:r w:rsidR="00910042" w:rsidRPr="00E676C4">
        <w:rPr>
          <w:rFonts w:ascii="Arial" w:eastAsia="Times New Roman" w:hAnsi="Arial" w:cs="Arial"/>
          <w:b/>
          <w:bCs/>
          <w:color w:val="253356" w:themeColor="accent1" w:themeShade="80"/>
          <w:sz w:val="36"/>
          <w:szCs w:val="36"/>
        </w:rPr>
        <w:t>Executive Summary</w:t>
      </w:r>
    </w:p>
    <w:p w14:paraId="231ADC95" w14:textId="77777777" w:rsidR="003103AA" w:rsidRDefault="003103AA" w:rsidP="003D7757">
      <w:pPr>
        <w:ind w:left="-850" w:right="-771"/>
        <w:jc w:val="both"/>
        <w:rPr>
          <w:rFonts w:ascii="Cambria" w:hAnsi="Cambria" w:cs="Cambria"/>
          <w:bCs/>
          <w:color w:val="000000" w:themeColor="text1"/>
          <w:sz w:val="20"/>
          <w:szCs w:val="20"/>
          <w:lang w:val="en-GB"/>
        </w:rPr>
      </w:pPr>
    </w:p>
    <w:p w14:paraId="7736C0B8" w14:textId="229401EE" w:rsidR="00B96348" w:rsidRDefault="003936FF" w:rsidP="003D7757">
      <w:pPr>
        <w:ind w:left="-850" w:right="-771"/>
        <w:jc w:val="both"/>
        <w:rPr>
          <w:rFonts w:ascii="Cambria" w:hAnsi="Cambria" w:cs="Cambria"/>
          <w:bCs/>
          <w:color w:val="000000" w:themeColor="text1"/>
          <w:sz w:val="20"/>
          <w:szCs w:val="20"/>
          <w:lang w:val="en-GB"/>
        </w:rPr>
      </w:pPr>
      <w:r>
        <w:rPr>
          <w:rFonts w:ascii="Cambria" w:hAnsi="Cambria" w:cs="Cambria"/>
          <w:bCs/>
          <w:color w:val="000000" w:themeColor="text1"/>
          <w:sz w:val="20"/>
          <w:szCs w:val="20"/>
          <w:lang w:val="en-GB"/>
        </w:rPr>
        <w:t>Artificial Intelligence Models (</w:t>
      </w:r>
      <w:r w:rsidRPr="003936FF">
        <w:rPr>
          <w:rFonts w:ascii="Cambria" w:hAnsi="Cambria" w:cs="Cambria"/>
          <w:bCs/>
          <w:color w:val="000000" w:themeColor="text1"/>
          <w:sz w:val="20"/>
          <w:szCs w:val="20"/>
          <w:lang w:val="en-GB"/>
        </w:rPr>
        <w:t>AI Models</w:t>
      </w:r>
      <w:r>
        <w:rPr>
          <w:rFonts w:ascii="Cambria" w:hAnsi="Cambria" w:cs="Cambria"/>
          <w:bCs/>
          <w:color w:val="000000" w:themeColor="text1"/>
          <w:sz w:val="20"/>
          <w:szCs w:val="20"/>
          <w:lang w:val="en-GB"/>
        </w:rPr>
        <w:t>)</w:t>
      </w:r>
      <w:r w:rsidRPr="003936FF">
        <w:rPr>
          <w:rFonts w:ascii="Cambria" w:hAnsi="Cambria" w:cs="Cambria"/>
          <w:bCs/>
          <w:color w:val="000000" w:themeColor="text1"/>
          <w:sz w:val="20"/>
          <w:szCs w:val="20"/>
          <w:lang w:val="en-GB"/>
        </w:rPr>
        <w:t xml:space="preserve"> are enablers for advanced intelligence in the management and control operations now strongly required for the evolving and future networks such as 5G Networks. AI algorithms bring benefits to diverse aspects in development and deployment of AI exhibiting systems such as Autonomic and Cognitive 5G networks and their associated Autonomic Management and Co</w:t>
      </w:r>
      <w:r>
        <w:rPr>
          <w:rFonts w:ascii="Cambria" w:hAnsi="Cambria" w:cs="Cambria"/>
          <w:bCs/>
          <w:color w:val="000000" w:themeColor="text1"/>
          <w:sz w:val="20"/>
          <w:szCs w:val="20"/>
          <w:lang w:val="en-GB"/>
        </w:rPr>
        <w:t>ntrol systems. This white paper</w:t>
      </w:r>
      <w:r w:rsidRPr="003936FF">
        <w:rPr>
          <w:rFonts w:ascii="Cambria" w:hAnsi="Cambria" w:cs="Cambria"/>
          <w:bCs/>
          <w:color w:val="000000" w:themeColor="text1"/>
          <w:sz w:val="20"/>
          <w:szCs w:val="20"/>
          <w:lang w:val="en-GB"/>
        </w:rPr>
        <w:t xml:space="preserve"> covers three topics: (1) The benefits AI brings to Test Systems (e.g. in reduction of Test Suites execution time in Performance Testing complex systems); (2) Testing AI Models for autonomic and cognitive management &amp; control of network resources, parameters and services—using a “Qualified Automated Test Component(s) or System” that exhibit best quality AI capabilities for testing those of AI Component(s)/System Under Test; (3) Generic Test Framework for Testing ETSI GANA (Generic Autonomic Network Architecture) Model’s Multi-Layer Autonomics &amp; AI Algorithms for Closed-Loop Network Automation.</w:t>
      </w:r>
      <w:r w:rsidR="00791810">
        <w:rPr>
          <w:rFonts w:ascii="Cambria" w:hAnsi="Cambria" w:cs="Cambria"/>
          <w:bCs/>
          <w:color w:val="000000" w:themeColor="text1"/>
          <w:sz w:val="20"/>
          <w:szCs w:val="20"/>
          <w:lang w:val="en-GB"/>
        </w:rPr>
        <w:t xml:space="preserve"> The following aspects are also covered by the White Paper:</w:t>
      </w:r>
    </w:p>
    <w:p w14:paraId="4B65735B" w14:textId="1506D623" w:rsidR="003A2072" w:rsidRPr="00A105F7" w:rsidRDefault="003A2072" w:rsidP="00404892">
      <w:pPr>
        <w:pStyle w:val="Listenabsatz"/>
        <w:numPr>
          <w:ilvl w:val="0"/>
          <w:numId w:val="8"/>
        </w:numPr>
        <w:ind w:right="-771"/>
        <w:jc w:val="both"/>
        <w:rPr>
          <w:rFonts w:ascii="Cambria" w:hAnsi="Cambria" w:cs="Cambria"/>
          <w:bCs/>
          <w:color w:val="000000" w:themeColor="text1"/>
          <w:sz w:val="20"/>
          <w:szCs w:val="20"/>
          <w:lang w:val="en-GB"/>
        </w:rPr>
      </w:pPr>
      <w:r w:rsidRPr="00A105F7">
        <w:rPr>
          <w:rFonts w:ascii="Cambria" w:hAnsi="Cambria" w:cs="Cambria"/>
          <w:bCs/>
          <w:color w:val="000000" w:themeColor="text1"/>
          <w:sz w:val="20"/>
          <w:szCs w:val="20"/>
          <w:lang w:val="en-GB"/>
        </w:rPr>
        <w:t xml:space="preserve">The Metrics on what AI brings to </w:t>
      </w:r>
      <w:r w:rsidR="00860D9E">
        <w:rPr>
          <w:rFonts w:ascii="Cambria" w:hAnsi="Cambria" w:cs="Cambria"/>
          <w:bCs/>
          <w:color w:val="000000" w:themeColor="text1"/>
          <w:sz w:val="20"/>
          <w:szCs w:val="20"/>
          <w:lang w:val="en-GB"/>
        </w:rPr>
        <w:t xml:space="preserve">Test Systems (e.g. </w:t>
      </w:r>
      <w:r w:rsidRPr="00A105F7">
        <w:rPr>
          <w:rFonts w:ascii="Cambria" w:hAnsi="Cambria" w:cs="Cambria"/>
          <w:bCs/>
          <w:color w:val="000000" w:themeColor="text1"/>
          <w:sz w:val="20"/>
          <w:szCs w:val="20"/>
          <w:lang w:val="en-GB"/>
        </w:rPr>
        <w:t>Performance Test Systems</w:t>
      </w:r>
      <w:r w:rsidR="00860D9E">
        <w:rPr>
          <w:rFonts w:ascii="Cambria" w:hAnsi="Cambria" w:cs="Cambria"/>
          <w:bCs/>
          <w:color w:val="000000" w:themeColor="text1"/>
          <w:sz w:val="20"/>
          <w:szCs w:val="20"/>
          <w:lang w:val="en-GB"/>
        </w:rPr>
        <w:t>)</w:t>
      </w:r>
      <w:r w:rsidRPr="00A105F7">
        <w:rPr>
          <w:rFonts w:ascii="Cambria" w:hAnsi="Cambria" w:cs="Cambria"/>
          <w:bCs/>
          <w:color w:val="000000" w:themeColor="text1"/>
          <w:sz w:val="20"/>
          <w:szCs w:val="20"/>
          <w:lang w:val="en-GB"/>
        </w:rPr>
        <w:t>, and Products that can be used by Testers to achieve such Objectives.</w:t>
      </w:r>
    </w:p>
    <w:p w14:paraId="0AF1F639" w14:textId="31C916E0" w:rsidR="003A2072" w:rsidRPr="00A105F7" w:rsidRDefault="00791810" w:rsidP="00404892">
      <w:pPr>
        <w:pStyle w:val="Listenabsatz"/>
        <w:numPr>
          <w:ilvl w:val="0"/>
          <w:numId w:val="8"/>
        </w:numPr>
        <w:ind w:right="-771"/>
        <w:jc w:val="both"/>
        <w:rPr>
          <w:rFonts w:ascii="Cambria" w:hAnsi="Cambria" w:cs="Cambria"/>
          <w:bCs/>
          <w:color w:val="000000" w:themeColor="text1"/>
          <w:sz w:val="20"/>
          <w:szCs w:val="20"/>
          <w:lang w:val="en-GB"/>
        </w:rPr>
      </w:pPr>
      <w:r w:rsidRPr="00A105F7">
        <w:rPr>
          <w:rFonts w:ascii="Cambria" w:hAnsi="Cambria" w:cs="Cambria"/>
          <w:bCs/>
          <w:color w:val="000000" w:themeColor="text1"/>
          <w:sz w:val="20"/>
          <w:szCs w:val="20"/>
          <w:lang w:val="en-GB"/>
        </w:rPr>
        <w:t xml:space="preserve">Initiation of Work on </w:t>
      </w:r>
      <w:r w:rsidR="00860D9E">
        <w:rPr>
          <w:rFonts w:ascii="Cambria" w:hAnsi="Cambria" w:cs="Cambria"/>
          <w:bCs/>
          <w:color w:val="000000" w:themeColor="text1"/>
          <w:sz w:val="20"/>
          <w:szCs w:val="20"/>
          <w:lang w:val="en-GB"/>
        </w:rPr>
        <w:t xml:space="preserve">Definitions and </w:t>
      </w:r>
      <w:r w:rsidR="003A2072" w:rsidRPr="00A105F7">
        <w:rPr>
          <w:rFonts w:ascii="Cambria" w:hAnsi="Cambria" w:cs="Cambria"/>
          <w:bCs/>
          <w:color w:val="000000" w:themeColor="text1"/>
          <w:sz w:val="20"/>
          <w:szCs w:val="20"/>
          <w:lang w:val="en-GB"/>
        </w:rPr>
        <w:t>Standardization of Metrics of specific classes of AI Models</w:t>
      </w:r>
      <w:r w:rsidRPr="00A105F7">
        <w:rPr>
          <w:rFonts w:ascii="Cambria" w:hAnsi="Cambria" w:cs="Cambria"/>
          <w:bCs/>
          <w:color w:val="000000" w:themeColor="text1"/>
          <w:sz w:val="20"/>
          <w:szCs w:val="20"/>
          <w:lang w:val="en-GB"/>
        </w:rPr>
        <w:t xml:space="preserve"> so as to enable Test</w:t>
      </w:r>
      <w:r w:rsidR="00033637" w:rsidRPr="00A105F7">
        <w:rPr>
          <w:rFonts w:ascii="Cambria" w:hAnsi="Cambria" w:cs="Cambria"/>
          <w:bCs/>
          <w:color w:val="000000" w:themeColor="text1"/>
          <w:sz w:val="20"/>
          <w:szCs w:val="20"/>
          <w:lang w:val="en-GB"/>
        </w:rPr>
        <w:t xml:space="preserve"> Systems and Certification communities to </w:t>
      </w:r>
      <w:r w:rsidR="00B27D8B" w:rsidRPr="00A105F7">
        <w:rPr>
          <w:rFonts w:ascii="Cambria" w:hAnsi="Cambria" w:cs="Cambria"/>
          <w:bCs/>
          <w:color w:val="000000" w:themeColor="text1"/>
          <w:sz w:val="20"/>
          <w:szCs w:val="20"/>
          <w:lang w:val="en-GB"/>
        </w:rPr>
        <w:t xml:space="preserve">test the AI Models and to provide certification services </w:t>
      </w:r>
    </w:p>
    <w:p w14:paraId="0E073BCF" w14:textId="1971018D" w:rsidR="003A2072" w:rsidRPr="00A105F7" w:rsidRDefault="003A2072" w:rsidP="00404892">
      <w:pPr>
        <w:pStyle w:val="Listenabsatz"/>
        <w:numPr>
          <w:ilvl w:val="0"/>
          <w:numId w:val="8"/>
        </w:numPr>
        <w:ind w:right="-771"/>
        <w:jc w:val="both"/>
        <w:rPr>
          <w:rFonts w:ascii="Cambria" w:hAnsi="Cambria" w:cs="Cambria"/>
          <w:bCs/>
          <w:color w:val="000000" w:themeColor="text1"/>
          <w:sz w:val="20"/>
          <w:szCs w:val="20"/>
          <w:lang w:val="en-GB"/>
        </w:rPr>
      </w:pPr>
      <w:r w:rsidRPr="00A105F7">
        <w:rPr>
          <w:rFonts w:ascii="Cambria" w:hAnsi="Cambria" w:cs="Cambria"/>
          <w:bCs/>
          <w:color w:val="000000" w:themeColor="text1"/>
          <w:sz w:val="20"/>
          <w:szCs w:val="20"/>
          <w:lang w:val="en-GB"/>
        </w:rPr>
        <w:t xml:space="preserve">A Methodology for Testing AI Models that are designed for autonomic </w:t>
      </w:r>
      <w:r w:rsidR="00031341">
        <w:rPr>
          <w:rFonts w:ascii="Cambria" w:hAnsi="Cambria" w:cs="Cambria"/>
          <w:bCs/>
          <w:color w:val="000000" w:themeColor="text1"/>
          <w:sz w:val="20"/>
          <w:szCs w:val="20"/>
          <w:lang w:val="en-GB"/>
        </w:rPr>
        <w:t xml:space="preserve">(closed-loop) </w:t>
      </w:r>
      <w:r w:rsidRPr="00A105F7">
        <w:rPr>
          <w:rFonts w:ascii="Cambria" w:hAnsi="Cambria" w:cs="Cambria"/>
          <w:bCs/>
          <w:color w:val="000000" w:themeColor="text1"/>
          <w:sz w:val="20"/>
          <w:szCs w:val="20"/>
          <w:lang w:val="en-GB"/>
        </w:rPr>
        <w:t>and cognitive management &amp; control of network resources, parameters and services</w:t>
      </w:r>
    </w:p>
    <w:p w14:paraId="4325AF03" w14:textId="38B88933" w:rsidR="003A2072" w:rsidRPr="00A105F7" w:rsidRDefault="00447468" w:rsidP="0066326C">
      <w:pPr>
        <w:pStyle w:val="Listenabsatz"/>
        <w:numPr>
          <w:ilvl w:val="0"/>
          <w:numId w:val="8"/>
        </w:numPr>
        <w:ind w:right="-771"/>
        <w:jc w:val="both"/>
        <w:rPr>
          <w:rFonts w:ascii="Cambria" w:hAnsi="Cambria" w:cs="Cambria"/>
          <w:bCs/>
          <w:color w:val="000000" w:themeColor="text1"/>
          <w:sz w:val="20"/>
          <w:szCs w:val="20"/>
          <w:lang w:val="en-GB"/>
        </w:rPr>
      </w:pPr>
      <w:r w:rsidRPr="00A105F7">
        <w:rPr>
          <w:rFonts w:ascii="Cambria" w:hAnsi="Cambria" w:cs="Cambria"/>
          <w:bCs/>
          <w:color w:val="000000" w:themeColor="text1"/>
          <w:sz w:val="20"/>
          <w:szCs w:val="20"/>
          <w:lang w:val="en-GB"/>
        </w:rPr>
        <w:t xml:space="preserve">A </w:t>
      </w:r>
      <w:r w:rsidR="003A2072" w:rsidRPr="00A105F7">
        <w:rPr>
          <w:rFonts w:ascii="Cambria" w:hAnsi="Cambria" w:cs="Cambria"/>
          <w:bCs/>
          <w:color w:val="000000" w:themeColor="text1"/>
          <w:sz w:val="20"/>
          <w:szCs w:val="20"/>
          <w:lang w:val="en-GB"/>
        </w:rPr>
        <w:t xml:space="preserve">Generic Test Framework for Testing </w:t>
      </w:r>
      <w:r w:rsidRPr="00A105F7">
        <w:rPr>
          <w:rFonts w:ascii="Cambria" w:hAnsi="Cambria" w:cs="Cambria"/>
          <w:bCs/>
          <w:color w:val="000000" w:themeColor="text1"/>
          <w:sz w:val="20"/>
          <w:szCs w:val="20"/>
          <w:lang w:val="en-GB"/>
        </w:rPr>
        <w:t xml:space="preserve">the </w:t>
      </w:r>
      <w:r w:rsidR="003A2072" w:rsidRPr="00A105F7">
        <w:rPr>
          <w:rFonts w:ascii="Cambria" w:hAnsi="Cambria" w:cs="Cambria"/>
          <w:bCs/>
          <w:color w:val="000000" w:themeColor="text1"/>
          <w:sz w:val="20"/>
          <w:szCs w:val="20"/>
          <w:lang w:val="en-GB"/>
        </w:rPr>
        <w:t xml:space="preserve">ETSI GANA (Generic Autonomic Network Architecture) </w:t>
      </w:r>
      <w:r w:rsidRPr="00A105F7">
        <w:rPr>
          <w:rFonts w:ascii="Cambria" w:hAnsi="Cambria" w:cs="Cambria"/>
          <w:bCs/>
          <w:color w:val="000000" w:themeColor="text1"/>
          <w:sz w:val="20"/>
          <w:szCs w:val="20"/>
          <w:lang w:val="en-GB"/>
        </w:rPr>
        <w:t xml:space="preserve">Model’s Multi-Layer Autonomics </w:t>
      </w:r>
      <w:r w:rsidR="00404892" w:rsidRPr="00A105F7">
        <w:rPr>
          <w:rFonts w:ascii="Cambria" w:hAnsi="Cambria" w:cs="Cambria"/>
          <w:bCs/>
          <w:color w:val="000000" w:themeColor="text1"/>
          <w:sz w:val="20"/>
          <w:szCs w:val="20"/>
          <w:lang w:val="en-GB"/>
        </w:rPr>
        <w:t xml:space="preserve">Decision-making-Elements (DEs) </w:t>
      </w:r>
      <w:r w:rsidRPr="00A105F7">
        <w:rPr>
          <w:rFonts w:ascii="Cambria" w:hAnsi="Cambria" w:cs="Cambria"/>
          <w:bCs/>
          <w:color w:val="000000" w:themeColor="text1"/>
          <w:sz w:val="20"/>
          <w:szCs w:val="20"/>
          <w:lang w:val="en-GB"/>
        </w:rPr>
        <w:t xml:space="preserve">and </w:t>
      </w:r>
      <w:r w:rsidR="00404892" w:rsidRPr="00A105F7">
        <w:rPr>
          <w:rFonts w:ascii="Cambria" w:hAnsi="Cambria" w:cs="Cambria"/>
          <w:bCs/>
          <w:color w:val="000000" w:themeColor="text1"/>
          <w:sz w:val="20"/>
          <w:szCs w:val="20"/>
          <w:lang w:val="en-GB"/>
        </w:rPr>
        <w:t xml:space="preserve">their </w:t>
      </w:r>
      <w:r w:rsidRPr="00A105F7">
        <w:rPr>
          <w:rFonts w:ascii="Cambria" w:hAnsi="Cambria" w:cs="Cambria"/>
          <w:bCs/>
          <w:color w:val="000000" w:themeColor="text1"/>
          <w:sz w:val="20"/>
          <w:szCs w:val="20"/>
          <w:lang w:val="en-GB"/>
        </w:rPr>
        <w:t>associated</w:t>
      </w:r>
      <w:r w:rsidR="003A2072" w:rsidRPr="00A105F7">
        <w:rPr>
          <w:rFonts w:ascii="Cambria" w:hAnsi="Cambria" w:cs="Cambria"/>
          <w:bCs/>
          <w:color w:val="000000" w:themeColor="text1"/>
          <w:sz w:val="20"/>
          <w:szCs w:val="20"/>
          <w:lang w:val="en-GB"/>
        </w:rPr>
        <w:t xml:space="preserve"> AI Algorithms for Closed-Loop Network Automation</w:t>
      </w:r>
    </w:p>
    <w:p w14:paraId="54D5D73C" w14:textId="2BB48C0C" w:rsidR="00502121" w:rsidRPr="00502121" w:rsidRDefault="0084398C" w:rsidP="00502121">
      <w:pPr>
        <w:pStyle w:val="Listenabsatz"/>
        <w:numPr>
          <w:ilvl w:val="0"/>
          <w:numId w:val="8"/>
        </w:numPr>
        <w:ind w:right="-771"/>
        <w:jc w:val="both"/>
        <w:rPr>
          <w:rFonts w:ascii="Cambria" w:hAnsi="Cambria" w:cs="Cambria"/>
          <w:bCs/>
          <w:color w:val="000000" w:themeColor="text1"/>
          <w:sz w:val="20"/>
          <w:szCs w:val="20"/>
          <w:lang w:val="en-GB"/>
        </w:rPr>
      </w:pPr>
      <w:r>
        <w:rPr>
          <w:rFonts w:ascii="Cambria" w:hAnsi="Cambria" w:cs="Cambria"/>
          <w:bCs/>
          <w:color w:val="000000" w:themeColor="text1"/>
          <w:sz w:val="20"/>
          <w:szCs w:val="20"/>
          <w:lang w:val="en-GB"/>
        </w:rPr>
        <w:t xml:space="preserve">How </w:t>
      </w:r>
      <w:r w:rsidR="00502121" w:rsidRPr="00502121">
        <w:rPr>
          <w:rFonts w:ascii="Cambria" w:hAnsi="Cambria" w:cs="Cambria"/>
          <w:bCs/>
          <w:color w:val="000000" w:themeColor="text1"/>
          <w:sz w:val="20"/>
          <w:szCs w:val="20"/>
          <w:lang w:val="en-GB"/>
        </w:rPr>
        <w:t>Testers for Performance Testing of Complex Systems can leverage the understanding of Metrics that AI brings to Performance Test Systems to partner with Organizations that have Products/Solutions in this space in order to benefit from such solutions/products and the overall benefits of AI in Test Systems</w:t>
      </w:r>
    </w:p>
    <w:p w14:paraId="2AAEF197" w14:textId="2A2EE043" w:rsidR="00502121" w:rsidRPr="00502121" w:rsidRDefault="0084398C" w:rsidP="00502121">
      <w:pPr>
        <w:pStyle w:val="Listenabsatz"/>
        <w:numPr>
          <w:ilvl w:val="0"/>
          <w:numId w:val="8"/>
        </w:numPr>
        <w:ind w:right="-771"/>
        <w:jc w:val="both"/>
        <w:rPr>
          <w:rFonts w:ascii="Cambria" w:hAnsi="Cambria" w:cs="Cambria"/>
          <w:bCs/>
          <w:color w:val="000000" w:themeColor="text1"/>
          <w:sz w:val="20"/>
          <w:szCs w:val="20"/>
          <w:lang w:val="en-GB"/>
        </w:rPr>
      </w:pPr>
      <w:r>
        <w:rPr>
          <w:rFonts w:ascii="Cambria" w:hAnsi="Cambria" w:cs="Cambria"/>
          <w:bCs/>
          <w:color w:val="000000" w:themeColor="text1"/>
          <w:sz w:val="20"/>
          <w:szCs w:val="20"/>
          <w:lang w:val="en-GB"/>
        </w:rPr>
        <w:t xml:space="preserve">How </w:t>
      </w:r>
      <w:r w:rsidR="00502121" w:rsidRPr="00502121">
        <w:rPr>
          <w:rFonts w:ascii="Cambria" w:hAnsi="Cambria" w:cs="Cambria"/>
          <w:bCs/>
          <w:color w:val="000000" w:themeColor="text1"/>
          <w:sz w:val="20"/>
          <w:szCs w:val="20"/>
          <w:lang w:val="en-GB"/>
        </w:rPr>
        <w:t>Test Solution Vendors shall benefit from both a Methodology for Testing AI Models that are designed for autonomic and cognitive management &amp; control of network resources, parameters and services; and the Generic Test Framework for Testing ETSI GANA (Generic Autonomic Network Architecture) Model’s Multi-Layer Autonomics &amp; AI Algorithms for Closed-Loop Network Automation; in developing Test Solutions for Autonomic Management and Control Intelligence being introduced in emerging and future networks such as 5G.</w:t>
      </w:r>
    </w:p>
    <w:p w14:paraId="60F59380" w14:textId="77777777" w:rsidR="00502121" w:rsidRDefault="00502121" w:rsidP="00536FC5">
      <w:pPr>
        <w:ind w:left="-850" w:right="-771"/>
        <w:jc w:val="both"/>
        <w:rPr>
          <w:rFonts w:ascii="Cambria" w:hAnsi="Cambria" w:cs="Cambria"/>
          <w:color w:val="000000" w:themeColor="text1"/>
          <w:sz w:val="20"/>
          <w:szCs w:val="20"/>
          <w:lang w:val="en-GB"/>
        </w:rPr>
      </w:pPr>
    </w:p>
    <w:p w14:paraId="12D354AF" w14:textId="1F4335EE" w:rsidR="005B4A14" w:rsidRPr="00E91880" w:rsidRDefault="0051772A" w:rsidP="00E91880">
      <w:pPr>
        <w:ind w:left="-850" w:right="-771"/>
        <w:jc w:val="both"/>
        <w:rPr>
          <w:rFonts w:ascii="Cambria" w:hAnsi="Cambria" w:cs="Cambria"/>
          <w:color w:val="000000" w:themeColor="text1"/>
          <w:sz w:val="20"/>
          <w:szCs w:val="20"/>
          <w:lang w:val="en-GB"/>
        </w:rPr>
      </w:pPr>
      <w:r>
        <w:rPr>
          <w:rFonts w:ascii="Cambria" w:hAnsi="Cambria" w:cs="Cambria"/>
          <w:color w:val="000000" w:themeColor="text1"/>
          <w:sz w:val="20"/>
          <w:szCs w:val="20"/>
          <w:lang w:val="en-GB"/>
        </w:rPr>
        <w:t xml:space="preserve">This White Paper was written to lay the groundwork for work to be </w:t>
      </w:r>
      <w:r w:rsidR="005B4A14" w:rsidRPr="005B4A14">
        <w:rPr>
          <w:rFonts w:ascii="Cambria" w:hAnsi="Cambria" w:cs="Cambria"/>
          <w:color w:val="000000" w:themeColor="text1"/>
          <w:sz w:val="20"/>
          <w:szCs w:val="20"/>
          <w:lang w:val="en-GB"/>
        </w:rPr>
        <w:t xml:space="preserve">launched in </w:t>
      </w:r>
      <w:r w:rsidR="00593884">
        <w:rPr>
          <w:rFonts w:ascii="Cambria" w:hAnsi="Cambria" w:cs="Cambria"/>
          <w:color w:val="000000" w:themeColor="text1"/>
          <w:sz w:val="20"/>
          <w:szCs w:val="20"/>
          <w:lang w:val="en-GB"/>
        </w:rPr>
        <w:t xml:space="preserve">ETSI TC </w:t>
      </w:r>
      <w:r w:rsidR="005B4A14" w:rsidRPr="005B4A14">
        <w:rPr>
          <w:rFonts w:ascii="Cambria" w:hAnsi="Cambria" w:cs="Cambria"/>
          <w:color w:val="000000" w:themeColor="text1"/>
          <w:sz w:val="20"/>
          <w:szCs w:val="20"/>
          <w:lang w:val="en-GB"/>
        </w:rPr>
        <w:t xml:space="preserve">INT on </w:t>
      </w:r>
      <w:r w:rsidR="00A023DD">
        <w:rPr>
          <w:rFonts w:ascii="Cambria" w:hAnsi="Cambria" w:cs="Cambria"/>
          <w:color w:val="000000" w:themeColor="text1"/>
          <w:sz w:val="20"/>
          <w:szCs w:val="20"/>
          <w:lang w:val="en-GB"/>
        </w:rPr>
        <w:t xml:space="preserve">AI in Testing Systems and </w:t>
      </w:r>
      <w:r w:rsidR="005B4A14" w:rsidRPr="005B4A14">
        <w:rPr>
          <w:rFonts w:ascii="Cambria" w:hAnsi="Cambria" w:cs="Cambria"/>
          <w:color w:val="000000" w:themeColor="text1"/>
          <w:sz w:val="20"/>
          <w:szCs w:val="20"/>
          <w:lang w:val="en-GB"/>
        </w:rPr>
        <w:t>Testing AI Models</w:t>
      </w:r>
      <w:r w:rsidR="0044353C">
        <w:rPr>
          <w:rFonts w:ascii="Cambria" w:hAnsi="Cambria" w:cs="Cambria"/>
          <w:color w:val="000000" w:themeColor="text1"/>
          <w:sz w:val="20"/>
          <w:szCs w:val="20"/>
          <w:lang w:val="en-GB"/>
        </w:rPr>
        <w:t xml:space="preserve"> that will address the various aspects linked to this topic through developing ETSI assets such as Specifications that can be used by the industry</w:t>
      </w:r>
      <w:r>
        <w:rPr>
          <w:rFonts w:ascii="Cambria" w:hAnsi="Cambria" w:cs="Cambria"/>
          <w:color w:val="000000" w:themeColor="text1"/>
          <w:sz w:val="20"/>
          <w:szCs w:val="20"/>
          <w:lang w:val="en-GB"/>
        </w:rPr>
        <w:t>.</w:t>
      </w:r>
      <w:r w:rsidR="005B4A14" w:rsidRPr="005B4A14">
        <w:rPr>
          <w:rFonts w:ascii="Cambria" w:hAnsi="Cambria" w:cs="Cambria"/>
          <w:color w:val="000000" w:themeColor="text1"/>
          <w:sz w:val="20"/>
          <w:szCs w:val="20"/>
          <w:lang w:val="en-GB"/>
        </w:rPr>
        <w:t xml:space="preserve"> </w:t>
      </w:r>
      <w:r w:rsidR="008E0B40">
        <w:rPr>
          <w:rFonts w:ascii="Cambria" w:hAnsi="Cambria" w:cs="Cambria"/>
          <w:color w:val="000000" w:themeColor="text1"/>
          <w:sz w:val="20"/>
          <w:szCs w:val="20"/>
          <w:lang w:val="en-GB"/>
        </w:rPr>
        <w:t xml:space="preserve">The Work Item has now been created in ETSI </w:t>
      </w:r>
      <w:r w:rsidR="00A023DD">
        <w:rPr>
          <w:rFonts w:ascii="Cambria" w:hAnsi="Cambria" w:cs="Cambria"/>
          <w:color w:val="000000" w:themeColor="text1"/>
          <w:sz w:val="20"/>
          <w:szCs w:val="20"/>
          <w:lang w:val="en-GB"/>
        </w:rPr>
        <w:t>(</w:t>
      </w:r>
      <w:hyperlink r:id="rId9" w:history="1">
        <w:r w:rsidR="00A023DD" w:rsidRPr="003E4472">
          <w:rPr>
            <w:rStyle w:val="Hyperlink"/>
            <w:rFonts w:ascii="Cambria" w:hAnsi="Cambria" w:cs="Cambria"/>
            <w:sz w:val="20"/>
            <w:szCs w:val="20"/>
            <w:lang w:val="en-GB"/>
          </w:rPr>
          <w:t>https://portal.etsi.org/webapp/WorkProgram/Report_WorkItem.asp?WKI_ID=58442</w:t>
        </w:r>
      </w:hyperlink>
      <w:r w:rsidR="00A023DD">
        <w:rPr>
          <w:rFonts w:ascii="Cambria" w:hAnsi="Cambria" w:cs="Cambria"/>
          <w:color w:val="000000" w:themeColor="text1"/>
          <w:sz w:val="20"/>
          <w:szCs w:val="20"/>
          <w:lang w:val="en-GB"/>
        </w:rPr>
        <w:t xml:space="preserve"> )</w:t>
      </w:r>
      <w:r w:rsidR="008E0B40">
        <w:rPr>
          <w:rFonts w:ascii="Cambria" w:hAnsi="Cambria" w:cs="Cambria"/>
          <w:color w:val="000000" w:themeColor="text1"/>
          <w:sz w:val="20"/>
          <w:szCs w:val="20"/>
          <w:lang w:val="en-GB"/>
        </w:rPr>
        <w:t>, and organizations are invited to contribute to the work and deliverables of the Work Item</w:t>
      </w:r>
      <w:r w:rsidR="00A023DD">
        <w:rPr>
          <w:rFonts w:ascii="Cambria" w:hAnsi="Cambria" w:cs="Cambria"/>
          <w:color w:val="000000" w:themeColor="text1"/>
          <w:sz w:val="20"/>
          <w:szCs w:val="20"/>
          <w:lang w:val="en-GB"/>
        </w:rPr>
        <w:t xml:space="preserve"> as described in section xxxx at the end of this White Paper</w:t>
      </w:r>
      <w:r w:rsidR="008E0B40">
        <w:rPr>
          <w:rFonts w:ascii="Cambria" w:hAnsi="Cambria" w:cs="Cambria"/>
          <w:color w:val="000000" w:themeColor="text1"/>
          <w:sz w:val="20"/>
          <w:szCs w:val="20"/>
          <w:lang w:val="en-GB"/>
        </w:rPr>
        <w:t xml:space="preserve">. </w:t>
      </w:r>
      <w:r w:rsidR="007A353E">
        <w:rPr>
          <w:rFonts w:ascii="Cambria" w:hAnsi="Cambria" w:cs="Cambria"/>
          <w:color w:val="000000" w:themeColor="text1"/>
          <w:sz w:val="20"/>
          <w:szCs w:val="20"/>
          <w:lang w:val="en-GB"/>
        </w:rPr>
        <w:t xml:space="preserve">Such Specifications should cover the definition of </w:t>
      </w:r>
      <w:r w:rsidR="00E91880">
        <w:rPr>
          <w:rFonts w:ascii="Cambria" w:hAnsi="Cambria" w:cs="Cambria"/>
          <w:color w:val="000000" w:themeColor="text1"/>
          <w:sz w:val="20"/>
          <w:szCs w:val="20"/>
          <w:lang w:val="en-GB"/>
        </w:rPr>
        <w:t>Metrics pertaining to specific</w:t>
      </w:r>
      <w:r w:rsidR="007A353E">
        <w:rPr>
          <w:rFonts w:ascii="Cambria" w:hAnsi="Cambria" w:cs="Cambria"/>
          <w:color w:val="000000" w:themeColor="text1"/>
          <w:sz w:val="20"/>
          <w:szCs w:val="20"/>
          <w:lang w:val="en-GB"/>
        </w:rPr>
        <w:t xml:space="preserve"> classes of </w:t>
      </w:r>
      <w:r w:rsidR="005B4A14" w:rsidRPr="005B4A14">
        <w:rPr>
          <w:rFonts w:ascii="Cambria" w:hAnsi="Cambria" w:cs="Cambria"/>
          <w:color w:val="000000" w:themeColor="text1"/>
          <w:sz w:val="20"/>
          <w:szCs w:val="20"/>
          <w:lang w:val="en-GB"/>
        </w:rPr>
        <w:t xml:space="preserve">AI Models that can be targeted for Testing and Assessment as such Metrics Definitions are missing in the work being done in </w:t>
      </w:r>
      <w:r w:rsidR="00E91880">
        <w:rPr>
          <w:rFonts w:ascii="Cambria" w:hAnsi="Cambria" w:cs="Cambria"/>
          <w:color w:val="000000" w:themeColor="text1"/>
          <w:sz w:val="20"/>
          <w:szCs w:val="20"/>
          <w:lang w:val="en-GB"/>
        </w:rPr>
        <w:t xml:space="preserve">the various Standardization </w:t>
      </w:r>
      <w:r w:rsidR="005B4A14" w:rsidRPr="005B4A14">
        <w:rPr>
          <w:rFonts w:ascii="Cambria" w:hAnsi="Cambria" w:cs="Cambria"/>
          <w:color w:val="000000" w:themeColor="text1"/>
          <w:sz w:val="20"/>
          <w:szCs w:val="20"/>
          <w:lang w:val="en-GB"/>
        </w:rPr>
        <w:t>Groups</w:t>
      </w:r>
      <w:r w:rsidR="00E91880">
        <w:rPr>
          <w:rFonts w:ascii="Cambria" w:hAnsi="Cambria" w:cs="Cambria"/>
          <w:color w:val="000000" w:themeColor="text1"/>
          <w:sz w:val="20"/>
          <w:szCs w:val="20"/>
          <w:lang w:val="en-GB"/>
        </w:rPr>
        <w:t xml:space="preserve"> today. As an </w:t>
      </w:r>
      <w:r w:rsidR="005B4A14" w:rsidRPr="005B4A14">
        <w:rPr>
          <w:rFonts w:ascii="Cambria" w:hAnsi="Cambria" w:cs="Cambria"/>
          <w:color w:val="000000" w:themeColor="text1"/>
          <w:sz w:val="20"/>
          <w:szCs w:val="20"/>
          <w:lang w:val="en-GB"/>
        </w:rPr>
        <w:t>example</w:t>
      </w:r>
      <w:r w:rsidR="00E91880">
        <w:rPr>
          <w:rFonts w:ascii="Cambria" w:hAnsi="Cambria" w:cs="Cambria"/>
          <w:color w:val="000000" w:themeColor="text1"/>
          <w:sz w:val="20"/>
          <w:szCs w:val="20"/>
          <w:lang w:val="en-GB"/>
        </w:rPr>
        <w:t>,</w:t>
      </w:r>
      <w:r w:rsidR="005B4A14" w:rsidRPr="005B4A14">
        <w:rPr>
          <w:rFonts w:ascii="Cambria" w:hAnsi="Cambria" w:cs="Cambria"/>
          <w:color w:val="000000" w:themeColor="text1"/>
          <w:sz w:val="20"/>
          <w:szCs w:val="20"/>
          <w:lang w:val="en-GB"/>
        </w:rPr>
        <w:t xml:space="preserve"> Metrics of GANA Cognitive DEs</w:t>
      </w:r>
      <w:r w:rsidR="00E91880">
        <w:rPr>
          <w:rFonts w:ascii="Cambria" w:hAnsi="Cambria" w:cs="Cambria"/>
          <w:color w:val="000000" w:themeColor="text1"/>
          <w:sz w:val="20"/>
          <w:szCs w:val="20"/>
          <w:lang w:val="en-GB"/>
        </w:rPr>
        <w:t xml:space="preserve"> as Deployable AI Models.</w:t>
      </w:r>
    </w:p>
    <w:p w14:paraId="7433EA72" w14:textId="610083ED" w:rsidR="003A2072" w:rsidRPr="00536FC5" w:rsidRDefault="003A2072" w:rsidP="00536FC5">
      <w:pPr>
        <w:ind w:left="-850" w:right="-771"/>
        <w:jc w:val="both"/>
        <w:rPr>
          <w:rFonts w:ascii="Cambria" w:hAnsi="Cambria" w:cs="Cambria"/>
          <w:color w:val="000000" w:themeColor="text1"/>
          <w:sz w:val="20"/>
          <w:szCs w:val="20"/>
          <w:lang w:val="en-GB"/>
        </w:rPr>
      </w:pPr>
    </w:p>
    <w:p w14:paraId="3F0E3398" w14:textId="23316646" w:rsidR="009636A0" w:rsidRDefault="009636A0" w:rsidP="003D7757">
      <w:pPr>
        <w:ind w:left="-850" w:right="-771"/>
        <w:jc w:val="both"/>
        <w:rPr>
          <w:rFonts w:ascii="Cambria" w:hAnsi="Cambria" w:cs="Cambria"/>
          <w:color w:val="000000" w:themeColor="text1"/>
          <w:sz w:val="20"/>
          <w:szCs w:val="20"/>
          <w:lang w:val="en-GB"/>
        </w:rPr>
      </w:pPr>
    </w:p>
    <w:p w14:paraId="392D4400" w14:textId="5445B22A" w:rsidR="009636A0" w:rsidRDefault="00A16A52" w:rsidP="003D7757">
      <w:pPr>
        <w:ind w:left="-850" w:right="-771"/>
        <w:jc w:val="both"/>
        <w:rPr>
          <w:rFonts w:ascii="Cambria" w:hAnsi="Cambria" w:cs="Cambria"/>
          <w:color w:val="000000" w:themeColor="text1"/>
          <w:sz w:val="20"/>
          <w:szCs w:val="20"/>
        </w:rPr>
      </w:pPr>
      <w:r w:rsidRPr="00E676C4">
        <w:rPr>
          <w:rFonts w:ascii="Cambria" w:hAnsi="Cambria" w:cs="Cambria"/>
          <w:b/>
          <w:color w:val="000000" w:themeColor="text1"/>
          <w:sz w:val="20"/>
          <w:szCs w:val="20"/>
          <w:u w:val="single"/>
          <w:lang w:val="en-GB"/>
        </w:rPr>
        <w:t xml:space="preserve">NOTE: </w:t>
      </w:r>
      <w:r w:rsidRPr="00E676C4">
        <w:rPr>
          <w:rFonts w:ascii="Cambria" w:hAnsi="Cambria" w:cs="Cambria"/>
          <w:color w:val="000000" w:themeColor="text1"/>
          <w:sz w:val="20"/>
          <w:szCs w:val="20"/>
        </w:rPr>
        <w:t xml:space="preserve"> Readers</w:t>
      </w:r>
      <w:r>
        <w:rPr>
          <w:rFonts w:ascii="Cambria" w:hAnsi="Cambria" w:cs="Cambria"/>
          <w:color w:val="000000" w:themeColor="text1"/>
          <w:sz w:val="20"/>
          <w:szCs w:val="20"/>
        </w:rPr>
        <w:t xml:space="preserve"> are encouraged to </w:t>
      </w:r>
      <w:r w:rsidR="00B218CE">
        <w:rPr>
          <w:rFonts w:ascii="Cambria" w:hAnsi="Cambria" w:cs="Cambria"/>
          <w:color w:val="000000" w:themeColor="text1"/>
          <w:sz w:val="20"/>
          <w:szCs w:val="20"/>
        </w:rPr>
        <w:t xml:space="preserve">follow the developments on this topic in ETSI, and also to </w:t>
      </w:r>
      <w:r>
        <w:rPr>
          <w:rFonts w:ascii="Cambria" w:hAnsi="Cambria" w:cs="Cambria"/>
          <w:color w:val="000000" w:themeColor="text1"/>
          <w:sz w:val="20"/>
          <w:szCs w:val="20"/>
        </w:rPr>
        <w:t xml:space="preserve">download and read </w:t>
      </w:r>
      <w:r w:rsidR="00B218CE">
        <w:rPr>
          <w:rFonts w:ascii="Cambria" w:hAnsi="Cambria" w:cs="Cambria"/>
          <w:color w:val="000000" w:themeColor="text1"/>
          <w:sz w:val="20"/>
          <w:szCs w:val="20"/>
        </w:rPr>
        <w:t xml:space="preserve">complementary </w:t>
      </w:r>
      <w:r w:rsidR="00B218CE">
        <w:rPr>
          <w:rFonts w:ascii="Cambria" w:hAnsi="Cambria" w:cs="Cambria"/>
          <w:i/>
          <w:color w:val="000000" w:themeColor="text1"/>
          <w:sz w:val="20"/>
          <w:szCs w:val="20"/>
        </w:rPr>
        <w:t xml:space="preserve">White Papers </w:t>
      </w:r>
      <w:r w:rsidR="00D068C3">
        <w:rPr>
          <w:rFonts w:ascii="Cambria" w:hAnsi="Cambria" w:cs="Cambria"/>
          <w:color w:val="000000" w:themeColor="text1"/>
          <w:sz w:val="20"/>
          <w:szCs w:val="20"/>
        </w:rPr>
        <w:t xml:space="preserve">of the ETSI 5G PoC, which are </w:t>
      </w:r>
      <w:r>
        <w:rPr>
          <w:rFonts w:ascii="Cambria" w:hAnsi="Cambria" w:cs="Cambria"/>
          <w:color w:val="000000" w:themeColor="text1"/>
          <w:sz w:val="20"/>
          <w:szCs w:val="20"/>
        </w:rPr>
        <w:t xml:space="preserve">available </w:t>
      </w:r>
      <w:r w:rsidR="00D068C3">
        <w:rPr>
          <w:rFonts w:ascii="Cambria" w:hAnsi="Cambria" w:cs="Cambria"/>
          <w:color w:val="000000" w:themeColor="text1"/>
          <w:sz w:val="20"/>
          <w:szCs w:val="20"/>
        </w:rPr>
        <w:t xml:space="preserve">and downloadable </w:t>
      </w:r>
      <w:r>
        <w:rPr>
          <w:rFonts w:ascii="Cambria" w:hAnsi="Cambria" w:cs="Cambria"/>
          <w:color w:val="000000" w:themeColor="text1"/>
          <w:sz w:val="20"/>
          <w:szCs w:val="20"/>
        </w:rPr>
        <w:t xml:space="preserve">at: </w:t>
      </w:r>
      <w:r w:rsidR="004858B4">
        <w:rPr>
          <w:rFonts w:ascii="Cambria" w:hAnsi="Cambria" w:cs="Cambria"/>
          <w:color w:val="000000" w:themeColor="text1"/>
          <w:sz w:val="20"/>
          <w:szCs w:val="20"/>
        </w:rPr>
        <w:t xml:space="preserve"> </w:t>
      </w:r>
      <w:hyperlink r:id="rId10" w:history="1">
        <w:r w:rsidR="004858B4" w:rsidRPr="00BF0C0D">
          <w:rPr>
            <w:rStyle w:val="Hyperlink"/>
            <w:rFonts w:ascii="Cambria" w:hAnsi="Cambria" w:cs="Cambria"/>
            <w:sz w:val="20"/>
            <w:szCs w:val="20"/>
          </w:rPr>
          <w:t>https://intwiki.etsi.org/index.php?title=Accepted_PoC_proposals</w:t>
        </w:r>
      </w:hyperlink>
      <w:r w:rsidR="004858B4">
        <w:rPr>
          <w:rFonts w:ascii="Cambria" w:hAnsi="Cambria" w:cs="Cambria"/>
          <w:color w:val="000000" w:themeColor="text1"/>
          <w:sz w:val="20"/>
          <w:szCs w:val="20"/>
        </w:rPr>
        <w:t xml:space="preserve"> </w:t>
      </w:r>
      <w:r>
        <w:rPr>
          <w:rFonts w:ascii="Cambria" w:hAnsi="Cambria" w:cs="Cambria"/>
          <w:color w:val="000000" w:themeColor="text1"/>
          <w:sz w:val="20"/>
          <w:szCs w:val="20"/>
        </w:rPr>
        <w:t>.</w:t>
      </w:r>
    </w:p>
    <w:p w14:paraId="52B9E9EE" w14:textId="6C46FED8" w:rsidR="00A3620F" w:rsidRDefault="00A3620F" w:rsidP="003D7757">
      <w:pPr>
        <w:ind w:left="-850" w:right="-771"/>
        <w:jc w:val="both"/>
        <w:rPr>
          <w:rFonts w:ascii="Cambria" w:hAnsi="Cambria" w:cs="Cambria"/>
          <w:color w:val="000000" w:themeColor="text1"/>
          <w:sz w:val="20"/>
          <w:szCs w:val="20"/>
        </w:rPr>
      </w:pPr>
    </w:p>
    <w:p w14:paraId="7AAB8E44" w14:textId="37F39E87" w:rsidR="00A3620F" w:rsidRDefault="00A3620F" w:rsidP="003D7757">
      <w:pPr>
        <w:ind w:left="-850" w:right="-771"/>
        <w:jc w:val="both"/>
        <w:rPr>
          <w:rFonts w:ascii="Cambria" w:hAnsi="Cambria" w:cs="Cambria"/>
          <w:color w:val="000000" w:themeColor="text1"/>
          <w:sz w:val="20"/>
          <w:szCs w:val="20"/>
        </w:rPr>
      </w:pPr>
    </w:p>
    <w:p w14:paraId="18156634" w14:textId="28D262F3" w:rsidR="00A3620F" w:rsidRDefault="008E6DDC" w:rsidP="005F0D75">
      <w:pPr>
        <w:pStyle w:val="Listenabsatz"/>
        <w:numPr>
          <w:ilvl w:val="0"/>
          <w:numId w:val="4"/>
        </w:numPr>
        <w:ind w:right="-772"/>
        <w:jc w:val="both"/>
        <w:rPr>
          <w:rFonts w:ascii="Cambria" w:hAnsi="Cambria" w:cs="Cambria"/>
          <w:b/>
          <w:color w:val="002060"/>
          <w:sz w:val="32"/>
          <w:szCs w:val="32"/>
          <w:lang w:val="en-GB"/>
        </w:rPr>
      </w:pPr>
      <w:r>
        <w:rPr>
          <w:rFonts w:ascii="Cambria" w:hAnsi="Cambria" w:cs="Cambria"/>
          <w:b/>
          <w:color w:val="002060"/>
          <w:sz w:val="32"/>
          <w:szCs w:val="32"/>
          <w:lang w:val="en-GB"/>
        </w:rPr>
        <w:t>ETSI’s Newly Launched Work Item on “</w:t>
      </w:r>
      <w:r w:rsidR="005F0D75" w:rsidRPr="005F0D75">
        <w:rPr>
          <w:rFonts w:ascii="Berlin Sans FB Demi" w:hAnsi="Berlin Sans FB Demi" w:cs="Cambria"/>
          <w:b/>
          <w:color w:val="002060"/>
          <w:sz w:val="32"/>
          <w:szCs w:val="32"/>
          <w:lang w:val="en-GB"/>
        </w:rPr>
        <w:t>AI in Test Systems</w:t>
      </w:r>
      <w:r w:rsidR="00274322">
        <w:rPr>
          <w:rFonts w:ascii="Berlin Sans FB Demi" w:hAnsi="Berlin Sans FB Demi" w:cs="Cambria"/>
          <w:b/>
          <w:color w:val="002060"/>
          <w:sz w:val="32"/>
          <w:szCs w:val="32"/>
          <w:lang w:val="en-GB"/>
        </w:rPr>
        <w:t>,</w:t>
      </w:r>
      <w:r w:rsidR="005F0D75" w:rsidRPr="005F0D75">
        <w:rPr>
          <w:rFonts w:ascii="Berlin Sans FB Demi" w:hAnsi="Berlin Sans FB Demi" w:cs="Cambria"/>
          <w:b/>
          <w:color w:val="002060"/>
          <w:sz w:val="32"/>
          <w:szCs w:val="32"/>
          <w:lang w:val="en-GB"/>
        </w:rPr>
        <w:t xml:space="preserve"> and Testing AI Models</w:t>
      </w:r>
      <w:r>
        <w:rPr>
          <w:rFonts w:ascii="Cambria" w:hAnsi="Cambria" w:cs="Cambria"/>
          <w:b/>
          <w:color w:val="002060"/>
          <w:sz w:val="32"/>
          <w:szCs w:val="32"/>
          <w:lang w:val="en-GB"/>
        </w:rPr>
        <w:t xml:space="preserve">”, and the </w:t>
      </w:r>
      <w:r w:rsidR="00A3620F">
        <w:rPr>
          <w:rFonts w:ascii="Cambria" w:hAnsi="Cambria" w:cs="Cambria"/>
          <w:b/>
          <w:color w:val="002060"/>
          <w:sz w:val="32"/>
          <w:szCs w:val="32"/>
          <w:lang w:val="en-GB"/>
        </w:rPr>
        <w:t>Key T</w:t>
      </w:r>
      <w:r w:rsidR="00A3620F" w:rsidRPr="00A3620F">
        <w:rPr>
          <w:rFonts w:ascii="Cambria" w:hAnsi="Cambria" w:cs="Cambria"/>
          <w:b/>
          <w:color w:val="002060"/>
          <w:sz w:val="32"/>
          <w:szCs w:val="32"/>
          <w:lang w:val="en-GB"/>
        </w:rPr>
        <w:t>akeaways</w:t>
      </w:r>
      <w:r w:rsidR="00A3620F">
        <w:rPr>
          <w:rFonts w:ascii="Cambria" w:hAnsi="Cambria" w:cs="Cambria"/>
          <w:b/>
          <w:color w:val="002060"/>
          <w:sz w:val="32"/>
          <w:szCs w:val="32"/>
          <w:lang w:val="en-GB"/>
        </w:rPr>
        <w:t xml:space="preserve"> of the White Paper</w:t>
      </w:r>
    </w:p>
    <w:p w14:paraId="2A2ACAB6" w14:textId="77777777" w:rsidR="00C526BE" w:rsidRPr="00C526BE" w:rsidRDefault="00C526BE" w:rsidP="00C526BE">
      <w:pPr>
        <w:pStyle w:val="Listenabsatz"/>
        <w:ind w:left="-131" w:right="-772"/>
        <w:jc w:val="both"/>
        <w:rPr>
          <w:sz w:val="20"/>
          <w:szCs w:val="20"/>
          <w:lang w:val="en-GB"/>
        </w:rPr>
      </w:pPr>
    </w:p>
    <w:p w14:paraId="306D33CD" w14:textId="77777777" w:rsidR="00A3620F" w:rsidRPr="00C526BE" w:rsidRDefault="00A3620F" w:rsidP="003D7757">
      <w:pPr>
        <w:ind w:left="-850" w:right="-771"/>
        <w:jc w:val="both"/>
        <w:rPr>
          <w:sz w:val="20"/>
          <w:szCs w:val="20"/>
          <w:lang w:val="en-GB"/>
        </w:rPr>
      </w:pPr>
    </w:p>
    <w:p w14:paraId="6BB6F17E" w14:textId="3AA5E5BA" w:rsidR="008E6DDC" w:rsidRDefault="00C522BD" w:rsidP="00CC635E">
      <w:pPr>
        <w:ind w:left="-850" w:right="-771"/>
        <w:jc w:val="both"/>
        <w:rPr>
          <w:rFonts w:ascii="Cambria" w:hAnsi="Cambria" w:cs="Cambria"/>
          <w:b/>
          <w:color w:val="002060"/>
          <w:sz w:val="28"/>
          <w:szCs w:val="28"/>
        </w:rPr>
      </w:pPr>
      <w:r>
        <w:rPr>
          <w:rFonts w:ascii="Cambria" w:hAnsi="Cambria" w:cs="Cambria"/>
          <w:b/>
          <w:color w:val="002060"/>
          <w:sz w:val="28"/>
          <w:szCs w:val="28"/>
        </w:rPr>
        <w:lastRenderedPageBreak/>
        <w:t>1.1</w:t>
      </w:r>
      <w:r>
        <w:rPr>
          <w:rFonts w:ascii="Cambria" w:hAnsi="Cambria" w:cs="Cambria"/>
          <w:b/>
          <w:color w:val="002060"/>
          <w:sz w:val="28"/>
          <w:szCs w:val="28"/>
        </w:rPr>
        <w:tab/>
        <w:t xml:space="preserve">ETSI TC INT and </w:t>
      </w:r>
      <w:r w:rsidR="00524DB3">
        <w:rPr>
          <w:rFonts w:ascii="Cambria" w:hAnsi="Cambria" w:cs="Cambria"/>
          <w:b/>
          <w:color w:val="002060"/>
          <w:sz w:val="28"/>
          <w:szCs w:val="28"/>
        </w:rPr>
        <w:t xml:space="preserve">ETSI </w:t>
      </w:r>
      <w:r>
        <w:rPr>
          <w:rFonts w:ascii="Cambria" w:hAnsi="Cambria" w:cs="Cambria"/>
          <w:b/>
          <w:color w:val="002060"/>
          <w:sz w:val="28"/>
          <w:szCs w:val="28"/>
        </w:rPr>
        <w:t xml:space="preserve">TC MTS </w:t>
      </w:r>
      <w:r w:rsidR="00822C2F">
        <w:rPr>
          <w:rFonts w:ascii="Cambria" w:hAnsi="Cambria" w:cs="Cambria"/>
          <w:b/>
          <w:color w:val="002060"/>
          <w:sz w:val="28"/>
          <w:szCs w:val="28"/>
        </w:rPr>
        <w:t>team</w:t>
      </w:r>
      <w:r w:rsidR="002221AF">
        <w:rPr>
          <w:rFonts w:ascii="Cambria" w:hAnsi="Cambria" w:cs="Cambria"/>
          <w:b/>
          <w:color w:val="002060"/>
          <w:sz w:val="28"/>
          <w:szCs w:val="28"/>
        </w:rPr>
        <w:t xml:space="preserve"> up on </w:t>
      </w:r>
      <w:r w:rsidR="00822C2F">
        <w:rPr>
          <w:rFonts w:ascii="Cambria" w:hAnsi="Cambria" w:cs="Cambria"/>
          <w:b/>
          <w:color w:val="002060"/>
          <w:sz w:val="28"/>
          <w:szCs w:val="28"/>
        </w:rPr>
        <w:t xml:space="preserve">the </w:t>
      </w:r>
      <w:r w:rsidR="002221AF">
        <w:rPr>
          <w:rFonts w:ascii="Cambria" w:hAnsi="Cambria" w:cs="Cambria"/>
          <w:b/>
          <w:color w:val="002060"/>
          <w:sz w:val="28"/>
          <w:szCs w:val="28"/>
        </w:rPr>
        <w:t xml:space="preserve">Newly Launched Work </w:t>
      </w:r>
      <w:r w:rsidR="000F6C21">
        <w:rPr>
          <w:rFonts w:ascii="Cambria" w:hAnsi="Cambria" w:cs="Cambria"/>
          <w:b/>
          <w:color w:val="002060"/>
          <w:sz w:val="28"/>
          <w:szCs w:val="28"/>
        </w:rPr>
        <w:tab/>
      </w:r>
      <w:r w:rsidR="000F6C21">
        <w:rPr>
          <w:rFonts w:ascii="Cambria" w:hAnsi="Cambria" w:cs="Cambria"/>
          <w:b/>
          <w:color w:val="002060"/>
          <w:sz w:val="28"/>
          <w:szCs w:val="28"/>
        </w:rPr>
        <w:tab/>
      </w:r>
      <w:r w:rsidR="000F6C21">
        <w:rPr>
          <w:rFonts w:ascii="Cambria" w:hAnsi="Cambria" w:cs="Cambria"/>
          <w:b/>
          <w:color w:val="002060"/>
          <w:sz w:val="28"/>
          <w:szCs w:val="28"/>
        </w:rPr>
        <w:tab/>
      </w:r>
      <w:r w:rsidR="000F6C21">
        <w:rPr>
          <w:rFonts w:ascii="Cambria" w:hAnsi="Cambria" w:cs="Cambria"/>
          <w:b/>
          <w:color w:val="002060"/>
          <w:sz w:val="28"/>
          <w:szCs w:val="28"/>
        </w:rPr>
        <w:tab/>
      </w:r>
      <w:r w:rsidR="002221AF">
        <w:rPr>
          <w:rFonts w:ascii="Cambria" w:hAnsi="Cambria" w:cs="Cambria"/>
          <w:b/>
          <w:color w:val="002060"/>
          <w:sz w:val="28"/>
          <w:szCs w:val="28"/>
        </w:rPr>
        <w:t>Item: “</w:t>
      </w:r>
      <w:r w:rsidR="002221AF" w:rsidRPr="00B808C7">
        <w:rPr>
          <w:rFonts w:ascii="Berlin Sans FB Demi" w:hAnsi="Berlin Sans FB Demi" w:cs="Cambria"/>
          <w:b/>
          <w:color w:val="002060"/>
          <w:sz w:val="28"/>
          <w:szCs w:val="28"/>
        </w:rPr>
        <w:t>AI in Test Systems</w:t>
      </w:r>
      <w:r w:rsidR="00274322">
        <w:rPr>
          <w:rFonts w:ascii="Berlin Sans FB Demi" w:hAnsi="Berlin Sans FB Demi" w:cs="Cambria"/>
          <w:b/>
          <w:color w:val="002060"/>
          <w:sz w:val="28"/>
          <w:szCs w:val="28"/>
        </w:rPr>
        <w:t>,</w:t>
      </w:r>
      <w:r w:rsidR="002221AF" w:rsidRPr="00B808C7">
        <w:rPr>
          <w:rFonts w:ascii="Berlin Sans FB Demi" w:hAnsi="Berlin Sans FB Demi" w:cs="Cambria"/>
          <w:b/>
          <w:color w:val="002060"/>
          <w:sz w:val="28"/>
          <w:szCs w:val="28"/>
        </w:rPr>
        <w:t xml:space="preserve"> and Testing AI Models</w:t>
      </w:r>
      <w:r w:rsidR="002221AF">
        <w:rPr>
          <w:rFonts w:ascii="Cambria" w:hAnsi="Cambria" w:cs="Cambria"/>
          <w:b/>
          <w:color w:val="002060"/>
          <w:sz w:val="28"/>
          <w:szCs w:val="28"/>
        </w:rPr>
        <w:t xml:space="preserve">”: </w:t>
      </w:r>
      <w:r w:rsidR="002221AF" w:rsidRPr="002221AF">
        <w:rPr>
          <w:rFonts w:ascii="Cambria" w:hAnsi="Cambria" w:cs="Cambria"/>
          <w:b/>
          <w:color w:val="002060"/>
          <w:sz w:val="28"/>
          <w:szCs w:val="28"/>
        </w:rPr>
        <w:t xml:space="preserve"> </w:t>
      </w:r>
      <w:r>
        <w:rPr>
          <w:rFonts w:ascii="Cambria" w:hAnsi="Cambria" w:cs="Cambria"/>
          <w:b/>
          <w:color w:val="002060"/>
          <w:sz w:val="28"/>
          <w:szCs w:val="28"/>
        </w:rPr>
        <w:t>Invita</w:t>
      </w:r>
      <w:r w:rsidR="002221AF">
        <w:rPr>
          <w:rFonts w:ascii="Cambria" w:hAnsi="Cambria" w:cs="Cambria"/>
          <w:b/>
          <w:color w:val="002060"/>
          <w:sz w:val="28"/>
          <w:szCs w:val="28"/>
        </w:rPr>
        <w:t>tion for Contributions</w:t>
      </w:r>
      <w:r>
        <w:rPr>
          <w:rFonts w:ascii="Cambria" w:hAnsi="Cambria" w:cs="Cambria"/>
          <w:b/>
          <w:color w:val="002060"/>
          <w:sz w:val="28"/>
          <w:szCs w:val="28"/>
        </w:rPr>
        <w:t xml:space="preserve"> </w:t>
      </w:r>
    </w:p>
    <w:p w14:paraId="24A237EF" w14:textId="77777777" w:rsidR="00524DB3" w:rsidRPr="00274322" w:rsidRDefault="00524DB3" w:rsidP="00CC635E">
      <w:pPr>
        <w:ind w:left="-850" w:right="-771"/>
        <w:jc w:val="both"/>
        <w:rPr>
          <w:rFonts w:ascii="Cambria" w:hAnsi="Cambria" w:cs="Cambria"/>
          <w:color w:val="000000" w:themeColor="text1"/>
          <w:sz w:val="20"/>
          <w:szCs w:val="20"/>
        </w:rPr>
      </w:pPr>
    </w:p>
    <w:p w14:paraId="143329F9" w14:textId="2FD07A8F" w:rsidR="00347395" w:rsidRDefault="00F73D27" w:rsidP="00347395">
      <w:pPr>
        <w:ind w:left="-851" w:right="-772"/>
        <w:rPr>
          <w:sz w:val="20"/>
          <w:szCs w:val="20"/>
        </w:rPr>
      </w:pPr>
      <w:r>
        <w:rPr>
          <w:sz w:val="20"/>
          <w:szCs w:val="20"/>
          <w:lang w:val="en-GB"/>
        </w:rPr>
        <w:t>A new Work Item(WI) has been launched in ETSI TC INT, and it is expected that groups in ETSI that are working in the areas of Testin</w:t>
      </w:r>
      <w:r w:rsidR="008123F4">
        <w:rPr>
          <w:sz w:val="20"/>
          <w:szCs w:val="20"/>
          <w:lang w:val="en-GB"/>
        </w:rPr>
        <w:t xml:space="preserve">g are to team up in some way in order to produce the deliverables expected of this Work Item. </w:t>
      </w:r>
      <w:r w:rsidR="00A460A9">
        <w:rPr>
          <w:sz w:val="20"/>
          <w:szCs w:val="20"/>
          <w:lang w:val="en-GB"/>
        </w:rPr>
        <w:t xml:space="preserve"> This White Paper is providing an introduction to the aspects captured in the diagram below</w:t>
      </w:r>
      <w:r w:rsidR="00347395">
        <w:rPr>
          <w:sz w:val="20"/>
          <w:szCs w:val="20"/>
          <w:lang w:val="en-GB"/>
        </w:rPr>
        <w:t xml:space="preserve"> (Figure xx)</w:t>
      </w:r>
      <w:r w:rsidR="00A460A9">
        <w:rPr>
          <w:sz w:val="20"/>
          <w:szCs w:val="20"/>
          <w:lang w:val="en-GB"/>
        </w:rPr>
        <w:t>, outlining the problem statements associated with each aspect</w:t>
      </w:r>
      <w:r w:rsidR="004C5428">
        <w:rPr>
          <w:sz w:val="20"/>
          <w:szCs w:val="20"/>
          <w:lang w:val="en-GB"/>
        </w:rPr>
        <w:t xml:space="preserve"> and what should be the approach to addressing the problems. </w:t>
      </w:r>
      <w:r w:rsidR="00347395">
        <w:rPr>
          <w:sz w:val="20"/>
          <w:szCs w:val="20"/>
        </w:rPr>
        <w:t>The various aspects covered in this White Paper are to be used in contributing to the deliverables of the newly launched Work Item (WI) in ETS TC INT (</w:t>
      </w:r>
      <w:hyperlink r:id="rId11" w:history="1">
        <w:r w:rsidR="00347395" w:rsidRPr="003E4472">
          <w:rPr>
            <w:rStyle w:val="Hyperlink"/>
            <w:sz w:val="20"/>
            <w:szCs w:val="20"/>
          </w:rPr>
          <w:t>https://portal.etsi.org/webapp/WorkProgram/Report_WorkItem.asp?WKI_ID=58442</w:t>
        </w:r>
      </w:hyperlink>
      <w:r w:rsidR="00347395">
        <w:rPr>
          <w:sz w:val="20"/>
          <w:szCs w:val="20"/>
        </w:rPr>
        <w:t xml:space="preserve"> </w:t>
      </w:r>
      <w:r w:rsidR="00347395" w:rsidRPr="00424096">
        <w:rPr>
          <w:sz w:val="20"/>
          <w:szCs w:val="20"/>
        </w:rPr>
        <w:t>)</w:t>
      </w:r>
      <w:r w:rsidR="00347395">
        <w:rPr>
          <w:sz w:val="20"/>
          <w:szCs w:val="20"/>
        </w:rPr>
        <w:t>. The Scope and</w:t>
      </w:r>
      <w:r w:rsidR="00347395" w:rsidRPr="008530F1">
        <w:rPr>
          <w:sz w:val="20"/>
          <w:szCs w:val="20"/>
        </w:rPr>
        <w:t xml:space="preserve"> Expected Deliverables of the Newly Launched Work Item in ETSI TC INT</w:t>
      </w:r>
      <w:r w:rsidR="00347395">
        <w:rPr>
          <w:sz w:val="20"/>
          <w:szCs w:val="20"/>
        </w:rPr>
        <w:t xml:space="preserve"> are as follows:</w:t>
      </w:r>
    </w:p>
    <w:p w14:paraId="09DDFD51" w14:textId="77777777" w:rsidR="00347395" w:rsidRDefault="00347395" w:rsidP="00347395">
      <w:pPr>
        <w:ind w:left="-851" w:right="-772"/>
        <w:rPr>
          <w:sz w:val="20"/>
          <w:szCs w:val="20"/>
        </w:rPr>
      </w:pPr>
    </w:p>
    <w:p w14:paraId="244BC752" w14:textId="1A5353EC" w:rsidR="00347395" w:rsidRPr="00676C4B" w:rsidRDefault="00E77D88" w:rsidP="00676C4B">
      <w:pPr>
        <w:pStyle w:val="Listenabsatz"/>
        <w:numPr>
          <w:ilvl w:val="0"/>
          <w:numId w:val="31"/>
        </w:numPr>
        <w:rPr>
          <w:i/>
          <w:color w:val="072B62" w:themeColor="background2" w:themeShade="40"/>
          <w:sz w:val="20"/>
          <w:szCs w:val="20"/>
        </w:rPr>
      </w:pPr>
      <w:r w:rsidRPr="00E77D88">
        <w:rPr>
          <w:i/>
          <w:color w:val="072B62" w:themeColor="background2" w:themeShade="40"/>
          <w:sz w:val="20"/>
          <w:szCs w:val="20"/>
        </w:rPr>
        <w:t>A General Guide on the Benefits of Artificial Intelligence (AI) in Test Systems</w:t>
      </w:r>
      <w:r w:rsidR="00676C4B">
        <w:rPr>
          <w:i/>
          <w:color w:val="072B62" w:themeColor="background2" w:themeShade="40"/>
          <w:sz w:val="20"/>
          <w:szCs w:val="20"/>
        </w:rPr>
        <w:t xml:space="preserve">, with illustrations of </w:t>
      </w:r>
      <w:r w:rsidR="00347395" w:rsidRPr="00676C4B">
        <w:rPr>
          <w:i/>
          <w:color w:val="072B62" w:themeColor="background2" w:themeShade="40"/>
          <w:sz w:val="20"/>
          <w:szCs w:val="20"/>
        </w:rPr>
        <w:t>Artificial In</w:t>
      </w:r>
      <w:r w:rsidR="00676C4B">
        <w:rPr>
          <w:i/>
          <w:color w:val="072B62" w:themeColor="background2" w:themeShade="40"/>
          <w:sz w:val="20"/>
          <w:szCs w:val="20"/>
        </w:rPr>
        <w:t>telligence (AI) in Test Systems</w:t>
      </w:r>
    </w:p>
    <w:p w14:paraId="42ED0256" w14:textId="1B5882FF" w:rsidR="00E77D88" w:rsidRPr="00D51BB3" w:rsidRDefault="00E77D88" w:rsidP="00E77D88">
      <w:pPr>
        <w:pStyle w:val="Listenabsatz"/>
        <w:numPr>
          <w:ilvl w:val="0"/>
          <w:numId w:val="31"/>
        </w:numPr>
        <w:ind w:right="-771"/>
        <w:jc w:val="both"/>
        <w:rPr>
          <w:i/>
          <w:color w:val="072B62" w:themeColor="background2" w:themeShade="40"/>
          <w:sz w:val="20"/>
          <w:szCs w:val="20"/>
        </w:rPr>
      </w:pPr>
      <w:r w:rsidRPr="00E77D88">
        <w:rPr>
          <w:i/>
          <w:color w:val="072B62" w:themeColor="background2" w:themeShade="40"/>
          <w:sz w:val="20"/>
          <w:szCs w:val="20"/>
        </w:rPr>
        <w:t>A General Guide for Testing AI Models in General, and the Definitions of Standardized Metrics for Measurements and Assessments in Testing and Certification of AI Models</w:t>
      </w:r>
      <w:r>
        <w:rPr>
          <w:i/>
          <w:color w:val="072B62" w:themeColor="background2" w:themeShade="40"/>
          <w:sz w:val="20"/>
          <w:szCs w:val="20"/>
        </w:rPr>
        <w:t xml:space="preserve">, including </w:t>
      </w:r>
      <w:r w:rsidRPr="00E77D88">
        <w:rPr>
          <w:i/>
          <w:color w:val="072B62" w:themeColor="background2" w:themeShade="40"/>
          <w:sz w:val="20"/>
          <w:szCs w:val="20"/>
        </w:rPr>
        <w:t>Certification of AI Models of Autonomic Components/Systems</w:t>
      </w:r>
    </w:p>
    <w:p w14:paraId="178FB76C" w14:textId="77777777" w:rsidR="00347395" w:rsidRPr="00D51BB3" w:rsidRDefault="00347395" w:rsidP="00347395">
      <w:pPr>
        <w:pStyle w:val="Listenabsatz"/>
        <w:numPr>
          <w:ilvl w:val="0"/>
          <w:numId w:val="31"/>
        </w:numPr>
        <w:ind w:right="-771"/>
        <w:jc w:val="both"/>
        <w:rPr>
          <w:i/>
          <w:color w:val="072B62" w:themeColor="background2" w:themeShade="40"/>
          <w:sz w:val="20"/>
          <w:szCs w:val="20"/>
        </w:rPr>
      </w:pPr>
      <w:r w:rsidRPr="00D51BB3">
        <w:rPr>
          <w:i/>
          <w:color w:val="072B62" w:themeColor="background2" w:themeShade="40"/>
          <w:sz w:val="20"/>
          <w:szCs w:val="20"/>
        </w:rPr>
        <w:t>Testing ETSI GANA Model's Cognitive Decision Elements (DEs)</w:t>
      </w:r>
      <w:r>
        <w:rPr>
          <w:i/>
          <w:color w:val="072B62" w:themeColor="background2" w:themeShade="40"/>
          <w:sz w:val="20"/>
          <w:szCs w:val="20"/>
        </w:rPr>
        <w:t xml:space="preserve"> as AI Models</w:t>
      </w:r>
      <w:r w:rsidRPr="00D51BB3">
        <w:rPr>
          <w:i/>
          <w:color w:val="072B62" w:themeColor="background2" w:themeShade="40"/>
          <w:sz w:val="20"/>
          <w:szCs w:val="20"/>
        </w:rPr>
        <w:t xml:space="preserve"> </w:t>
      </w:r>
      <w:r>
        <w:rPr>
          <w:i/>
          <w:color w:val="072B62" w:themeColor="background2" w:themeShade="40"/>
          <w:sz w:val="20"/>
          <w:szCs w:val="20"/>
        </w:rPr>
        <w:t>for Autonomic (</w:t>
      </w:r>
      <w:r w:rsidRPr="00DE1E41">
        <w:rPr>
          <w:i/>
          <w:color w:val="072B62" w:themeColor="background2" w:themeShade="40"/>
          <w:sz w:val="20"/>
          <w:szCs w:val="20"/>
        </w:rPr>
        <w:t>Closed-Loop</w:t>
      </w:r>
      <w:r>
        <w:rPr>
          <w:i/>
          <w:color w:val="072B62" w:themeColor="background2" w:themeShade="40"/>
          <w:sz w:val="20"/>
          <w:szCs w:val="20"/>
        </w:rPr>
        <w:t>)</w:t>
      </w:r>
      <w:r w:rsidRPr="00DE1E41">
        <w:rPr>
          <w:i/>
          <w:color w:val="072B62" w:themeColor="background2" w:themeShade="40"/>
          <w:sz w:val="20"/>
          <w:szCs w:val="20"/>
        </w:rPr>
        <w:t xml:space="preserve"> Network Automation</w:t>
      </w:r>
      <w:r>
        <w:rPr>
          <w:i/>
          <w:color w:val="072B62" w:themeColor="background2" w:themeShade="40"/>
          <w:sz w:val="20"/>
          <w:szCs w:val="20"/>
        </w:rPr>
        <w:t xml:space="preserve"> in the space of Autonomic Management &amp; Control (AMC) of Networks and Services, with illustrations of </w:t>
      </w:r>
      <w:r w:rsidRPr="00CA5A87">
        <w:rPr>
          <w:i/>
          <w:color w:val="072B62" w:themeColor="background2" w:themeShade="40"/>
          <w:sz w:val="20"/>
          <w:szCs w:val="20"/>
        </w:rPr>
        <w:t>AI Models for Aut</w:t>
      </w:r>
      <w:r>
        <w:rPr>
          <w:i/>
          <w:color w:val="072B62" w:themeColor="background2" w:themeShade="40"/>
          <w:sz w:val="20"/>
          <w:szCs w:val="20"/>
        </w:rPr>
        <w:t xml:space="preserve">onomic Management &amp; Control of </w:t>
      </w:r>
      <w:r w:rsidRPr="00CA5A87">
        <w:rPr>
          <w:i/>
          <w:color w:val="072B62" w:themeColor="background2" w:themeShade="40"/>
          <w:sz w:val="20"/>
          <w:szCs w:val="20"/>
        </w:rPr>
        <w:t xml:space="preserve">5G </w:t>
      </w:r>
      <w:r>
        <w:rPr>
          <w:i/>
          <w:color w:val="072B62" w:themeColor="background2" w:themeShade="40"/>
          <w:sz w:val="20"/>
          <w:szCs w:val="20"/>
        </w:rPr>
        <w:t xml:space="preserve">Network </w:t>
      </w:r>
      <w:r w:rsidRPr="00CA5A87">
        <w:rPr>
          <w:i/>
          <w:color w:val="072B62" w:themeColor="background2" w:themeShade="40"/>
          <w:sz w:val="20"/>
          <w:szCs w:val="20"/>
        </w:rPr>
        <w:t>Slices</w:t>
      </w:r>
    </w:p>
    <w:p w14:paraId="7F7C772F" w14:textId="77777777" w:rsidR="00347395" w:rsidRPr="00D51BB3" w:rsidRDefault="00347395" w:rsidP="00347395">
      <w:pPr>
        <w:pStyle w:val="Listenabsatz"/>
        <w:numPr>
          <w:ilvl w:val="0"/>
          <w:numId w:val="31"/>
        </w:numPr>
        <w:ind w:right="-771"/>
        <w:jc w:val="both"/>
        <w:rPr>
          <w:i/>
          <w:color w:val="072B62" w:themeColor="background2" w:themeShade="40"/>
          <w:sz w:val="20"/>
          <w:szCs w:val="20"/>
        </w:rPr>
      </w:pPr>
      <w:r w:rsidRPr="00D51BB3">
        <w:rPr>
          <w:i/>
          <w:color w:val="072B62" w:themeColor="background2" w:themeShade="40"/>
          <w:sz w:val="20"/>
          <w:szCs w:val="20"/>
        </w:rPr>
        <w:t>Generic Test Framework for Testing ETSI GANA Multi-Layer Autonomics &amp; their AI Algorithms for Closed-Loop Network Automation</w:t>
      </w:r>
      <w:r>
        <w:rPr>
          <w:i/>
          <w:color w:val="072B62" w:themeColor="background2" w:themeShade="40"/>
          <w:sz w:val="20"/>
          <w:szCs w:val="20"/>
        </w:rPr>
        <w:t xml:space="preserve">. An ETSI Technical Report (TR) </w:t>
      </w:r>
      <w:r w:rsidRPr="00F64974">
        <w:rPr>
          <w:i/>
          <w:color w:val="072B62" w:themeColor="background2" w:themeShade="40"/>
          <w:sz w:val="20"/>
          <w:szCs w:val="20"/>
        </w:rPr>
        <w:t>will be produced in 2020/2021 to extend the early Draft Generic Test Framework in ETSI EG 203 341 V1.1.1</w:t>
      </w:r>
    </w:p>
    <w:p w14:paraId="64F534D1" w14:textId="77777777" w:rsidR="00347395" w:rsidRDefault="00347395" w:rsidP="00347395">
      <w:pPr>
        <w:ind w:left="-851" w:right="-772"/>
        <w:rPr>
          <w:sz w:val="20"/>
          <w:szCs w:val="20"/>
        </w:rPr>
      </w:pPr>
    </w:p>
    <w:p w14:paraId="18B792EF" w14:textId="7AD5E700" w:rsidR="00434D41" w:rsidRPr="00347395" w:rsidRDefault="00434D41" w:rsidP="00565D65">
      <w:pPr>
        <w:ind w:left="-851" w:right="-772"/>
        <w:rPr>
          <w:sz w:val="20"/>
          <w:szCs w:val="20"/>
        </w:rPr>
      </w:pPr>
    </w:p>
    <w:p w14:paraId="44BC501F" w14:textId="2D0AAFE0" w:rsidR="00442E5A" w:rsidRDefault="00442E5A" w:rsidP="00565D65">
      <w:pPr>
        <w:ind w:left="-851" w:right="-772"/>
        <w:rPr>
          <w:sz w:val="20"/>
          <w:szCs w:val="20"/>
          <w:lang w:val="en-GB"/>
        </w:rPr>
      </w:pPr>
    </w:p>
    <w:p w14:paraId="0E09E14C" w14:textId="4E9EC87F" w:rsidR="00442E5A" w:rsidRDefault="00442E5A" w:rsidP="00565D65">
      <w:pPr>
        <w:ind w:left="-851" w:right="-772"/>
        <w:rPr>
          <w:sz w:val="20"/>
          <w:szCs w:val="20"/>
          <w:lang w:val="en-GB"/>
        </w:rPr>
      </w:pPr>
    </w:p>
    <w:p w14:paraId="3515D015" w14:textId="06B92C9E" w:rsidR="00145B2E" w:rsidRDefault="00145B2E" w:rsidP="00565D65">
      <w:pPr>
        <w:ind w:left="-851" w:right="-772"/>
        <w:rPr>
          <w:sz w:val="20"/>
          <w:szCs w:val="20"/>
        </w:rPr>
      </w:pPr>
    </w:p>
    <w:p w14:paraId="08F16066" w14:textId="21444D8F" w:rsidR="00442E5A" w:rsidRDefault="00442E5A" w:rsidP="00565D65">
      <w:pPr>
        <w:ind w:left="-851" w:right="-772"/>
        <w:rPr>
          <w:sz w:val="20"/>
          <w:szCs w:val="20"/>
        </w:rPr>
      </w:pPr>
    </w:p>
    <w:p w14:paraId="6E26F291" w14:textId="2B7460D8" w:rsidR="00A06910" w:rsidRDefault="00A06910" w:rsidP="00565D65">
      <w:pPr>
        <w:ind w:left="-851" w:right="-772"/>
        <w:rPr>
          <w:sz w:val="20"/>
          <w:szCs w:val="20"/>
        </w:rPr>
      </w:pPr>
      <w:r>
        <w:rPr>
          <w:noProof/>
          <w:sz w:val="20"/>
          <w:szCs w:val="20"/>
          <w:lang w:val="de-DE" w:eastAsia="de-DE"/>
        </w:rPr>
        <w:lastRenderedPageBreak/>
        <w:drawing>
          <wp:inline distT="0" distB="0" distL="0" distR="0" wp14:anchorId="21C5435B" wp14:editId="13EE72A3">
            <wp:extent cx="6867525" cy="439547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7525" cy="4395470"/>
                    </a:xfrm>
                    <a:prstGeom prst="rect">
                      <a:avLst/>
                    </a:prstGeom>
                    <a:noFill/>
                  </pic:spPr>
                </pic:pic>
              </a:graphicData>
            </a:graphic>
          </wp:inline>
        </w:drawing>
      </w:r>
    </w:p>
    <w:p w14:paraId="32A4E796" w14:textId="7921E005" w:rsidR="00347395" w:rsidRDefault="00347395" w:rsidP="00565D65">
      <w:pPr>
        <w:ind w:left="-851" w:right="-772"/>
        <w:rPr>
          <w:sz w:val="20"/>
          <w:szCs w:val="20"/>
        </w:rPr>
      </w:pPr>
    </w:p>
    <w:p w14:paraId="73D96F0A" w14:textId="618922D1" w:rsidR="00347395" w:rsidRPr="00DB43A7" w:rsidRDefault="00347395" w:rsidP="00347395">
      <w:pPr>
        <w:ind w:left="-850" w:right="-771"/>
        <w:jc w:val="both"/>
        <w:rPr>
          <w:rFonts w:ascii="Cambria" w:eastAsia="MS Mincho" w:hAnsi="Cambria" w:cs="Cambria"/>
          <w:b/>
          <w:i/>
          <w:iCs/>
          <w:color w:val="000000"/>
          <w:sz w:val="20"/>
          <w:szCs w:val="20"/>
          <w:lang w:val="en-GB"/>
        </w:rPr>
      </w:pPr>
      <w:r w:rsidRPr="00DB43A7">
        <w:rPr>
          <w:rFonts w:ascii="Cambria" w:eastAsia="MS Mincho" w:hAnsi="Cambria" w:cs="Cambria"/>
          <w:b/>
          <w:iCs/>
          <w:color w:val="000000"/>
          <w:sz w:val="20"/>
          <w:szCs w:val="20"/>
          <w:lang w:val="en-GB"/>
        </w:rPr>
        <w:t xml:space="preserve">Figure </w:t>
      </w:r>
      <w:r w:rsidRPr="00DB43A7">
        <w:rPr>
          <w:rFonts w:ascii="Cambria" w:eastAsia="MS Mincho" w:hAnsi="Cambria" w:cs="Cambria"/>
          <w:b/>
          <w:iCs/>
          <w:color w:val="000000"/>
          <w:sz w:val="20"/>
          <w:szCs w:val="20"/>
          <w:lang w:val="en-GB"/>
        </w:rPr>
        <w:fldChar w:fldCharType="begin"/>
      </w:r>
      <w:r w:rsidRPr="00DB43A7">
        <w:rPr>
          <w:rFonts w:ascii="Cambria" w:eastAsia="MS Mincho" w:hAnsi="Cambria" w:cs="Cambria"/>
          <w:b/>
          <w:iCs/>
          <w:color w:val="000000"/>
          <w:sz w:val="20"/>
          <w:szCs w:val="20"/>
          <w:lang w:val="en-GB"/>
        </w:rPr>
        <w:instrText xml:space="preserve"> SEQ Figure \* ARABIC </w:instrText>
      </w:r>
      <w:r w:rsidRPr="00DB43A7">
        <w:rPr>
          <w:rFonts w:ascii="Cambria" w:eastAsia="MS Mincho" w:hAnsi="Cambria" w:cs="Cambria"/>
          <w:b/>
          <w:iCs/>
          <w:color w:val="000000"/>
          <w:sz w:val="20"/>
          <w:szCs w:val="20"/>
          <w:lang w:val="en-GB"/>
        </w:rPr>
        <w:fldChar w:fldCharType="separate"/>
      </w:r>
      <w:r>
        <w:rPr>
          <w:rFonts w:ascii="Cambria" w:eastAsia="MS Mincho" w:hAnsi="Cambria" w:cs="Cambria"/>
          <w:b/>
          <w:iCs/>
          <w:noProof/>
          <w:color w:val="000000"/>
          <w:sz w:val="20"/>
          <w:szCs w:val="20"/>
          <w:lang w:val="en-GB"/>
        </w:rPr>
        <w:t>1</w:t>
      </w:r>
      <w:r w:rsidRPr="00DB43A7">
        <w:rPr>
          <w:rFonts w:ascii="Cambria" w:eastAsia="MS Mincho" w:hAnsi="Cambria" w:cs="Cambria"/>
          <w:color w:val="000000"/>
          <w:sz w:val="20"/>
          <w:szCs w:val="20"/>
        </w:rPr>
        <w:fldChar w:fldCharType="end"/>
      </w:r>
      <w:r w:rsidRPr="00DB43A7">
        <w:rPr>
          <w:rFonts w:ascii="Cambria" w:eastAsia="MS Mincho" w:hAnsi="Cambria" w:cs="Cambria"/>
          <w:b/>
          <w:iCs/>
          <w:color w:val="000000"/>
          <w:sz w:val="20"/>
          <w:szCs w:val="20"/>
          <w:lang w:val="en-GB"/>
        </w:rPr>
        <w:t>:</w:t>
      </w:r>
      <w:r w:rsidRPr="00DB43A7">
        <w:rPr>
          <w:rFonts w:ascii="Cambria" w:eastAsia="MS Mincho" w:hAnsi="Cambria" w:cs="Cambria"/>
          <w:iCs/>
          <w:color w:val="000000"/>
          <w:sz w:val="20"/>
          <w:szCs w:val="20"/>
          <w:lang w:val="en-GB"/>
        </w:rPr>
        <w:t xml:space="preserve"> </w:t>
      </w:r>
      <w:r>
        <w:rPr>
          <w:rFonts w:ascii="Cambria" w:eastAsia="MS Mincho" w:hAnsi="Cambria" w:cs="Cambria"/>
          <w:b/>
          <w:i/>
          <w:iCs/>
          <w:color w:val="000000"/>
          <w:sz w:val="20"/>
          <w:szCs w:val="20"/>
          <w:lang w:val="en-GB"/>
        </w:rPr>
        <w:t xml:space="preserve">Topics and Deliverables to be produced by the Newly Launched Work Item </w:t>
      </w:r>
      <w:r w:rsidR="00AA21D5">
        <w:rPr>
          <w:rFonts w:ascii="Cambria" w:eastAsia="MS Mincho" w:hAnsi="Cambria" w:cs="Cambria"/>
          <w:b/>
          <w:i/>
          <w:iCs/>
          <w:color w:val="000000"/>
          <w:sz w:val="20"/>
          <w:szCs w:val="20"/>
          <w:lang w:val="en-GB"/>
        </w:rPr>
        <w:t>(</w:t>
      </w:r>
      <w:r w:rsidR="00AA21D5" w:rsidRPr="00AA21D5">
        <w:rPr>
          <w:rFonts w:ascii="Cambria" w:eastAsia="MS Mincho" w:hAnsi="Cambria" w:cs="Cambria"/>
          <w:b/>
          <w:i/>
          <w:iCs/>
          <w:color w:val="000000"/>
          <w:sz w:val="20"/>
          <w:szCs w:val="20"/>
          <w:lang w:val="en-GB"/>
        </w:rPr>
        <w:t>AI in Test Systems, and Testing AI Models</w:t>
      </w:r>
      <w:r w:rsidR="00AA21D5">
        <w:rPr>
          <w:rFonts w:ascii="Cambria" w:eastAsia="MS Mincho" w:hAnsi="Cambria" w:cs="Cambria"/>
          <w:b/>
          <w:i/>
          <w:iCs/>
          <w:color w:val="000000"/>
          <w:sz w:val="20"/>
          <w:szCs w:val="20"/>
          <w:lang w:val="en-GB"/>
        </w:rPr>
        <w:t>)</w:t>
      </w:r>
    </w:p>
    <w:p w14:paraId="239C190D" w14:textId="73C985B9" w:rsidR="00347395" w:rsidRPr="00347395" w:rsidRDefault="00347395" w:rsidP="00565D65">
      <w:pPr>
        <w:ind w:left="-851" w:right="-772"/>
        <w:rPr>
          <w:sz w:val="20"/>
          <w:szCs w:val="20"/>
          <w:lang w:val="en-GB"/>
        </w:rPr>
      </w:pPr>
    </w:p>
    <w:p w14:paraId="151BF894" w14:textId="680EAE03" w:rsidR="00347395" w:rsidRDefault="00347395" w:rsidP="00565D65">
      <w:pPr>
        <w:ind w:left="-851" w:right="-772"/>
        <w:rPr>
          <w:sz w:val="20"/>
          <w:szCs w:val="20"/>
        </w:rPr>
      </w:pPr>
    </w:p>
    <w:p w14:paraId="36BF2165" w14:textId="54136E23" w:rsidR="00FB7948" w:rsidRPr="0083568F" w:rsidRDefault="005D4B5D" w:rsidP="001E75A1">
      <w:pPr>
        <w:ind w:left="-851" w:right="-772"/>
        <w:rPr>
          <w:sz w:val="20"/>
          <w:szCs w:val="20"/>
          <w:highlight w:val="cyan"/>
        </w:rPr>
      </w:pPr>
      <w:r>
        <w:rPr>
          <w:b/>
          <w:color w:val="FF0000"/>
          <w:sz w:val="20"/>
          <w:szCs w:val="20"/>
          <w:highlight w:val="cyan"/>
        </w:rPr>
        <w:t xml:space="preserve">Summarized </w:t>
      </w:r>
      <w:r w:rsidR="00F90230" w:rsidRPr="0083568F">
        <w:rPr>
          <w:b/>
          <w:color w:val="FF0000"/>
          <w:sz w:val="20"/>
          <w:szCs w:val="20"/>
          <w:highlight w:val="cyan"/>
        </w:rPr>
        <w:t>Perspe</w:t>
      </w:r>
      <w:r w:rsidR="00D75553" w:rsidRPr="0083568F">
        <w:rPr>
          <w:b/>
          <w:color w:val="FF0000"/>
          <w:sz w:val="20"/>
          <w:szCs w:val="20"/>
          <w:highlight w:val="cyan"/>
        </w:rPr>
        <w:t xml:space="preserve">ctives from </w:t>
      </w:r>
      <w:r w:rsidR="0083568F" w:rsidRPr="0083568F">
        <w:rPr>
          <w:b/>
          <w:color w:val="FF0000"/>
          <w:sz w:val="20"/>
          <w:szCs w:val="20"/>
          <w:highlight w:val="cyan"/>
        </w:rPr>
        <w:t xml:space="preserve">ETSI </w:t>
      </w:r>
      <w:r w:rsidR="00D75553" w:rsidRPr="0083568F">
        <w:rPr>
          <w:b/>
          <w:color w:val="FF0000"/>
          <w:sz w:val="20"/>
          <w:szCs w:val="20"/>
          <w:highlight w:val="cyan"/>
        </w:rPr>
        <w:t>TC MTS</w:t>
      </w:r>
      <w:r w:rsidR="006C579B">
        <w:rPr>
          <w:b/>
          <w:color w:val="FF0000"/>
          <w:sz w:val="20"/>
          <w:szCs w:val="20"/>
          <w:highlight w:val="cyan"/>
        </w:rPr>
        <w:t xml:space="preserve"> and ETSI TC INT</w:t>
      </w:r>
      <w:r w:rsidR="00D75553" w:rsidRPr="0083568F">
        <w:rPr>
          <w:color w:val="FF0000"/>
          <w:sz w:val="20"/>
          <w:szCs w:val="20"/>
          <w:highlight w:val="cyan"/>
        </w:rPr>
        <w:t xml:space="preserve"> </w:t>
      </w:r>
      <w:r w:rsidR="00D75553" w:rsidRPr="0083568F">
        <w:rPr>
          <w:sz w:val="20"/>
          <w:szCs w:val="20"/>
          <w:highlight w:val="cyan"/>
        </w:rPr>
        <w:t>on what should</w:t>
      </w:r>
      <w:r w:rsidR="00F90230" w:rsidRPr="0083568F">
        <w:rPr>
          <w:sz w:val="20"/>
          <w:szCs w:val="20"/>
          <w:highlight w:val="cyan"/>
        </w:rPr>
        <w:t xml:space="preserve"> be addressed by</w:t>
      </w:r>
      <w:r w:rsidR="00FB7948" w:rsidRPr="0083568F">
        <w:rPr>
          <w:sz w:val="20"/>
          <w:szCs w:val="20"/>
          <w:highlight w:val="cyan"/>
        </w:rPr>
        <w:t xml:space="preserve"> the following Guides to be produced as part of the deliverables of the Work Item:</w:t>
      </w:r>
    </w:p>
    <w:p w14:paraId="16368E78" w14:textId="7FF1D2CB" w:rsidR="00F90230" w:rsidRPr="00DF4680" w:rsidRDefault="001E75A1" w:rsidP="00FB7948">
      <w:pPr>
        <w:pStyle w:val="Listenabsatz"/>
        <w:numPr>
          <w:ilvl w:val="0"/>
          <w:numId w:val="50"/>
        </w:numPr>
        <w:ind w:right="-772"/>
        <w:rPr>
          <w:sz w:val="20"/>
          <w:szCs w:val="20"/>
          <w:highlight w:val="cyan"/>
        </w:rPr>
      </w:pPr>
      <w:r w:rsidRPr="0083568F">
        <w:rPr>
          <w:b/>
          <w:i/>
          <w:sz w:val="20"/>
          <w:szCs w:val="20"/>
          <w:highlight w:val="cyan"/>
        </w:rPr>
        <w:t>A General Guide for Testing AI Models in General, and the Definitions of Standardized Metrics for Measurements and Assessments in Testing and Certification of AI Models</w:t>
      </w:r>
      <w:r w:rsidR="00FB7948" w:rsidRPr="0083568F">
        <w:rPr>
          <w:b/>
          <w:i/>
          <w:sz w:val="20"/>
          <w:szCs w:val="20"/>
          <w:highlight w:val="cyan"/>
        </w:rPr>
        <w:t xml:space="preserve">, </w:t>
      </w:r>
    </w:p>
    <w:p w14:paraId="7B30A529" w14:textId="77777777" w:rsidR="00DF4680" w:rsidRPr="0083568F" w:rsidRDefault="00DF4680" w:rsidP="00DF4680">
      <w:pPr>
        <w:pStyle w:val="Listenabsatz"/>
        <w:ind w:left="-131" w:right="-772"/>
        <w:rPr>
          <w:sz w:val="20"/>
          <w:szCs w:val="20"/>
          <w:highlight w:val="cyan"/>
        </w:rPr>
      </w:pPr>
    </w:p>
    <w:p w14:paraId="4E8FA5D1" w14:textId="77777777" w:rsidR="00676C4B" w:rsidRPr="00676C4B" w:rsidRDefault="00FB7948" w:rsidP="00676C4B">
      <w:pPr>
        <w:pStyle w:val="Listenabsatz"/>
        <w:numPr>
          <w:ilvl w:val="0"/>
          <w:numId w:val="50"/>
        </w:numPr>
        <w:rPr>
          <w:b/>
          <w:sz w:val="20"/>
          <w:szCs w:val="20"/>
        </w:rPr>
      </w:pPr>
      <w:r w:rsidRPr="00676C4B">
        <w:rPr>
          <w:b/>
          <w:sz w:val="20"/>
          <w:szCs w:val="20"/>
          <w:highlight w:val="cyan"/>
        </w:rPr>
        <w:t xml:space="preserve">A General Guide on </w:t>
      </w:r>
      <w:r w:rsidR="0083568F" w:rsidRPr="00676C4B">
        <w:rPr>
          <w:b/>
          <w:sz w:val="20"/>
          <w:szCs w:val="20"/>
          <w:highlight w:val="cyan"/>
        </w:rPr>
        <w:t xml:space="preserve">the Benefits of </w:t>
      </w:r>
      <w:r w:rsidRPr="00676C4B">
        <w:rPr>
          <w:b/>
          <w:sz w:val="20"/>
          <w:szCs w:val="20"/>
          <w:highlight w:val="cyan"/>
        </w:rPr>
        <w:t xml:space="preserve">Artificial Intelligence (AI) </w:t>
      </w:r>
      <w:r w:rsidR="0083568F" w:rsidRPr="00676C4B">
        <w:rPr>
          <w:b/>
          <w:sz w:val="20"/>
          <w:szCs w:val="20"/>
          <w:highlight w:val="cyan"/>
        </w:rPr>
        <w:t>in Test Systems</w:t>
      </w:r>
      <w:r w:rsidR="00676C4B" w:rsidRPr="00676C4B">
        <w:rPr>
          <w:b/>
          <w:sz w:val="20"/>
          <w:szCs w:val="20"/>
          <w:highlight w:val="cyan"/>
        </w:rPr>
        <w:t>, with illustrations of Artificial Intelligence (AI) in Test Systems</w:t>
      </w:r>
    </w:p>
    <w:p w14:paraId="35B8764A" w14:textId="6CB8C2FE" w:rsidR="00FB7948" w:rsidRPr="00FB7948" w:rsidRDefault="00FB7948" w:rsidP="00676C4B">
      <w:pPr>
        <w:pStyle w:val="Listenabsatz"/>
        <w:ind w:left="-131" w:right="-772"/>
        <w:rPr>
          <w:b/>
          <w:sz w:val="20"/>
          <w:szCs w:val="20"/>
          <w:highlight w:val="cyan"/>
        </w:rPr>
      </w:pPr>
    </w:p>
    <w:p w14:paraId="4F8F9257" w14:textId="77777777" w:rsidR="001616A3" w:rsidRDefault="001616A3" w:rsidP="00CC635E">
      <w:pPr>
        <w:ind w:left="-850" w:right="-771"/>
        <w:jc w:val="both"/>
        <w:rPr>
          <w:rFonts w:ascii="Cambria" w:hAnsi="Cambria" w:cs="Cambria"/>
          <w:color w:val="000000" w:themeColor="text1"/>
          <w:sz w:val="20"/>
          <w:szCs w:val="20"/>
          <w:lang w:val="en-GB"/>
        </w:rPr>
      </w:pPr>
    </w:p>
    <w:p w14:paraId="618DE827" w14:textId="67E052D3" w:rsidR="001616A3" w:rsidRPr="006E42E3" w:rsidRDefault="006E42E3" w:rsidP="00CC635E">
      <w:pPr>
        <w:ind w:left="-850" w:right="-771"/>
        <w:jc w:val="both"/>
        <w:rPr>
          <w:rFonts w:ascii="Cambria" w:hAnsi="Cambria" w:cs="Cambria"/>
          <w:b/>
          <w:color w:val="002060"/>
          <w:sz w:val="28"/>
          <w:szCs w:val="28"/>
        </w:rPr>
      </w:pPr>
      <w:r>
        <w:rPr>
          <w:rFonts w:ascii="Cambria" w:hAnsi="Cambria" w:cs="Cambria"/>
          <w:b/>
          <w:color w:val="002060"/>
          <w:sz w:val="28"/>
          <w:szCs w:val="28"/>
        </w:rPr>
        <w:t>1.2.</w:t>
      </w:r>
      <w:r>
        <w:rPr>
          <w:rFonts w:ascii="Cambria" w:hAnsi="Cambria" w:cs="Cambria"/>
          <w:b/>
          <w:color w:val="002060"/>
          <w:sz w:val="28"/>
          <w:szCs w:val="28"/>
        </w:rPr>
        <w:tab/>
      </w:r>
      <w:r w:rsidR="001616A3" w:rsidRPr="006E42E3">
        <w:rPr>
          <w:rFonts w:ascii="Cambria" w:hAnsi="Cambria" w:cs="Cambria"/>
          <w:b/>
          <w:color w:val="002060"/>
          <w:sz w:val="28"/>
          <w:szCs w:val="28"/>
        </w:rPr>
        <w:t xml:space="preserve">Key Takeaways of the White Paper </w:t>
      </w:r>
    </w:p>
    <w:p w14:paraId="798FE0D2" w14:textId="77777777" w:rsidR="006E42E3" w:rsidRDefault="006E42E3" w:rsidP="00CC635E">
      <w:pPr>
        <w:ind w:left="-850" w:right="-771"/>
        <w:jc w:val="both"/>
        <w:rPr>
          <w:rFonts w:ascii="Cambria" w:hAnsi="Cambria" w:cs="Cambria"/>
          <w:color w:val="000000" w:themeColor="text1"/>
          <w:sz w:val="20"/>
          <w:szCs w:val="20"/>
          <w:lang w:val="en-GB"/>
        </w:rPr>
      </w:pPr>
    </w:p>
    <w:p w14:paraId="1B4DE173" w14:textId="2618F71E" w:rsidR="004C5428" w:rsidRDefault="004C5428" w:rsidP="00CC635E">
      <w:pPr>
        <w:ind w:left="-850" w:right="-771"/>
        <w:jc w:val="both"/>
        <w:rPr>
          <w:rFonts w:ascii="Cambria" w:hAnsi="Cambria" w:cs="Cambria"/>
          <w:color w:val="000000" w:themeColor="text1"/>
          <w:sz w:val="20"/>
          <w:szCs w:val="20"/>
          <w:lang w:val="en-GB"/>
        </w:rPr>
      </w:pPr>
      <w:r>
        <w:rPr>
          <w:rFonts w:ascii="Cambria" w:hAnsi="Cambria" w:cs="Cambria"/>
          <w:color w:val="000000" w:themeColor="text1"/>
          <w:sz w:val="20"/>
          <w:szCs w:val="20"/>
          <w:lang w:val="en-GB"/>
        </w:rPr>
        <w:t>Regarding contributions to the newly launched Work Item</w:t>
      </w:r>
      <w:r w:rsidR="005F6777">
        <w:rPr>
          <w:rFonts w:ascii="Cambria" w:hAnsi="Cambria" w:cs="Cambria"/>
          <w:color w:val="000000" w:themeColor="text1"/>
          <w:sz w:val="20"/>
          <w:szCs w:val="20"/>
          <w:lang w:val="en-GB"/>
        </w:rPr>
        <w:t xml:space="preserve"> and the outlined deliverables expected to come from the Work Item</w:t>
      </w:r>
      <w:r>
        <w:rPr>
          <w:rFonts w:ascii="Cambria" w:hAnsi="Cambria" w:cs="Cambria"/>
          <w:color w:val="000000" w:themeColor="text1"/>
          <w:sz w:val="20"/>
          <w:szCs w:val="20"/>
          <w:lang w:val="en-GB"/>
        </w:rPr>
        <w:t xml:space="preserve">, organizations are invited to make contributions to the work item: </w:t>
      </w:r>
      <w:hyperlink r:id="rId13" w:history="1">
        <w:r w:rsidRPr="00E765CA">
          <w:rPr>
            <w:rStyle w:val="Hyperlink"/>
            <w:rFonts w:ascii="Cambria" w:hAnsi="Cambria" w:cs="Cambria"/>
            <w:sz w:val="20"/>
            <w:szCs w:val="20"/>
            <w:lang w:val="en-GB"/>
          </w:rPr>
          <w:t>https://portal.etsi.org/webapp/WorkProgram/Report_WorkItem.asp?WKI_ID=58442</w:t>
        </w:r>
      </w:hyperlink>
      <w:r>
        <w:rPr>
          <w:rFonts w:ascii="Cambria" w:hAnsi="Cambria" w:cs="Cambria"/>
          <w:color w:val="000000" w:themeColor="text1"/>
          <w:sz w:val="20"/>
          <w:szCs w:val="20"/>
          <w:lang w:val="en-GB"/>
        </w:rPr>
        <w:t xml:space="preserve"> </w:t>
      </w:r>
    </w:p>
    <w:p w14:paraId="719E1130" w14:textId="77777777" w:rsidR="004C5428" w:rsidRDefault="004C5428" w:rsidP="00CC635E">
      <w:pPr>
        <w:ind w:left="-850" w:right="-771"/>
        <w:jc w:val="both"/>
        <w:rPr>
          <w:rFonts w:ascii="Cambria" w:hAnsi="Cambria" w:cs="Cambria"/>
          <w:color w:val="000000" w:themeColor="text1"/>
          <w:sz w:val="20"/>
          <w:szCs w:val="20"/>
          <w:lang w:val="en-GB"/>
        </w:rPr>
      </w:pPr>
    </w:p>
    <w:p w14:paraId="24F843AE" w14:textId="0CC16075" w:rsidR="00CC635E" w:rsidRPr="00CC635E" w:rsidRDefault="00BE4896" w:rsidP="00CC635E">
      <w:pPr>
        <w:ind w:left="-850" w:right="-771"/>
        <w:jc w:val="both"/>
        <w:rPr>
          <w:rFonts w:ascii="Cambria" w:hAnsi="Cambria" w:cs="Cambria"/>
          <w:color w:val="000000" w:themeColor="text1"/>
          <w:sz w:val="20"/>
          <w:szCs w:val="20"/>
          <w:lang w:val="en-GB"/>
        </w:rPr>
      </w:pPr>
      <w:r>
        <w:rPr>
          <w:rFonts w:ascii="Cambria" w:hAnsi="Cambria" w:cs="Cambria"/>
          <w:color w:val="000000" w:themeColor="text1"/>
          <w:sz w:val="20"/>
          <w:szCs w:val="20"/>
          <w:lang w:val="en-GB"/>
        </w:rPr>
        <w:t>The n</w:t>
      </w:r>
      <w:r w:rsidR="00CC635E" w:rsidRPr="00CC635E">
        <w:rPr>
          <w:rFonts w:ascii="Cambria" w:hAnsi="Cambria" w:cs="Cambria"/>
          <w:color w:val="000000" w:themeColor="text1"/>
          <w:sz w:val="20"/>
          <w:szCs w:val="20"/>
          <w:lang w:val="en-GB"/>
        </w:rPr>
        <w:t>ovelty regarding the aspect of “</w:t>
      </w:r>
      <w:r w:rsidR="00CC635E" w:rsidRPr="00CC635E">
        <w:rPr>
          <w:rFonts w:ascii="Cambria" w:hAnsi="Cambria" w:cs="Cambria"/>
          <w:b/>
          <w:i/>
          <w:color w:val="000000" w:themeColor="text1"/>
          <w:sz w:val="20"/>
          <w:szCs w:val="20"/>
          <w:lang w:val="en-GB"/>
        </w:rPr>
        <w:t xml:space="preserve">Benefits </w:t>
      </w:r>
      <w:r>
        <w:rPr>
          <w:rFonts w:ascii="Cambria" w:hAnsi="Cambria" w:cs="Cambria"/>
          <w:b/>
          <w:i/>
          <w:color w:val="000000" w:themeColor="text1"/>
          <w:sz w:val="20"/>
          <w:szCs w:val="20"/>
          <w:lang w:val="en-GB"/>
        </w:rPr>
        <w:t>Artificial Intelligence (</w:t>
      </w:r>
      <w:r w:rsidR="00CC635E" w:rsidRPr="00CC635E">
        <w:rPr>
          <w:rFonts w:ascii="Cambria" w:hAnsi="Cambria" w:cs="Cambria"/>
          <w:b/>
          <w:i/>
          <w:color w:val="000000" w:themeColor="text1"/>
          <w:sz w:val="20"/>
          <w:szCs w:val="20"/>
          <w:lang w:val="en-GB"/>
        </w:rPr>
        <w:t>AI</w:t>
      </w:r>
      <w:r>
        <w:rPr>
          <w:rFonts w:ascii="Cambria" w:hAnsi="Cambria" w:cs="Cambria"/>
          <w:b/>
          <w:i/>
          <w:color w:val="000000" w:themeColor="text1"/>
          <w:sz w:val="20"/>
          <w:szCs w:val="20"/>
          <w:lang w:val="en-GB"/>
        </w:rPr>
        <w:t>)</w:t>
      </w:r>
      <w:r w:rsidR="00CC635E" w:rsidRPr="00CC635E">
        <w:rPr>
          <w:rFonts w:ascii="Cambria" w:hAnsi="Cambria" w:cs="Cambria"/>
          <w:b/>
          <w:i/>
          <w:color w:val="000000" w:themeColor="text1"/>
          <w:sz w:val="20"/>
          <w:szCs w:val="20"/>
          <w:lang w:val="en-GB"/>
        </w:rPr>
        <w:t xml:space="preserve"> brings to Test Systems”</w:t>
      </w:r>
      <w:r w:rsidR="00CC635E" w:rsidRPr="00CC635E">
        <w:rPr>
          <w:rFonts w:ascii="Cambria" w:hAnsi="Cambria" w:cs="Cambria"/>
          <w:color w:val="000000" w:themeColor="text1"/>
          <w:sz w:val="20"/>
          <w:szCs w:val="20"/>
          <w:lang w:val="en-GB"/>
        </w:rPr>
        <w:t xml:space="preserve"> lies in the benefits such as reduction of Test Suites execution time in </w:t>
      </w:r>
      <w:r w:rsidR="00286712">
        <w:rPr>
          <w:rFonts w:ascii="Cambria" w:hAnsi="Cambria" w:cs="Cambria"/>
          <w:color w:val="000000" w:themeColor="text1"/>
          <w:sz w:val="20"/>
          <w:szCs w:val="20"/>
          <w:lang w:val="en-GB"/>
        </w:rPr>
        <w:t xml:space="preserve">Functional and </w:t>
      </w:r>
      <w:r w:rsidR="00CC635E" w:rsidRPr="00CC635E">
        <w:rPr>
          <w:rFonts w:ascii="Cambria" w:hAnsi="Cambria" w:cs="Cambria"/>
          <w:color w:val="000000" w:themeColor="text1"/>
          <w:sz w:val="20"/>
          <w:szCs w:val="20"/>
          <w:lang w:val="en-GB"/>
        </w:rPr>
        <w:t xml:space="preserve">Performance Testing of complex systems in contrast to comparable </w:t>
      </w:r>
      <w:r w:rsidR="00286712">
        <w:rPr>
          <w:rFonts w:ascii="Cambria" w:hAnsi="Cambria" w:cs="Cambria"/>
          <w:color w:val="000000" w:themeColor="text1"/>
          <w:sz w:val="20"/>
          <w:szCs w:val="20"/>
          <w:lang w:val="en-GB"/>
        </w:rPr>
        <w:t xml:space="preserve">Functional and </w:t>
      </w:r>
      <w:r w:rsidR="00CC635E" w:rsidRPr="00CC635E">
        <w:rPr>
          <w:rFonts w:ascii="Cambria" w:hAnsi="Cambria" w:cs="Cambria"/>
          <w:color w:val="000000" w:themeColor="text1"/>
          <w:sz w:val="20"/>
          <w:szCs w:val="20"/>
          <w:lang w:val="en-GB"/>
        </w:rPr>
        <w:t>Performance Test Systems that do not employ AI</w:t>
      </w:r>
      <w:r w:rsidR="00286712">
        <w:rPr>
          <w:rFonts w:ascii="Cambria" w:hAnsi="Cambria" w:cs="Cambria"/>
          <w:color w:val="000000" w:themeColor="text1"/>
          <w:sz w:val="20"/>
          <w:szCs w:val="20"/>
          <w:lang w:val="en-GB"/>
        </w:rPr>
        <w:t>,</w:t>
      </w:r>
      <w:r w:rsidR="00CC635E" w:rsidRPr="00CC635E">
        <w:rPr>
          <w:rFonts w:ascii="Cambria" w:hAnsi="Cambria" w:cs="Cambria"/>
          <w:color w:val="000000" w:themeColor="text1"/>
          <w:sz w:val="20"/>
          <w:szCs w:val="20"/>
          <w:lang w:val="en-GB"/>
        </w:rPr>
        <w:t xml:space="preserve"> in cutting down the execution time for </w:t>
      </w:r>
      <w:r w:rsidR="00286712">
        <w:rPr>
          <w:rFonts w:ascii="Cambria" w:hAnsi="Cambria" w:cs="Cambria"/>
          <w:color w:val="000000" w:themeColor="text1"/>
          <w:sz w:val="20"/>
          <w:szCs w:val="20"/>
          <w:lang w:val="en-GB"/>
        </w:rPr>
        <w:t>Functional and Performance Test Suites</w:t>
      </w:r>
      <w:r w:rsidR="00CC635E" w:rsidRPr="00CC635E">
        <w:rPr>
          <w:rFonts w:ascii="Cambria" w:hAnsi="Cambria" w:cs="Cambria"/>
          <w:color w:val="000000" w:themeColor="text1"/>
          <w:sz w:val="20"/>
          <w:szCs w:val="20"/>
          <w:lang w:val="en-GB"/>
        </w:rPr>
        <w:t xml:space="preserve">. The Metrics that AI brings to </w:t>
      </w:r>
      <w:r w:rsidR="00286712">
        <w:rPr>
          <w:rFonts w:ascii="Cambria" w:hAnsi="Cambria" w:cs="Cambria"/>
          <w:color w:val="000000" w:themeColor="text1"/>
          <w:sz w:val="20"/>
          <w:szCs w:val="20"/>
          <w:lang w:val="en-GB"/>
        </w:rPr>
        <w:t xml:space="preserve">Functional and </w:t>
      </w:r>
      <w:r w:rsidR="00CC635E" w:rsidRPr="00CC635E">
        <w:rPr>
          <w:rFonts w:ascii="Cambria" w:hAnsi="Cambria" w:cs="Cambria"/>
          <w:color w:val="000000" w:themeColor="text1"/>
          <w:sz w:val="20"/>
          <w:szCs w:val="20"/>
          <w:lang w:val="en-GB"/>
        </w:rPr>
        <w:t>P</w:t>
      </w:r>
      <w:r w:rsidR="001A4635">
        <w:rPr>
          <w:rFonts w:ascii="Cambria" w:hAnsi="Cambria" w:cs="Cambria"/>
          <w:color w:val="000000" w:themeColor="text1"/>
          <w:sz w:val="20"/>
          <w:szCs w:val="20"/>
          <w:lang w:val="en-GB"/>
        </w:rPr>
        <w:t xml:space="preserve">erformance Test Systems need to be standardized, and this white paper seeks to lay the groundwork for that and other types of standardisable </w:t>
      </w:r>
      <w:r w:rsidR="001A4635">
        <w:rPr>
          <w:rFonts w:ascii="Cambria" w:hAnsi="Cambria" w:cs="Cambria"/>
          <w:color w:val="000000" w:themeColor="text1"/>
          <w:sz w:val="20"/>
          <w:szCs w:val="20"/>
          <w:lang w:val="en-GB"/>
        </w:rPr>
        <w:lastRenderedPageBreak/>
        <w:t>items</w:t>
      </w:r>
      <w:r w:rsidR="00CC635E" w:rsidRPr="00CC635E">
        <w:rPr>
          <w:rFonts w:ascii="Cambria" w:hAnsi="Cambria" w:cs="Cambria"/>
          <w:color w:val="000000" w:themeColor="text1"/>
          <w:sz w:val="20"/>
          <w:szCs w:val="20"/>
          <w:lang w:val="en-GB"/>
        </w:rPr>
        <w:t xml:space="preserve">. </w:t>
      </w:r>
      <w:r w:rsidR="00A570F9">
        <w:rPr>
          <w:rFonts w:ascii="Cambria" w:hAnsi="Cambria" w:cs="Cambria"/>
          <w:color w:val="000000" w:themeColor="text1"/>
          <w:sz w:val="20"/>
          <w:szCs w:val="20"/>
          <w:lang w:val="en-GB"/>
        </w:rPr>
        <w:t>The n</w:t>
      </w:r>
      <w:r w:rsidR="00CC635E" w:rsidRPr="00CC635E">
        <w:rPr>
          <w:rFonts w:ascii="Cambria" w:hAnsi="Cambria" w:cs="Cambria"/>
          <w:color w:val="000000" w:themeColor="text1"/>
          <w:sz w:val="20"/>
          <w:szCs w:val="20"/>
          <w:lang w:val="en-GB"/>
        </w:rPr>
        <w:t>ovelty regarding “</w:t>
      </w:r>
      <w:r w:rsidR="00CC635E" w:rsidRPr="00CC635E">
        <w:rPr>
          <w:rFonts w:ascii="Cambria" w:hAnsi="Cambria" w:cs="Cambria"/>
          <w:b/>
          <w:i/>
          <w:color w:val="000000" w:themeColor="text1"/>
          <w:sz w:val="20"/>
          <w:szCs w:val="20"/>
          <w:lang w:val="en-GB"/>
        </w:rPr>
        <w:t>Testing AI Models employed by components for autonomic and cognitive management &amp; control of network resources, parameters and services</w:t>
      </w:r>
      <w:r w:rsidR="00CC635E" w:rsidRPr="00CC635E">
        <w:rPr>
          <w:rFonts w:ascii="Cambria" w:hAnsi="Cambria" w:cs="Cambria"/>
          <w:color w:val="000000" w:themeColor="text1"/>
          <w:sz w:val="20"/>
          <w:szCs w:val="20"/>
          <w:lang w:val="en-GB"/>
        </w:rPr>
        <w:t xml:space="preserve">” lies in that the recently emerged ETSI GANA (Generic Autonomic Networking Architecture) Reference Model (ETSI TS 103 195-2) is being considered </w:t>
      </w:r>
      <w:r w:rsidR="000B4787" w:rsidRPr="00CC635E">
        <w:rPr>
          <w:rFonts w:ascii="Cambria" w:hAnsi="Cambria" w:cs="Cambria"/>
          <w:color w:val="000000" w:themeColor="text1"/>
          <w:sz w:val="20"/>
          <w:szCs w:val="20"/>
          <w:lang w:val="en-GB"/>
        </w:rPr>
        <w:t>as the</w:t>
      </w:r>
      <w:r w:rsidR="00CC635E" w:rsidRPr="00CC635E">
        <w:rPr>
          <w:rFonts w:ascii="Cambria" w:hAnsi="Cambria" w:cs="Cambria"/>
          <w:color w:val="000000" w:themeColor="text1"/>
          <w:sz w:val="20"/>
          <w:szCs w:val="20"/>
          <w:lang w:val="en-GB"/>
        </w:rPr>
        <w:t xml:space="preserve"> main architectural framework of focus here as it is now being adopted by various SDOs/Fora as the standard for </w:t>
      </w:r>
      <w:r w:rsidR="00F90BD1">
        <w:rPr>
          <w:rFonts w:ascii="Cambria" w:hAnsi="Cambria" w:cs="Cambria"/>
          <w:color w:val="000000" w:themeColor="text1"/>
          <w:sz w:val="20"/>
          <w:szCs w:val="20"/>
          <w:lang w:val="en-GB"/>
        </w:rPr>
        <w:t xml:space="preserve">multi-layer </w:t>
      </w:r>
      <w:r w:rsidR="00CC635E" w:rsidRPr="00CC635E">
        <w:rPr>
          <w:rFonts w:ascii="Cambria" w:hAnsi="Cambria" w:cs="Cambria"/>
          <w:color w:val="000000" w:themeColor="text1"/>
          <w:sz w:val="20"/>
          <w:szCs w:val="20"/>
          <w:lang w:val="en-GB"/>
        </w:rPr>
        <w:t>Autonomic Management &amp; Control (AMC)</w:t>
      </w:r>
      <w:r w:rsidR="00F90BD1">
        <w:rPr>
          <w:rFonts w:ascii="Cambria" w:hAnsi="Cambria" w:cs="Cambria"/>
          <w:color w:val="000000" w:themeColor="text1"/>
          <w:sz w:val="20"/>
          <w:szCs w:val="20"/>
          <w:lang w:val="en-GB"/>
        </w:rPr>
        <w:t xml:space="preserve"> of networks and services</w:t>
      </w:r>
      <w:r w:rsidR="000B4787">
        <w:rPr>
          <w:rFonts w:ascii="Cambria" w:hAnsi="Cambria" w:cs="Cambria"/>
          <w:color w:val="000000" w:themeColor="text1"/>
          <w:sz w:val="20"/>
          <w:szCs w:val="20"/>
          <w:lang w:val="en-GB"/>
        </w:rPr>
        <w:t>.</w:t>
      </w:r>
      <w:r w:rsidR="00CC635E" w:rsidRPr="00CC635E">
        <w:rPr>
          <w:rFonts w:ascii="Cambria" w:hAnsi="Cambria" w:cs="Cambria"/>
          <w:color w:val="000000" w:themeColor="text1"/>
          <w:sz w:val="20"/>
          <w:szCs w:val="20"/>
          <w:lang w:val="en-GB"/>
        </w:rPr>
        <w:t xml:space="preserve"> </w:t>
      </w:r>
      <w:r w:rsidR="005E194A">
        <w:rPr>
          <w:rFonts w:ascii="Cambria" w:hAnsi="Cambria" w:cs="Cambria"/>
          <w:color w:val="000000" w:themeColor="text1"/>
          <w:sz w:val="20"/>
          <w:szCs w:val="20"/>
          <w:lang w:val="en-GB"/>
        </w:rPr>
        <w:t xml:space="preserve"> The</w:t>
      </w:r>
      <w:r w:rsidR="00137802">
        <w:rPr>
          <w:rFonts w:ascii="Cambria" w:hAnsi="Cambria" w:cs="Cambria"/>
          <w:color w:val="000000" w:themeColor="text1"/>
          <w:sz w:val="20"/>
          <w:szCs w:val="20"/>
          <w:lang w:val="en-GB"/>
        </w:rPr>
        <w:t>refore, the</w:t>
      </w:r>
      <w:r w:rsidR="005E194A">
        <w:rPr>
          <w:rFonts w:ascii="Cambria" w:hAnsi="Cambria" w:cs="Cambria"/>
          <w:color w:val="000000" w:themeColor="text1"/>
          <w:sz w:val="20"/>
          <w:szCs w:val="20"/>
          <w:lang w:val="en-GB"/>
        </w:rPr>
        <w:t xml:space="preserve"> novelty is also linked to </w:t>
      </w:r>
      <w:r w:rsidR="00CC635E" w:rsidRPr="00CC635E">
        <w:rPr>
          <w:rFonts w:ascii="Cambria" w:hAnsi="Cambria" w:cs="Cambria"/>
          <w:color w:val="000000" w:themeColor="text1"/>
          <w:sz w:val="20"/>
          <w:szCs w:val="20"/>
          <w:lang w:val="en-GB"/>
        </w:rPr>
        <w:t>the consideration of the ongoing ETSI GANA Model adoptions by various SDOs/Fora into their frameworks. Also</w:t>
      </w:r>
      <w:r w:rsidR="00137802">
        <w:rPr>
          <w:rFonts w:ascii="Cambria" w:hAnsi="Cambria" w:cs="Cambria"/>
          <w:color w:val="000000" w:themeColor="text1"/>
          <w:sz w:val="20"/>
          <w:szCs w:val="20"/>
          <w:lang w:val="en-GB"/>
        </w:rPr>
        <w:t>,</w:t>
      </w:r>
      <w:r w:rsidR="00CC635E" w:rsidRPr="00CC635E">
        <w:rPr>
          <w:rFonts w:ascii="Cambria" w:hAnsi="Cambria" w:cs="Cambria"/>
          <w:color w:val="000000" w:themeColor="text1"/>
          <w:sz w:val="20"/>
          <w:szCs w:val="20"/>
          <w:lang w:val="en-GB"/>
        </w:rPr>
        <w:t xml:space="preserve"> because the industry is now calling for a Test Framework for Testing GANA components, various aspects on Test Components and Test System Architectures </w:t>
      </w:r>
      <w:r w:rsidR="00F90BD1">
        <w:rPr>
          <w:rFonts w:ascii="Cambria" w:hAnsi="Cambria" w:cs="Cambria"/>
          <w:color w:val="000000" w:themeColor="text1"/>
          <w:sz w:val="20"/>
          <w:szCs w:val="20"/>
          <w:lang w:val="en-GB"/>
        </w:rPr>
        <w:t xml:space="preserve">are </w:t>
      </w:r>
      <w:r w:rsidR="00137802">
        <w:rPr>
          <w:rFonts w:ascii="Cambria" w:hAnsi="Cambria" w:cs="Cambria"/>
          <w:color w:val="000000" w:themeColor="text1"/>
          <w:sz w:val="20"/>
          <w:szCs w:val="20"/>
          <w:lang w:val="en-GB"/>
        </w:rPr>
        <w:t xml:space="preserve">now required by the industry </w:t>
      </w:r>
      <w:r w:rsidR="00CC635E" w:rsidRPr="00CC635E">
        <w:rPr>
          <w:rFonts w:ascii="Cambria" w:hAnsi="Cambria" w:cs="Cambria"/>
          <w:color w:val="000000" w:themeColor="text1"/>
          <w:sz w:val="20"/>
          <w:szCs w:val="20"/>
          <w:lang w:val="en-GB"/>
        </w:rPr>
        <w:t xml:space="preserve">in the context of </w:t>
      </w:r>
      <w:r w:rsidR="005269EC">
        <w:rPr>
          <w:rFonts w:ascii="Cambria" w:hAnsi="Cambria" w:cs="Cambria"/>
          <w:color w:val="000000" w:themeColor="text1"/>
          <w:sz w:val="20"/>
          <w:szCs w:val="20"/>
          <w:lang w:val="en-GB"/>
        </w:rPr>
        <w:t xml:space="preserve">the so-called </w:t>
      </w:r>
      <w:r w:rsidR="00CC635E" w:rsidRPr="00CC635E">
        <w:rPr>
          <w:rFonts w:ascii="Cambria" w:hAnsi="Cambria" w:cs="Cambria"/>
          <w:color w:val="000000" w:themeColor="text1"/>
          <w:sz w:val="20"/>
          <w:szCs w:val="20"/>
          <w:lang w:val="en-GB"/>
        </w:rPr>
        <w:t xml:space="preserve">GANA </w:t>
      </w:r>
      <w:r w:rsidR="005269EC">
        <w:rPr>
          <w:rFonts w:ascii="Cambria" w:hAnsi="Cambria" w:cs="Cambria"/>
          <w:color w:val="000000" w:themeColor="text1"/>
          <w:sz w:val="20"/>
          <w:szCs w:val="20"/>
          <w:lang w:val="en-GB"/>
        </w:rPr>
        <w:t>C</w:t>
      </w:r>
      <w:r w:rsidR="005957FA">
        <w:rPr>
          <w:rFonts w:ascii="Cambria" w:hAnsi="Cambria" w:cs="Cambria"/>
          <w:color w:val="000000" w:themeColor="text1"/>
          <w:sz w:val="20"/>
          <w:szCs w:val="20"/>
          <w:lang w:val="en-GB"/>
        </w:rPr>
        <w:t xml:space="preserve">ognitive Decision-making-Elements (DEs) as deployable </w:t>
      </w:r>
      <w:r w:rsidR="00CC635E" w:rsidRPr="00CC635E">
        <w:rPr>
          <w:rFonts w:ascii="Cambria" w:hAnsi="Cambria" w:cs="Cambria"/>
          <w:color w:val="000000" w:themeColor="text1"/>
          <w:sz w:val="20"/>
          <w:szCs w:val="20"/>
          <w:lang w:val="en-GB"/>
        </w:rPr>
        <w:t>AI Models</w:t>
      </w:r>
      <w:r w:rsidR="005957FA">
        <w:rPr>
          <w:rFonts w:ascii="Cambria" w:hAnsi="Cambria" w:cs="Cambria"/>
          <w:color w:val="000000" w:themeColor="text1"/>
          <w:sz w:val="20"/>
          <w:szCs w:val="20"/>
          <w:lang w:val="en-GB"/>
        </w:rPr>
        <w:t xml:space="preserve"> for autonomic ma</w:t>
      </w:r>
      <w:r w:rsidR="00525064">
        <w:rPr>
          <w:rFonts w:ascii="Cambria" w:hAnsi="Cambria" w:cs="Cambria"/>
          <w:color w:val="000000" w:themeColor="text1"/>
          <w:sz w:val="20"/>
          <w:szCs w:val="20"/>
          <w:lang w:val="en-GB"/>
        </w:rPr>
        <w:t>nagement and control of network resources</w:t>
      </w:r>
      <w:r w:rsidR="005957FA">
        <w:rPr>
          <w:rFonts w:ascii="Cambria" w:hAnsi="Cambria" w:cs="Cambria"/>
          <w:color w:val="000000" w:themeColor="text1"/>
          <w:sz w:val="20"/>
          <w:szCs w:val="20"/>
          <w:lang w:val="en-GB"/>
        </w:rPr>
        <w:t xml:space="preserve"> and services parameters</w:t>
      </w:r>
      <w:r w:rsidR="005269EC">
        <w:rPr>
          <w:rFonts w:ascii="Cambria" w:hAnsi="Cambria" w:cs="Cambria"/>
          <w:color w:val="000000" w:themeColor="text1"/>
          <w:sz w:val="20"/>
          <w:szCs w:val="20"/>
          <w:lang w:val="en-GB"/>
        </w:rPr>
        <w:t xml:space="preserve">. </w:t>
      </w:r>
      <w:r w:rsidR="00CD0814">
        <w:rPr>
          <w:rFonts w:ascii="Cambria" w:hAnsi="Cambria" w:cs="Cambria"/>
          <w:color w:val="000000" w:themeColor="text1"/>
          <w:sz w:val="20"/>
          <w:szCs w:val="20"/>
          <w:lang w:val="en-GB"/>
        </w:rPr>
        <w:t>The following aspects are discussed in this White Paper:</w:t>
      </w:r>
    </w:p>
    <w:p w14:paraId="63492DDF" w14:textId="7BABECB6" w:rsidR="00CC635E" w:rsidRPr="00CC635E" w:rsidRDefault="00CC635E" w:rsidP="005C183C">
      <w:pPr>
        <w:numPr>
          <w:ilvl w:val="0"/>
          <w:numId w:val="11"/>
        </w:numPr>
        <w:ind w:right="-771"/>
        <w:jc w:val="both"/>
        <w:rPr>
          <w:rFonts w:ascii="Cambria" w:hAnsi="Cambria" w:cs="Cambria"/>
          <w:color w:val="000000" w:themeColor="text1"/>
          <w:sz w:val="20"/>
          <w:szCs w:val="20"/>
          <w:lang w:val="en-GB"/>
        </w:rPr>
      </w:pPr>
      <w:r w:rsidRPr="00CC635E">
        <w:rPr>
          <w:rFonts w:ascii="Cambria" w:hAnsi="Cambria" w:cs="Cambria"/>
          <w:color w:val="000000" w:themeColor="text1"/>
          <w:sz w:val="20"/>
          <w:szCs w:val="20"/>
          <w:lang w:val="en-GB"/>
        </w:rPr>
        <w:t xml:space="preserve">Consideration of the ETSI GANA Model Standard (ETSI TS 103 195-2) </w:t>
      </w:r>
      <w:r w:rsidR="005C183C" w:rsidRPr="005C183C">
        <w:rPr>
          <w:rFonts w:ascii="Cambria" w:hAnsi="Cambria" w:cs="Cambria"/>
          <w:color w:val="000000" w:themeColor="text1"/>
          <w:sz w:val="20"/>
          <w:szCs w:val="20"/>
          <w:lang w:val="en-GB"/>
        </w:rPr>
        <w:t xml:space="preserve">as </w:t>
      </w:r>
      <w:r w:rsidR="005C183C">
        <w:rPr>
          <w:rFonts w:ascii="Cambria" w:hAnsi="Cambria" w:cs="Cambria"/>
          <w:color w:val="000000" w:themeColor="text1"/>
          <w:sz w:val="20"/>
          <w:szCs w:val="20"/>
          <w:lang w:val="en-GB"/>
        </w:rPr>
        <w:t xml:space="preserve">a </w:t>
      </w:r>
      <w:r w:rsidR="005C183C" w:rsidRPr="005C183C">
        <w:rPr>
          <w:rFonts w:ascii="Cambria" w:hAnsi="Cambria" w:cs="Cambria"/>
          <w:color w:val="000000" w:themeColor="text1"/>
          <w:sz w:val="20"/>
          <w:szCs w:val="20"/>
          <w:lang w:val="en-GB"/>
        </w:rPr>
        <w:t>Multi-Layer Artificial Intelligence (AI) Framework for Implementing AI Models for Autonomic Management &amp; Control (AMC) of Networks and Services</w:t>
      </w:r>
      <w:r w:rsidR="005C183C">
        <w:rPr>
          <w:rFonts w:ascii="Cambria" w:hAnsi="Cambria" w:cs="Cambria"/>
          <w:color w:val="000000" w:themeColor="text1"/>
          <w:sz w:val="20"/>
          <w:szCs w:val="20"/>
          <w:lang w:val="en-GB"/>
        </w:rPr>
        <w:t>. As such the ETSI GANA Model enables to capture</w:t>
      </w:r>
      <w:r w:rsidRPr="00CC635E">
        <w:rPr>
          <w:rFonts w:ascii="Cambria" w:hAnsi="Cambria" w:cs="Cambria"/>
          <w:color w:val="000000" w:themeColor="text1"/>
          <w:sz w:val="20"/>
          <w:szCs w:val="20"/>
          <w:lang w:val="en-GB"/>
        </w:rPr>
        <w:t xml:space="preserve"> the nature of AI Models employed by components for autonomic and cognitive management &amp; control of network resources, parameters and services. The ETSI GANA Model defines such components as Decision-making-Elements (DEs) and also defines the structural model of a DE concept (DE interfaces and primitives that should be supported by a DE) </w:t>
      </w:r>
    </w:p>
    <w:p w14:paraId="09719EAE" w14:textId="77777777" w:rsidR="00CC635E" w:rsidRPr="00CC635E" w:rsidRDefault="00CC635E" w:rsidP="00CC635E">
      <w:pPr>
        <w:numPr>
          <w:ilvl w:val="0"/>
          <w:numId w:val="11"/>
        </w:numPr>
        <w:ind w:right="-771"/>
        <w:jc w:val="both"/>
        <w:rPr>
          <w:rFonts w:ascii="Cambria" w:hAnsi="Cambria" w:cs="Cambria"/>
          <w:color w:val="000000" w:themeColor="text1"/>
          <w:sz w:val="20"/>
          <w:szCs w:val="20"/>
          <w:lang w:val="en-GB"/>
        </w:rPr>
      </w:pPr>
      <w:r w:rsidRPr="00CC635E">
        <w:rPr>
          <w:rFonts w:ascii="Cambria" w:hAnsi="Cambria" w:cs="Cambria"/>
          <w:color w:val="000000" w:themeColor="text1"/>
          <w:sz w:val="20"/>
          <w:szCs w:val="20"/>
          <w:lang w:val="en-GB"/>
        </w:rPr>
        <w:t xml:space="preserve">Consideration of the TMForum efforts on Building a Training Data Repository for AI Models that can be used by AI Models Developers and Testers </w:t>
      </w:r>
    </w:p>
    <w:p w14:paraId="66E12471" w14:textId="762FB8B2" w:rsidR="00CC635E" w:rsidRPr="00CC635E" w:rsidRDefault="00CC635E" w:rsidP="00CC635E">
      <w:pPr>
        <w:numPr>
          <w:ilvl w:val="0"/>
          <w:numId w:val="11"/>
        </w:numPr>
        <w:ind w:right="-771"/>
        <w:jc w:val="both"/>
        <w:rPr>
          <w:rFonts w:ascii="Cambria" w:hAnsi="Cambria" w:cs="Cambria"/>
          <w:i/>
          <w:color w:val="000000" w:themeColor="text1"/>
          <w:sz w:val="20"/>
          <w:szCs w:val="20"/>
          <w:lang w:val="en-GB"/>
        </w:rPr>
      </w:pPr>
      <w:r w:rsidRPr="00CC635E">
        <w:rPr>
          <w:rFonts w:ascii="Cambria" w:hAnsi="Cambria" w:cs="Cambria"/>
          <w:color w:val="000000" w:themeColor="text1"/>
          <w:sz w:val="20"/>
          <w:szCs w:val="20"/>
          <w:lang w:val="en-GB"/>
        </w:rPr>
        <w:t xml:space="preserve">Taking into consideration the Ecosystem on AI Models Development, Procurement, Test and Certification, and Deployment, including the roles played by the following stakeholders: </w:t>
      </w:r>
      <w:r w:rsidRPr="00CC635E">
        <w:rPr>
          <w:rFonts w:ascii="Cambria" w:hAnsi="Cambria" w:cs="Cambria"/>
          <w:i/>
          <w:color w:val="000000" w:themeColor="text1"/>
          <w:sz w:val="20"/>
          <w:szCs w:val="20"/>
          <w:lang w:val="en-GB"/>
        </w:rPr>
        <w:t xml:space="preserve">Autonomic Network Management &amp; Control Domain Expert(s); Cognitive </w:t>
      </w:r>
      <w:r w:rsidR="00C24C08">
        <w:rPr>
          <w:rFonts w:ascii="Cambria" w:hAnsi="Cambria" w:cs="Cambria"/>
          <w:i/>
          <w:color w:val="000000" w:themeColor="text1"/>
          <w:sz w:val="20"/>
          <w:szCs w:val="20"/>
          <w:lang w:val="en-GB"/>
        </w:rPr>
        <w:t xml:space="preserve">GANA </w:t>
      </w:r>
      <w:r w:rsidRPr="00CC635E">
        <w:rPr>
          <w:rFonts w:ascii="Cambria" w:hAnsi="Cambria" w:cs="Cambria"/>
          <w:i/>
          <w:color w:val="000000" w:themeColor="text1"/>
          <w:sz w:val="20"/>
          <w:szCs w:val="20"/>
          <w:lang w:val="en-GB"/>
        </w:rPr>
        <w:t>DE Vendor (AI Model Supplier); Data Scientist; Provider of Training Data Repository</w:t>
      </w:r>
    </w:p>
    <w:p w14:paraId="663FFBD5" w14:textId="77777777" w:rsidR="00CC635E" w:rsidRPr="00CC635E" w:rsidRDefault="00CC635E" w:rsidP="00CC635E">
      <w:pPr>
        <w:numPr>
          <w:ilvl w:val="0"/>
          <w:numId w:val="11"/>
        </w:numPr>
        <w:ind w:right="-771"/>
        <w:jc w:val="both"/>
        <w:rPr>
          <w:rFonts w:ascii="Cambria" w:hAnsi="Cambria" w:cs="Cambria"/>
          <w:color w:val="000000" w:themeColor="text1"/>
          <w:sz w:val="20"/>
          <w:szCs w:val="20"/>
          <w:lang w:val="en-GB"/>
        </w:rPr>
      </w:pPr>
      <w:r w:rsidRPr="00CC635E">
        <w:rPr>
          <w:rFonts w:ascii="Cambria" w:hAnsi="Cambria" w:cs="Cambria"/>
          <w:color w:val="000000" w:themeColor="text1"/>
          <w:sz w:val="20"/>
          <w:szCs w:val="20"/>
          <w:lang w:val="en-GB"/>
        </w:rPr>
        <w:t>The impact of the development of a Market Place for ETSI GANA DEs, e.g. the implication of the Market Place on the Ecosystem on AI Models Development, Procurement, Test and Certification, and Deployment</w:t>
      </w:r>
    </w:p>
    <w:p w14:paraId="098D12F0" w14:textId="77777777" w:rsidR="00BE4896" w:rsidRDefault="00BE4896" w:rsidP="003D7757">
      <w:pPr>
        <w:ind w:left="-850" w:right="-771"/>
        <w:jc w:val="both"/>
        <w:rPr>
          <w:rFonts w:ascii="Cambria" w:hAnsi="Cambria" w:cs="Cambria"/>
          <w:color w:val="000000" w:themeColor="text1"/>
          <w:sz w:val="20"/>
          <w:szCs w:val="20"/>
          <w:lang w:val="en-GB"/>
        </w:rPr>
      </w:pPr>
    </w:p>
    <w:p w14:paraId="2FF851F4" w14:textId="39A1A6E9" w:rsidR="00536187" w:rsidRPr="00E91880" w:rsidRDefault="00585C5F" w:rsidP="003D7757">
      <w:pPr>
        <w:ind w:left="-850" w:right="-771"/>
        <w:jc w:val="both"/>
        <w:rPr>
          <w:rFonts w:ascii="Cambria" w:hAnsi="Cambria" w:cs="Cambria"/>
          <w:color w:val="000000" w:themeColor="text1"/>
          <w:sz w:val="20"/>
          <w:szCs w:val="20"/>
          <w:lang w:val="en-GB"/>
        </w:rPr>
      </w:pPr>
      <w:r>
        <w:rPr>
          <w:rFonts w:ascii="Cambria" w:hAnsi="Cambria" w:cs="Cambria"/>
          <w:color w:val="000000" w:themeColor="text1"/>
          <w:sz w:val="20"/>
          <w:szCs w:val="20"/>
          <w:lang w:val="en-GB"/>
        </w:rPr>
        <w:t>Through this White Paper,</w:t>
      </w:r>
      <w:r w:rsidR="00536187">
        <w:rPr>
          <w:rFonts w:ascii="Cambria" w:hAnsi="Cambria" w:cs="Cambria"/>
          <w:color w:val="000000" w:themeColor="text1"/>
          <w:sz w:val="20"/>
          <w:szCs w:val="20"/>
          <w:lang w:val="en-GB"/>
        </w:rPr>
        <w:t xml:space="preserve"> various </w:t>
      </w:r>
      <w:r w:rsidR="00536187" w:rsidRPr="00536187">
        <w:rPr>
          <w:rFonts w:ascii="Cambria" w:hAnsi="Cambria" w:cs="Cambria"/>
          <w:color w:val="000000" w:themeColor="text1"/>
          <w:sz w:val="20"/>
          <w:szCs w:val="20"/>
          <w:lang w:val="en-GB"/>
        </w:rPr>
        <w:t xml:space="preserve">organizations </w:t>
      </w:r>
      <w:r>
        <w:rPr>
          <w:rFonts w:ascii="Cambria" w:hAnsi="Cambria" w:cs="Cambria"/>
          <w:color w:val="000000" w:themeColor="text1"/>
          <w:sz w:val="20"/>
          <w:szCs w:val="20"/>
          <w:lang w:val="en-GB"/>
        </w:rPr>
        <w:t>in the industry obtain knowledge and insights on the following aspects</w:t>
      </w:r>
      <w:r w:rsidR="00536187" w:rsidRPr="00536187">
        <w:rPr>
          <w:rFonts w:ascii="Cambria" w:hAnsi="Cambria" w:cs="Cambria"/>
          <w:color w:val="000000" w:themeColor="text1"/>
          <w:sz w:val="20"/>
          <w:szCs w:val="20"/>
          <w:lang w:val="en-GB"/>
        </w:rPr>
        <w:t>:</w:t>
      </w:r>
    </w:p>
    <w:p w14:paraId="19B1CF92" w14:textId="25F62A05" w:rsidR="00004A9A" w:rsidRDefault="00004A9A" w:rsidP="00004A9A">
      <w:pPr>
        <w:pStyle w:val="Listenabsatz"/>
        <w:numPr>
          <w:ilvl w:val="0"/>
          <w:numId w:val="8"/>
        </w:numPr>
        <w:ind w:right="-771"/>
        <w:jc w:val="both"/>
        <w:rPr>
          <w:rFonts w:cs="Arial"/>
          <w:bCs/>
          <w:sz w:val="20"/>
          <w:szCs w:val="20"/>
        </w:rPr>
      </w:pPr>
      <w:r>
        <w:rPr>
          <w:rFonts w:cs="Arial"/>
          <w:bCs/>
          <w:sz w:val="20"/>
          <w:szCs w:val="20"/>
        </w:rPr>
        <w:t xml:space="preserve">The launch of </w:t>
      </w:r>
      <w:r w:rsidRPr="00004A9A">
        <w:rPr>
          <w:rFonts w:cs="Arial"/>
          <w:bCs/>
          <w:sz w:val="20"/>
          <w:szCs w:val="20"/>
        </w:rPr>
        <w:t>work in ETSI TC INT on Testing AI Models</w:t>
      </w:r>
      <w:r w:rsidR="00D9252F">
        <w:rPr>
          <w:rFonts w:cs="Arial"/>
          <w:bCs/>
          <w:sz w:val="20"/>
          <w:szCs w:val="20"/>
        </w:rPr>
        <w:t>, and the nature of the Specifications and Reports expected</w:t>
      </w:r>
    </w:p>
    <w:p w14:paraId="7F6F815E" w14:textId="789F7E00" w:rsidR="005639DB" w:rsidRPr="00E91880" w:rsidRDefault="00AB7BA9" w:rsidP="005639DB">
      <w:pPr>
        <w:pStyle w:val="Listenabsatz"/>
        <w:numPr>
          <w:ilvl w:val="0"/>
          <w:numId w:val="8"/>
        </w:numPr>
        <w:ind w:right="-771"/>
        <w:jc w:val="both"/>
        <w:rPr>
          <w:rFonts w:cs="Arial"/>
          <w:bCs/>
          <w:sz w:val="20"/>
          <w:szCs w:val="20"/>
        </w:rPr>
      </w:pPr>
      <w:r w:rsidRPr="00E91880">
        <w:rPr>
          <w:rFonts w:cs="Arial"/>
          <w:bCs/>
          <w:sz w:val="20"/>
          <w:szCs w:val="20"/>
        </w:rPr>
        <w:t>The Metrics on what AI brings to Performance Testing Systems for Complex Systems, i.e. Targets for AI in Performance Test Tools:</w:t>
      </w:r>
    </w:p>
    <w:p w14:paraId="08EA4709" w14:textId="77777777" w:rsidR="00AB7BA9" w:rsidRPr="00E91880" w:rsidRDefault="00AB7BA9" w:rsidP="004B5CEC">
      <w:pPr>
        <w:numPr>
          <w:ilvl w:val="0"/>
          <w:numId w:val="12"/>
        </w:numPr>
        <w:ind w:right="-771"/>
        <w:jc w:val="both"/>
        <w:rPr>
          <w:rFonts w:cs="Arial"/>
          <w:bCs/>
          <w:i/>
          <w:sz w:val="20"/>
          <w:szCs w:val="20"/>
        </w:rPr>
      </w:pPr>
      <w:r w:rsidRPr="00E91880">
        <w:rPr>
          <w:rFonts w:cs="Arial"/>
          <w:bCs/>
          <w:i/>
          <w:sz w:val="20"/>
          <w:szCs w:val="20"/>
        </w:rPr>
        <w:t>Speeding up and improving quality of evaluations of performance measurements</w:t>
      </w:r>
    </w:p>
    <w:p w14:paraId="1EB3CADC" w14:textId="77777777" w:rsidR="00AB7BA9" w:rsidRPr="00E91880" w:rsidRDefault="00AB7BA9" w:rsidP="004B5CEC">
      <w:pPr>
        <w:numPr>
          <w:ilvl w:val="0"/>
          <w:numId w:val="12"/>
        </w:numPr>
        <w:ind w:right="-771"/>
        <w:jc w:val="both"/>
        <w:rPr>
          <w:rFonts w:cs="Arial"/>
          <w:bCs/>
          <w:i/>
          <w:sz w:val="20"/>
          <w:szCs w:val="20"/>
        </w:rPr>
      </w:pPr>
      <w:r w:rsidRPr="00E91880">
        <w:rPr>
          <w:rFonts w:cs="Arial"/>
          <w:bCs/>
          <w:i/>
          <w:sz w:val="20"/>
          <w:szCs w:val="20"/>
        </w:rPr>
        <w:t>Supporting or producing correct configuration of different performance measurements based on the purpose and conditions of a measurement, i.e. the user specifies what are the targets and conditions of an intended performance measurement and the test tool with AI does the rest.</w:t>
      </w:r>
    </w:p>
    <w:p w14:paraId="727A224D" w14:textId="77777777" w:rsidR="00AB7BA9" w:rsidRPr="00E91880" w:rsidRDefault="00AB7BA9" w:rsidP="004B5CEC">
      <w:pPr>
        <w:numPr>
          <w:ilvl w:val="0"/>
          <w:numId w:val="12"/>
        </w:numPr>
        <w:ind w:right="-771"/>
        <w:jc w:val="both"/>
        <w:rPr>
          <w:rFonts w:cs="Arial"/>
          <w:bCs/>
          <w:i/>
          <w:sz w:val="20"/>
          <w:szCs w:val="20"/>
        </w:rPr>
      </w:pPr>
      <w:r w:rsidRPr="00E91880">
        <w:rPr>
          <w:rFonts w:cs="Arial"/>
          <w:bCs/>
          <w:i/>
          <w:sz w:val="20"/>
          <w:szCs w:val="20"/>
        </w:rPr>
        <w:t>AI could also find out all additional performance characteristics and KPIs that can be produced from the captured data of a performance measurement.</w:t>
      </w:r>
    </w:p>
    <w:p w14:paraId="5282CFA5" w14:textId="77777777" w:rsidR="00AB7BA9" w:rsidRPr="00E91880" w:rsidRDefault="00AB7BA9" w:rsidP="004B5CEC">
      <w:pPr>
        <w:numPr>
          <w:ilvl w:val="0"/>
          <w:numId w:val="12"/>
        </w:numPr>
        <w:ind w:right="-771"/>
        <w:jc w:val="both"/>
        <w:rPr>
          <w:rFonts w:cs="Arial"/>
          <w:bCs/>
          <w:i/>
          <w:sz w:val="20"/>
          <w:szCs w:val="20"/>
        </w:rPr>
      </w:pPr>
      <w:r w:rsidRPr="00E91880">
        <w:rPr>
          <w:rFonts w:cs="Arial"/>
          <w:bCs/>
          <w:i/>
          <w:sz w:val="20"/>
          <w:szCs w:val="20"/>
        </w:rPr>
        <w:t xml:space="preserve">AI will also enable completely autonomous performance measurements. </w:t>
      </w:r>
    </w:p>
    <w:p w14:paraId="7F64C787" w14:textId="77777777" w:rsidR="00AB7BA9" w:rsidRPr="00E91880" w:rsidRDefault="00AB7BA9" w:rsidP="005639DB">
      <w:pPr>
        <w:pStyle w:val="Listenabsatz"/>
        <w:numPr>
          <w:ilvl w:val="0"/>
          <w:numId w:val="8"/>
        </w:numPr>
        <w:ind w:right="-771"/>
        <w:jc w:val="both"/>
        <w:rPr>
          <w:rFonts w:cs="Arial"/>
          <w:b/>
          <w:bCs/>
          <w:sz w:val="20"/>
          <w:szCs w:val="20"/>
        </w:rPr>
      </w:pPr>
      <w:r w:rsidRPr="00E91880">
        <w:rPr>
          <w:rFonts w:cs="Arial"/>
          <w:bCs/>
          <w:sz w:val="20"/>
          <w:szCs w:val="20"/>
        </w:rPr>
        <w:t xml:space="preserve">Establishing a Generic Test Framework that can guide Testers in testing of ETSI GANA Functional Blocks for Autonomics as individual components and as integrated components. </w:t>
      </w:r>
    </w:p>
    <w:p w14:paraId="58477709" w14:textId="77777777" w:rsidR="00AB7BA9" w:rsidRPr="00E91880" w:rsidRDefault="00AB7BA9" w:rsidP="005639DB">
      <w:pPr>
        <w:pStyle w:val="Listenabsatz"/>
        <w:numPr>
          <w:ilvl w:val="0"/>
          <w:numId w:val="8"/>
        </w:numPr>
        <w:ind w:right="-771"/>
        <w:jc w:val="both"/>
        <w:rPr>
          <w:rFonts w:cs="Arial"/>
          <w:bCs/>
          <w:sz w:val="20"/>
          <w:szCs w:val="20"/>
        </w:rPr>
      </w:pPr>
      <w:r w:rsidRPr="00E91880">
        <w:rPr>
          <w:rFonts w:cs="Arial"/>
          <w:bCs/>
          <w:sz w:val="20"/>
          <w:szCs w:val="20"/>
        </w:rPr>
        <w:t>Conformance Testing and Interoperability Testing for GANA Functional Blocks (DEs, ONIX, MBTS) based on their Reference Points and Characteristic Information exchange expected on the Reference Points; i.e. Conformance Testing and Interoperability Testing is required on the Reference Points for Autonomics instantiated in a target architecture and environment</w:t>
      </w:r>
    </w:p>
    <w:p w14:paraId="48AE6AD0" w14:textId="77777777" w:rsidR="00AB7BA9" w:rsidRPr="00E91880" w:rsidRDefault="00AB7BA9" w:rsidP="005639DB">
      <w:pPr>
        <w:pStyle w:val="Listenabsatz"/>
        <w:numPr>
          <w:ilvl w:val="0"/>
          <w:numId w:val="8"/>
        </w:numPr>
        <w:ind w:right="-771"/>
        <w:jc w:val="both"/>
        <w:rPr>
          <w:rFonts w:cs="Arial"/>
          <w:bCs/>
          <w:sz w:val="20"/>
          <w:szCs w:val="20"/>
        </w:rPr>
      </w:pPr>
      <w:r w:rsidRPr="00E91880">
        <w:rPr>
          <w:rFonts w:cs="Arial"/>
          <w:bCs/>
          <w:sz w:val="20"/>
          <w:szCs w:val="20"/>
        </w:rPr>
        <w:t>Criteria for use in Verdicts passing when Testing Autonomic Functions (AFs), i.e. GANA DEs</w:t>
      </w:r>
    </w:p>
    <w:p w14:paraId="66447F88" w14:textId="77777777" w:rsidR="00AB7BA9" w:rsidRPr="00E91880" w:rsidRDefault="00AB7BA9" w:rsidP="005639DB">
      <w:pPr>
        <w:pStyle w:val="Listenabsatz"/>
        <w:numPr>
          <w:ilvl w:val="0"/>
          <w:numId w:val="8"/>
        </w:numPr>
        <w:ind w:right="-771"/>
        <w:jc w:val="both"/>
        <w:rPr>
          <w:rFonts w:cs="Arial"/>
          <w:bCs/>
          <w:sz w:val="20"/>
          <w:szCs w:val="20"/>
        </w:rPr>
      </w:pPr>
      <w:r w:rsidRPr="00E91880">
        <w:rPr>
          <w:rFonts w:cs="Arial"/>
          <w:bCs/>
          <w:sz w:val="20"/>
          <w:szCs w:val="20"/>
        </w:rPr>
        <w:t>The role of a GANA Meta-Model in generation of Data Types for use in Test Suites Development</w:t>
      </w:r>
    </w:p>
    <w:p w14:paraId="6CDD79AB" w14:textId="55B6B795" w:rsidR="00AB7BA9" w:rsidRPr="00E91880" w:rsidRDefault="00AB7BA9" w:rsidP="005639DB">
      <w:pPr>
        <w:pStyle w:val="Listenabsatz"/>
        <w:numPr>
          <w:ilvl w:val="0"/>
          <w:numId w:val="8"/>
        </w:numPr>
        <w:ind w:right="-771"/>
        <w:jc w:val="both"/>
        <w:rPr>
          <w:rFonts w:cs="Arial"/>
          <w:bCs/>
          <w:sz w:val="20"/>
          <w:szCs w:val="20"/>
        </w:rPr>
      </w:pPr>
      <w:r w:rsidRPr="00E91880">
        <w:rPr>
          <w:rFonts w:cs="Arial"/>
          <w:bCs/>
          <w:sz w:val="20"/>
          <w:szCs w:val="20"/>
        </w:rPr>
        <w:t xml:space="preserve">Need for Specifications to be provided to Tester by a DE vendor, regarding "claims" on what the DE strives to achieve during its operations, with indications on the metrics (e.g. KPIs) that can be measured and monitored, appearance/manifestations of new instances of objects the DE causes to be created, or change in state of certain objects impacted by the DE’s </w:t>
      </w:r>
      <w:r w:rsidR="00A63DA8">
        <w:rPr>
          <w:rFonts w:cs="Arial"/>
          <w:bCs/>
          <w:sz w:val="20"/>
          <w:szCs w:val="20"/>
        </w:rPr>
        <w:t xml:space="preserve">autonomic </w:t>
      </w:r>
      <w:r w:rsidRPr="00E91880">
        <w:rPr>
          <w:rFonts w:cs="Arial"/>
          <w:bCs/>
          <w:sz w:val="20"/>
          <w:szCs w:val="20"/>
        </w:rPr>
        <w:t>operations</w:t>
      </w:r>
    </w:p>
    <w:p w14:paraId="0791793B" w14:textId="77777777" w:rsidR="00AB7BA9" w:rsidRPr="00E91880" w:rsidRDefault="00AB7BA9" w:rsidP="005639DB">
      <w:pPr>
        <w:pStyle w:val="Listenabsatz"/>
        <w:numPr>
          <w:ilvl w:val="0"/>
          <w:numId w:val="8"/>
        </w:numPr>
        <w:ind w:right="-771"/>
        <w:jc w:val="both"/>
        <w:rPr>
          <w:rFonts w:cs="Arial"/>
          <w:bCs/>
          <w:sz w:val="20"/>
          <w:szCs w:val="20"/>
        </w:rPr>
      </w:pPr>
      <w:r w:rsidRPr="00E91880">
        <w:rPr>
          <w:rFonts w:cs="Arial"/>
          <w:bCs/>
          <w:sz w:val="20"/>
          <w:szCs w:val="20"/>
        </w:rPr>
        <w:t>Testing non-cognitive GANA DEs, taking into consideration the "Operating-Region" of a Control-Loop(s) associated with the DE</w:t>
      </w:r>
    </w:p>
    <w:p w14:paraId="72E47352" w14:textId="79B0335D" w:rsidR="00AB7BA9" w:rsidRPr="00E91880" w:rsidRDefault="00AB7BA9" w:rsidP="00975E91">
      <w:pPr>
        <w:pStyle w:val="Listenabsatz"/>
        <w:numPr>
          <w:ilvl w:val="0"/>
          <w:numId w:val="8"/>
        </w:numPr>
        <w:ind w:right="-771"/>
        <w:jc w:val="both"/>
        <w:rPr>
          <w:rFonts w:cs="Arial"/>
          <w:bCs/>
          <w:sz w:val="20"/>
          <w:szCs w:val="20"/>
        </w:rPr>
      </w:pPr>
      <w:r w:rsidRPr="00E91880">
        <w:rPr>
          <w:rFonts w:cs="Arial"/>
          <w:bCs/>
          <w:sz w:val="20"/>
          <w:szCs w:val="20"/>
        </w:rPr>
        <w:lastRenderedPageBreak/>
        <w:t>Testing Cognitive GANA DEs</w:t>
      </w:r>
      <w:r w:rsidR="00975E91">
        <w:rPr>
          <w:rFonts w:cs="Arial"/>
          <w:bCs/>
          <w:sz w:val="20"/>
          <w:szCs w:val="20"/>
        </w:rPr>
        <w:t xml:space="preserve"> as deployable AI Models</w:t>
      </w:r>
      <w:r w:rsidRPr="00E91880">
        <w:rPr>
          <w:rFonts w:cs="Arial"/>
          <w:bCs/>
          <w:sz w:val="20"/>
          <w:szCs w:val="20"/>
        </w:rPr>
        <w:t>, taking into consideration the "Operating-Region" of a Control-Loop(s) associated with the DE</w:t>
      </w:r>
      <w:r w:rsidR="00D95D09">
        <w:rPr>
          <w:rFonts w:cs="Arial"/>
          <w:bCs/>
          <w:sz w:val="20"/>
          <w:szCs w:val="20"/>
        </w:rPr>
        <w:t>, while taking into considerations</w:t>
      </w:r>
      <w:r w:rsidR="00975E91">
        <w:rPr>
          <w:rFonts w:cs="Arial"/>
          <w:bCs/>
          <w:sz w:val="20"/>
          <w:szCs w:val="20"/>
        </w:rPr>
        <w:t xml:space="preserve"> </w:t>
      </w:r>
      <w:r w:rsidR="00975E91" w:rsidRPr="00975E91">
        <w:rPr>
          <w:rFonts w:cs="Arial"/>
          <w:bCs/>
          <w:sz w:val="20"/>
          <w:szCs w:val="20"/>
        </w:rPr>
        <w:t>Trainin</w:t>
      </w:r>
      <w:r w:rsidR="00975E91">
        <w:rPr>
          <w:rFonts w:cs="Arial"/>
          <w:bCs/>
          <w:sz w:val="20"/>
          <w:szCs w:val="20"/>
        </w:rPr>
        <w:t>g Data Repository for AI Models</w:t>
      </w:r>
      <w:r w:rsidR="00D95D09">
        <w:rPr>
          <w:rFonts w:cs="Arial"/>
          <w:bCs/>
          <w:sz w:val="20"/>
          <w:szCs w:val="20"/>
        </w:rPr>
        <w:t xml:space="preserve"> (i.e. the cognitive DEs)</w:t>
      </w:r>
      <w:r w:rsidR="00975E91">
        <w:rPr>
          <w:rFonts w:cs="Arial"/>
          <w:bCs/>
          <w:sz w:val="20"/>
          <w:szCs w:val="20"/>
        </w:rPr>
        <w:t>,</w:t>
      </w:r>
      <w:r w:rsidR="00975E91" w:rsidRPr="00975E91">
        <w:rPr>
          <w:rFonts w:cs="Arial"/>
          <w:bCs/>
          <w:sz w:val="20"/>
          <w:szCs w:val="20"/>
        </w:rPr>
        <w:t xml:space="preserve"> </w:t>
      </w:r>
      <w:r w:rsidR="00D95D09">
        <w:rPr>
          <w:rFonts w:cs="Arial"/>
          <w:bCs/>
          <w:sz w:val="20"/>
          <w:szCs w:val="20"/>
        </w:rPr>
        <w:t xml:space="preserve">and </w:t>
      </w:r>
      <w:r w:rsidR="00975E91" w:rsidRPr="00975E91">
        <w:rPr>
          <w:rFonts w:cs="Arial"/>
          <w:bCs/>
          <w:sz w:val="20"/>
          <w:szCs w:val="20"/>
        </w:rPr>
        <w:t xml:space="preserve">AI Algorithms </w:t>
      </w:r>
      <w:r w:rsidR="00D95D09">
        <w:rPr>
          <w:rFonts w:cs="Arial"/>
          <w:bCs/>
          <w:sz w:val="20"/>
          <w:szCs w:val="20"/>
        </w:rPr>
        <w:t xml:space="preserve">that can be employed by a DE logic, </w:t>
      </w:r>
      <w:r w:rsidR="00975E91" w:rsidRPr="00975E91">
        <w:rPr>
          <w:rFonts w:cs="Arial"/>
          <w:bCs/>
          <w:sz w:val="20"/>
          <w:szCs w:val="20"/>
        </w:rPr>
        <w:t>such as machine Learning(ML), Deep Learning (DL), Computational Intelligence, etc.</w:t>
      </w:r>
    </w:p>
    <w:p w14:paraId="4128F50B" w14:textId="77777777" w:rsidR="00AB7BA9" w:rsidRPr="00E91880" w:rsidRDefault="00AB7BA9" w:rsidP="005639DB">
      <w:pPr>
        <w:pStyle w:val="Listenabsatz"/>
        <w:numPr>
          <w:ilvl w:val="0"/>
          <w:numId w:val="8"/>
        </w:numPr>
        <w:ind w:right="-771"/>
        <w:jc w:val="both"/>
        <w:rPr>
          <w:rFonts w:cs="Arial"/>
          <w:bCs/>
          <w:sz w:val="20"/>
          <w:szCs w:val="20"/>
        </w:rPr>
      </w:pPr>
      <w:r w:rsidRPr="00E91880">
        <w:rPr>
          <w:rFonts w:cs="Arial"/>
          <w:bCs/>
          <w:sz w:val="20"/>
          <w:szCs w:val="20"/>
        </w:rPr>
        <w:t>Integrated self-testing within a DE (i.e. embedded testing using a test component embedded within the DE</w:t>
      </w:r>
    </w:p>
    <w:p w14:paraId="5B4D8255" w14:textId="77777777" w:rsidR="00AB7BA9" w:rsidRPr="00E91880" w:rsidRDefault="00AB7BA9" w:rsidP="005639DB">
      <w:pPr>
        <w:pStyle w:val="Listenabsatz"/>
        <w:numPr>
          <w:ilvl w:val="0"/>
          <w:numId w:val="8"/>
        </w:numPr>
        <w:ind w:right="-771"/>
        <w:jc w:val="both"/>
        <w:rPr>
          <w:rFonts w:cs="Arial"/>
          <w:bCs/>
          <w:sz w:val="20"/>
          <w:szCs w:val="20"/>
        </w:rPr>
      </w:pPr>
      <w:r w:rsidRPr="00E91880">
        <w:rPr>
          <w:rFonts w:cs="Arial"/>
          <w:bCs/>
          <w:sz w:val="20"/>
          <w:szCs w:val="20"/>
        </w:rPr>
        <w:t>Validation, Trustworthiness-building, and then Certification of a DE (or collective bundle of interworking DEs)</w:t>
      </w:r>
    </w:p>
    <w:p w14:paraId="478DE0D4" w14:textId="77777777" w:rsidR="00AB7BA9" w:rsidRPr="00E91880" w:rsidRDefault="00AB7BA9" w:rsidP="005639DB">
      <w:pPr>
        <w:pStyle w:val="Listenabsatz"/>
        <w:numPr>
          <w:ilvl w:val="0"/>
          <w:numId w:val="8"/>
        </w:numPr>
        <w:ind w:right="-771"/>
        <w:jc w:val="both"/>
        <w:rPr>
          <w:rFonts w:cs="Arial"/>
          <w:bCs/>
          <w:sz w:val="20"/>
          <w:szCs w:val="20"/>
        </w:rPr>
      </w:pPr>
      <w:r w:rsidRPr="00E91880">
        <w:rPr>
          <w:rFonts w:cs="Arial"/>
          <w:bCs/>
          <w:sz w:val="20"/>
          <w:szCs w:val="20"/>
        </w:rPr>
        <w:t>Testing a collective group/bundle of interworking DEs as a black box (applies especially to DEs within GANA nodes)</w:t>
      </w:r>
    </w:p>
    <w:p w14:paraId="28F6F8B6" w14:textId="77777777" w:rsidR="00AB7BA9" w:rsidRPr="00E91880" w:rsidRDefault="00AB7BA9" w:rsidP="005639DB">
      <w:pPr>
        <w:pStyle w:val="Listenabsatz"/>
        <w:numPr>
          <w:ilvl w:val="0"/>
          <w:numId w:val="8"/>
        </w:numPr>
        <w:ind w:right="-771"/>
        <w:jc w:val="both"/>
        <w:rPr>
          <w:rFonts w:cs="Arial"/>
          <w:bCs/>
          <w:sz w:val="20"/>
          <w:szCs w:val="20"/>
        </w:rPr>
      </w:pPr>
      <w:r w:rsidRPr="00E91880">
        <w:rPr>
          <w:rFonts w:cs="Arial"/>
          <w:bCs/>
          <w:sz w:val="20"/>
          <w:szCs w:val="20"/>
        </w:rPr>
        <w:t xml:space="preserve">Consideration of the various Components that need to interwork with a GANA DE Under Test in Automated Test Developments and Executions </w:t>
      </w:r>
    </w:p>
    <w:p w14:paraId="25B033D6" w14:textId="77777777" w:rsidR="00AB7BA9" w:rsidRPr="00E91880" w:rsidRDefault="00AB7BA9" w:rsidP="005639DB">
      <w:pPr>
        <w:pStyle w:val="Listenabsatz"/>
        <w:numPr>
          <w:ilvl w:val="0"/>
          <w:numId w:val="8"/>
        </w:numPr>
        <w:ind w:right="-771"/>
        <w:jc w:val="both"/>
        <w:rPr>
          <w:rFonts w:cs="Arial"/>
          <w:bCs/>
          <w:sz w:val="20"/>
          <w:szCs w:val="20"/>
        </w:rPr>
      </w:pPr>
      <w:r w:rsidRPr="00E91880">
        <w:rPr>
          <w:rFonts w:cs="Arial"/>
          <w:bCs/>
          <w:sz w:val="20"/>
          <w:szCs w:val="20"/>
        </w:rPr>
        <w:t>Testing GANA Knowledge Plane as an AI system of collaborating DEs (AI Components)</w:t>
      </w:r>
    </w:p>
    <w:p w14:paraId="73C16AC9" w14:textId="77777777" w:rsidR="00AB7BA9" w:rsidRPr="00E91880" w:rsidRDefault="00AB7BA9" w:rsidP="005639DB">
      <w:pPr>
        <w:pStyle w:val="Listenabsatz"/>
        <w:numPr>
          <w:ilvl w:val="0"/>
          <w:numId w:val="8"/>
        </w:numPr>
        <w:ind w:right="-771"/>
        <w:jc w:val="both"/>
        <w:rPr>
          <w:rFonts w:cs="Arial"/>
          <w:bCs/>
          <w:sz w:val="20"/>
          <w:szCs w:val="20"/>
        </w:rPr>
      </w:pPr>
      <w:r w:rsidRPr="00E91880">
        <w:rPr>
          <w:rFonts w:cs="Arial"/>
          <w:bCs/>
          <w:sz w:val="20"/>
          <w:szCs w:val="20"/>
        </w:rPr>
        <w:t>Testing vertical interactions of DE stacks along the GANA Hierarchy of Decision-making-Elements (DEs)</w:t>
      </w:r>
    </w:p>
    <w:p w14:paraId="5E2A9D40" w14:textId="77777777" w:rsidR="00AB7BA9" w:rsidRPr="00E91880" w:rsidRDefault="00AB7BA9" w:rsidP="005639DB">
      <w:pPr>
        <w:pStyle w:val="Listenabsatz"/>
        <w:numPr>
          <w:ilvl w:val="0"/>
          <w:numId w:val="8"/>
        </w:numPr>
        <w:ind w:right="-771"/>
        <w:jc w:val="both"/>
        <w:rPr>
          <w:rFonts w:cs="Arial"/>
          <w:bCs/>
          <w:sz w:val="20"/>
          <w:szCs w:val="20"/>
        </w:rPr>
      </w:pPr>
      <w:r w:rsidRPr="00E91880">
        <w:rPr>
          <w:rFonts w:cs="Arial"/>
          <w:bCs/>
          <w:sz w:val="20"/>
          <w:szCs w:val="20"/>
        </w:rPr>
        <w:t>Test Data required for Testing DEs</w:t>
      </w:r>
    </w:p>
    <w:p w14:paraId="23DF8063" w14:textId="77777777" w:rsidR="00AB7BA9" w:rsidRPr="00E91880" w:rsidRDefault="00AB7BA9" w:rsidP="005639DB">
      <w:pPr>
        <w:pStyle w:val="Listenabsatz"/>
        <w:numPr>
          <w:ilvl w:val="0"/>
          <w:numId w:val="8"/>
        </w:numPr>
        <w:ind w:right="-771"/>
        <w:jc w:val="both"/>
        <w:rPr>
          <w:rFonts w:cs="Arial"/>
          <w:bCs/>
          <w:sz w:val="20"/>
          <w:szCs w:val="20"/>
        </w:rPr>
      </w:pPr>
      <w:r w:rsidRPr="00E91880">
        <w:rPr>
          <w:rFonts w:cs="Arial"/>
          <w:bCs/>
          <w:sz w:val="20"/>
          <w:szCs w:val="20"/>
        </w:rPr>
        <w:t>The Types of Testing and associated Test Systems and components that should be applied in Testing DEs during various phases of DE lifecycles and also phases of the lifecycle of the Network to be impacted by the DE’s operations (Validation Phase of a DE, Trustworthiness building phase for a DE, Certification Phase for a DE, Network Deployment Phase, DE deployment and activation Phase, Network Operation Phase, Network Optimization Phase)</w:t>
      </w:r>
    </w:p>
    <w:p w14:paraId="504D0B2A" w14:textId="77777777" w:rsidR="00AB7BA9" w:rsidRPr="00E91880" w:rsidRDefault="00AB7BA9" w:rsidP="005639DB">
      <w:pPr>
        <w:pStyle w:val="Listenabsatz"/>
        <w:numPr>
          <w:ilvl w:val="0"/>
          <w:numId w:val="8"/>
        </w:numPr>
        <w:ind w:right="-771"/>
        <w:jc w:val="both"/>
        <w:rPr>
          <w:rFonts w:cs="Arial"/>
          <w:bCs/>
          <w:sz w:val="20"/>
          <w:szCs w:val="20"/>
        </w:rPr>
      </w:pPr>
      <w:r w:rsidRPr="00E91880">
        <w:rPr>
          <w:rFonts w:cs="Arial"/>
          <w:bCs/>
          <w:sz w:val="20"/>
          <w:szCs w:val="20"/>
        </w:rPr>
        <w:t>Where Passive Testing plays a role and where combined Active and Passive Testing plays a role in Testing DEs</w:t>
      </w:r>
    </w:p>
    <w:p w14:paraId="36B222C0" w14:textId="77777777" w:rsidR="00AB7BA9" w:rsidRPr="00E91880" w:rsidRDefault="00AB7BA9" w:rsidP="005639DB">
      <w:pPr>
        <w:pStyle w:val="Listenabsatz"/>
        <w:numPr>
          <w:ilvl w:val="0"/>
          <w:numId w:val="8"/>
        </w:numPr>
        <w:ind w:right="-771"/>
        <w:jc w:val="both"/>
        <w:rPr>
          <w:rFonts w:cs="Arial"/>
          <w:bCs/>
          <w:sz w:val="20"/>
          <w:szCs w:val="20"/>
        </w:rPr>
      </w:pPr>
      <w:r w:rsidRPr="00E91880">
        <w:rPr>
          <w:rFonts w:cs="Arial"/>
          <w:bCs/>
          <w:sz w:val="20"/>
          <w:szCs w:val="20"/>
        </w:rPr>
        <w:t>Integration and User Acceptance Testing of GANA DEs</w:t>
      </w:r>
    </w:p>
    <w:p w14:paraId="7CE5B96A" w14:textId="18651508" w:rsidR="00AB7BA9" w:rsidRPr="00AB7BA9" w:rsidRDefault="00AB7BA9" w:rsidP="003D7757">
      <w:pPr>
        <w:ind w:left="-850" w:right="-771"/>
        <w:jc w:val="both"/>
        <w:rPr>
          <w:rFonts w:ascii="Cambria" w:hAnsi="Cambria" w:cs="Cambria"/>
          <w:color w:val="000000" w:themeColor="text1"/>
          <w:sz w:val="20"/>
          <w:szCs w:val="20"/>
        </w:rPr>
      </w:pPr>
    </w:p>
    <w:p w14:paraId="758647A1" w14:textId="77777777" w:rsidR="00B710A8" w:rsidRPr="007E16A3" w:rsidRDefault="00B710A8" w:rsidP="003D7757">
      <w:pPr>
        <w:ind w:left="-850" w:right="-771"/>
        <w:jc w:val="both"/>
        <w:rPr>
          <w:rFonts w:ascii="Cambria" w:hAnsi="Cambria" w:cs="Cambria"/>
          <w:color w:val="000000" w:themeColor="text1"/>
          <w:sz w:val="20"/>
          <w:szCs w:val="20"/>
          <w:lang w:val="en-GB"/>
        </w:rPr>
      </w:pPr>
    </w:p>
    <w:p w14:paraId="0DE8FA1A" w14:textId="2130A1F8" w:rsidR="005A2CF3" w:rsidRPr="002E3E8A" w:rsidRDefault="00A1281D" w:rsidP="002E3E8A">
      <w:pPr>
        <w:pStyle w:val="Listenabsatz"/>
        <w:numPr>
          <w:ilvl w:val="0"/>
          <w:numId w:val="4"/>
        </w:numPr>
        <w:ind w:right="-772"/>
        <w:jc w:val="both"/>
        <w:rPr>
          <w:rFonts w:ascii="Cambria" w:hAnsi="Cambria" w:cs="Cambria"/>
          <w:b/>
          <w:color w:val="002060"/>
          <w:sz w:val="32"/>
          <w:szCs w:val="32"/>
          <w:lang w:val="en-GB"/>
        </w:rPr>
      </w:pPr>
      <w:r>
        <w:rPr>
          <w:rFonts w:ascii="Cambria" w:hAnsi="Cambria" w:cs="Cambria"/>
          <w:b/>
          <w:color w:val="002060"/>
          <w:sz w:val="32"/>
          <w:szCs w:val="32"/>
          <w:lang w:val="en-GB"/>
        </w:rPr>
        <w:t>The B</w:t>
      </w:r>
      <w:r w:rsidR="008219E7" w:rsidRPr="008219E7">
        <w:rPr>
          <w:rFonts w:ascii="Cambria" w:hAnsi="Cambria" w:cs="Cambria"/>
          <w:b/>
          <w:color w:val="002060"/>
          <w:sz w:val="32"/>
          <w:szCs w:val="32"/>
          <w:lang w:val="en-GB"/>
        </w:rPr>
        <w:t>enefits AI brings to Test Systems</w:t>
      </w:r>
      <w:r>
        <w:rPr>
          <w:rFonts w:ascii="Cambria" w:hAnsi="Cambria" w:cs="Cambria"/>
          <w:b/>
          <w:color w:val="002060"/>
          <w:sz w:val="32"/>
          <w:szCs w:val="32"/>
          <w:lang w:val="en-GB"/>
        </w:rPr>
        <w:t xml:space="preserve"> (embedding AI in a Test System/Component)</w:t>
      </w:r>
    </w:p>
    <w:p w14:paraId="3DCF67B3" w14:textId="77777777" w:rsidR="005A2CF3" w:rsidRPr="00E676C4" w:rsidRDefault="005A2CF3" w:rsidP="005A2CF3">
      <w:pPr>
        <w:ind w:left="-850" w:right="-771"/>
        <w:jc w:val="both"/>
        <w:rPr>
          <w:rFonts w:ascii="Cambria" w:hAnsi="Cambria" w:cs="Cambria"/>
          <w:color w:val="000000" w:themeColor="text1"/>
          <w:sz w:val="20"/>
          <w:szCs w:val="20"/>
        </w:rPr>
      </w:pPr>
    </w:p>
    <w:p w14:paraId="58CA16F7" w14:textId="5C0954BD" w:rsidR="005A2CF3" w:rsidRPr="00E676C4" w:rsidRDefault="00E345EE" w:rsidP="005A2CF3">
      <w:pPr>
        <w:ind w:left="-850" w:right="-771"/>
        <w:jc w:val="both"/>
        <w:rPr>
          <w:rFonts w:ascii="Cambria" w:hAnsi="Cambria" w:cs="Cambria"/>
          <w:b/>
          <w:color w:val="002060"/>
          <w:sz w:val="28"/>
          <w:szCs w:val="28"/>
        </w:rPr>
      </w:pPr>
      <w:r>
        <w:rPr>
          <w:rFonts w:ascii="Cambria" w:hAnsi="Cambria" w:cs="Cambria"/>
          <w:b/>
          <w:color w:val="002060"/>
          <w:sz w:val="28"/>
          <w:szCs w:val="28"/>
        </w:rPr>
        <w:t>2</w:t>
      </w:r>
      <w:r w:rsidR="005A2CF3">
        <w:rPr>
          <w:rFonts w:ascii="Cambria" w:hAnsi="Cambria" w:cs="Cambria"/>
          <w:b/>
          <w:color w:val="002060"/>
          <w:sz w:val="28"/>
          <w:szCs w:val="28"/>
        </w:rPr>
        <w:t>.1.</w:t>
      </w:r>
      <w:r w:rsidR="005A2CF3">
        <w:rPr>
          <w:rFonts w:ascii="Cambria" w:hAnsi="Cambria" w:cs="Cambria"/>
          <w:b/>
          <w:color w:val="002060"/>
          <w:sz w:val="28"/>
          <w:szCs w:val="28"/>
        </w:rPr>
        <w:tab/>
        <w:t>Ov</w:t>
      </w:r>
      <w:r w:rsidR="005A2CF3" w:rsidRPr="00000195">
        <w:rPr>
          <w:rFonts w:ascii="Cambria" w:hAnsi="Cambria" w:cs="Cambria"/>
          <w:b/>
          <w:color w:val="002060"/>
          <w:sz w:val="28"/>
          <w:szCs w:val="28"/>
        </w:rPr>
        <w:t>erview</w:t>
      </w:r>
    </w:p>
    <w:p w14:paraId="5BDFF2DF" w14:textId="22B9F774" w:rsidR="005A2CF3" w:rsidRDefault="005A2CF3" w:rsidP="005A2CF3">
      <w:pPr>
        <w:ind w:left="-850" w:right="-771"/>
        <w:jc w:val="both"/>
        <w:rPr>
          <w:rFonts w:ascii="Cambria" w:hAnsi="Cambria" w:cs="Cambria"/>
          <w:color w:val="000000" w:themeColor="text1"/>
          <w:sz w:val="20"/>
          <w:szCs w:val="20"/>
          <w:lang w:val="en-GB"/>
        </w:rPr>
      </w:pPr>
    </w:p>
    <w:p w14:paraId="3B52063A" w14:textId="77777777" w:rsidR="001E25D5" w:rsidRPr="001E25D5" w:rsidRDefault="001E25D5" w:rsidP="001E25D5">
      <w:pPr>
        <w:ind w:left="-850" w:right="-771"/>
        <w:jc w:val="both"/>
        <w:rPr>
          <w:rFonts w:ascii="Cambria" w:hAnsi="Cambria" w:cs="Cambria"/>
          <w:color w:val="000000" w:themeColor="text1"/>
          <w:sz w:val="20"/>
          <w:szCs w:val="20"/>
          <w:lang w:val="en-GB"/>
        </w:rPr>
      </w:pPr>
      <w:r w:rsidRPr="001E25D5">
        <w:rPr>
          <w:rFonts w:ascii="Cambria" w:hAnsi="Cambria" w:cs="Cambria"/>
          <w:color w:val="000000" w:themeColor="text1"/>
          <w:sz w:val="20"/>
          <w:szCs w:val="20"/>
          <w:lang w:val="en-GB"/>
        </w:rPr>
        <w:t>The following are some of the benefits AI brings to Test Systems:</w:t>
      </w:r>
    </w:p>
    <w:p w14:paraId="5356D603" w14:textId="77777777" w:rsidR="001E25D5" w:rsidRDefault="001E25D5" w:rsidP="005A2CF3">
      <w:pPr>
        <w:ind w:left="-850" w:right="-771"/>
        <w:jc w:val="both"/>
        <w:rPr>
          <w:rFonts w:ascii="Cambria" w:hAnsi="Cambria" w:cs="Cambria"/>
          <w:color w:val="000000" w:themeColor="text1"/>
          <w:sz w:val="20"/>
          <w:szCs w:val="20"/>
          <w:lang w:val="en-GB"/>
        </w:rPr>
      </w:pPr>
    </w:p>
    <w:p w14:paraId="7F081A8B" w14:textId="0E5036F4" w:rsidR="00385916" w:rsidRPr="00E81576" w:rsidRDefault="00E81576" w:rsidP="00C07405">
      <w:pPr>
        <w:pStyle w:val="Listenabsatz"/>
        <w:numPr>
          <w:ilvl w:val="0"/>
          <w:numId w:val="21"/>
        </w:numPr>
        <w:ind w:left="-131" w:right="-771" w:hanging="357"/>
        <w:jc w:val="both"/>
        <w:rPr>
          <w:rFonts w:ascii="Cambria" w:hAnsi="Cambria" w:cs="Cambria"/>
          <w:color w:val="000000" w:themeColor="text1"/>
          <w:sz w:val="20"/>
          <w:szCs w:val="20"/>
        </w:rPr>
      </w:pPr>
      <w:r>
        <w:rPr>
          <w:rFonts w:ascii="Cambria" w:hAnsi="Cambria" w:cs="Cambria"/>
          <w:color w:val="000000" w:themeColor="text1"/>
          <w:sz w:val="20"/>
          <w:szCs w:val="20"/>
        </w:rPr>
        <w:t>R</w:t>
      </w:r>
      <w:r w:rsidR="00D577FF" w:rsidRPr="00E81576">
        <w:rPr>
          <w:rFonts w:ascii="Cambria" w:hAnsi="Cambria" w:cs="Cambria"/>
          <w:color w:val="000000" w:themeColor="text1"/>
          <w:sz w:val="20"/>
          <w:szCs w:val="20"/>
        </w:rPr>
        <w:t xml:space="preserve">eduction of Test Suites execution time in </w:t>
      </w:r>
      <w:r w:rsidR="007E76BA" w:rsidRPr="00E81576">
        <w:rPr>
          <w:rFonts w:ascii="Cambria" w:hAnsi="Cambria" w:cs="Cambria"/>
          <w:color w:val="000000" w:themeColor="text1"/>
          <w:sz w:val="20"/>
          <w:szCs w:val="20"/>
        </w:rPr>
        <w:t xml:space="preserve">Functional and </w:t>
      </w:r>
      <w:r w:rsidR="00D577FF" w:rsidRPr="00E81576">
        <w:rPr>
          <w:rFonts w:ascii="Cambria" w:hAnsi="Cambria" w:cs="Cambria"/>
          <w:color w:val="000000" w:themeColor="text1"/>
          <w:sz w:val="20"/>
          <w:szCs w:val="20"/>
        </w:rPr>
        <w:t xml:space="preserve">Performance Testing </w:t>
      </w:r>
      <w:r w:rsidR="007E76BA" w:rsidRPr="00E81576">
        <w:rPr>
          <w:rFonts w:ascii="Cambria" w:hAnsi="Cambria" w:cs="Cambria"/>
          <w:color w:val="000000" w:themeColor="text1"/>
          <w:sz w:val="20"/>
          <w:szCs w:val="20"/>
        </w:rPr>
        <w:t xml:space="preserve">of </w:t>
      </w:r>
      <w:r>
        <w:rPr>
          <w:rFonts w:ascii="Cambria" w:hAnsi="Cambria" w:cs="Cambria"/>
          <w:color w:val="000000" w:themeColor="text1"/>
          <w:sz w:val="20"/>
          <w:szCs w:val="20"/>
        </w:rPr>
        <w:t>complex systems</w:t>
      </w:r>
      <w:r w:rsidR="00D577FF" w:rsidRPr="00E81576">
        <w:rPr>
          <w:rFonts w:ascii="Cambria" w:hAnsi="Cambria" w:cs="Cambria"/>
          <w:color w:val="000000" w:themeColor="text1"/>
          <w:sz w:val="20"/>
          <w:szCs w:val="20"/>
        </w:rPr>
        <w:t>;</w:t>
      </w:r>
      <w:r w:rsidR="00C5193D" w:rsidRPr="00E81576">
        <w:rPr>
          <w:rFonts w:ascii="Cambria" w:hAnsi="Cambria" w:cs="Cambria"/>
          <w:color w:val="000000" w:themeColor="text1"/>
          <w:sz w:val="20"/>
          <w:szCs w:val="20"/>
        </w:rPr>
        <w:t xml:space="preserve"> </w:t>
      </w:r>
    </w:p>
    <w:p w14:paraId="1D50BF03" w14:textId="1AD73C3B" w:rsidR="00B6441B" w:rsidRPr="00DB20D4" w:rsidRDefault="00B6441B" w:rsidP="00DB20D4">
      <w:pPr>
        <w:pStyle w:val="Listenabsatz"/>
        <w:numPr>
          <w:ilvl w:val="0"/>
          <w:numId w:val="20"/>
        </w:numPr>
        <w:ind w:right="-771"/>
        <w:jc w:val="both"/>
        <w:rPr>
          <w:rFonts w:ascii="Cambria" w:hAnsi="Cambria" w:cs="Cambria"/>
          <w:color w:val="000000" w:themeColor="text1"/>
          <w:sz w:val="20"/>
          <w:szCs w:val="20"/>
        </w:rPr>
      </w:pPr>
      <w:r w:rsidRPr="00DB20D4">
        <w:rPr>
          <w:rFonts w:ascii="Cambria" w:hAnsi="Cambria" w:cs="Cambria"/>
          <w:color w:val="000000" w:themeColor="text1"/>
          <w:sz w:val="20"/>
          <w:szCs w:val="20"/>
        </w:rPr>
        <w:t>Performance issues and snapshots</w:t>
      </w:r>
    </w:p>
    <w:p w14:paraId="51BD9853" w14:textId="76104C22" w:rsidR="005B4DB4" w:rsidRPr="00DB20D4" w:rsidRDefault="000E05B8" w:rsidP="00DB20D4">
      <w:pPr>
        <w:pStyle w:val="Listenabsatz"/>
        <w:numPr>
          <w:ilvl w:val="0"/>
          <w:numId w:val="20"/>
        </w:numPr>
        <w:ind w:right="-771"/>
        <w:jc w:val="both"/>
        <w:rPr>
          <w:rFonts w:ascii="Cambria" w:hAnsi="Cambria" w:cs="Cambria"/>
          <w:color w:val="000000" w:themeColor="text1"/>
          <w:sz w:val="20"/>
          <w:szCs w:val="20"/>
        </w:rPr>
      </w:pPr>
      <w:r w:rsidRPr="00DB20D4">
        <w:rPr>
          <w:rFonts w:ascii="Cambria" w:hAnsi="Cambria" w:cs="Cambria"/>
          <w:color w:val="000000" w:themeColor="text1"/>
          <w:sz w:val="20"/>
          <w:szCs w:val="20"/>
        </w:rPr>
        <w:t>Improvement in the Quality of Measurements</w:t>
      </w:r>
    </w:p>
    <w:p w14:paraId="5AD590A5" w14:textId="3C35E582" w:rsidR="009243F3" w:rsidRDefault="005B4DB4" w:rsidP="005B4DB4">
      <w:pPr>
        <w:pStyle w:val="Listenabsatz"/>
        <w:numPr>
          <w:ilvl w:val="0"/>
          <w:numId w:val="19"/>
        </w:numPr>
        <w:ind w:right="-771"/>
        <w:jc w:val="both"/>
        <w:rPr>
          <w:rFonts w:ascii="Cambria" w:hAnsi="Cambria" w:cs="Cambria"/>
          <w:color w:val="000000" w:themeColor="text1"/>
          <w:sz w:val="20"/>
          <w:szCs w:val="20"/>
        </w:rPr>
      </w:pPr>
      <w:r w:rsidRPr="005B4DB4">
        <w:rPr>
          <w:rFonts w:ascii="Cambria" w:hAnsi="Cambria" w:cs="Cambria"/>
          <w:color w:val="000000" w:themeColor="text1"/>
          <w:sz w:val="20"/>
          <w:szCs w:val="20"/>
        </w:rPr>
        <w:t>T</w:t>
      </w:r>
      <w:r w:rsidR="00DB20D4">
        <w:rPr>
          <w:rFonts w:ascii="Cambria" w:hAnsi="Cambria" w:cs="Cambria"/>
          <w:color w:val="000000" w:themeColor="text1"/>
          <w:sz w:val="20"/>
          <w:szCs w:val="20"/>
        </w:rPr>
        <w:t>he</w:t>
      </w:r>
      <w:r w:rsidR="00C62A3D">
        <w:rPr>
          <w:rFonts w:ascii="Cambria" w:hAnsi="Cambria" w:cs="Cambria"/>
          <w:color w:val="000000" w:themeColor="text1"/>
          <w:sz w:val="20"/>
          <w:szCs w:val="20"/>
        </w:rPr>
        <w:t xml:space="preserve">re is also </w:t>
      </w:r>
      <w:r w:rsidR="00D53937">
        <w:rPr>
          <w:rFonts w:ascii="Cambria" w:hAnsi="Cambria" w:cs="Cambria"/>
          <w:color w:val="000000" w:themeColor="text1"/>
          <w:sz w:val="20"/>
          <w:szCs w:val="20"/>
        </w:rPr>
        <w:t xml:space="preserve">some </w:t>
      </w:r>
      <w:r w:rsidR="00C62A3D">
        <w:rPr>
          <w:rFonts w:ascii="Cambria" w:hAnsi="Cambria" w:cs="Cambria"/>
          <w:color w:val="000000" w:themeColor="text1"/>
          <w:sz w:val="20"/>
          <w:szCs w:val="20"/>
        </w:rPr>
        <w:t>v</w:t>
      </w:r>
      <w:r w:rsidR="00A86736">
        <w:rPr>
          <w:rFonts w:ascii="Cambria" w:hAnsi="Cambria" w:cs="Cambria"/>
          <w:color w:val="000000" w:themeColor="text1"/>
          <w:sz w:val="20"/>
          <w:szCs w:val="20"/>
        </w:rPr>
        <w:t xml:space="preserve">alue </w:t>
      </w:r>
      <w:r w:rsidRPr="005B4DB4">
        <w:rPr>
          <w:rFonts w:ascii="Cambria" w:hAnsi="Cambria" w:cs="Cambria"/>
          <w:color w:val="000000" w:themeColor="text1"/>
          <w:sz w:val="20"/>
          <w:szCs w:val="20"/>
        </w:rPr>
        <w:t xml:space="preserve">AI </w:t>
      </w:r>
      <w:r w:rsidR="00D53937">
        <w:rPr>
          <w:rFonts w:ascii="Cambria" w:hAnsi="Cambria" w:cs="Cambria"/>
          <w:color w:val="000000" w:themeColor="text1"/>
          <w:sz w:val="20"/>
          <w:szCs w:val="20"/>
        </w:rPr>
        <w:t xml:space="preserve">brings </w:t>
      </w:r>
      <w:r w:rsidRPr="005B4DB4">
        <w:rPr>
          <w:rFonts w:ascii="Cambria" w:hAnsi="Cambria" w:cs="Cambria"/>
          <w:color w:val="000000" w:themeColor="text1"/>
          <w:sz w:val="20"/>
          <w:szCs w:val="20"/>
        </w:rPr>
        <w:t>in a Test System for Offline Testing</w:t>
      </w:r>
      <w:r w:rsidR="00D53937">
        <w:rPr>
          <w:rFonts w:ascii="Cambria" w:hAnsi="Cambria" w:cs="Cambria"/>
          <w:color w:val="000000" w:themeColor="text1"/>
          <w:sz w:val="20"/>
          <w:szCs w:val="20"/>
        </w:rPr>
        <w:t xml:space="preserve"> as found in various sources such as xxxx</w:t>
      </w:r>
    </w:p>
    <w:p w14:paraId="15702BB4" w14:textId="151D231C" w:rsidR="00DB20D4" w:rsidRDefault="00D53937">
      <w:pPr>
        <w:pStyle w:val="Listenabsatz"/>
        <w:numPr>
          <w:ilvl w:val="0"/>
          <w:numId w:val="19"/>
        </w:numPr>
        <w:rPr>
          <w:rFonts w:ascii="Cambria" w:hAnsi="Cambria" w:cs="Cambria"/>
          <w:color w:val="000000" w:themeColor="text1"/>
          <w:sz w:val="20"/>
          <w:szCs w:val="20"/>
        </w:rPr>
      </w:pPr>
      <w:r w:rsidRPr="00D53937">
        <w:rPr>
          <w:rFonts w:ascii="Cambria" w:hAnsi="Cambria" w:cs="Cambria"/>
          <w:color w:val="000000" w:themeColor="text1"/>
          <w:sz w:val="20"/>
          <w:szCs w:val="20"/>
        </w:rPr>
        <w:t xml:space="preserve">There is also  </w:t>
      </w:r>
      <w:r w:rsidR="00DB20D4" w:rsidRPr="00D53937">
        <w:rPr>
          <w:rFonts w:ascii="Cambria" w:hAnsi="Cambria" w:cs="Cambria"/>
          <w:color w:val="000000" w:themeColor="text1"/>
          <w:sz w:val="20"/>
          <w:szCs w:val="20"/>
        </w:rPr>
        <w:t xml:space="preserve"> </w:t>
      </w:r>
      <w:r w:rsidRPr="00D53937">
        <w:rPr>
          <w:rFonts w:ascii="Cambria" w:hAnsi="Cambria" w:cs="Cambria"/>
          <w:color w:val="000000" w:themeColor="text1"/>
          <w:sz w:val="20"/>
          <w:szCs w:val="20"/>
        </w:rPr>
        <w:t>some v</w:t>
      </w:r>
      <w:r w:rsidR="00DB20D4" w:rsidRPr="00D53937">
        <w:rPr>
          <w:rFonts w:ascii="Cambria" w:hAnsi="Cambria" w:cs="Cambria"/>
          <w:color w:val="000000" w:themeColor="text1"/>
          <w:sz w:val="20"/>
          <w:szCs w:val="20"/>
        </w:rPr>
        <w:t xml:space="preserve">alue </w:t>
      </w:r>
      <w:r w:rsidRPr="00D53937">
        <w:rPr>
          <w:rFonts w:ascii="Cambria" w:hAnsi="Cambria" w:cs="Cambria"/>
          <w:color w:val="000000" w:themeColor="text1"/>
          <w:sz w:val="20"/>
          <w:szCs w:val="20"/>
        </w:rPr>
        <w:t>AI brings</w:t>
      </w:r>
      <w:r w:rsidR="00C526BE">
        <w:rPr>
          <w:rFonts w:ascii="Cambria" w:hAnsi="Cambria" w:cs="Cambria"/>
          <w:color w:val="000000" w:themeColor="text1"/>
          <w:sz w:val="20"/>
          <w:szCs w:val="20"/>
        </w:rPr>
        <w:t xml:space="preserve"> </w:t>
      </w:r>
      <w:r w:rsidR="00DB20D4" w:rsidRPr="00D53937">
        <w:rPr>
          <w:rFonts w:ascii="Cambria" w:hAnsi="Cambria" w:cs="Cambria"/>
          <w:color w:val="000000" w:themeColor="text1"/>
          <w:sz w:val="20"/>
          <w:szCs w:val="20"/>
        </w:rPr>
        <w:t>in a Test System for On-Line Testing</w:t>
      </w:r>
      <w:r w:rsidR="00C62A3D" w:rsidRPr="00D53937">
        <w:rPr>
          <w:rFonts w:ascii="Cambria" w:hAnsi="Cambria" w:cs="Cambria"/>
          <w:color w:val="000000" w:themeColor="text1"/>
          <w:sz w:val="20"/>
          <w:szCs w:val="20"/>
        </w:rPr>
        <w:t xml:space="preserve"> </w:t>
      </w:r>
      <w:r w:rsidRPr="00D53937">
        <w:rPr>
          <w:rFonts w:ascii="Cambria" w:hAnsi="Cambria" w:cs="Cambria"/>
          <w:color w:val="000000" w:themeColor="text1"/>
          <w:sz w:val="20"/>
          <w:szCs w:val="20"/>
        </w:rPr>
        <w:t>as found in various sources such as xxxx</w:t>
      </w:r>
      <w:r w:rsidR="00230BDA">
        <w:rPr>
          <w:rFonts w:ascii="Cambria" w:hAnsi="Cambria" w:cs="Cambria"/>
          <w:color w:val="000000" w:themeColor="text1"/>
          <w:sz w:val="20"/>
          <w:szCs w:val="20"/>
        </w:rPr>
        <w:t xml:space="preserve">. An example of such value </w:t>
      </w:r>
      <w:r w:rsidR="00C62A3D" w:rsidRPr="00230BDA">
        <w:rPr>
          <w:rFonts w:ascii="Cambria" w:hAnsi="Cambria" w:cs="Cambria"/>
          <w:color w:val="000000" w:themeColor="text1"/>
          <w:sz w:val="20"/>
          <w:szCs w:val="20"/>
        </w:rPr>
        <w:t>is illustrated in section xxxxx.</w:t>
      </w:r>
    </w:p>
    <w:p w14:paraId="32B13CA7" w14:textId="539F1082" w:rsidR="00EC14DE" w:rsidRDefault="00EC14DE" w:rsidP="00D51BB3">
      <w:pPr>
        <w:rPr>
          <w:rFonts w:ascii="Cambria" w:hAnsi="Cambria" w:cs="Cambria"/>
          <w:color w:val="000000" w:themeColor="text1"/>
          <w:sz w:val="20"/>
          <w:szCs w:val="20"/>
        </w:rPr>
      </w:pPr>
    </w:p>
    <w:p w14:paraId="173230E1" w14:textId="4DB93D71" w:rsidR="00EC14DE" w:rsidRPr="00D51BB3" w:rsidRDefault="00892358" w:rsidP="00D51BB3">
      <w:pPr>
        <w:ind w:left="-850" w:right="-771"/>
        <w:jc w:val="both"/>
        <w:rPr>
          <w:rFonts w:ascii="Cambria" w:hAnsi="Cambria" w:cs="Cambria"/>
          <w:color w:val="000000" w:themeColor="text1"/>
          <w:sz w:val="20"/>
          <w:szCs w:val="20"/>
        </w:rPr>
      </w:pPr>
      <w:r>
        <w:rPr>
          <w:rFonts w:ascii="Cambria" w:hAnsi="Cambria" w:cs="Cambria"/>
          <w:color w:val="000000" w:themeColor="text1"/>
          <w:sz w:val="20"/>
          <w:szCs w:val="20"/>
        </w:rPr>
        <w:t>There are reports in literature on Test framework</w:t>
      </w:r>
      <w:r w:rsidR="00D77EA1">
        <w:rPr>
          <w:rFonts w:ascii="Cambria" w:hAnsi="Cambria" w:cs="Cambria"/>
          <w:color w:val="000000" w:themeColor="text1"/>
          <w:sz w:val="20"/>
          <w:szCs w:val="20"/>
        </w:rPr>
        <w:t xml:space="preserve">s </w:t>
      </w:r>
      <w:r>
        <w:rPr>
          <w:rFonts w:ascii="Cambria" w:hAnsi="Cambria" w:cs="Cambria"/>
          <w:color w:val="000000" w:themeColor="text1"/>
          <w:sz w:val="20"/>
          <w:szCs w:val="20"/>
        </w:rPr>
        <w:t>that leverage AI in Test Systems</w:t>
      </w:r>
      <w:r w:rsidR="00085BEB">
        <w:rPr>
          <w:rFonts w:ascii="Cambria" w:hAnsi="Cambria" w:cs="Cambria"/>
          <w:color w:val="000000" w:themeColor="text1"/>
          <w:sz w:val="20"/>
          <w:szCs w:val="20"/>
        </w:rPr>
        <w:t xml:space="preserve">, and also </w:t>
      </w:r>
      <w:r w:rsidR="00CD630B">
        <w:rPr>
          <w:rFonts w:ascii="Cambria" w:hAnsi="Cambria" w:cs="Cambria"/>
          <w:color w:val="000000" w:themeColor="text1"/>
          <w:sz w:val="20"/>
          <w:szCs w:val="20"/>
        </w:rPr>
        <w:t>autonomics (closed-loops) introduced in Test Systems to make them intelligent and adaptive in the way the continuously perform Testing in DevOps and Agile products development and testing environments</w:t>
      </w:r>
      <w:r>
        <w:rPr>
          <w:rFonts w:ascii="Cambria" w:hAnsi="Cambria" w:cs="Cambria"/>
          <w:color w:val="000000" w:themeColor="text1"/>
          <w:sz w:val="20"/>
          <w:szCs w:val="20"/>
        </w:rPr>
        <w:t xml:space="preserve">. </w:t>
      </w:r>
      <w:r w:rsidR="00085BEB">
        <w:rPr>
          <w:rFonts w:ascii="Cambria" w:hAnsi="Cambria" w:cs="Cambria"/>
          <w:color w:val="000000" w:themeColor="text1"/>
          <w:sz w:val="20"/>
          <w:szCs w:val="20"/>
        </w:rPr>
        <w:t xml:space="preserve">For </w:t>
      </w:r>
      <w:r w:rsidR="00CD630B">
        <w:rPr>
          <w:rFonts w:ascii="Cambria" w:hAnsi="Cambria" w:cs="Cambria"/>
          <w:color w:val="000000" w:themeColor="text1"/>
          <w:sz w:val="20"/>
          <w:szCs w:val="20"/>
        </w:rPr>
        <w:t>example,</w:t>
      </w:r>
      <w:r w:rsidR="00085BEB">
        <w:rPr>
          <w:rFonts w:ascii="Cambria" w:hAnsi="Cambria" w:cs="Cambria"/>
          <w:color w:val="000000" w:themeColor="text1"/>
          <w:sz w:val="20"/>
          <w:szCs w:val="20"/>
        </w:rPr>
        <w:t xml:space="preserve"> [xxx] presents </w:t>
      </w:r>
      <w:r w:rsidR="00D8561B">
        <w:rPr>
          <w:rFonts w:ascii="Cambria" w:hAnsi="Cambria" w:cs="Cambria"/>
          <w:color w:val="000000" w:themeColor="text1"/>
          <w:sz w:val="20"/>
          <w:szCs w:val="20"/>
        </w:rPr>
        <w:t>the concept of Autonomic Test Automation, which according to [xxx] is defined as “</w:t>
      </w:r>
      <w:r w:rsidR="00D8561B" w:rsidRPr="00D8561B">
        <w:rPr>
          <w:rFonts w:ascii="Cambria" w:hAnsi="Cambria" w:cs="Cambria"/>
          <w:color w:val="000000" w:themeColor="text1"/>
          <w:sz w:val="20"/>
          <w:szCs w:val="20"/>
        </w:rPr>
        <w:t>an in</w:t>
      </w:r>
      <w:r w:rsidR="00D8561B">
        <w:rPr>
          <w:rFonts w:ascii="Cambria" w:hAnsi="Cambria" w:cs="Cambria"/>
          <w:color w:val="000000" w:themeColor="text1"/>
          <w:sz w:val="20"/>
          <w:szCs w:val="20"/>
        </w:rPr>
        <w:t xml:space="preserve">novative new approach that uses </w:t>
      </w:r>
      <w:r w:rsidR="00D8561B" w:rsidRPr="00D8561B">
        <w:rPr>
          <w:rFonts w:ascii="Cambria" w:hAnsi="Cambria" w:cs="Cambria"/>
          <w:color w:val="000000" w:themeColor="text1"/>
          <w:sz w:val="20"/>
          <w:szCs w:val="20"/>
        </w:rPr>
        <w:t xml:space="preserve">artificial </w:t>
      </w:r>
      <w:r w:rsidR="00D8561B">
        <w:rPr>
          <w:rFonts w:ascii="Cambria" w:hAnsi="Cambria" w:cs="Cambria"/>
          <w:color w:val="000000" w:themeColor="text1"/>
          <w:sz w:val="20"/>
          <w:szCs w:val="20"/>
        </w:rPr>
        <w:t xml:space="preserve">intelligence, machine learning, </w:t>
      </w:r>
      <w:r w:rsidR="00D8561B" w:rsidRPr="00D8561B">
        <w:rPr>
          <w:rFonts w:ascii="Cambria" w:hAnsi="Cambria" w:cs="Cambria"/>
          <w:color w:val="000000" w:themeColor="text1"/>
          <w:sz w:val="20"/>
          <w:szCs w:val="20"/>
        </w:rPr>
        <w:t>and te</w:t>
      </w:r>
      <w:r w:rsidR="00D8561B">
        <w:rPr>
          <w:rFonts w:ascii="Cambria" w:hAnsi="Cambria" w:cs="Cambria"/>
          <w:color w:val="000000" w:themeColor="text1"/>
          <w:sz w:val="20"/>
          <w:szCs w:val="20"/>
        </w:rPr>
        <w:t xml:space="preserve">st analytics for automated test </w:t>
      </w:r>
      <w:r w:rsidR="00D8561B" w:rsidRPr="00D8561B">
        <w:rPr>
          <w:rFonts w:ascii="Cambria" w:hAnsi="Cambria" w:cs="Cambria"/>
          <w:color w:val="000000" w:themeColor="text1"/>
          <w:sz w:val="20"/>
          <w:szCs w:val="20"/>
        </w:rPr>
        <w:t>desi</w:t>
      </w:r>
      <w:r w:rsidR="00D8561B">
        <w:rPr>
          <w:rFonts w:ascii="Cambria" w:hAnsi="Cambria" w:cs="Cambria"/>
          <w:color w:val="000000" w:themeColor="text1"/>
          <w:sz w:val="20"/>
          <w:szCs w:val="20"/>
        </w:rPr>
        <w:t xml:space="preserve">gn, execution, optimization and maintenance of the automation </w:t>
      </w:r>
      <w:r w:rsidR="00D8561B" w:rsidRPr="00D8561B">
        <w:rPr>
          <w:rFonts w:ascii="Cambria" w:hAnsi="Cambria" w:cs="Cambria"/>
          <w:color w:val="000000" w:themeColor="text1"/>
          <w:sz w:val="20"/>
          <w:szCs w:val="20"/>
        </w:rPr>
        <w:t>framework</w:t>
      </w:r>
      <w:r w:rsidR="00D8561B">
        <w:rPr>
          <w:rFonts w:ascii="Cambria" w:hAnsi="Cambria" w:cs="Cambria"/>
          <w:color w:val="000000" w:themeColor="text1"/>
          <w:sz w:val="20"/>
          <w:szCs w:val="20"/>
        </w:rPr>
        <w:t>”</w:t>
      </w:r>
      <w:r w:rsidR="00D8561B" w:rsidRPr="00D8561B">
        <w:rPr>
          <w:rFonts w:ascii="Cambria" w:hAnsi="Cambria" w:cs="Cambria"/>
          <w:color w:val="000000" w:themeColor="text1"/>
          <w:sz w:val="20"/>
          <w:szCs w:val="20"/>
        </w:rPr>
        <w:t>.</w:t>
      </w:r>
      <w:r w:rsidR="006813A0">
        <w:rPr>
          <w:rFonts w:ascii="Cambria" w:hAnsi="Cambria" w:cs="Cambria"/>
          <w:color w:val="000000" w:themeColor="text1"/>
          <w:sz w:val="20"/>
          <w:szCs w:val="20"/>
        </w:rPr>
        <w:t xml:space="preserve">  Quoting [xxx], “</w:t>
      </w:r>
      <w:r w:rsidR="006813A0" w:rsidRPr="00D51BB3">
        <w:rPr>
          <w:rFonts w:ascii="Cambria" w:hAnsi="Cambria" w:cs="Cambria"/>
          <w:i/>
          <w:color w:val="000000" w:themeColor="text1"/>
          <w:sz w:val="20"/>
          <w:szCs w:val="20"/>
        </w:rPr>
        <w:t>the benefits of AI and autonomics in Test Systems include self-adaptation, increased test operational efficiency, improved test coverage and extended duration test</w:t>
      </w:r>
      <w:r w:rsidR="00F22FFF" w:rsidRPr="00D51BB3">
        <w:rPr>
          <w:rFonts w:ascii="Cambria" w:hAnsi="Cambria" w:cs="Cambria"/>
          <w:i/>
          <w:color w:val="000000" w:themeColor="text1"/>
          <w:sz w:val="20"/>
          <w:szCs w:val="20"/>
        </w:rPr>
        <w:t xml:space="preserve"> cycles with fail-safe recovery, and that also, Artificial</w:t>
      </w:r>
      <w:r w:rsidR="006813A0" w:rsidRPr="00D51BB3">
        <w:rPr>
          <w:rFonts w:ascii="Cambria" w:hAnsi="Cambria" w:cs="Cambria"/>
          <w:i/>
          <w:color w:val="000000" w:themeColor="text1"/>
          <w:sz w:val="20"/>
          <w:szCs w:val="20"/>
        </w:rPr>
        <w:t>-Intel</w:t>
      </w:r>
      <w:r w:rsidR="00F22FFF" w:rsidRPr="00D51BB3">
        <w:rPr>
          <w:rFonts w:ascii="Cambria" w:hAnsi="Cambria" w:cs="Cambria"/>
          <w:i/>
          <w:color w:val="000000" w:themeColor="text1"/>
          <w:sz w:val="20"/>
          <w:szCs w:val="20"/>
        </w:rPr>
        <w:t>ligence-driven test analytics can be</w:t>
      </w:r>
      <w:r w:rsidR="006813A0" w:rsidRPr="00D51BB3">
        <w:rPr>
          <w:rFonts w:ascii="Cambria" w:hAnsi="Cambria" w:cs="Cambria"/>
          <w:i/>
          <w:color w:val="000000" w:themeColor="text1"/>
          <w:sz w:val="20"/>
          <w:szCs w:val="20"/>
        </w:rPr>
        <w:t xml:space="preserve"> used to enrich the test model using machine-learning techniques on large sets of historical and production data</w:t>
      </w:r>
      <w:r w:rsidR="00F22FFF">
        <w:rPr>
          <w:rFonts w:ascii="Cambria" w:hAnsi="Cambria" w:cs="Cambria"/>
          <w:color w:val="000000" w:themeColor="text1"/>
          <w:sz w:val="20"/>
          <w:szCs w:val="20"/>
        </w:rPr>
        <w:t>”</w:t>
      </w:r>
      <w:r w:rsidR="006813A0" w:rsidRPr="006813A0">
        <w:rPr>
          <w:rFonts w:ascii="Cambria" w:hAnsi="Cambria" w:cs="Cambria"/>
          <w:color w:val="000000" w:themeColor="text1"/>
          <w:sz w:val="20"/>
          <w:szCs w:val="20"/>
        </w:rPr>
        <w:t>.</w:t>
      </w:r>
    </w:p>
    <w:p w14:paraId="069C67FC" w14:textId="470978AD" w:rsidR="009243F3" w:rsidRDefault="009243F3" w:rsidP="00D577FF">
      <w:pPr>
        <w:ind w:left="-850" w:right="-771"/>
        <w:jc w:val="both"/>
        <w:rPr>
          <w:rFonts w:ascii="Cambria" w:hAnsi="Cambria" w:cs="Cambria"/>
          <w:color w:val="000000" w:themeColor="text1"/>
          <w:sz w:val="20"/>
          <w:szCs w:val="20"/>
        </w:rPr>
      </w:pPr>
    </w:p>
    <w:p w14:paraId="51C34084" w14:textId="77777777" w:rsidR="00000195" w:rsidRPr="00000195" w:rsidRDefault="00000195" w:rsidP="00000195">
      <w:pPr>
        <w:pStyle w:val="Listenabsatz"/>
        <w:widowControl w:val="0"/>
        <w:autoSpaceDE w:val="0"/>
        <w:autoSpaceDN w:val="0"/>
        <w:adjustRightInd w:val="0"/>
        <w:spacing w:line="340" w:lineRule="atLeast"/>
        <w:ind w:left="432"/>
        <w:outlineLvl w:val="1"/>
        <w:rPr>
          <w:rFonts w:ascii="Cambria" w:eastAsiaTheme="minorHAnsi" w:hAnsi="Cambria" w:cs="Arial"/>
          <w:b/>
          <w:bCs/>
          <w:vanish/>
          <w:color w:val="374C80" w:themeColor="accent1" w:themeShade="BF"/>
          <w:sz w:val="28"/>
          <w:szCs w:val="28"/>
          <w:lang w:val="en-GB"/>
        </w:rPr>
      </w:pPr>
    </w:p>
    <w:p w14:paraId="4B48CF30" w14:textId="5FBF8740" w:rsidR="00C07405" w:rsidRPr="00000195" w:rsidRDefault="00000195" w:rsidP="00000195">
      <w:pPr>
        <w:rPr>
          <w:b/>
          <w:sz w:val="28"/>
          <w:szCs w:val="28"/>
        </w:rPr>
      </w:pPr>
      <w:r w:rsidRPr="00000195">
        <w:rPr>
          <w:b/>
          <w:color w:val="002060"/>
          <w:sz w:val="28"/>
          <w:szCs w:val="28"/>
        </w:rPr>
        <w:t>2.2</w:t>
      </w:r>
      <w:r w:rsidRPr="00000195">
        <w:rPr>
          <w:b/>
          <w:color w:val="002060"/>
          <w:sz w:val="28"/>
          <w:szCs w:val="28"/>
        </w:rPr>
        <w:tab/>
      </w:r>
      <w:r w:rsidR="009A4A06">
        <w:rPr>
          <w:b/>
          <w:color w:val="002060"/>
          <w:sz w:val="28"/>
          <w:szCs w:val="28"/>
        </w:rPr>
        <w:t>AI in Performance Test Systems</w:t>
      </w:r>
      <w:r w:rsidR="00DB3D51">
        <w:rPr>
          <w:b/>
          <w:color w:val="002060"/>
          <w:sz w:val="28"/>
          <w:szCs w:val="28"/>
        </w:rPr>
        <w:t xml:space="preserve">: A Perspective by Softwell </w:t>
      </w:r>
      <w:r w:rsidR="000D2AD2" w:rsidRPr="000D2AD2">
        <w:rPr>
          <w:b/>
          <w:color w:val="002060"/>
          <w:sz w:val="28"/>
          <w:szCs w:val="28"/>
        </w:rPr>
        <w:t xml:space="preserve">Performance </w:t>
      </w:r>
      <w:r w:rsidR="00DB3D51">
        <w:rPr>
          <w:b/>
          <w:color w:val="002060"/>
          <w:sz w:val="28"/>
          <w:szCs w:val="28"/>
        </w:rPr>
        <w:t>AB</w:t>
      </w:r>
    </w:p>
    <w:p w14:paraId="448BC6D7" w14:textId="77777777" w:rsidR="001F2391" w:rsidRDefault="001F2391" w:rsidP="00446FF2">
      <w:pPr>
        <w:ind w:left="-850" w:right="-771"/>
        <w:jc w:val="both"/>
        <w:rPr>
          <w:rFonts w:ascii="Cambria" w:hAnsi="Cambria" w:cs="Cambria"/>
          <w:color w:val="000000" w:themeColor="text1"/>
          <w:sz w:val="20"/>
          <w:szCs w:val="20"/>
          <w:lang w:val="en-GB"/>
        </w:rPr>
      </w:pPr>
    </w:p>
    <w:p w14:paraId="6E7D9F0D" w14:textId="6C505747" w:rsidR="009567E6" w:rsidRPr="00D51BB3" w:rsidRDefault="00B36603" w:rsidP="00446FF2">
      <w:pPr>
        <w:ind w:left="-850" w:right="-771"/>
        <w:jc w:val="both"/>
        <w:rPr>
          <w:rFonts w:ascii="Cambria" w:hAnsi="Cambria" w:cs="Cambria"/>
          <w:b/>
          <w:color w:val="002060"/>
        </w:rPr>
      </w:pPr>
      <w:r>
        <w:rPr>
          <w:rFonts w:ascii="Cambria" w:hAnsi="Cambria" w:cs="Cambria"/>
          <w:b/>
          <w:color w:val="002060"/>
        </w:rPr>
        <w:t>2.2.1</w:t>
      </w:r>
      <w:r>
        <w:rPr>
          <w:rFonts w:ascii="Cambria" w:hAnsi="Cambria" w:cs="Cambria"/>
          <w:b/>
          <w:color w:val="002060"/>
        </w:rPr>
        <w:tab/>
      </w:r>
      <w:r w:rsidR="009567E6" w:rsidRPr="00D51BB3">
        <w:rPr>
          <w:rFonts w:ascii="Cambria" w:hAnsi="Cambria" w:cs="Cambria"/>
          <w:b/>
          <w:color w:val="002060"/>
        </w:rPr>
        <w:t>Status for performance measurements and tools today</w:t>
      </w:r>
    </w:p>
    <w:p w14:paraId="644BAA89" w14:textId="2E0647B0" w:rsidR="009567E6" w:rsidRDefault="009567E6" w:rsidP="00446FF2">
      <w:pPr>
        <w:ind w:left="-850" w:right="-771"/>
        <w:jc w:val="both"/>
        <w:rPr>
          <w:rFonts w:ascii="Cambria" w:hAnsi="Cambria" w:cs="Cambria"/>
          <w:color w:val="000000" w:themeColor="text1"/>
          <w:sz w:val="20"/>
          <w:szCs w:val="20"/>
          <w:lang w:val="en-GB"/>
        </w:rPr>
      </w:pPr>
      <w:r w:rsidRPr="009567E6">
        <w:rPr>
          <w:rFonts w:ascii="Cambria" w:hAnsi="Cambria" w:cs="Cambria"/>
          <w:color w:val="000000" w:themeColor="text1"/>
          <w:sz w:val="20"/>
          <w:szCs w:val="20"/>
          <w:lang w:val="en-GB"/>
        </w:rPr>
        <w:t>The pace of deliveries of software to testing increases all the time due to current software development paradigms. At the same time complexity of tested software also grows rapidly.</w:t>
      </w:r>
    </w:p>
    <w:p w14:paraId="41F901EE" w14:textId="77777777" w:rsidR="00944A24" w:rsidRPr="009567E6" w:rsidRDefault="00944A24" w:rsidP="00446FF2">
      <w:pPr>
        <w:ind w:left="-850" w:right="-771"/>
        <w:jc w:val="both"/>
        <w:rPr>
          <w:rFonts w:ascii="Cambria" w:hAnsi="Cambria" w:cs="Cambria"/>
          <w:color w:val="000000" w:themeColor="text1"/>
          <w:sz w:val="20"/>
          <w:szCs w:val="20"/>
          <w:lang w:val="en-GB"/>
        </w:rPr>
      </w:pPr>
    </w:p>
    <w:p w14:paraId="45DA2A80" w14:textId="2DBF7CEA" w:rsidR="009567E6" w:rsidRPr="009567E6" w:rsidRDefault="009567E6" w:rsidP="00446FF2">
      <w:pPr>
        <w:ind w:left="-850" w:right="-771"/>
        <w:jc w:val="both"/>
        <w:rPr>
          <w:rFonts w:ascii="Cambria" w:hAnsi="Cambria" w:cs="Cambria"/>
          <w:color w:val="000000" w:themeColor="text1"/>
          <w:sz w:val="20"/>
          <w:szCs w:val="20"/>
          <w:lang w:val="en-GB"/>
        </w:rPr>
      </w:pPr>
      <w:r w:rsidRPr="009567E6">
        <w:rPr>
          <w:rFonts w:ascii="Cambria" w:hAnsi="Cambria" w:cs="Cambria"/>
          <w:color w:val="000000" w:themeColor="text1"/>
          <w:sz w:val="20"/>
          <w:szCs w:val="20"/>
          <w:lang w:val="en-GB"/>
        </w:rPr>
        <w:t xml:space="preserve">While function testing gradually becomes part of development cycles through test automation, performance measurement </w:t>
      </w:r>
      <w:r w:rsidR="004E1A11" w:rsidRPr="009567E6">
        <w:rPr>
          <w:rFonts w:ascii="Cambria" w:hAnsi="Cambria" w:cs="Cambria"/>
          <w:color w:val="000000" w:themeColor="text1"/>
          <w:sz w:val="20"/>
          <w:szCs w:val="20"/>
          <w:lang w:val="en-GB"/>
        </w:rPr>
        <w:t>is</w:t>
      </w:r>
      <w:r w:rsidRPr="009567E6">
        <w:rPr>
          <w:rFonts w:ascii="Cambria" w:hAnsi="Cambria" w:cs="Cambria"/>
          <w:color w:val="000000" w:themeColor="text1"/>
          <w:sz w:val="20"/>
          <w:szCs w:val="20"/>
          <w:lang w:val="en-GB"/>
        </w:rPr>
        <w:t xml:space="preserve"> still outside the development loop and consequently tends to be neglected. </w:t>
      </w:r>
    </w:p>
    <w:p w14:paraId="5D9D5D72" w14:textId="77777777" w:rsidR="009567E6" w:rsidRPr="009567E6" w:rsidRDefault="009567E6" w:rsidP="00446FF2">
      <w:pPr>
        <w:ind w:left="-850" w:right="-771"/>
        <w:jc w:val="both"/>
        <w:rPr>
          <w:rFonts w:ascii="Cambria" w:hAnsi="Cambria" w:cs="Cambria"/>
          <w:color w:val="000000" w:themeColor="text1"/>
          <w:sz w:val="20"/>
          <w:szCs w:val="20"/>
          <w:lang w:val="en-GB"/>
        </w:rPr>
      </w:pPr>
      <w:r w:rsidRPr="009567E6">
        <w:rPr>
          <w:rFonts w:ascii="Cambria" w:hAnsi="Cambria" w:cs="Cambria"/>
          <w:color w:val="000000" w:themeColor="text1"/>
          <w:sz w:val="20"/>
          <w:szCs w:val="20"/>
          <w:lang w:val="en-GB"/>
        </w:rPr>
        <w:t>In the connected world, however, performance requirements also increase all the time. As a matter of fact, system performance is the most visible asset of every application in the connected world since it’s experienced in every interaction by the users. These trends put quality assurance of system performance under tough pressure. Code delivered to function testing should be tested for system performance at the same pace, which is required to monitor changes in system performance of the SUT.</w:t>
      </w:r>
    </w:p>
    <w:p w14:paraId="7916BC4C" w14:textId="780B6F5F" w:rsidR="009567E6" w:rsidRPr="009567E6" w:rsidRDefault="009567E6" w:rsidP="00446FF2">
      <w:pPr>
        <w:ind w:left="-850" w:right="-771"/>
        <w:jc w:val="both"/>
        <w:rPr>
          <w:rFonts w:ascii="Cambria" w:hAnsi="Cambria" w:cs="Cambria"/>
          <w:color w:val="000000" w:themeColor="text1"/>
          <w:sz w:val="20"/>
          <w:szCs w:val="20"/>
          <w:lang w:val="en-GB"/>
        </w:rPr>
      </w:pPr>
      <w:r w:rsidRPr="009567E6">
        <w:rPr>
          <w:rFonts w:ascii="Cambria" w:hAnsi="Cambria" w:cs="Cambria"/>
          <w:color w:val="000000" w:themeColor="text1"/>
          <w:sz w:val="20"/>
          <w:szCs w:val="20"/>
          <w:lang w:val="en-GB"/>
        </w:rPr>
        <w:t xml:space="preserve">This is, however, not simple to solve. Performance requirements are in many cases far from as precisely specified as function requirements, if specified at all. </w:t>
      </w:r>
      <w:r w:rsidR="00944A24" w:rsidRPr="009567E6">
        <w:rPr>
          <w:rFonts w:ascii="Cambria" w:hAnsi="Cambria" w:cs="Cambria"/>
          <w:color w:val="000000" w:themeColor="text1"/>
          <w:sz w:val="20"/>
          <w:szCs w:val="20"/>
          <w:lang w:val="en-GB"/>
        </w:rPr>
        <w:t>Furthermore,</w:t>
      </w:r>
      <w:r w:rsidRPr="009567E6">
        <w:rPr>
          <w:rFonts w:ascii="Cambria" w:hAnsi="Cambria" w:cs="Cambria"/>
          <w:color w:val="000000" w:themeColor="text1"/>
          <w:sz w:val="20"/>
          <w:szCs w:val="20"/>
          <w:lang w:val="en-GB"/>
        </w:rPr>
        <w:t xml:space="preserve"> test cases for system performance measurements are very complex and time consuming to create. The test case specifications vary greatly depending on the kind of system performance characteristics that should be measured. Some examples of variations include: </w:t>
      </w:r>
    </w:p>
    <w:p w14:paraId="7842A04C" w14:textId="77777777" w:rsidR="009567E6" w:rsidRPr="009567E6" w:rsidRDefault="009567E6" w:rsidP="00D51BB3">
      <w:pPr>
        <w:numPr>
          <w:ilvl w:val="0"/>
          <w:numId w:val="8"/>
        </w:numPr>
        <w:ind w:left="-9" w:right="-771"/>
        <w:jc w:val="both"/>
        <w:rPr>
          <w:rFonts w:ascii="Cambria" w:hAnsi="Cambria" w:cs="Cambria"/>
          <w:bCs/>
          <w:i/>
          <w:color w:val="000000" w:themeColor="text1"/>
          <w:sz w:val="20"/>
          <w:szCs w:val="20"/>
        </w:rPr>
      </w:pPr>
      <w:r w:rsidRPr="009567E6">
        <w:rPr>
          <w:rFonts w:ascii="Cambria" w:hAnsi="Cambria" w:cs="Cambria"/>
          <w:bCs/>
          <w:i/>
          <w:color w:val="000000" w:themeColor="text1"/>
          <w:sz w:val="20"/>
          <w:szCs w:val="20"/>
        </w:rPr>
        <w:t>SUT conditions that must apply when system performance measurement data are captured.</w:t>
      </w:r>
    </w:p>
    <w:p w14:paraId="2F0C8B02" w14:textId="77777777" w:rsidR="009567E6" w:rsidRPr="009567E6" w:rsidRDefault="009567E6" w:rsidP="00D51BB3">
      <w:pPr>
        <w:numPr>
          <w:ilvl w:val="0"/>
          <w:numId w:val="8"/>
        </w:numPr>
        <w:ind w:left="-9" w:right="-771"/>
        <w:jc w:val="both"/>
        <w:rPr>
          <w:rFonts w:ascii="Cambria" w:hAnsi="Cambria" w:cs="Cambria"/>
          <w:bCs/>
          <w:i/>
          <w:color w:val="000000" w:themeColor="text1"/>
          <w:sz w:val="20"/>
          <w:szCs w:val="20"/>
        </w:rPr>
      </w:pPr>
      <w:r w:rsidRPr="009567E6">
        <w:rPr>
          <w:rFonts w:ascii="Cambria" w:hAnsi="Cambria" w:cs="Cambria"/>
          <w:bCs/>
          <w:i/>
          <w:color w:val="000000" w:themeColor="text1"/>
          <w:sz w:val="20"/>
          <w:szCs w:val="20"/>
        </w:rPr>
        <w:t>Selection of SUT services that should be used in the performance measurements.</w:t>
      </w:r>
    </w:p>
    <w:p w14:paraId="0F3D87E6" w14:textId="77777777" w:rsidR="009567E6" w:rsidRPr="009567E6" w:rsidRDefault="009567E6" w:rsidP="00D51BB3">
      <w:pPr>
        <w:numPr>
          <w:ilvl w:val="0"/>
          <w:numId w:val="8"/>
        </w:numPr>
        <w:ind w:left="-9" w:right="-771"/>
        <w:jc w:val="both"/>
        <w:rPr>
          <w:rFonts w:ascii="Cambria" w:hAnsi="Cambria" w:cs="Cambria"/>
          <w:bCs/>
          <w:i/>
          <w:color w:val="000000" w:themeColor="text1"/>
          <w:sz w:val="20"/>
          <w:szCs w:val="20"/>
        </w:rPr>
      </w:pPr>
      <w:r w:rsidRPr="009567E6">
        <w:rPr>
          <w:rFonts w:ascii="Cambria" w:hAnsi="Cambria" w:cs="Cambria"/>
          <w:bCs/>
          <w:i/>
          <w:color w:val="000000" w:themeColor="text1"/>
          <w:sz w:val="20"/>
          <w:szCs w:val="20"/>
        </w:rPr>
        <w:t>The required execution time of a test case.</w:t>
      </w:r>
    </w:p>
    <w:p w14:paraId="46933090" w14:textId="77777777" w:rsidR="009567E6" w:rsidRPr="009567E6" w:rsidRDefault="009567E6" w:rsidP="00D51BB3">
      <w:pPr>
        <w:numPr>
          <w:ilvl w:val="0"/>
          <w:numId w:val="8"/>
        </w:numPr>
        <w:ind w:left="-9" w:right="-771"/>
        <w:jc w:val="both"/>
        <w:rPr>
          <w:rFonts w:ascii="Cambria" w:hAnsi="Cambria" w:cs="Cambria"/>
          <w:bCs/>
          <w:i/>
          <w:color w:val="000000" w:themeColor="text1"/>
          <w:sz w:val="20"/>
          <w:szCs w:val="20"/>
        </w:rPr>
      </w:pPr>
      <w:r w:rsidRPr="009567E6">
        <w:rPr>
          <w:rFonts w:ascii="Cambria" w:hAnsi="Cambria" w:cs="Cambria"/>
          <w:bCs/>
          <w:i/>
          <w:color w:val="000000" w:themeColor="text1"/>
          <w:sz w:val="20"/>
          <w:szCs w:val="20"/>
        </w:rPr>
        <w:t xml:space="preserve">The required number of simulated users.  </w:t>
      </w:r>
    </w:p>
    <w:p w14:paraId="17BACC06" w14:textId="77777777" w:rsidR="009567E6" w:rsidRPr="009567E6" w:rsidRDefault="009567E6" w:rsidP="00D51BB3">
      <w:pPr>
        <w:numPr>
          <w:ilvl w:val="0"/>
          <w:numId w:val="8"/>
        </w:numPr>
        <w:ind w:left="-9" w:right="-771"/>
        <w:jc w:val="both"/>
        <w:rPr>
          <w:rFonts w:ascii="Cambria" w:hAnsi="Cambria" w:cs="Cambria"/>
          <w:bCs/>
          <w:i/>
          <w:color w:val="000000" w:themeColor="text1"/>
          <w:sz w:val="20"/>
          <w:szCs w:val="20"/>
        </w:rPr>
      </w:pPr>
      <w:r w:rsidRPr="009567E6">
        <w:rPr>
          <w:rFonts w:ascii="Cambria" w:hAnsi="Cambria" w:cs="Cambria"/>
          <w:bCs/>
          <w:i/>
          <w:color w:val="000000" w:themeColor="text1"/>
          <w:sz w:val="20"/>
          <w:szCs w:val="20"/>
        </w:rPr>
        <w:t>Requested combinations of application protocols, transport protocols, and network protocols.</w:t>
      </w:r>
    </w:p>
    <w:p w14:paraId="7431AF22" w14:textId="77777777" w:rsidR="009567E6" w:rsidRPr="009567E6" w:rsidRDefault="009567E6" w:rsidP="00D51BB3">
      <w:pPr>
        <w:numPr>
          <w:ilvl w:val="0"/>
          <w:numId w:val="8"/>
        </w:numPr>
        <w:ind w:left="-9" w:right="-771"/>
        <w:jc w:val="both"/>
        <w:rPr>
          <w:rFonts w:ascii="Cambria" w:hAnsi="Cambria" w:cs="Cambria"/>
          <w:bCs/>
          <w:i/>
          <w:color w:val="000000" w:themeColor="text1"/>
          <w:sz w:val="20"/>
          <w:szCs w:val="20"/>
        </w:rPr>
      </w:pPr>
      <w:r w:rsidRPr="009567E6">
        <w:rPr>
          <w:rFonts w:ascii="Cambria" w:hAnsi="Cambria" w:cs="Cambria"/>
          <w:bCs/>
          <w:i/>
          <w:color w:val="000000" w:themeColor="text1"/>
          <w:sz w:val="20"/>
          <w:szCs w:val="20"/>
        </w:rPr>
        <w:t xml:space="preserve">Selection of measurement data that should be collected to deliver requested system performance characteristics. </w:t>
      </w:r>
    </w:p>
    <w:p w14:paraId="3118AAF5" w14:textId="77777777" w:rsidR="009567E6" w:rsidRPr="009567E6" w:rsidRDefault="009567E6" w:rsidP="00D51BB3">
      <w:pPr>
        <w:numPr>
          <w:ilvl w:val="0"/>
          <w:numId w:val="8"/>
        </w:numPr>
        <w:ind w:left="-9" w:right="-771"/>
        <w:jc w:val="both"/>
        <w:rPr>
          <w:rFonts w:ascii="Cambria" w:hAnsi="Cambria" w:cs="Cambria"/>
          <w:bCs/>
          <w:i/>
          <w:color w:val="000000" w:themeColor="text1"/>
          <w:sz w:val="20"/>
          <w:szCs w:val="20"/>
        </w:rPr>
      </w:pPr>
      <w:r w:rsidRPr="009567E6">
        <w:rPr>
          <w:rFonts w:ascii="Cambria" w:hAnsi="Cambria" w:cs="Cambria"/>
          <w:bCs/>
          <w:i/>
          <w:color w:val="000000" w:themeColor="text1"/>
          <w:sz w:val="20"/>
          <w:szCs w:val="20"/>
        </w:rPr>
        <w:t xml:space="preserve">Specification of transaction data needed to make service requests from simulated users look different.  </w:t>
      </w:r>
    </w:p>
    <w:p w14:paraId="1A63395F" w14:textId="77777777" w:rsidR="009567E6" w:rsidRPr="009567E6" w:rsidRDefault="009567E6" w:rsidP="00446FF2">
      <w:pPr>
        <w:ind w:left="-850" w:right="-771"/>
        <w:jc w:val="both"/>
        <w:rPr>
          <w:rFonts w:ascii="Cambria" w:hAnsi="Cambria" w:cs="Cambria"/>
          <w:color w:val="000000" w:themeColor="text1"/>
          <w:sz w:val="20"/>
          <w:szCs w:val="20"/>
        </w:rPr>
      </w:pPr>
      <w:r w:rsidRPr="009567E6">
        <w:rPr>
          <w:rFonts w:ascii="Cambria" w:hAnsi="Cambria" w:cs="Cambria"/>
          <w:color w:val="000000" w:themeColor="text1"/>
          <w:sz w:val="20"/>
          <w:szCs w:val="20"/>
        </w:rPr>
        <w:t xml:space="preserve">Enabling simple and fast test case creation and possibilities to execute performance measurements for every system build is, however, not all. </w:t>
      </w:r>
    </w:p>
    <w:p w14:paraId="6B9CA61C" w14:textId="77777777" w:rsidR="009567E6" w:rsidRPr="009567E6" w:rsidRDefault="009567E6" w:rsidP="00446FF2">
      <w:pPr>
        <w:ind w:left="-850" w:right="-771"/>
        <w:jc w:val="both"/>
        <w:rPr>
          <w:rFonts w:ascii="Cambria" w:hAnsi="Cambria" w:cs="Cambria"/>
          <w:color w:val="000000" w:themeColor="text1"/>
          <w:sz w:val="20"/>
          <w:szCs w:val="20"/>
        </w:rPr>
      </w:pPr>
      <w:r w:rsidRPr="009567E6">
        <w:rPr>
          <w:rFonts w:ascii="Cambria" w:hAnsi="Cambria" w:cs="Cambria"/>
          <w:color w:val="000000" w:themeColor="text1"/>
          <w:sz w:val="20"/>
          <w:szCs w:val="20"/>
        </w:rPr>
        <w:t xml:space="preserve">In order to monitor the changes of system performance from build to build, performance measurement results from each build must be evaluated and compared with stated performance requirements and earlier measurement results. This requires a performance measurement database where all collected measurement data from every test run are stored. </w:t>
      </w:r>
    </w:p>
    <w:p w14:paraId="739D6DA4" w14:textId="0A7D6461" w:rsidR="009567E6" w:rsidRDefault="009567E6" w:rsidP="00446FF2">
      <w:pPr>
        <w:ind w:left="-850" w:right="-771"/>
        <w:jc w:val="both"/>
        <w:rPr>
          <w:rFonts w:ascii="Cambria" w:hAnsi="Cambria" w:cs="Cambria"/>
          <w:color w:val="000000" w:themeColor="text1"/>
          <w:sz w:val="20"/>
          <w:szCs w:val="20"/>
        </w:rPr>
      </w:pPr>
      <w:r w:rsidRPr="009567E6">
        <w:rPr>
          <w:rFonts w:ascii="Cambria" w:hAnsi="Cambria" w:cs="Cambria"/>
          <w:color w:val="000000" w:themeColor="text1"/>
          <w:sz w:val="20"/>
          <w:szCs w:val="20"/>
        </w:rPr>
        <w:t xml:space="preserve">Other targets for improvements of performance measurement tools are test productivity. System performance tests are generally regarded as costly activities in terms of costs of test tools, costs of required test equipment for SUT and test tools, costs of manpower required for training, creation of test cases, test runs, and evaluation of test results. </w:t>
      </w:r>
    </w:p>
    <w:p w14:paraId="07808C4C" w14:textId="77777777" w:rsidR="00377471" w:rsidRPr="009567E6" w:rsidRDefault="00377471" w:rsidP="00446FF2">
      <w:pPr>
        <w:ind w:left="-850" w:right="-771"/>
        <w:jc w:val="both"/>
        <w:rPr>
          <w:rFonts w:ascii="Cambria" w:hAnsi="Cambria" w:cs="Cambria"/>
          <w:color w:val="000000" w:themeColor="text1"/>
          <w:sz w:val="20"/>
          <w:szCs w:val="20"/>
        </w:rPr>
      </w:pPr>
    </w:p>
    <w:p w14:paraId="798414F3" w14:textId="5C05E272" w:rsidR="009567E6" w:rsidRPr="00D51BB3" w:rsidRDefault="00B36603" w:rsidP="00446FF2">
      <w:pPr>
        <w:ind w:left="-850" w:right="-771"/>
        <w:jc w:val="both"/>
        <w:rPr>
          <w:rFonts w:ascii="Cambria" w:hAnsi="Cambria" w:cs="Cambria"/>
          <w:b/>
          <w:color w:val="002060"/>
        </w:rPr>
      </w:pPr>
      <w:r>
        <w:rPr>
          <w:rFonts w:ascii="Cambria" w:hAnsi="Cambria" w:cs="Cambria"/>
          <w:b/>
          <w:color w:val="002060"/>
        </w:rPr>
        <w:t>2.2.2</w:t>
      </w:r>
      <w:r>
        <w:rPr>
          <w:rFonts w:ascii="Cambria" w:hAnsi="Cambria" w:cs="Cambria"/>
          <w:b/>
          <w:color w:val="002060"/>
        </w:rPr>
        <w:tab/>
      </w:r>
      <w:r w:rsidR="009567E6" w:rsidRPr="00D51BB3">
        <w:rPr>
          <w:rFonts w:ascii="Cambria" w:hAnsi="Cambria" w:cs="Cambria"/>
          <w:b/>
          <w:color w:val="002060"/>
        </w:rPr>
        <w:t>What is required?</w:t>
      </w:r>
    </w:p>
    <w:p w14:paraId="5B24AF87" w14:textId="77777777" w:rsidR="009567E6" w:rsidRPr="009567E6" w:rsidRDefault="009567E6" w:rsidP="00446FF2">
      <w:pPr>
        <w:ind w:left="-850" w:right="-771"/>
        <w:jc w:val="both"/>
        <w:rPr>
          <w:rFonts w:ascii="Cambria" w:hAnsi="Cambria" w:cs="Cambria"/>
          <w:color w:val="000000" w:themeColor="text1"/>
          <w:sz w:val="20"/>
          <w:szCs w:val="20"/>
          <w:lang w:val="en-GB"/>
        </w:rPr>
      </w:pPr>
      <w:r w:rsidRPr="009567E6">
        <w:rPr>
          <w:rFonts w:ascii="Cambria" w:hAnsi="Cambria" w:cs="Cambria"/>
          <w:color w:val="000000" w:themeColor="text1"/>
          <w:sz w:val="20"/>
          <w:szCs w:val="20"/>
          <w:lang w:val="en-GB"/>
        </w:rPr>
        <w:t xml:space="preserve">What is required from quality assurance of system performance measurements under these circumstances? </w:t>
      </w:r>
    </w:p>
    <w:p w14:paraId="296EB49F" w14:textId="0DD4E7F3" w:rsidR="009567E6" w:rsidRPr="009567E6" w:rsidRDefault="009567E6" w:rsidP="00446FF2">
      <w:pPr>
        <w:ind w:left="-850" w:right="-771"/>
        <w:jc w:val="both"/>
        <w:rPr>
          <w:rFonts w:ascii="Cambria" w:hAnsi="Cambria" w:cs="Cambria"/>
          <w:b/>
          <w:color w:val="000000" w:themeColor="text1"/>
          <w:sz w:val="20"/>
          <w:szCs w:val="20"/>
          <w:lang w:val="en-GB"/>
        </w:rPr>
      </w:pPr>
      <w:r w:rsidRPr="009567E6">
        <w:rPr>
          <w:rFonts w:ascii="Cambria" w:hAnsi="Cambria" w:cs="Cambria"/>
          <w:color w:val="000000" w:themeColor="text1"/>
          <w:sz w:val="20"/>
          <w:szCs w:val="20"/>
          <w:lang w:val="en-GB"/>
        </w:rPr>
        <w:t xml:space="preserve">Here </w:t>
      </w:r>
      <w:r w:rsidR="00B2484A" w:rsidRPr="009567E6">
        <w:rPr>
          <w:rFonts w:ascii="Cambria" w:hAnsi="Cambria" w:cs="Cambria"/>
          <w:color w:val="000000" w:themeColor="text1"/>
          <w:sz w:val="20"/>
          <w:szCs w:val="20"/>
          <w:lang w:val="en-GB"/>
        </w:rPr>
        <w:t>follow</w:t>
      </w:r>
      <w:r w:rsidRPr="009567E6">
        <w:rPr>
          <w:rFonts w:ascii="Cambria" w:hAnsi="Cambria" w:cs="Cambria"/>
          <w:color w:val="000000" w:themeColor="text1"/>
          <w:sz w:val="20"/>
          <w:szCs w:val="20"/>
          <w:lang w:val="en-GB"/>
        </w:rPr>
        <w:t xml:space="preserve"> some examples of requirements on performance test tools:</w:t>
      </w:r>
    </w:p>
    <w:p w14:paraId="171404CA" w14:textId="77777777" w:rsidR="009567E6" w:rsidRPr="009567E6" w:rsidRDefault="009567E6" w:rsidP="00D51BB3">
      <w:pPr>
        <w:numPr>
          <w:ilvl w:val="0"/>
          <w:numId w:val="33"/>
        </w:numPr>
        <w:ind w:left="-9" w:right="-771"/>
        <w:jc w:val="both"/>
        <w:rPr>
          <w:rFonts w:ascii="Cambria" w:hAnsi="Cambria" w:cs="Cambria"/>
          <w:i/>
          <w:color w:val="000000" w:themeColor="text1"/>
          <w:sz w:val="20"/>
          <w:szCs w:val="20"/>
          <w:lang w:val="en-GB"/>
        </w:rPr>
      </w:pPr>
      <w:r w:rsidRPr="009567E6">
        <w:rPr>
          <w:rFonts w:ascii="Cambria" w:hAnsi="Cambria" w:cs="Cambria"/>
          <w:i/>
          <w:color w:val="000000" w:themeColor="text1"/>
          <w:sz w:val="20"/>
          <w:szCs w:val="20"/>
          <w:lang w:val="en-GB"/>
        </w:rPr>
        <w:t xml:space="preserve">Performance test tools must have the capability to act on signals from development cycles such as system builds. </w:t>
      </w:r>
    </w:p>
    <w:p w14:paraId="760888BB" w14:textId="77777777" w:rsidR="009567E6" w:rsidRPr="009567E6" w:rsidRDefault="009567E6" w:rsidP="00D51BB3">
      <w:pPr>
        <w:numPr>
          <w:ilvl w:val="0"/>
          <w:numId w:val="33"/>
        </w:numPr>
        <w:ind w:left="-9" w:right="-771"/>
        <w:jc w:val="both"/>
        <w:rPr>
          <w:rFonts w:ascii="Cambria" w:hAnsi="Cambria" w:cs="Cambria"/>
          <w:i/>
          <w:color w:val="000000" w:themeColor="text1"/>
          <w:sz w:val="20"/>
          <w:szCs w:val="20"/>
          <w:lang w:val="en-GB"/>
        </w:rPr>
      </w:pPr>
      <w:r w:rsidRPr="009567E6">
        <w:rPr>
          <w:rFonts w:ascii="Cambria" w:hAnsi="Cambria" w:cs="Cambria"/>
          <w:i/>
          <w:color w:val="000000" w:themeColor="text1"/>
          <w:sz w:val="20"/>
          <w:szCs w:val="20"/>
          <w:lang w:val="en-GB"/>
        </w:rPr>
        <w:t xml:space="preserve">Performance test tools must have the capability to start and run system performance tests autonomously. </w:t>
      </w:r>
    </w:p>
    <w:p w14:paraId="4072557C" w14:textId="77777777" w:rsidR="009567E6" w:rsidRPr="009567E6" w:rsidRDefault="009567E6" w:rsidP="00D51BB3">
      <w:pPr>
        <w:numPr>
          <w:ilvl w:val="0"/>
          <w:numId w:val="33"/>
        </w:numPr>
        <w:ind w:left="-9" w:right="-771"/>
        <w:jc w:val="both"/>
        <w:rPr>
          <w:rFonts w:ascii="Cambria" w:hAnsi="Cambria" w:cs="Cambria"/>
          <w:i/>
          <w:color w:val="000000" w:themeColor="text1"/>
          <w:sz w:val="20"/>
          <w:szCs w:val="20"/>
          <w:lang w:val="en-GB"/>
        </w:rPr>
      </w:pPr>
      <w:r w:rsidRPr="009567E6">
        <w:rPr>
          <w:rFonts w:ascii="Cambria" w:hAnsi="Cambria" w:cs="Cambria"/>
          <w:i/>
          <w:color w:val="000000" w:themeColor="text1"/>
          <w:sz w:val="20"/>
          <w:szCs w:val="20"/>
          <w:lang w:val="en-GB"/>
        </w:rPr>
        <w:t>Performance test tools must have access to a database for performance measurement data with a granularity in terms of performance of single services</w:t>
      </w:r>
    </w:p>
    <w:p w14:paraId="7D465115" w14:textId="77777777" w:rsidR="009567E6" w:rsidRPr="009567E6" w:rsidRDefault="009567E6" w:rsidP="00D51BB3">
      <w:pPr>
        <w:numPr>
          <w:ilvl w:val="0"/>
          <w:numId w:val="33"/>
        </w:numPr>
        <w:ind w:left="-9" w:right="-771"/>
        <w:jc w:val="both"/>
        <w:rPr>
          <w:rFonts w:ascii="Cambria" w:hAnsi="Cambria" w:cs="Cambria"/>
          <w:i/>
          <w:color w:val="000000" w:themeColor="text1"/>
          <w:sz w:val="20"/>
          <w:szCs w:val="20"/>
          <w:lang w:val="en-GB"/>
        </w:rPr>
      </w:pPr>
      <w:r w:rsidRPr="009567E6">
        <w:rPr>
          <w:rFonts w:ascii="Cambria" w:hAnsi="Cambria" w:cs="Cambria"/>
          <w:i/>
          <w:color w:val="000000" w:themeColor="text1"/>
          <w:sz w:val="20"/>
          <w:szCs w:val="20"/>
          <w:lang w:val="en-GB"/>
        </w:rPr>
        <w:t xml:space="preserve">Performance test tools must have the ability to quickly perform capacity measurements of individual services. This is a requirement to run performance measurements in parallel with functional tests of system builds. </w:t>
      </w:r>
    </w:p>
    <w:p w14:paraId="0DA18712" w14:textId="77777777" w:rsidR="009567E6" w:rsidRPr="009567E6" w:rsidRDefault="009567E6" w:rsidP="00D51BB3">
      <w:pPr>
        <w:numPr>
          <w:ilvl w:val="0"/>
          <w:numId w:val="33"/>
        </w:numPr>
        <w:ind w:left="-9" w:right="-771"/>
        <w:jc w:val="both"/>
        <w:rPr>
          <w:rFonts w:ascii="Cambria" w:hAnsi="Cambria" w:cs="Cambria"/>
          <w:i/>
          <w:color w:val="000000" w:themeColor="text1"/>
          <w:sz w:val="20"/>
          <w:szCs w:val="20"/>
          <w:lang w:val="en-GB"/>
        </w:rPr>
      </w:pPr>
      <w:r w:rsidRPr="009567E6">
        <w:rPr>
          <w:rFonts w:ascii="Cambria" w:hAnsi="Cambria" w:cs="Cambria"/>
          <w:i/>
          <w:color w:val="000000" w:themeColor="text1"/>
          <w:sz w:val="20"/>
          <w:szCs w:val="20"/>
          <w:lang w:val="en-GB"/>
        </w:rPr>
        <w:t>Performance test tools must be capable of translating specifications of performance test cases expressed in terms of what characteristics shall be measured and for what SUT services into traditional specifications of performance test cases.</w:t>
      </w:r>
    </w:p>
    <w:p w14:paraId="08C77B82" w14:textId="77777777" w:rsidR="009567E6" w:rsidRPr="009567E6" w:rsidRDefault="009567E6" w:rsidP="00D51BB3">
      <w:pPr>
        <w:numPr>
          <w:ilvl w:val="0"/>
          <w:numId w:val="33"/>
        </w:numPr>
        <w:ind w:left="-9" w:right="-771"/>
        <w:jc w:val="both"/>
        <w:rPr>
          <w:rFonts w:ascii="Cambria" w:hAnsi="Cambria" w:cs="Cambria"/>
          <w:i/>
          <w:color w:val="000000" w:themeColor="text1"/>
          <w:sz w:val="20"/>
          <w:szCs w:val="20"/>
          <w:lang w:val="en-GB"/>
        </w:rPr>
      </w:pPr>
      <w:r w:rsidRPr="009567E6">
        <w:rPr>
          <w:rFonts w:ascii="Cambria" w:hAnsi="Cambria" w:cs="Cambria"/>
          <w:i/>
          <w:color w:val="000000" w:themeColor="text1"/>
          <w:sz w:val="20"/>
          <w:szCs w:val="20"/>
          <w:lang w:val="en-GB"/>
        </w:rPr>
        <w:t>Performance test tools must have the ability to evaluate system performance results autonomously.</w:t>
      </w:r>
    </w:p>
    <w:p w14:paraId="67D9E604" w14:textId="77777777" w:rsidR="009567E6" w:rsidRPr="009567E6" w:rsidRDefault="009567E6" w:rsidP="00D51BB3">
      <w:pPr>
        <w:numPr>
          <w:ilvl w:val="0"/>
          <w:numId w:val="33"/>
        </w:numPr>
        <w:ind w:left="-9" w:right="-771"/>
        <w:jc w:val="both"/>
        <w:rPr>
          <w:rFonts w:ascii="Cambria" w:hAnsi="Cambria" w:cs="Cambria"/>
          <w:i/>
          <w:color w:val="000000" w:themeColor="text1"/>
          <w:sz w:val="20"/>
          <w:szCs w:val="20"/>
          <w:lang w:val="en-GB"/>
        </w:rPr>
      </w:pPr>
      <w:r w:rsidRPr="009567E6">
        <w:rPr>
          <w:rFonts w:ascii="Cambria" w:hAnsi="Cambria" w:cs="Cambria"/>
          <w:i/>
          <w:color w:val="000000" w:themeColor="text1"/>
          <w:sz w:val="20"/>
          <w:szCs w:val="20"/>
          <w:lang w:val="en-GB"/>
        </w:rPr>
        <w:t>Performance test tools must have the ability to deliver system performance results autonomously.</w:t>
      </w:r>
    </w:p>
    <w:p w14:paraId="2D5A25B5" w14:textId="77777777" w:rsidR="009567E6" w:rsidRPr="009567E6" w:rsidRDefault="009567E6" w:rsidP="00D51BB3">
      <w:pPr>
        <w:numPr>
          <w:ilvl w:val="0"/>
          <w:numId w:val="33"/>
        </w:numPr>
        <w:ind w:left="-9" w:right="-771"/>
        <w:jc w:val="both"/>
        <w:rPr>
          <w:rFonts w:ascii="Cambria" w:hAnsi="Cambria" w:cs="Cambria"/>
          <w:i/>
          <w:color w:val="000000" w:themeColor="text1"/>
          <w:sz w:val="20"/>
          <w:szCs w:val="20"/>
          <w:lang w:val="en-GB"/>
        </w:rPr>
      </w:pPr>
      <w:r w:rsidRPr="009567E6">
        <w:rPr>
          <w:rFonts w:ascii="Cambria" w:hAnsi="Cambria" w:cs="Cambria"/>
          <w:i/>
          <w:color w:val="000000" w:themeColor="text1"/>
          <w:sz w:val="20"/>
          <w:szCs w:val="20"/>
          <w:lang w:val="en-GB"/>
        </w:rPr>
        <w:t xml:space="preserve">Performance test tools must have the capability to monitor test runs regarding bad performance trends and abort the job if such situations are detected. This would save valuable test time when running performance measurements of reliability characteristics, such as stability or availability figures. Such test cases can be configured for several days of continuous test execution. </w:t>
      </w:r>
    </w:p>
    <w:p w14:paraId="76656D10" w14:textId="77777777" w:rsidR="009567E6" w:rsidRPr="009567E6" w:rsidRDefault="009567E6" w:rsidP="00D51BB3">
      <w:pPr>
        <w:numPr>
          <w:ilvl w:val="0"/>
          <w:numId w:val="33"/>
        </w:numPr>
        <w:ind w:left="-9" w:right="-771"/>
        <w:jc w:val="both"/>
        <w:rPr>
          <w:rFonts w:ascii="Cambria" w:hAnsi="Cambria" w:cs="Cambria"/>
          <w:i/>
          <w:color w:val="000000" w:themeColor="text1"/>
          <w:sz w:val="20"/>
          <w:szCs w:val="20"/>
          <w:lang w:val="en-GB"/>
        </w:rPr>
      </w:pPr>
      <w:r w:rsidRPr="009567E6">
        <w:rPr>
          <w:rFonts w:ascii="Cambria" w:hAnsi="Cambria" w:cs="Cambria"/>
          <w:i/>
          <w:color w:val="000000" w:themeColor="text1"/>
          <w:sz w:val="20"/>
          <w:szCs w:val="20"/>
          <w:lang w:val="en-GB"/>
        </w:rPr>
        <w:t>Performance test tools must be capable of drawing conclusions from earlier test run in order to focus coming test runs on the most critical performance requirements of the SUT.</w:t>
      </w:r>
    </w:p>
    <w:p w14:paraId="2C15F6A0" w14:textId="4C2FBB54" w:rsidR="009567E6" w:rsidRDefault="009567E6" w:rsidP="00446FF2">
      <w:pPr>
        <w:ind w:left="-850" w:right="-771"/>
        <w:jc w:val="both"/>
        <w:rPr>
          <w:rFonts w:ascii="Cambria" w:hAnsi="Cambria" w:cs="Cambria"/>
          <w:color w:val="000000" w:themeColor="text1"/>
          <w:sz w:val="20"/>
          <w:szCs w:val="20"/>
          <w:lang w:val="en-GB"/>
        </w:rPr>
      </w:pPr>
      <w:r w:rsidRPr="009567E6">
        <w:rPr>
          <w:rFonts w:ascii="Cambria" w:hAnsi="Cambria" w:cs="Cambria"/>
          <w:color w:val="000000" w:themeColor="text1"/>
          <w:sz w:val="20"/>
          <w:szCs w:val="20"/>
          <w:lang w:val="en-GB"/>
        </w:rPr>
        <w:lastRenderedPageBreak/>
        <w:t xml:space="preserve">Other requirements, outside the performance test tools, should be a generally accepted syntax for all aspects of performance requirement specifications that enable automated compilation into test cases. </w:t>
      </w:r>
    </w:p>
    <w:p w14:paraId="5E32711C" w14:textId="77777777" w:rsidR="00377471" w:rsidRPr="009567E6" w:rsidRDefault="00377471" w:rsidP="00446FF2">
      <w:pPr>
        <w:ind w:left="-850" w:right="-771"/>
        <w:jc w:val="both"/>
        <w:rPr>
          <w:rFonts w:ascii="Cambria" w:hAnsi="Cambria" w:cs="Cambria"/>
          <w:color w:val="000000" w:themeColor="text1"/>
          <w:sz w:val="20"/>
          <w:szCs w:val="20"/>
          <w:lang w:val="en-GB"/>
        </w:rPr>
      </w:pPr>
    </w:p>
    <w:p w14:paraId="61A31CAF" w14:textId="2A07A19A" w:rsidR="009567E6" w:rsidRPr="00D51BB3" w:rsidRDefault="001B3C7E" w:rsidP="00446FF2">
      <w:pPr>
        <w:ind w:left="-850" w:right="-771"/>
        <w:jc w:val="both"/>
        <w:rPr>
          <w:rFonts w:ascii="Cambria" w:hAnsi="Cambria" w:cs="Cambria"/>
          <w:b/>
          <w:color w:val="002060"/>
        </w:rPr>
      </w:pPr>
      <w:r>
        <w:rPr>
          <w:rFonts w:ascii="Cambria" w:hAnsi="Cambria" w:cs="Cambria"/>
          <w:b/>
          <w:color w:val="002060"/>
        </w:rPr>
        <w:t>2.2.3</w:t>
      </w:r>
      <w:r>
        <w:rPr>
          <w:rFonts w:ascii="Cambria" w:hAnsi="Cambria" w:cs="Cambria"/>
          <w:b/>
          <w:color w:val="002060"/>
        </w:rPr>
        <w:tab/>
      </w:r>
      <w:r w:rsidR="009567E6" w:rsidRPr="00D51BB3">
        <w:rPr>
          <w:rFonts w:ascii="Cambria" w:hAnsi="Cambria" w:cs="Cambria"/>
          <w:b/>
          <w:color w:val="002060"/>
        </w:rPr>
        <w:t>What are the solutions?</w:t>
      </w:r>
    </w:p>
    <w:p w14:paraId="49904721" w14:textId="77777777" w:rsidR="009567E6" w:rsidRPr="009567E6" w:rsidRDefault="009567E6" w:rsidP="00446FF2">
      <w:pPr>
        <w:ind w:left="-850" w:right="-771"/>
        <w:jc w:val="both"/>
        <w:rPr>
          <w:rFonts w:ascii="Cambria" w:hAnsi="Cambria" w:cs="Cambria"/>
          <w:color w:val="000000" w:themeColor="text1"/>
          <w:sz w:val="20"/>
          <w:szCs w:val="20"/>
          <w:lang w:val="en-GB"/>
        </w:rPr>
      </w:pPr>
      <w:r w:rsidRPr="009567E6">
        <w:rPr>
          <w:rFonts w:ascii="Cambria" w:hAnsi="Cambria" w:cs="Cambria"/>
          <w:color w:val="000000" w:themeColor="text1"/>
          <w:sz w:val="20"/>
          <w:szCs w:val="20"/>
          <w:lang w:val="en-GB"/>
        </w:rPr>
        <w:t>The following four requirements from the list above are prerequisites to enable system performance measurements at the same pace as functional tests and thus don't require AI per se, but they are also prerequisites for building AI into performance test tools:</w:t>
      </w:r>
    </w:p>
    <w:p w14:paraId="3F05A9DC" w14:textId="77777777" w:rsidR="009567E6" w:rsidRPr="009567E6" w:rsidRDefault="009567E6" w:rsidP="00D51BB3">
      <w:pPr>
        <w:numPr>
          <w:ilvl w:val="0"/>
          <w:numId w:val="34"/>
        </w:numPr>
        <w:ind w:left="-9" w:right="-771"/>
        <w:jc w:val="both"/>
        <w:rPr>
          <w:rFonts w:ascii="Cambria" w:hAnsi="Cambria" w:cs="Cambria"/>
          <w:i/>
          <w:color w:val="000000" w:themeColor="text1"/>
          <w:sz w:val="20"/>
          <w:szCs w:val="20"/>
          <w:lang w:val="en-GB"/>
        </w:rPr>
      </w:pPr>
      <w:r w:rsidRPr="009567E6">
        <w:rPr>
          <w:rFonts w:ascii="Cambria" w:hAnsi="Cambria" w:cs="Cambria"/>
          <w:i/>
          <w:color w:val="000000" w:themeColor="text1"/>
          <w:sz w:val="20"/>
          <w:szCs w:val="20"/>
          <w:lang w:val="en-GB"/>
        </w:rPr>
        <w:t xml:space="preserve">Performance test tools must have the capability to act on signals from development cycles such as system builds. </w:t>
      </w:r>
      <w:r w:rsidRPr="009567E6">
        <w:rPr>
          <w:rFonts w:ascii="Cambria" w:hAnsi="Cambria" w:cs="Cambria"/>
          <w:i/>
          <w:color w:val="000000" w:themeColor="text1"/>
          <w:sz w:val="20"/>
          <w:szCs w:val="20"/>
          <w:lang w:val="en-GB"/>
        </w:rPr>
        <w:br/>
        <w:t>This is a requirement that can be resolved simply with event messages sent from the system build process at the end of a build to the performance measurement system.</w:t>
      </w:r>
    </w:p>
    <w:p w14:paraId="575233D6" w14:textId="77777777" w:rsidR="009567E6" w:rsidRPr="009567E6" w:rsidRDefault="009567E6" w:rsidP="00D51BB3">
      <w:pPr>
        <w:numPr>
          <w:ilvl w:val="0"/>
          <w:numId w:val="34"/>
        </w:numPr>
        <w:ind w:left="-9" w:right="-771"/>
        <w:jc w:val="both"/>
        <w:rPr>
          <w:rFonts w:ascii="Cambria" w:hAnsi="Cambria" w:cs="Cambria"/>
          <w:i/>
          <w:color w:val="000000" w:themeColor="text1"/>
          <w:sz w:val="20"/>
          <w:szCs w:val="20"/>
          <w:lang w:val="en-GB"/>
        </w:rPr>
      </w:pPr>
      <w:r w:rsidRPr="009567E6">
        <w:rPr>
          <w:rFonts w:ascii="Cambria" w:hAnsi="Cambria" w:cs="Cambria"/>
          <w:i/>
          <w:color w:val="000000" w:themeColor="text1"/>
          <w:sz w:val="20"/>
          <w:szCs w:val="20"/>
          <w:lang w:val="en-GB"/>
        </w:rPr>
        <w:t>Performance test tools must have the capability to start and run system performance tests autonomously. This requirement does not require AI, but is needed for activities initiated by AI.</w:t>
      </w:r>
    </w:p>
    <w:p w14:paraId="079B8D8F" w14:textId="77777777" w:rsidR="009567E6" w:rsidRPr="009567E6" w:rsidRDefault="009567E6" w:rsidP="00D51BB3">
      <w:pPr>
        <w:numPr>
          <w:ilvl w:val="0"/>
          <w:numId w:val="34"/>
        </w:numPr>
        <w:ind w:left="-9" w:right="-771"/>
        <w:jc w:val="both"/>
        <w:rPr>
          <w:rFonts w:ascii="Cambria" w:hAnsi="Cambria" w:cs="Cambria"/>
          <w:i/>
          <w:color w:val="000000" w:themeColor="text1"/>
          <w:sz w:val="20"/>
          <w:szCs w:val="20"/>
          <w:lang w:val="en-GB"/>
        </w:rPr>
      </w:pPr>
      <w:r w:rsidRPr="009567E6">
        <w:rPr>
          <w:rFonts w:ascii="Cambria" w:hAnsi="Cambria" w:cs="Cambria"/>
          <w:i/>
          <w:color w:val="000000" w:themeColor="text1"/>
          <w:sz w:val="20"/>
          <w:szCs w:val="20"/>
          <w:lang w:val="en-GB"/>
        </w:rPr>
        <w:t>Performance test tools must have access to a database for performance measurement data with a granularity in terms of performance of single services. This is another prerequisite to AI in performance measurement tools.</w:t>
      </w:r>
    </w:p>
    <w:p w14:paraId="7592613E" w14:textId="77777777" w:rsidR="009567E6" w:rsidRPr="009567E6" w:rsidRDefault="009567E6" w:rsidP="00D51BB3">
      <w:pPr>
        <w:numPr>
          <w:ilvl w:val="0"/>
          <w:numId w:val="34"/>
        </w:numPr>
        <w:ind w:left="-9" w:right="-771"/>
        <w:jc w:val="both"/>
        <w:rPr>
          <w:rFonts w:ascii="Cambria" w:hAnsi="Cambria" w:cs="Cambria"/>
          <w:i/>
          <w:color w:val="000000" w:themeColor="text1"/>
          <w:sz w:val="20"/>
          <w:szCs w:val="20"/>
          <w:lang w:val="en-GB"/>
        </w:rPr>
      </w:pPr>
      <w:r w:rsidRPr="009567E6">
        <w:rPr>
          <w:rFonts w:ascii="Cambria" w:hAnsi="Cambria" w:cs="Cambria"/>
          <w:i/>
          <w:color w:val="000000" w:themeColor="text1"/>
          <w:sz w:val="20"/>
          <w:szCs w:val="20"/>
          <w:lang w:val="en-GB"/>
        </w:rPr>
        <w:t xml:space="preserve">Performance test tools must have the ability to quickly perform capacity measurements of individual services. This is a requirement to run performance measurements in parallel with functional tests of system builds. </w:t>
      </w:r>
    </w:p>
    <w:p w14:paraId="0BA96D81" w14:textId="16CFFE35" w:rsidR="009567E6" w:rsidRDefault="009567E6" w:rsidP="00446FF2">
      <w:pPr>
        <w:ind w:left="-850" w:right="-771"/>
        <w:jc w:val="both"/>
        <w:rPr>
          <w:rFonts w:ascii="Cambria" w:hAnsi="Cambria" w:cs="Cambria"/>
          <w:color w:val="000000" w:themeColor="text1"/>
          <w:sz w:val="20"/>
          <w:szCs w:val="20"/>
          <w:lang w:val="en-GB"/>
        </w:rPr>
      </w:pPr>
      <w:r w:rsidRPr="009567E6">
        <w:rPr>
          <w:rFonts w:ascii="Cambria" w:hAnsi="Cambria" w:cs="Cambria"/>
          <w:color w:val="000000" w:themeColor="text1"/>
          <w:sz w:val="20"/>
          <w:szCs w:val="20"/>
          <w:lang w:val="en-GB"/>
        </w:rPr>
        <w:t>Requirement 4 also enables performance measurements of all permutations of two services to detect hidden dependencies that have an impact on system capacity.</w:t>
      </w:r>
    </w:p>
    <w:p w14:paraId="4457F1FF" w14:textId="77777777" w:rsidR="00377471" w:rsidRPr="009567E6" w:rsidRDefault="00377471" w:rsidP="00446FF2">
      <w:pPr>
        <w:ind w:left="-850" w:right="-771"/>
        <w:jc w:val="both"/>
        <w:rPr>
          <w:rFonts w:ascii="Cambria" w:hAnsi="Cambria" w:cs="Cambria"/>
          <w:color w:val="000000" w:themeColor="text1"/>
          <w:sz w:val="20"/>
          <w:szCs w:val="20"/>
          <w:lang w:val="en-GB"/>
        </w:rPr>
      </w:pPr>
    </w:p>
    <w:p w14:paraId="7DDAA994" w14:textId="0551FCE7" w:rsidR="009567E6" w:rsidRPr="00D51BB3" w:rsidRDefault="001B3C7E" w:rsidP="00446FF2">
      <w:pPr>
        <w:ind w:left="-850" w:right="-771"/>
        <w:jc w:val="both"/>
        <w:rPr>
          <w:rFonts w:ascii="Cambria" w:hAnsi="Cambria" w:cs="Cambria"/>
          <w:b/>
          <w:color w:val="002060"/>
        </w:rPr>
      </w:pPr>
      <w:r>
        <w:rPr>
          <w:rFonts w:ascii="Cambria" w:hAnsi="Cambria" w:cs="Cambria"/>
          <w:b/>
          <w:color w:val="002060"/>
        </w:rPr>
        <w:t>2.2.4</w:t>
      </w:r>
      <w:r>
        <w:rPr>
          <w:rFonts w:ascii="Cambria" w:hAnsi="Cambria" w:cs="Cambria"/>
          <w:b/>
          <w:color w:val="002060"/>
        </w:rPr>
        <w:tab/>
      </w:r>
      <w:r w:rsidR="009567E6" w:rsidRPr="00D51BB3">
        <w:rPr>
          <w:rFonts w:ascii="Cambria" w:hAnsi="Cambria" w:cs="Cambria"/>
          <w:b/>
          <w:color w:val="002060"/>
        </w:rPr>
        <w:t>What values will AI in performance test tools add?</w:t>
      </w:r>
    </w:p>
    <w:p w14:paraId="48A88A0D" w14:textId="77777777" w:rsidR="009567E6" w:rsidRPr="009567E6" w:rsidRDefault="009567E6" w:rsidP="00446FF2">
      <w:pPr>
        <w:ind w:left="-850" w:right="-771"/>
        <w:jc w:val="both"/>
        <w:rPr>
          <w:rFonts w:ascii="Cambria" w:hAnsi="Cambria" w:cs="Cambria"/>
          <w:color w:val="000000" w:themeColor="text1"/>
          <w:sz w:val="20"/>
          <w:szCs w:val="20"/>
          <w:lang w:val="en-GB"/>
        </w:rPr>
      </w:pPr>
      <w:r w:rsidRPr="009567E6">
        <w:rPr>
          <w:rFonts w:ascii="Cambria" w:hAnsi="Cambria" w:cs="Cambria"/>
          <w:color w:val="000000" w:themeColor="text1"/>
          <w:sz w:val="20"/>
          <w:szCs w:val="20"/>
          <w:lang w:val="en-GB"/>
        </w:rPr>
        <w:t>The following five requirements from the list of what is required above will enable high level of automation of performance measurements with help of AI built into the test tools:</w:t>
      </w:r>
    </w:p>
    <w:p w14:paraId="04C4F529" w14:textId="77777777" w:rsidR="009567E6" w:rsidRPr="009567E6" w:rsidRDefault="009567E6" w:rsidP="00D51BB3">
      <w:pPr>
        <w:numPr>
          <w:ilvl w:val="0"/>
          <w:numId w:val="35"/>
        </w:numPr>
        <w:ind w:left="-9" w:right="-771"/>
        <w:jc w:val="both"/>
        <w:rPr>
          <w:rFonts w:ascii="Cambria" w:hAnsi="Cambria" w:cs="Cambria"/>
          <w:i/>
          <w:color w:val="000000" w:themeColor="text1"/>
          <w:sz w:val="20"/>
          <w:szCs w:val="20"/>
          <w:lang w:val="en-GB"/>
        </w:rPr>
      </w:pPr>
      <w:r w:rsidRPr="009567E6">
        <w:rPr>
          <w:rFonts w:ascii="Cambria" w:hAnsi="Cambria" w:cs="Cambria"/>
          <w:i/>
          <w:color w:val="000000" w:themeColor="text1"/>
          <w:sz w:val="20"/>
          <w:szCs w:val="20"/>
          <w:lang w:val="en-GB"/>
        </w:rPr>
        <w:t>Performance test tools must be capable of translating specifications of performance test cases expressed in terms of what characteristics shall be measured and for what SUT services into traditional specifications of performance test cases. This requirement will reduce time and manpower to a minimum and lower the requirements on testers.</w:t>
      </w:r>
    </w:p>
    <w:p w14:paraId="12FDD09B" w14:textId="77777777" w:rsidR="009567E6" w:rsidRPr="009567E6" w:rsidRDefault="009567E6" w:rsidP="00D51BB3">
      <w:pPr>
        <w:numPr>
          <w:ilvl w:val="0"/>
          <w:numId w:val="35"/>
        </w:numPr>
        <w:ind w:left="-9" w:right="-771"/>
        <w:jc w:val="both"/>
        <w:rPr>
          <w:rFonts w:ascii="Cambria" w:hAnsi="Cambria" w:cs="Cambria"/>
          <w:i/>
          <w:color w:val="000000" w:themeColor="text1"/>
          <w:sz w:val="20"/>
          <w:szCs w:val="20"/>
          <w:lang w:val="en-GB"/>
        </w:rPr>
      </w:pPr>
      <w:r w:rsidRPr="009567E6">
        <w:rPr>
          <w:rFonts w:ascii="Cambria" w:hAnsi="Cambria" w:cs="Cambria"/>
          <w:i/>
          <w:color w:val="000000" w:themeColor="text1"/>
          <w:sz w:val="20"/>
          <w:szCs w:val="20"/>
          <w:lang w:val="en-GB"/>
        </w:rPr>
        <w:t xml:space="preserve">Performance test tools must have the ability to evaluate system performance results autonomously. This requirement will further reduce time and manpower required for performance measurements. A generally accepted syntax for all aspects of performance requirements is, however, prerequisite for high quality performance evaluations. </w:t>
      </w:r>
    </w:p>
    <w:p w14:paraId="2E389251" w14:textId="77777777" w:rsidR="009567E6" w:rsidRPr="009567E6" w:rsidRDefault="009567E6" w:rsidP="00D51BB3">
      <w:pPr>
        <w:numPr>
          <w:ilvl w:val="0"/>
          <w:numId w:val="35"/>
        </w:numPr>
        <w:ind w:left="-9" w:right="-771"/>
        <w:jc w:val="both"/>
        <w:rPr>
          <w:rFonts w:ascii="Cambria" w:hAnsi="Cambria" w:cs="Cambria"/>
          <w:i/>
          <w:color w:val="000000" w:themeColor="text1"/>
          <w:sz w:val="20"/>
          <w:szCs w:val="20"/>
          <w:lang w:val="en-GB"/>
        </w:rPr>
      </w:pPr>
      <w:r w:rsidRPr="009567E6">
        <w:rPr>
          <w:rFonts w:ascii="Cambria" w:hAnsi="Cambria" w:cs="Cambria"/>
          <w:i/>
          <w:color w:val="000000" w:themeColor="text1"/>
          <w:sz w:val="20"/>
          <w:szCs w:val="20"/>
          <w:lang w:val="en-GB"/>
        </w:rPr>
        <w:t>Performance test tools must have the ability to deliver system performance results autonomously. This requirement will also reduce time and manpower required for performance measurements. Together with requirements 1 -6 this requirement is the last piece in what is required fully autonomous performance measurements.</w:t>
      </w:r>
    </w:p>
    <w:p w14:paraId="4B51F641" w14:textId="77777777" w:rsidR="009567E6" w:rsidRPr="009567E6" w:rsidRDefault="009567E6" w:rsidP="00D51BB3">
      <w:pPr>
        <w:numPr>
          <w:ilvl w:val="0"/>
          <w:numId w:val="35"/>
        </w:numPr>
        <w:ind w:left="-9" w:right="-771"/>
        <w:jc w:val="both"/>
        <w:rPr>
          <w:rFonts w:ascii="Cambria" w:hAnsi="Cambria" w:cs="Cambria"/>
          <w:i/>
          <w:color w:val="000000" w:themeColor="text1"/>
          <w:sz w:val="20"/>
          <w:szCs w:val="20"/>
          <w:lang w:val="en-GB"/>
        </w:rPr>
      </w:pPr>
      <w:r w:rsidRPr="009567E6">
        <w:rPr>
          <w:rFonts w:ascii="Cambria" w:hAnsi="Cambria" w:cs="Cambria"/>
          <w:i/>
          <w:color w:val="000000" w:themeColor="text1"/>
          <w:sz w:val="20"/>
          <w:szCs w:val="20"/>
          <w:lang w:val="en-GB"/>
        </w:rPr>
        <w:t xml:space="preserve">Performance test tools must have the capability to monitor test runs regarding bad performance trends and abort the job if such situations are detected. This is case where AI in performance tools will pay off and save valuable time and test resources for other test tasks. </w:t>
      </w:r>
    </w:p>
    <w:p w14:paraId="22610ABC" w14:textId="77777777" w:rsidR="009567E6" w:rsidRPr="009567E6" w:rsidRDefault="009567E6" w:rsidP="00D51BB3">
      <w:pPr>
        <w:numPr>
          <w:ilvl w:val="0"/>
          <w:numId w:val="35"/>
        </w:numPr>
        <w:ind w:left="-9" w:right="-771"/>
        <w:jc w:val="both"/>
        <w:rPr>
          <w:rFonts w:ascii="Cambria" w:hAnsi="Cambria" w:cs="Cambria"/>
          <w:i/>
          <w:color w:val="000000" w:themeColor="text1"/>
          <w:sz w:val="20"/>
          <w:szCs w:val="20"/>
          <w:lang w:val="en-GB"/>
        </w:rPr>
      </w:pPr>
      <w:r w:rsidRPr="009567E6">
        <w:rPr>
          <w:rFonts w:ascii="Cambria" w:hAnsi="Cambria" w:cs="Cambria"/>
          <w:i/>
          <w:color w:val="000000" w:themeColor="text1"/>
          <w:sz w:val="20"/>
          <w:szCs w:val="20"/>
          <w:lang w:val="en-GB"/>
        </w:rPr>
        <w:t>Performance test tools must be capable of drawing conclusions from earlier test run in order to focus coming test runs on the most critical performance requirements of the SUT. Measuring system performance is a learning process of the tested systems behaviour in different situations and the impact of different changes on the system performance. Over 95% of all performance measurements are regression tests that will over time generate very large amounts of collected measurement data. This is therefore an ideal for computer learning that will eliminate large amount of manpower. With help of a computer learning system and earlier measurement results will a performance test tool also be able to focus future performance measurements for every build on the most performance critical parts of the system.</w:t>
      </w:r>
    </w:p>
    <w:p w14:paraId="45749BFE" w14:textId="77777777" w:rsidR="00AA31BC" w:rsidRDefault="00AA31BC" w:rsidP="00446FF2">
      <w:pPr>
        <w:ind w:left="-850" w:right="-771"/>
        <w:jc w:val="both"/>
        <w:rPr>
          <w:rFonts w:ascii="Cambria" w:hAnsi="Cambria" w:cs="Cambria"/>
          <w:b/>
          <w:color w:val="000000" w:themeColor="text1"/>
          <w:sz w:val="20"/>
          <w:szCs w:val="20"/>
          <w:lang w:val="en-GB"/>
        </w:rPr>
      </w:pPr>
    </w:p>
    <w:p w14:paraId="7FE59015" w14:textId="7C83073F" w:rsidR="009567E6" w:rsidRPr="00D51BB3" w:rsidRDefault="001B3C7E" w:rsidP="00446FF2">
      <w:pPr>
        <w:ind w:left="-850" w:right="-771"/>
        <w:jc w:val="both"/>
        <w:rPr>
          <w:rFonts w:ascii="Cambria" w:hAnsi="Cambria" w:cs="Cambria"/>
          <w:b/>
          <w:color w:val="002060"/>
        </w:rPr>
      </w:pPr>
      <w:r>
        <w:rPr>
          <w:rFonts w:ascii="Cambria" w:hAnsi="Cambria" w:cs="Cambria"/>
          <w:b/>
          <w:color w:val="002060"/>
        </w:rPr>
        <w:t>2.2.5</w:t>
      </w:r>
      <w:r>
        <w:rPr>
          <w:rFonts w:ascii="Cambria" w:hAnsi="Cambria" w:cs="Cambria"/>
          <w:b/>
          <w:color w:val="002060"/>
        </w:rPr>
        <w:tab/>
      </w:r>
      <w:r w:rsidR="009567E6" w:rsidRPr="00D51BB3">
        <w:rPr>
          <w:rFonts w:ascii="Cambria" w:hAnsi="Cambria" w:cs="Cambria"/>
          <w:b/>
          <w:color w:val="002060"/>
        </w:rPr>
        <w:t>New challenges for performance measurement tools</w:t>
      </w:r>
    </w:p>
    <w:p w14:paraId="24D561E7" w14:textId="162185D5" w:rsidR="009567E6" w:rsidRDefault="009567E6" w:rsidP="00446FF2">
      <w:pPr>
        <w:ind w:left="-850" w:right="-771"/>
        <w:jc w:val="both"/>
        <w:rPr>
          <w:rFonts w:ascii="Cambria" w:hAnsi="Cambria" w:cs="Cambria"/>
          <w:color w:val="000000" w:themeColor="text1"/>
          <w:sz w:val="20"/>
          <w:szCs w:val="20"/>
        </w:rPr>
      </w:pPr>
      <w:r w:rsidRPr="009567E6">
        <w:rPr>
          <w:rFonts w:ascii="Cambria" w:hAnsi="Cambria" w:cs="Cambria"/>
          <w:color w:val="000000" w:themeColor="text1"/>
          <w:sz w:val="20"/>
          <w:szCs w:val="20"/>
        </w:rPr>
        <w:t>In addition to this</w:t>
      </w:r>
      <w:r w:rsidR="00AA31BC">
        <w:rPr>
          <w:rFonts w:ascii="Cambria" w:hAnsi="Cambria" w:cs="Cambria"/>
          <w:color w:val="000000" w:themeColor="text1"/>
          <w:sz w:val="20"/>
          <w:szCs w:val="20"/>
        </w:rPr>
        <w:t>,</w:t>
      </w:r>
      <w:r w:rsidRPr="009567E6">
        <w:rPr>
          <w:rFonts w:ascii="Cambria" w:hAnsi="Cambria" w:cs="Cambria"/>
          <w:color w:val="000000" w:themeColor="text1"/>
          <w:sz w:val="20"/>
          <w:szCs w:val="20"/>
        </w:rPr>
        <w:t xml:space="preserve"> system performance measurements face new challenges with introduction of AI as described in the </w:t>
      </w:r>
      <w:r w:rsidR="00AA31BC">
        <w:rPr>
          <w:rFonts w:ascii="Cambria" w:hAnsi="Cambria" w:cs="Cambria"/>
          <w:color w:val="000000" w:themeColor="text1"/>
          <w:sz w:val="20"/>
          <w:szCs w:val="20"/>
        </w:rPr>
        <w:t xml:space="preserve">ETSI </w:t>
      </w:r>
      <w:r w:rsidRPr="009567E6">
        <w:rPr>
          <w:rFonts w:ascii="Cambria" w:hAnsi="Cambria" w:cs="Cambria"/>
          <w:color w:val="000000" w:themeColor="text1"/>
          <w:sz w:val="20"/>
          <w:szCs w:val="20"/>
        </w:rPr>
        <w:t xml:space="preserve">GANA model [1]. The targets are here to measure the quality and performance of AI based decision making, which in many cases require a performance measurement tool. This is described later in the paper. </w:t>
      </w:r>
    </w:p>
    <w:p w14:paraId="1F17F0E8" w14:textId="77777777" w:rsidR="00377471" w:rsidRPr="009567E6" w:rsidRDefault="00377471" w:rsidP="00446FF2">
      <w:pPr>
        <w:ind w:left="-850" w:right="-771"/>
        <w:jc w:val="both"/>
        <w:rPr>
          <w:rFonts w:ascii="Cambria" w:hAnsi="Cambria" w:cs="Cambria"/>
          <w:color w:val="000000" w:themeColor="text1"/>
          <w:sz w:val="20"/>
          <w:szCs w:val="20"/>
        </w:rPr>
      </w:pPr>
    </w:p>
    <w:p w14:paraId="2919A087" w14:textId="3D662774" w:rsidR="009567E6" w:rsidRPr="00D51BB3" w:rsidRDefault="001B3C7E" w:rsidP="00446FF2">
      <w:pPr>
        <w:ind w:left="-850" w:right="-771"/>
        <w:jc w:val="both"/>
        <w:rPr>
          <w:rFonts w:ascii="Cambria" w:hAnsi="Cambria" w:cs="Cambria"/>
          <w:b/>
          <w:color w:val="002060"/>
        </w:rPr>
      </w:pPr>
      <w:r>
        <w:rPr>
          <w:rFonts w:ascii="Cambria" w:hAnsi="Cambria" w:cs="Cambria"/>
          <w:b/>
          <w:color w:val="002060"/>
        </w:rPr>
        <w:t>2.2.6</w:t>
      </w:r>
      <w:r>
        <w:rPr>
          <w:rFonts w:ascii="Cambria" w:hAnsi="Cambria" w:cs="Cambria"/>
          <w:b/>
          <w:color w:val="002060"/>
        </w:rPr>
        <w:tab/>
      </w:r>
      <w:r w:rsidR="009567E6" w:rsidRPr="00D51BB3">
        <w:rPr>
          <w:rFonts w:ascii="Cambria" w:hAnsi="Cambria" w:cs="Cambria"/>
          <w:b/>
          <w:color w:val="002060"/>
        </w:rPr>
        <w:t>What targets will be achieved by this?</w:t>
      </w:r>
    </w:p>
    <w:p w14:paraId="57302B11" w14:textId="77777777" w:rsidR="009567E6" w:rsidRPr="009567E6" w:rsidRDefault="009567E6" w:rsidP="00446FF2">
      <w:pPr>
        <w:ind w:left="-850" w:right="-771"/>
        <w:jc w:val="both"/>
        <w:rPr>
          <w:rFonts w:ascii="Cambria" w:hAnsi="Cambria" w:cs="Cambria"/>
          <w:color w:val="000000" w:themeColor="text1"/>
          <w:sz w:val="20"/>
          <w:szCs w:val="20"/>
        </w:rPr>
      </w:pPr>
      <w:r w:rsidRPr="009567E6">
        <w:rPr>
          <w:rFonts w:ascii="Cambria" w:hAnsi="Cambria" w:cs="Cambria"/>
          <w:color w:val="000000" w:themeColor="text1"/>
          <w:sz w:val="20"/>
          <w:szCs w:val="20"/>
        </w:rPr>
        <w:t xml:space="preserve">We are convinced that proposed solutions to the requirements stated above will lower the cost of performance test to a level below the cost of functional tests and yet deliver measurement results with much better quality than today. </w:t>
      </w:r>
    </w:p>
    <w:p w14:paraId="725C898F" w14:textId="26630642" w:rsidR="009243F3" w:rsidRPr="00D577FF" w:rsidRDefault="001F2391" w:rsidP="00D577FF">
      <w:pPr>
        <w:ind w:left="-850" w:right="-771"/>
        <w:jc w:val="both"/>
        <w:rPr>
          <w:rFonts w:ascii="Cambria" w:hAnsi="Cambria" w:cs="Cambria"/>
          <w:color w:val="000000" w:themeColor="text1"/>
          <w:sz w:val="20"/>
          <w:szCs w:val="20"/>
        </w:rPr>
      </w:pPr>
      <w:r w:rsidRPr="009567E6">
        <w:rPr>
          <w:rFonts w:ascii="Cambria" w:hAnsi="Cambria" w:cs="Cambria"/>
          <w:color w:val="000000" w:themeColor="text1"/>
          <w:sz w:val="20"/>
          <w:szCs w:val="20"/>
        </w:rPr>
        <w:lastRenderedPageBreak/>
        <w:t>Furthermore,</w:t>
      </w:r>
      <w:r w:rsidR="009567E6" w:rsidRPr="009567E6">
        <w:rPr>
          <w:rFonts w:ascii="Cambria" w:hAnsi="Cambria" w:cs="Cambria"/>
          <w:color w:val="000000" w:themeColor="text1"/>
          <w:sz w:val="20"/>
          <w:szCs w:val="20"/>
        </w:rPr>
        <w:t xml:space="preserve"> measurement results will enable automated configurations of systems with high precision based on customer requirements for a demanded system.</w:t>
      </w:r>
    </w:p>
    <w:p w14:paraId="612B6080" w14:textId="77777777" w:rsidR="005A2CF3" w:rsidRPr="0038370E" w:rsidRDefault="005A2CF3" w:rsidP="005A2CF3">
      <w:pPr>
        <w:ind w:left="-850" w:right="-771"/>
        <w:jc w:val="both"/>
        <w:rPr>
          <w:rFonts w:ascii="Cambria" w:eastAsia="MS Mincho" w:hAnsi="Cambria" w:cs="Cambria"/>
          <w:color w:val="000000"/>
          <w:sz w:val="20"/>
          <w:szCs w:val="20"/>
        </w:rPr>
      </w:pPr>
    </w:p>
    <w:p w14:paraId="387B0C19" w14:textId="1420D661" w:rsidR="00282385" w:rsidRPr="00E676C4" w:rsidRDefault="00282385" w:rsidP="00FB7948">
      <w:pPr>
        <w:pStyle w:val="Listenabsatz"/>
        <w:numPr>
          <w:ilvl w:val="0"/>
          <w:numId w:val="50"/>
        </w:numPr>
        <w:ind w:right="-772"/>
        <w:jc w:val="both"/>
        <w:rPr>
          <w:rFonts w:ascii="Cambria" w:hAnsi="Cambria" w:cs="Cambria"/>
          <w:b/>
          <w:color w:val="002060"/>
          <w:sz w:val="32"/>
          <w:szCs w:val="32"/>
        </w:rPr>
      </w:pPr>
      <w:r w:rsidRPr="00282385">
        <w:rPr>
          <w:rFonts w:ascii="Cambria" w:hAnsi="Cambria" w:cs="Cambria"/>
          <w:b/>
          <w:color w:val="002060"/>
          <w:sz w:val="32"/>
          <w:szCs w:val="32"/>
          <w:lang w:val="en-GB"/>
        </w:rPr>
        <w:t>Testing AI Models for autonomic and cognitive management &amp; control of network resources, parameters and se</w:t>
      </w:r>
      <w:r w:rsidR="00B82ABA">
        <w:rPr>
          <w:rFonts w:ascii="Cambria" w:hAnsi="Cambria" w:cs="Cambria"/>
          <w:b/>
          <w:color w:val="002060"/>
          <w:sz w:val="32"/>
          <w:szCs w:val="32"/>
          <w:lang w:val="en-GB"/>
        </w:rPr>
        <w:t>rvices</w:t>
      </w:r>
    </w:p>
    <w:p w14:paraId="638BF9B7" w14:textId="03884B2B" w:rsidR="00282385" w:rsidRDefault="00282385" w:rsidP="00282385">
      <w:pPr>
        <w:ind w:left="-850" w:right="-771"/>
        <w:jc w:val="both"/>
        <w:rPr>
          <w:rFonts w:ascii="Cambria" w:hAnsi="Cambria" w:cs="Cambria"/>
          <w:color w:val="000000" w:themeColor="text1"/>
          <w:sz w:val="20"/>
          <w:szCs w:val="20"/>
        </w:rPr>
      </w:pPr>
    </w:p>
    <w:p w14:paraId="11096FF5" w14:textId="77777777" w:rsidR="000E1783" w:rsidRDefault="000E1783" w:rsidP="0096506B">
      <w:pPr>
        <w:ind w:left="-850" w:right="-771"/>
        <w:jc w:val="both"/>
        <w:rPr>
          <w:rFonts w:ascii="Cambria" w:hAnsi="Cambria" w:cs="Cambria"/>
          <w:b/>
          <w:color w:val="002060"/>
          <w:sz w:val="28"/>
          <w:szCs w:val="28"/>
        </w:rPr>
      </w:pPr>
    </w:p>
    <w:p w14:paraId="1EB868BF" w14:textId="55A73DC0" w:rsidR="00055F48" w:rsidRDefault="00040367" w:rsidP="0096506B">
      <w:pPr>
        <w:ind w:left="-850" w:right="-771"/>
        <w:jc w:val="both"/>
        <w:rPr>
          <w:rFonts w:ascii="Cambria" w:hAnsi="Cambria" w:cs="Cambria"/>
          <w:b/>
          <w:color w:val="002060"/>
          <w:sz w:val="28"/>
          <w:szCs w:val="28"/>
        </w:rPr>
      </w:pPr>
      <w:r>
        <w:rPr>
          <w:rFonts w:ascii="Cambria" w:hAnsi="Cambria" w:cs="Cambria"/>
          <w:b/>
          <w:color w:val="002060"/>
          <w:sz w:val="28"/>
          <w:szCs w:val="28"/>
        </w:rPr>
        <w:t>3.1.</w:t>
      </w:r>
      <w:r>
        <w:rPr>
          <w:rFonts w:ascii="Cambria" w:hAnsi="Cambria" w:cs="Cambria"/>
          <w:b/>
          <w:color w:val="002060"/>
          <w:sz w:val="28"/>
          <w:szCs w:val="28"/>
        </w:rPr>
        <w:tab/>
      </w:r>
      <w:r w:rsidR="008137CF">
        <w:rPr>
          <w:rFonts w:ascii="Cambria" w:hAnsi="Cambria" w:cs="Cambria"/>
          <w:b/>
          <w:color w:val="002060"/>
          <w:sz w:val="28"/>
          <w:szCs w:val="28"/>
        </w:rPr>
        <w:t xml:space="preserve">The </w:t>
      </w:r>
      <w:r>
        <w:rPr>
          <w:rFonts w:ascii="Cambria" w:hAnsi="Cambria" w:cs="Cambria"/>
          <w:b/>
          <w:color w:val="002060"/>
          <w:sz w:val="28"/>
          <w:szCs w:val="28"/>
        </w:rPr>
        <w:t>Main Aspects</w:t>
      </w:r>
      <w:r w:rsidR="000E1783">
        <w:rPr>
          <w:rFonts w:ascii="Cambria" w:hAnsi="Cambria" w:cs="Cambria"/>
          <w:b/>
          <w:color w:val="002060"/>
          <w:sz w:val="28"/>
          <w:szCs w:val="28"/>
        </w:rPr>
        <w:t xml:space="preserve"> in </w:t>
      </w:r>
      <w:r w:rsidR="0096506B">
        <w:rPr>
          <w:rFonts w:ascii="Cambria" w:hAnsi="Cambria" w:cs="Cambria"/>
          <w:b/>
          <w:color w:val="002060"/>
          <w:sz w:val="28"/>
          <w:szCs w:val="28"/>
        </w:rPr>
        <w:t>Testing AI Models/Systems</w:t>
      </w:r>
      <w:r w:rsidR="000E1783">
        <w:rPr>
          <w:rFonts w:ascii="Cambria" w:hAnsi="Cambria" w:cs="Cambria"/>
          <w:b/>
          <w:color w:val="002060"/>
          <w:sz w:val="28"/>
          <w:szCs w:val="28"/>
        </w:rPr>
        <w:t xml:space="preserve"> in General</w:t>
      </w:r>
    </w:p>
    <w:p w14:paraId="55EF9889" w14:textId="0222E55A" w:rsidR="0096506B" w:rsidRDefault="0096506B" w:rsidP="0096506B">
      <w:pPr>
        <w:ind w:left="-850" w:right="-771"/>
        <w:jc w:val="both"/>
        <w:rPr>
          <w:rFonts w:ascii="Cambria" w:hAnsi="Cambria" w:cs="Cambria"/>
          <w:b/>
          <w:color w:val="002060"/>
          <w:sz w:val="28"/>
          <w:szCs w:val="28"/>
        </w:rPr>
      </w:pPr>
    </w:p>
    <w:p w14:paraId="29DB863A" w14:textId="474B26C8" w:rsidR="00107349" w:rsidRDefault="00107349" w:rsidP="008563C9">
      <w:pPr>
        <w:ind w:left="-850" w:right="-771"/>
        <w:jc w:val="both"/>
        <w:rPr>
          <w:rFonts w:ascii="Cambria" w:hAnsi="Cambria" w:cs="Cambria"/>
          <w:color w:val="000000" w:themeColor="text1"/>
          <w:sz w:val="20"/>
          <w:szCs w:val="20"/>
        </w:rPr>
      </w:pPr>
      <w:r>
        <w:rPr>
          <w:rFonts w:ascii="Cambria" w:hAnsi="Cambria" w:cs="Cambria"/>
          <w:color w:val="000000" w:themeColor="text1"/>
          <w:sz w:val="20"/>
          <w:szCs w:val="20"/>
        </w:rPr>
        <w:t>In general Testing AI Systems involves the following aspects [xx]:</w:t>
      </w:r>
    </w:p>
    <w:p w14:paraId="6718BA54" w14:textId="77777777" w:rsidR="004F1A86" w:rsidRPr="004F1A86" w:rsidRDefault="004F1A86" w:rsidP="00D51BB3">
      <w:pPr>
        <w:pStyle w:val="Listenabsatz"/>
        <w:numPr>
          <w:ilvl w:val="0"/>
          <w:numId w:val="32"/>
        </w:numPr>
        <w:ind w:right="-771"/>
        <w:jc w:val="both"/>
        <w:rPr>
          <w:rFonts w:ascii="Cambria" w:hAnsi="Cambria" w:cs="Cambria"/>
          <w:color w:val="000000" w:themeColor="text1"/>
          <w:sz w:val="20"/>
          <w:szCs w:val="20"/>
        </w:rPr>
      </w:pPr>
      <w:r w:rsidRPr="00D51BB3">
        <w:rPr>
          <w:rFonts w:ascii="Cambria" w:hAnsi="Cambria" w:cs="Cambria"/>
          <w:b/>
          <w:color w:val="000000" w:themeColor="text1"/>
          <w:sz w:val="20"/>
          <w:szCs w:val="20"/>
        </w:rPr>
        <w:t>Data Validation</w:t>
      </w:r>
      <w:r>
        <w:rPr>
          <w:rFonts w:ascii="Cambria" w:hAnsi="Cambria" w:cs="Cambria"/>
          <w:color w:val="000000" w:themeColor="text1"/>
          <w:sz w:val="20"/>
          <w:szCs w:val="20"/>
        </w:rPr>
        <w:t xml:space="preserve">: </w:t>
      </w:r>
      <w:r w:rsidRPr="004F1A86">
        <w:rPr>
          <w:rFonts w:ascii="Cambria" w:hAnsi="Cambria" w:cs="Cambria"/>
          <w:color w:val="000000" w:themeColor="text1"/>
          <w:sz w:val="20"/>
          <w:szCs w:val="20"/>
        </w:rPr>
        <w:t xml:space="preserve">In general, Testing of AI systems, in contrast to the testing of traditional non-AI systems that normally involves the </w:t>
      </w:r>
      <w:r w:rsidRPr="004F1A86">
        <w:rPr>
          <w:rFonts w:ascii="Cambria" w:hAnsi="Cambria" w:cs="Cambria"/>
          <w:b/>
          <w:color w:val="000000" w:themeColor="text1"/>
          <w:sz w:val="20"/>
          <w:szCs w:val="20"/>
        </w:rPr>
        <w:t>validation of the conformance of the outputs</w:t>
      </w:r>
      <w:r w:rsidRPr="004F1A86">
        <w:rPr>
          <w:rFonts w:ascii="Cambria" w:hAnsi="Cambria" w:cs="Cambria"/>
          <w:color w:val="000000" w:themeColor="text1"/>
          <w:sz w:val="20"/>
          <w:szCs w:val="20"/>
        </w:rPr>
        <w:t xml:space="preserve"> of the system against specific inputs, testing of AI system rather involves </w:t>
      </w:r>
      <w:r w:rsidRPr="004F1A86">
        <w:rPr>
          <w:rFonts w:ascii="Cambria" w:hAnsi="Cambria" w:cs="Cambria"/>
          <w:b/>
          <w:color w:val="000000" w:themeColor="text1"/>
          <w:sz w:val="20"/>
          <w:szCs w:val="20"/>
        </w:rPr>
        <w:t>validation of the inputs themselves</w:t>
      </w:r>
      <w:r w:rsidRPr="004F1A86">
        <w:rPr>
          <w:rFonts w:ascii="Cambria" w:hAnsi="Cambria" w:cs="Cambria"/>
          <w:color w:val="000000" w:themeColor="text1"/>
          <w:sz w:val="20"/>
          <w:szCs w:val="20"/>
        </w:rPr>
        <w:t xml:space="preserve"> (i.e. </w:t>
      </w:r>
      <w:r w:rsidRPr="004F1A86">
        <w:rPr>
          <w:rFonts w:ascii="Cambria" w:hAnsi="Cambria" w:cs="Cambria"/>
          <w:b/>
          <w:color w:val="000000" w:themeColor="text1"/>
          <w:sz w:val="20"/>
          <w:szCs w:val="20"/>
        </w:rPr>
        <w:t>Data Validation</w:t>
      </w:r>
      <w:r w:rsidRPr="004F1A86">
        <w:rPr>
          <w:rFonts w:ascii="Cambria" w:hAnsi="Cambria" w:cs="Cambria"/>
          <w:color w:val="000000" w:themeColor="text1"/>
          <w:sz w:val="20"/>
          <w:szCs w:val="20"/>
        </w:rPr>
        <w:t xml:space="preserve">) in order to verify the robustness of the AI system in terms of its ability to make effective and appropriate decisions in its outputs. The reason is because the effectiveness of AI systems in their decision making capability mainly depends on the quality of the training data (and the training data has to also include aspects such as bias and variety/diversity) [xx]. </w:t>
      </w:r>
    </w:p>
    <w:p w14:paraId="6F7A9A77" w14:textId="50C54506" w:rsidR="00107349" w:rsidRPr="003F454E" w:rsidRDefault="003F454E" w:rsidP="00D51BB3">
      <w:pPr>
        <w:pStyle w:val="Listenabsatz"/>
        <w:numPr>
          <w:ilvl w:val="0"/>
          <w:numId w:val="32"/>
        </w:numPr>
        <w:ind w:right="-771"/>
        <w:jc w:val="both"/>
        <w:rPr>
          <w:rFonts w:ascii="Cambria" w:hAnsi="Cambria" w:cs="Cambria"/>
          <w:color w:val="000000" w:themeColor="text1"/>
          <w:sz w:val="20"/>
          <w:szCs w:val="20"/>
        </w:rPr>
      </w:pPr>
      <w:r w:rsidRPr="00D51BB3">
        <w:rPr>
          <w:rFonts w:ascii="Cambria" w:hAnsi="Cambria" w:cs="Cambria"/>
          <w:b/>
          <w:color w:val="000000" w:themeColor="text1"/>
          <w:sz w:val="20"/>
          <w:szCs w:val="20"/>
        </w:rPr>
        <w:t>Algorithms Testing</w:t>
      </w:r>
      <w:r>
        <w:rPr>
          <w:rFonts w:ascii="Cambria" w:hAnsi="Cambria" w:cs="Cambria"/>
          <w:b/>
          <w:color w:val="000000" w:themeColor="text1"/>
          <w:sz w:val="20"/>
          <w:szCs w:val="20"/>
        </w:rPr>
        <w:t xml:space="preserve"> and Model Validation</w:t>
      </w:r>
      <w:r>
        <w:rPr>
          <w:rFonts w:ascii="Cambria" w:hAnsi="Cambria" w:cs="Cambria"/>
          <w:color w:val="000000" w:themeColor="text1"/>
          <w:sz w:val="20"/>
          <w:szCs w:val="20"/>
        </w:rPr>
        <w:t xml:space="preserve">: </w:t>
      </w:r>
      <w:r w:rsidR="003E69F7">
        <w:rPr>
          <w:rFonts w:ascii="Cambria" w:hAnsi="Cambria" w:cs="Cambria"/>
          <w:color w:val="000000" w:themeColor="text1"/>
          <w:sz w:val="20"/>
          <w:szCs w:val="20"/>
        </w:rPr>
        <w:t xml:space="preserve">The core part </w:t>
      </w:r>
      <w:r w:rsidRPr="003F454E">
        <w:rPr>
          <w:rFonts w:ascii="Cambria" w:hAnsi="Cambria" w:cs="Cambria"/>
          <w:color w:val="000000" w:themeColor="text1"/>
          <w:sz w:val="20"/>
          <w:szCs w:val="20"/>
        </w:rPr>
        <w:t xml:space="preserve">of AI systems is built on </w:t>
      </w:r>
      <w:r w:rsidR="003E69F7">
        <w:rPr>
          <w:rFonts w:ascii="Cambria" w:hAnsi="Cambria" w:cs="Cambria"/>
          <w:color w:val="000000" w:themeColor="text1"/>
          <w:sz w:val="20"/>
          <w:szCs w:val="20"/>
        </w:rPr>
        <w:t xml:space="preserve">various types of algorithms that </w:t>
      </w:r>
      <w:r w:rsidRPr="003F454E">
        <w:rPr>
          <w:rFonts w:ascii="Cambria" w:hAnsi="Cambria" w:cs="Cambria"/>
          <w:color w:val="000000" w:themeColor="text1"/>
          <w:sz w:val="20"/>
          <w:szCs w:val="20"/>
        </w:rPr>
        <w:t xml:space="preserve">process data and generate </w:t>
      </w:r>
      <w:r w:rsidR="003E69F7">
        <w:rPr>
          <w:rFonts w:ascii="Cambria" w:hAnsi="Cambria" w:cs="Cambria"/>
          <w:color w:val="000000" w:themeColor="text1"/>
          <w:sz w:val="20"/>
          <w:szCs w:val="20"/>
        </w:rPr>
        <w:t xml:space="preserve">actionable </w:t>
      </w:r>
      <w:r w:rsidRPr="003F454E">
        <w:rPr>
          <w:rFonts w:ascii="Cambria" w:hAnsi="Cambria" w:cs="Cambria"/>
          <w:color w:val="000000" w:themeColor="text1"/>
          <w:sz w:val="20"/>
          <w:szCs w:val="20"/>
        </w:rPr>
        <w:t>insights</w:t>
      </w:r>
      <w:r w:rsidR="003E69F7">
        <w:rPr>
          <w:rFonts w:ascii="Cambria" w:hAnsi="Cambria" w:cs="Cambria"/>
          <w:color w:val="000000" w:themeColor="text1"/>
          <w:sz w:val="20"/>
          <w:szCs w:val="20"/>
        </w:rPr>
        <w:t xml:space="preserve"> from the data. Model validation, the ability to learn</w:t>
      </w:r>
      <w:r w:rsidR="00D02325">
        <w:rPr>
          <w:rFonts w:ascii="Cambria" w:hAnsi="Cambria" w:cs="Cambria"/>
          <w:color w:val="000000" w:themeColor="text1"/>
          <w:sz w:val="20"/>
          <w:szCs w:val="20"/>
        </w:rPr>
        <w:t xml:space="preserve">, </w:t>
      </w:r>
      <w:r w:rsidRPr="003F454E">
        <w:rPr>
          <w:rFonts w:ascii="Cambria" w:hAnsi="Cambria" w:cs="Cambria"/>
          <w:color w:val="000000" w:themeColor="text1"/>
          <w:sz w:val="20"/>
          <w:szCs w:val="20"/>
        </w:rPr>
        <w:t xml:space="preserve">efficiency </w:t>
      </w:r>
      <w:r w:rsidR="00D02325">
        <w:rPr>
          <w:rFonts w:ascii="Cambria" w:hAnsi="Cambria" w:cs="Cambria"/>
          <w:color w:val="000000" w:themeColor="text1"/>
          <w:sz w:val="20"/>
          <w:szCs w:val="20"/>
        </w:rPr>
        <w:t xml:space="preserve">of a particular algorithm </w:t>
      </w:r>
      <w:r w:rsidRPr="003F454E">
        <w:rPr>
          <w:rFonts w:ascii="Cambria" w:hAnsi="Cambria" w:cs="Cambria"/>
          <w:color w:val="000000" w:themeColor="text1"/>
          <w:sz w:val="20"/>
          <w:szCs w:val="20"/>
        </w:rPr>
        <w:t xml:space="preserve">and empathy </w:t>
      </w:r>
      <w:r w:rsidR="00D02325">
        <w:rPr>
          <w:rFonts w:ascii="Cambria" w:hAnsi="Cambria" w:cs="Cambria"/>
          <w:color w:val="000000" w:themeColor="text1"/>
          <w:sz w:val="20"/>
          <w:szCs w:val="20"/>
        </w:rPr>
        <w:t xml:space="preserve">belong to the various </w:t>
      </w:r>
      <w:r w:rsidR="003E69F7">
        <w:rPr>
          <w:rFonts w:ascii="Cambria" w:hAnsi="Cambria" w:cs="Cambria"/>
          <w:color w:val="000000" w:themeColor="text1"/>
          <w:sz w:val="20"/>
          <w:szCs w:val="20"/>
        </w:rPr>
        <w:t>key features that have to be considered in testing AI systems</w:t>
      </w:r>
      <w:r w:rsidRPr="003F454E">
        <w:rPr>
          <w:rFonts w:ascii="Cambria" w:hAnsi="Cambria" w:cs="Cambria"/>
          <w:color w:val="000000" w:themeColor="text1"/>
          <w:sz w:val="20"/>
          <w:szCs w:val="20"/>
        </w:rPr>
        <w:t>.</w:t>
      </w:r>
      <w:r>
        <w:rPr>
          <w:rFonts w:ascii="Cambria" w:hAnsi="Cambria" w:cs="Cambria"/>
          <w:color w:val="000000" w:themeColor="text1"/>
          <w:sz w:val="20"/>
          <w:szCs w:val="20"/>
        </w:rPr>
        <w:t xml:space="preserve"> </w:t>
      </w:r>
      <w:r w:rsidR="00D02325">
        <w:rPr>
          <w:rFonts w:ascii="Cambria" w:hAnsi="Cambria" w:cs="Cambria"/>
          <w:color w:val="000000" w:themeColor="text1"/>
          <w:sz w:val="20"/>
          <w:szCs w:val="20"/>
        </w:rPr>
        <w:t xml:space="preserve">The ability of the AI system to learn is </w:t>
      </w:r>
      <w:r w:rsidR="00F30552">
        <w:rPr>
          <w:rFonts w:ascii="Cambria" w:hAnsi="Cambria" w:cs="Cambria"/>
          <w:color w:val="000000" w:themeColor="text1"/>
          <w:sz w:val="20"/>
          <w:szCs w:val="20"/>
        </w:rPr>
        <w:t xml:space="preserve">the ability of the </w:t>
      </w:r>
      <w:r w:rsidRPr="003F454E">
        <w:rPr>
          <w:rFonts w:ascii="Cambria" w:hAnsi="Cambria" w:cs="Cambria"/>
          <w:color w:val="000000" w:themeColor="text1"/>
          <w:sz w:val="20"/>
          <w:szCs w:val="20"/>
        </w:rPr>
        <w:t>system to learn and modify its behavior with time</w:t>
      </w:r>
      <w:r w:rsidR="00F30552">
        <w:rPr>
          <w:rFonts w:ascii="Cambria" w:hAnsi="Cambria" w:cs="Cambria"/>
          <w:color w:val="000000" w:themeColor="text1"/>
          <w:sz w:val="20"/>
          <w:szCs w:val="20"/>
        </w:rPr>
        <w:t xml:space="preserve"> [xxx]</w:t>
      </w:r>
      <w:r w:rsidRPr="003F454E">
        <w:rPr>
          <w:rFonts w:ascii="Cambria" w:hAnsi="Cambria" w:cs="Cambria"/>
          <w:color w:val="000000" w:themeColor="text1"/>
          <w:sz w:val="20"/>
          <w:szCs w:val="20"/>
        </w:rPr>
        <w:t>.</w:t>
      </w:r>
      <w:r w:rsidR="00F30552">
        <w:rPr>
          <w:rFonts w:ascii="Cambria" w:hAnsi="Cambria" w:cs="Cambria"/>
          <w:color w:val="000000" w:themeColor="text1"/>
          <w:sz w:val="20"/>
          <w:szCs w:val="20"/>
        </w:rPr>
        <w:t xml:space="preserve"> The broader picture of algorithms at the core of AI systems are called </w:t>
      </w:r>
      <w:r w:rsidR="00F30552" w:rsidRPr="00D51BB3">
        <w:rPr>
          <w:rFonts w:ascii="Cambria" w:hAnsi="Cambria" w:cs="Cambria"/>
          <w:i/>
          <w:color w:val="000000" w:themeColor="text1"/>
          <w:sz w:val="20"/>
          <w:szCs w:val="20"/>
        </w:rPr>
        <w:t>cognitive algorithms</w:t>
      </w:r>
      <w:r w:rsidR="00F30552">
        <w:rPr>
          <w:rFonts w:ascii="Cambria" w:hAnsi="Cambria" w:cs="Cambria"/>
          <w:color w:val="000000" w:themeColor="text1"/>
          <w:sz w:val="20"/>
          <w:szCs w:val="20"/>
        </w:rPr>
        <w:t xml:space="preserve"> and as defined in</w:t>
      </w:r>
      <w:r w:rsidR="00B563C7">
        <w:rPr>
          <w:rFonts w:ascii="Cambria" w:hAnsi="Cambria" w:cs="Cambria"/>
          <w:color w:val="000000" w:themeColor="text1"/>
          <w:sz w:val="20"/>
          <w:szCs w:val="20"/>
        </w:rPr>
        <w:t xml:space="preserve"> ETSI TS 103 195-2</w:t>
      </w:r>
      <w:r w:rsidR="00F30552">
        <w:rPr>
          <w:rFonts w:ascii="Cambria" w:hAnsi="Cambria" w:cs="Cambria"/>
          <w:color w:val="000000" w:themeColor="text1"/>
          <w:sz w:val="20"/>
          <w:szCs w:val="20"/>
        </w:rPr>
        <w:t xml:space="preserve">, </w:t>
      </w:r>
      <w:r w:rsidR="00B563C7">
        <w:rPr>
          <w:rFonts w:ascii="Cambria" w:hAnsi="Cambria" w:cs="Cambria"/>
          <w:color w:val="000000" w:themeColor="text1"/>
          <w:sz w:val="20"/>
          <w:szCs w:val="20"/>
        </w:rPr>
        <w:t>“</w:t>
      </w:r>
      <w:r w:rsidR="00F30552">
        <w:rPr>
          <w:rFonts w:ascii="Cambria" w:hAnsi="Cambria" w:cs="Cambria"/>
          <w:color w:val="000000" w:themeColor="text1"/>
          <w:sz w:val="20"/>
          <w:szCs w:val="20"/>
        </w:rPr>
        <w:t>cognition</w:t>
      </w:r>
      <w:r w:rsidR="00B563C7">
        <w:rPr>
          <w:rFonts w:ascii="Cambria" w:hAnsi="Cambria" w:cs="Cambria"/>
          <w:color w:val="000000" w:themeColor="text1"/>
          <w:sz w:val="20"/>
          <w:szCs w:val="20"/>
        </w:rPr>
        <w:t>”</w:t>
      </w:r>
      <w:r w:rsidR="00F30552">
        <w:rPr>
          <w:rFonts w:ascii="Cambria" w:hAnsi="Cambria" w:cs="Cambria"/>
          <w:color w:val="000000" w:themeColor="text1"/>
          <w:sz w:val="20"/>
          <w:szCs w:val="20"/>
        </w:rPr>
        <w:t xml:space="preserve"> involves “learning</w:t>
      </w:r>
      <w:r w:rsidR="007233A0">
        <w:rPr>
          <w:rFonts w:ascii="Cambria" w:hAnsi="Cambria" w:cs="Cambria"/>
          <w:color w:val="000000" w:themeColor="text1"/>
          <w:sz w:val="20"/>
          <w:szCs w:val="20"/>
        </w:rPr>
        <w:t>”</w:t>
      </w:r>
      <w:r w:rsidR="00F30552">
        <w:rPr>
          <w:rFonts w:ascii="Cambria" w:hAnsi="Cambria" w:cs="Cambria"/>
          <w:color w:val="000000" w:themeColor="text1"/>
          <w:sz w:val="20"/>
          <w:szCs w:val="20"/>
        </w:rPr>
        <w:t xml:space="preserve"> and </w:t>
      </w:r>
      <w:r w:rsidR="007233A0">
        <w:rPr>
          <w:rFonts w:ascii="Cambria" w:hAnsi="Cambria" w:cs="Cambria"/>
          <w:color w:val="000000" w:themeColor="text1"/>
          <w:sz w:val="20"/>
          <w:szCs w:val="20"/>
        </w:rPr>
        <w:t>“</w:t>
      </w:r>
      <w:r w:rsidR="00F30552">
        <w:rPr>
          <w:rFonts w:ascii="Cambria" w:hAnsi="Cambria" w:cs="Cambria"/>
          <w:color w:val="000000" w:themeColor="text1"/>
          <w:sz w:val="20"/>
          <w:szCs w:val="20"/>
        </w:rPr>
        <w:t>reasoning</w:t>
      </w:r>
      <w:r w:rsidR="007233A0">
        <w:rPr>
          <w:rFonts w:ascii="Cambria" w:hAnsi="Cambria" w:cs="Cambria"/>
          <w:color w:val="000000" w:themeColor="text1"/>
          <w:sz w:val="20"/>
          <w:szCs w:val="20"/>
        </w:rPr>
        <w:t>”</w:t>
      </w:r>
      <w:r w:rsidR="00F30552">
        <w:rPr>
          <w:rFonts w:ascii="Cambria" w:hAnsi="Cambria" w:cs="Cambria"/>
          <w:color w:val="000000" w:themeColor="text1"/>
          <w:sz w:val="20"/>
          <w:szCs w:val="20"/>
        </w:rPr>
        <w:t>.</w:t>
      </w:r>
      <w:r w:rsidR="007233A0">
        <w:rPr>
          <w:rFonts w:ascii="Cambria" w:hAnsi="Cambria" w:cs="Cambria"/>
          <w:color w:val="000000" w:themeColor="text1"/>
          <w:sz w:val="20"/>
          <w:szCs w:val="20"/>
        </w:rPr>
        <w:t xml:space="preserve"> The various algorithms and techniques for learning help build the AI Model that is at the core of an AI system, and is what needs to be subjected to validation by rigorously testing it under </w:t>
      </w:r>
      <w:r w:rsidR="00B563C7">
        <w:rPr>
          <w:rFonts w:ascii="Cambria" w:hAnsi="Cambria" w:cs="Cambria"/>
          <w:color w:val="000000" w:themeColor="text1"/>
          <w:sz w:val="20"/>
          <w:szCs w:val="20"/>
        </w:rPr>
        <w:t xml:space="preserve">various inputs. Other algorithms that may be employed by an AI system include </w:t>
      </w:r>
      <w:r w:rsidR="00E07D1E" w:rsidRPr="00D51BB3">
        <w:rPr>
          <w:rFonts w:ascii="Cambria" w:hAnsi="Cambria" w:cs="Cambria"/>
          <w:i/>
          <w:color w:val="000000" w:themeColor="text1"/>
          <w:sz w:val="20"/>
          <w:szCs w:val="20"/>
        </w:rPr>
        <w:t>optimization algorithms</w:t>
      </w:r>
      <w:r w:rsidR="00E07D1E">
        <w:rPr>
          <w:rFonts w:ascii="Cambria" w:hAnsi="Cambria" w:cs="Cambria"/>
          <w:color w:val="000000" w:themeColor="text1"/>
          <w:sz w:val="20"/>
          <w:szCs w:val="20"/>
        </w:rPr>
        <w:t xml:space="preserve"> aimed at optimizing some parameters that determine the AI system’s behavior and some corresponding actions the system </w:t>
      </w:r>
      <w:r w:rsidR="00072449">
        <w:rPr>
          <w:rFonts w:ascii="Cambria" w:hAnsi="Cambria" w:cs="Cambria"/>
          <w:color w:val="000000" w:themeColor="text1"/>
          <w:sz w:val="20"/>
          <w:szCs w:val="20"/>
        </w:rPr>
        <w:t>has to take in order to enforce the parameters to attain the optimized values.</w:t>
      </w:r>
      <w:r w:rsidR="00B563C7">
        <w:rPr>
          <w:rFonts w:ascii="Cambria" w:hAnsi="Cambria" w:cs="Cambria"/>
          <w:color w:val="000000" w:themeColor="text1"/>
          <w:sz w:val="20"/>
          <w:szCs w:val="20"/>
        </w:rPr>
        <w:t xml:space="preserve"> </w:t>
      </w:r>
    </w:p>
    <w:p w14:paraId="21FB466F" w14:textId="217B2B8D" w:rsidR="00EB05EC" w:rsidRPr="00EB05EC" w:rsidRDefault="00EB05EC" w:rsidP="00D51BB3">
      <w:pPr>
        <w:pStyle w:val="Listenabsatz"/>
        <w:numPr>
          <w:ilvl w:val="0"/>
          <w:numId w:val="32"/>
        </w:numPr>
        <w:ind w:right="-771"/>
        <w:jc w:val="both"/>
        <w:rPr>
          <w:rFonts w:ascii="Cambria" w:hAnsi="Cambria" w:cs="Cambria"/>
          <w:color w:val="000000" w:themeColor="text1"/>
          <w:sz w:val="20"/>
          <w:szCs w:val="20"/>
        </w:rPr>
      </w:pPr>
      <w:r w:rsidRPr="00D51BB3">
        <w:rPr>
          <w:rFonts w:ascii="Cambria" w:hAnsi="Cambria" w:cs="Cambria"/>
          <w:b/>
          <w:color w:val="000000" w:themeColor="text1"/>
          <w:sz w:val="20"/>
          <w:szCs w:val="20"/>
        </w:rPr>
        <w:t>Non-functional Testing (</w:t>
      </w:r>
      <w:r>
        <w:rPr>
          <w:rFonts w:ascii="Cambria" w:hAnsi="Cambria" w:cs="Cambria"/>
          <w:b/>
          <w:color w:val="000000" w:themeColor="text1"/>
          <w:sz w:val="20"/>
          <w:szCs w:val="20"/>
        </w:rPr>
        <w:t xml:space="preserve">e.g. Performance Testing and </w:t>
      </w:r>
      <w:r w:rsidRPr="00D51BB3">
        <w:rPr>
          <w:rFonts w:ascii="Cambria" w:hAnsi="Cambria" w:cs="Cambria"/>
          <w:b/>
          <w:color w:val="000000" w:themeColor="text1"/>
          <w:sz w:val="20"/>
          <w:szCs w:val="20"/>
        </w:rPr>
        <w:t>Security Testing)</w:t>
      </w:r>
      <w:r>
        <w:rPr>
          <w:rFonts w:ascii="Cambria" w:hAnsi="Cambria" w:cs="Cambria"/>
          <w:color w:val="000000" w:themeColor="text1"/>
          <w:sz w:val="20"/>
          <w:szCs w:val="20"/>
        </w:rPr>
        <w:t xml:space="preserve">: </w:t>
      </w:r>
      <w:r w:rsidR="003B2972">
        <w:rPr>
          <w:rFonts w:ascii="Cambria" w:hAnsi="Cambria" w:cs="Cambria"/>
          <w:color w:val="000000" w:themeColor="text1"/>
          <w:sz w:val="20"/>
          <w:szCs w:val="20"/>
        </w:rPr>
        <w:t xml:space="preserve">Performance Testing of the AI systems needs to be carried out in order to determine the </w:t>
      </w:r>
      <w:r w:rsidR="001C7A90">
        <w:rPr>
          <w:rFonts w:ascii="Cambria" w:hAnsi="Cambria" w:cs="Cambria"/>
          <w:color w:val="000000" w:themeColor="text1"/>
          <w:sz w:val="20"/>
          <w:szCs w:val="20"/>
        </w:rPr>
        <w:t>effectiveness of the system in delivering its services and timeliness in its responses to changing inputs</w:t>
      </w:r>
      <w:r w:rsidR="00CD5561">
        <w:rPr>
          <w:rFonts w:ascii="Cambria" w:hAnsi="Cambria" w:cs="Cambria"/>
          <w:color w:val="000000" w:themeColor="text1"/>
          <w:sz w:val="20"/>
          <w:szCs w:val="20"/>
        </w:rPr>
        <w:t>, as well a</w:t>
      </w:r>
      <w:r w:rsidR="005C3CD6">
        <w:rPr>
          <w:rFonts w:ascii="Cambria" w:hAnsi="Cambria" w:cs="Cambria"/>
          <w:color w:val="000000" w:themeColor="text1"/>
          <w:sz w:val="20"/>
          <w:szCs w:val="20"/>
        </w:rPr>
        <w:t xml:space="preserve">s measuring the Key Performance </w:t>
      </w:r>
      <w:r w:rsidR="00CD5561">
        <w:rPr>
          <w:rFonts w:ascii="Cambria" w:hAnsi="Cambria" w:cs="Cambria"/>
          <w:color w:val="000000" w:themeColor="text1"/>
          <w:sz w:val="20"/>
          <w:szCs w:val="20"/>
        </w:rPr>
        <w:t>Indicators (KPIs) of the system against various factors such as the resources required by the system</w:t>
      </w:r>
      <w:r w:rsidR="001C7A90">
        <w:rPr>
          <w:rFonts w:ascii="Cambria" w:hAnsi="Cambria" w:cs="Cambria"/>
          <w:color w:val="000000" w:themeColor="text1"/>
          <w:sz w:val="20"/>
          <w:szCs w:val="20"/>
        </w:rPr>
        <w:t xml:space="preserve">. </w:t>
      </w:r>
      <w:r w:rsidR="00CD5561">
        <w:rPr>
          <w:rFonts w:ascii="Cambria" w:hAnsi="Cambria" w:cs="Cambria"/>
          <w:color w:val="000000" w:themeColor="text1"/>
          <w:sz w:val="20"/>
          <w:szCs w:val="20"/>
        </w:rPr>
        <w:t>S</w:t>
      </w:r>
      <w:r w:rsidR="003B2972" w:rsidRPr="003B2972">
        <w:rPr>
          <w:rFonts w:ascii="Cambria" w:hAnsi="Cambria" w:cs="Cambria"/>
          <w:color w:val="000000" w:themeColor="text1"/>
          <w:sz w:val="20"/>
          <w:szCs w:val="20"/>
        </w:rPr>
        <w:t>ec</w:t>
      </w:r>
      <w:r w:rsidR="00CD5561">
        <w:rPr>
          <w:rFonts w:ascii="Cambria" w:hAnsi="Cambria" w:cs="Cambria"/>
          <w:color w:val="000000" w:themeColor="text1"/>
          <w:sz w:val="20"/>
          <w:szCs w:val="20"/>
        </w:rPr>
        <w:t>urity testing of the AI system is done in order to ensure that the system does not violate certain security re</w:t>
      </w:r>
      <w:r w:rsidR="00972843">
        <w:rPr>
          <w:rFonts w:ascii="Cambria" w:hAnsi="Cambria" w:cs="Cambria"/>
          <w:color w:val="000000" w:themeColor="text1"/>
          <w:sz w:val="20"/>
          <w:szCs w:val="20"/>
        </w:rPr>
        <w:t xml:space="preserve">quirements and also to determine the extent to which the system is vulnerable to attacks or can pose a security risk when put into operation. </w:t>
      </w:r>
    </w:p>
    <w:p w14:paraId="61094BEA" w14:textId="2159FE92" w:rsidR="009F4874" w:rsidRPr="00D51BB3" w:rsidRDefault="009F4874" w:rsidP="00D51BB3">
      <w:pPr>
        <w:pStyle w:val="Listenabsatz"/>
        <w:numPr>
          <w:ilvl w:val="0"/>
          <w:numId w:val="32"/>
        </w:numPr>
        <w:ind w:right="-771"/>
        <w:jc w:val="both"/>
        <w:rPr>
          <w:rFonts w:ascii="Cambria" w:hAnsi="Cambria" w:cs="Cambria"/>
          <w:b/>
          <w:color w:val="000000" w:themeColor="text1"/>
          <w:sz w:val="20"/>
          <w:szCs w:val="20"/>
        </w:rPr>
      </w:pPr>
      <w:r w:rsidRPr="00D51BB3">
        <w:rPr>
          <w:rFonts w:ascii="Cambria" w:hAnsi="Cambria" w:cs="Cambria"/>
          <w:b/>
          <w:color w:val="000000" w:themeColor="text1"/>
          <w:sz w:val="20"/>
          <w:szCs w:val="20"/>
        </w:rPr>
        <w:t>Integration Testing</w:t>
      </w:r>
      <w:r w:rsidR="003E119A">
        <w:rPr>
          <w:rFonts w:ascii="Cambria" w:hAnsi="Cambria" w:cs="Cambria"/>
          <w:b/>
          <w:color w:val="000000" w:themeColor="text1"/>
          <w:sz w:val="20"/>
          <w:szCs w:val="20"/>
        </w:rPr>
        <w:t xml:space="preserve">: </w:t>
      </w:r>
      <w:r w:rsidR="00C61978">
        <w:rPr>
          <w:rFonts w:ascii="Cambria" w:hAnsi="Cambria" w:cs="Cambria"/>
          <w:color w:val="000000" w:themeColor="text1"/>
          <w:sz w:val="20"/>
          <w:szCs w:val="20"/>
        </w:rPr>
        <w:t xml:space="preserve">The Integration Testing of the AI system involves testing the ability of the system to communicate with the various other systems and components the system is required to interact with during its operation, and it also involves </w:t>
      </w:r>
      <w:r w:rsidR="00A70262">
        <w:rPr>
          <w:rFonts w:ascii="Cambria" w:hAnsi="Cambria" w:cs="Cambria"/>
          <w:color w:val="000000" w:themeColor="text1"/>
          <w:sz w:val="20"/>
          <w:szCs w:val="20"/>
        </w:rPr>
        <w:t xml:space="preserve">ability of the system to accept any loadable components of which the system may be required to support the loading by </w:t>
      </w:r>
      <w:r w:rsidR="001012B2">
        <w:rPr>
          <w:rFonts w:ascii="Cambria" w:hAnsi="Cambria" w:cs="Cambria"/>
          <w:color w:val="000000" w:themeColor="text1"/>
          <w:sz w:val="20"/>
          <w:szCs w:val="20"/>
        </w:rPr>
        <w:t xml:space="preserve">the user </w:t>
      </w:r>
      <w:r w:rsidR="00A70262">
        <w:rPr>
          <w:rFonts w:ascii="Cambria" w:hAnsi="Cambria" w:cs="Cambria"/>
          <w:color w:val="000000" w:themeColor="text1"/>
          <w:sz w:val="20"/>
          <w:szCs w:val="20"/>
        </w:rPr>
        <w:t xml:space="preserve">such </w:t>
      </w:r>
      <w:r w:rsidR="001012B2">
        <w:rPr>
          <w:rFonts w:ascii="Cambria" w:hAnsi="Cambria" w:cs="Cambria"/>
          <w:color w:val="000000" w:themeColor="text1"/>
          <w:sz w:val="20"/>
          <w:szCs w:val="20"/>
        </w:rPr>
        <w:t>that the system uses the on-boarded components in its operation.</w:t>
      </w:r>
      <w:r w:rsidR="00A70262">
        <w:rPr>
          <w:rFonts w:ascii="Cambria" w:hAnsi="Cambria" w:cs="Cambria"/>
          <w:color w:val="000000" w:themeColor="text1"/>
          <w:sz w:val="20"/>
          <w:szCs w:val="20"/>
        </w:rPr>
        <w:t xml:space="preserve"> </w:t>
      </w:r>
    </w:p>
    <w:p w14:paraId="257BF2CD" w14:textId="297285C8" w:rsidR="00121F98" w:rsidRDefault="00121F98" w:rsidP="00282385">
      <w:pPr>
        <w:ind w:left="-850" w:right="-771"/>
        <w:jc w:val="both"/>
        <w:rPr>
          <w:rFonts w:ascii="Cambria" w:hAnsi="Cambria" w:cs="Cambria"/>
          <w:color w:val="000000" w:themeColor="text1"/>
          <w:sz w:val="20"/>
          <w:szCs w:val="20"/>
        </w:rPr>
      </w:pPr>
    </w:p>
    <w:p w14:paraId="2983236C" w14:textId="77777777" w:rsidR="00121F98" w:rsidRDefault="00121F98" w:rsidP="00282385">
      <w:pPr>
        <w:ind w:left="-850" w:right="-771"/>
        <w:jc w:val="both"/>
        <w:rPr>
          <w:rFonts w:ascii="Cambria" w:hAnsi="Cambria" w:cs="Cambria"/>
          <w:color w:val="000000" w:themeColor="text1"/>
          <w:sz w:val="20"/>
          <w:szCs w:val="20"/>
        </w:rPr>
      </w:pPr>
    </w:p>
    <w:p w14:paraId="1F35768E" w14:textId="3FF3DE1B" w:rsidR="00055F48" w:rsidRPr="008F5645" w:rsidRDefault="008F5645" w:rsidP="00282385">
      <w:pPr>
        <w:ind w:left="-850" w:right="-771"/>
        <w:jc w:val="both"/>
        <w:rPr>
          <w:rFonts w:ascii="Cambria" w:hAnsi="Cambria" w:cs="Cambria"/>
          <w:b/>
          <w:color w:val="002060"/>
          <w:sz w:val="28"/>
          <w:szCs w:val="28"/>
        </w:rPr>
      </w:pPr>
      <w:r>
        <w:rPr>
          <w:rFonts w:ascii="Cambria" w:hAnsi="Cambria" w:cs="Cambria"/>
          <w:b/>
          <w:color w:val="002060"/>
          <w:sz w:val="28"/>
          <w:szCs w:val="28"/>
        </w:rPr>
        <w:t>3.</w:t>
      </w:r>
      <w:r w:rsidR="0096506B">
        <w:rPr>
          <w:rFonts w:ascii="Cambria" w:hAnsi="Cambria" w:cs="Cambria"/>
          <w:b/>
          <w:color w:val="002060"/>
          <w:sz w:val="28"/>
          <w:szCs w:val="28"/>
        </w:rPr>
        <w:t>2</w:t>
      </w:r>
      <w:r>
        <w:rPr>
          <w:rFonts w:ascii="Cambria" w:hAnsi="Cambria" w:cs="Cambria"/>
          <w:b/>
          <w:color w:val="002060"/>
          <w:sz w:val="28"/>
          <w:szCs w:val="28"/>
        </w:rPr>
        <w:t>.</w:t>
      </w:r>
      <w:r>
        <w:rPr>
          <w:rFonts w:ascii="Cambria" w:hAnsi="Cambria" w:cs="Cambria"/>
          <w:b/>
          <w:color w:val="002060"/>
          <w:sz w:val="28"/>
          <w:szCs w:val="28"/>
        </w:rPr>
        <w:tab/>
        <w:t xml:space="preserve">ETSI GANA as Multi-Layer AI </w:t>
      </w:r>
      <w:r w:rsidRPr="008F5645">
        <w:rPr>
          <w:rFonts w:ascii="Cambria" w:hAnsi="Cambria" w:cs="Cambria"/>
          <w:b/>
          <w:color w:val="002060"/>
          <w:sz w:val="28"/>
          <w:szCs w:val="28"/>
        </w:rPr>
        <w:t>Reference Model for Implementing Autonomic Management &amp; Control (AMC) of Networks and Services</w:t>
      </w:r>
      <w:r w:rsidR="00D75D77">
        <w:rPr>
          <w:rFonts w:ascii="Cambria" w:hAnsi="Cambria" w:cs="Cambria"/>
          <w:b/>
          <w:color w:val="002060"/>
          <w:sz w:val="28"/>
          <w:szCs w:val="28"/>
        </w:rPr>
        <w:t xml:space="preserve"> (including 5G Network Slices)</w:t>
      </w:r>
    </w:p>
    <w:p w14:paraId="12EFB78E" w14:textId="563F39BE" w:rsidR="008F5645" w:rsidRDefault="008F5645" w:rsidP="00282385">
      <w:pPr>
        <w:ind w:left="-850" w:right="-771"/>
        <w:jc w:val="both"/>
        <w:rPr>
          <w:rFonts w:ascii="Cambria" w:hAnsi="Cambria" w:cs="Cambria"/>
          <w:color w:val="000000" w:themeColor="text1"/>
          <w:sz w:val="20"/>
          <w:szCs w:val="20"/>
        </w:rPr>
      </w:pPr>
    </w:p>
    <w:p w14:paraId="6A8B4B25" w14:textId="720F1600" w:rsidR="00952007" w:rsidRDefault="00266BBA" w:rsidP="00E13677">
      <w:pPr>
        <w:ind w:left="-850" w:right="-771"/>
        <w:jc w:val="both"/>
        <w:rPr>
          <w:rFonts w:ascii="Cambria" w:hAnsi="Cambria" w:cs="Cambria"/>
          <w:color w:val="000000" w:themeColor="text1"/>
          <w:sz w:val="20"/>
          <w:szCs w:val="20"/>
        </w:rPr>
      </w:pPr>
      <w:r>
        <w:rPr>
          <w:rFonts w:ascii="Cambria" w:hAnsi="Cambria" w:cs="Cambria"/>
          <w:color w:val="000000" w:themeColor="text1"/>
          <w:sz w:val="20"/>
          <w:szCs w:val="20"/>
        </w:rPr>
        <w:t xml:space="preserve">White Paper No.4 </w:t>
      </w:r>
      <w:r w:rsidR="00952007" w:rsidRPr="00D51BB3">
        <w:rPr>
          <w:rFonts w:ascii="Cambria" w:hAnsi="Cambria" w:cs="Cambria"/>
          <w:color w:val="000000" w:themeColor="text1"/>
          <w:sz w:val="20"/>
          <w:szCs w:val="20"/>
        </w:rPr>
        <w:t xml:space="preserve">[xxx] covers in </w:t>
      </w:r>
      <w:r w:rsidR="005A4056">
        <w:rPr>
          <w:rFonts w:ascii="Cambria" w:hAnsi="Cambria" w:cs="Cambria"/>
          <w:color w:val="000000" w:themeColor="text1"/>
          <w:sz w:val="20"/>
          <w:szCs w:val="20"/>
        </w:rPr>
        <w:t xml:space="preserve">much </w:t>
      </w:r>
      <w:r w:rsidR="00952007" w:rsidRPr="00D51BB3">
        <w:rPr>
          <w:rFonts w:ascii="Cambria" w:hAnsi="Cambria" w:cs="Cambria"/>
          <w:color w:val="000000" w:themeColor="text1"/>
          <w:sz w:val="20"/>
          <w:szCs w:val="20"/>
        </w:rPr>
        <w:t xml:space="preserve">more detail the topic of </w:t>
      </w:r>
      <w:r w:rsidR="00952007" w:rsidRPr="00952007">
        <w:rPr>
          <w:rFonts w:ascii="Cambria" w:hAnsi="Cambria" w:cs="Cambria"/>
          <w:color w:val="000000" w:themeColor="text1"/>
          <w:sz w:val="20"/>
          <w:szCs w:val="20"/>
        </w:rPr>
        <w:t>ETSI GANA as Multi-Layer AI Reference Model for Implementing Autonomic Management &amp; Control (AMC) of Networks and Services (including 5G Network Slices)</w:t>
      </w:r>
      <w:r w:rsidR="00952007">
        <w:rPr>
          <w:rFonts w:ascii="Cambria" w:hAnsi="Cambria" w:cs="Cambria"/>
          <w:color w:val="000000" w:themeColor="text1"/>
          <w:sz w:val="20"/>
          <w:szCs w:val="20"/>
        </w:rPr>
        <w:t>. T</w:t>
      </w:r>
      <w:r w:rsidR="00C175C8">
        <w:rPr>
          <w:rFonts w:ascii="Cambria" w:hAnsi="Cambria" w:cs="Cambria"/>
          <w:color w:val="000000" w:themeColor="text1"/>
          <w:sz w:val="20"/>
          <w:szCs w:val="20"/>
        </w:rPr>
        <w:t xml:space="preserve">hese section is an extract from the descriptions provided in </w:t>
      </w:r>
      <w:r>
        <w:rPr>
          <w:rFonts w:ascii="Cambria" w:hAnsi="Cambria" w:cs="Cambria"/>
          <w:color w:val="000000" w:themeColor="text1"/>
          <w:sz w:val="20"/>
          <w:szCs w:val="20"/>
        </w:rPr>
        <w:t xml:space="preserve">the White Paper No.4 </w:t>
      </w:r>
      <w:r w:rsidR="00C175C8">
        <w:rPr>
          <w:rFonts w:ascii="Cambria" w:hAnsi="Cambria" w:cs="Cambria"/>
          <w:color w:val="000000" w:themeColor="text1"/>
          <w:sz w:val="20"/>
          <w:szCs w:val="20"/>
        </w:rPr>
        <w:t>[xxx] for the purpose of providing insights on the nature of AI Models associated with the GANA framework</w:t>
      </w:r>
      <w:r w:rsidR="005A4056">
        <w:rPr>
          <w:rFonts w:ascii="Cambria" w:hAnsi="Cambria" w:cs="Cambria"/>
          <w:color w:val="000000" w:themeColor="text1"/>
          <w:sz w:val="20"/>
          <w:szCs w:val="20"/>
        </w:rPr>
        <w:t xml:space="preserve"> before delving into the generic framework for testing such AI models</w:t>
      </w:r>
      <w:r w:rsidR="00B929D4">
        <w:rPr>
          <w:rFonts w:ascii="Cambria" w:hAnsi="Cambria" w:cs="Cambria"/>
          <w:color w:val="000000" w:themeColor="text1"/>
          <w:sz w:val="20"/>
          <w:szCs w:val="20"/>
        </w:rPr>
        <w:t xml:space="preserve"> as described later</w:t>
      </w:r>
      <w:r w:rsidR="005A4056">
        <w:rPr>
          <w:rFonts w:ascii="Cambria" w:hAnsi="Cambria" w:cs="Cambria"/>
          <w:color w:val="000000" w:themeColor="text1"/>
          <w:sz w:val="20"/>
          <w:szCs w:val="20"/>
        </w:rPr>
        <w:t xml:space="preserve">. </w:t>
      </w:r>
      <w:r w:rsidR="00952007">
        <w:rPr>
          <w:rFonts w:ascii="Cambria" w:hAnsi="Cambria" w:cs="Cambria"/>
          <w:color w:val="000000" w:themeColor="text1"/>
          <w:sz w:val="20"/>
          <w:szCs w:val="20"/>
        </w:rPr>
        <w:t xml:space="preserve"> </w:t>
      </w:r>
    </w:p>
    <w:p w14:paraId="05AA6573" w14:textId="77777777" w:rsidR="00952007" w:rsidRDefault="00952007" w:rsidP="00E13677">
      <w:pPr>
        <w:ind w:left="-850" w:right="-771"/>
        <w:jc w:val="both"/>
        <w:rPr>
          <w:rFonts w:ascii="Cambria" w:hAnsi="Cambria" w:cs="Cambria"/>
          <w:color w:val="000000" w:themeColor="text1"/>
          <w:sz w:val="20"/>
          <w:szCs w:val="20"/>
          <w:highlight w:val="yellow"/>
        </w:rPr>
      </w:pPr>
    </w:p>
    <w:p w14:paraId="6CC8F27B" w14:textId="62B1CC3C" w:rsidR="00E13677" w:rsidRPr="0038370E" w:rsidRDefault="00E13677" w:rsidP="00E13677">
      <w:pPr>
        <w:ind w:left="-850" w:right="-771"/>
        <w:jc w:val="both"/>
        <w:rPr>
          <w:rFonts w:ascii="Cambria" w:eastAsia="MS Mincho" w:hAnsi="Cambria" w:cs="Cambria"/>
          <w:color w:val="000000"/>
          <w:sz w:val="20"/>
          <w:szCs w:val="20"/>
        </w:rPr>
      </w:pPr>
      <w:r>
        <w:rPr>
          <w:rFonts w:ascii="Cambria" w:hAnsi="Cambria" w:cs="Cambria"/>
          <w:color w:val="000000" w:themeColor="text1"/>
          <w:sz w:val="20"/>
          <w:szCs w:val="20"/>
        </w:rPr>
        <w:t xml:space="preserve">The </w:t>
      </w:r>
      <w:r w:rsidRPr="0038370E">
        <w:rPr>
          <w:rFonts w:ascii="Cambria" w:eastAsia="MS Mincho" w:hAnsi="Cambria" w:cs="Cambria"/>
          <w:color w:val="000000"/>
          <w:sz w:val="20"/>
          <w:szCs w:val="20"/>
        </w:rPr>
        <w:t>ETSI TS 103 195-2 [2]</w:t>
      </w:r>
      <w:r>
        <w:rPr>
          <w:rFonts w:ascii="Cambria" w:eastAsia="MS Mincho" w:hAnsi="Cambria" w:cs="Cambria"/>
          <w:color w:val="000000"/>
          <w:sz w:val="20"/>
          <w:szCs w:val="20"/>
        </w:rPr>
        <w:t xml:space="preserve">, a standard of  a </w:t>
      </w:r>
      <w:r w:rsidRPr="000026B8">
        <w:rPr>
          <w:rFonts w:ascii="Cambria" w:eastAsia="MS Mincho" w:hAnsi="Cambria" w:cs="Cambria"/>
          <w:color w:val="000000"/>
          <w:sz w:val="20"/>
          <w:szCs w:val="20"/>
        </w:rPr>
        <w:t>Generic Autonomic Networking Architecture (GANA)</w:t>
      </w:r>
      <w:r>
        <w:rPr>
          <w:rFonts w:ascii="Cambria" w:eastAsia="MS Mincho" w:hAnsi="Cambria" w:cs="Cambria"/>
          <w:color w:val="000000"/>
          <w:sz w:val="20"/>
          <w:szCs w:val="20"/>
        </w:rPr>
        <w:t xml:space="preserve">—an </w:t>
      </w:r>
      <w:r w:rsidRPr="000026B8">
        <w:rPr>
          <w:rFonts w:ascii="Cambria" w:eastAsia="MS Mincho" w:hAnsi="Cambria" w:cs="Cambria"/>
          <w:color w:val="000000"/>
          <w:sz w:val="20"/>
          <w:szCs w:val="20"/>
        </w:rPr>
        <w:t>Architectural Reference Model for Autonomic Networking, Cognitive Networking and Self-Management of Networks and Services</w:t>
      </w:r>
      <w:r>
        <w:rPr>
          <w:rFonts w:ascii="Cambria" w:eastAsia="MS Mincho" w:hAnsi="Cambria" w:cs="Cambria"/>
          <w:color w:val="000000"/>
          <w:sz w:val="20"/>
          <w:szCs w:val="20"/>
        </w:rPr>
        <w:t xml:space="preserve">,  </w:t>
      </w:r>
      <w:r w:rsidRPr="0038370E">
        <w:rPr>
          <w:rFonts w:ascii="Cambria" w:eastAsia="MS Mincho" w:hAnsi="Cambria" w:cs="Cambria"/>
          <w:color w:val="000000"/>
          <w:sz w:val="20"/>
          <w:szCs w:val="20"/>
        </w:rPr>
        <w:t xml:space="preserve"> defines the concept of </w:t>
      </w:r>
      <w:r>
        <w:rPr>
          <w:rFonts w:ascii="Cambria" w:eastAsia="MS Mincho" w:hAnsi="Cambria" w:cs="Cambria"/>
          <w:color w:val="000000"/>
          <w:sz w:val="20"/>
          <w:szCs w:val="20"/>
        </w:rPr>
        <w:t>what is called an “</w:t>
      </w:r>
      <w:r w:rsidRPr="004843CF">
        <w:rPr>
          <w:rFonts w:ascii="Cambria" w:eastAsia="MS Mincho" w:hAnsi="Cambria" w:cs="Cambria"/>
          <w:b/>
          <w:color w:val="000000"/>
          <w:sz w:val="20"/>
          <w:szCs w:val="20"/>
        </w:rPr>
        <w:t>Autonomic Manager</w:t>
      </w:r>
      <w:r w:rsidRPr="0038370E">
        <w:rPr>
          <w:rFonts w:ascii="Cambria" w:eastAsia="MS Mincho" w:hAnsi="Cambria" w:cs="Cambria"/>
          <w:color w:val="000000"/>
          <w:sz w:val="20"/>
          <w:szCs w:val="20"/>
        </w:rPr>
        <w:t xml:space="preserve"> element</w:t>
      </w:r>
      <w:r>
        <w:rPr>
          <w:rFonts w:ascii="Cambria" w:eastAsia="MS Mincho" w:hAnsi="Cambria" w:cs="Cambria"/>
          <w:color w:val="000000"/>
          <w:sz w:val="20"/>
          <w:szCs w:val="20"/>
        </w:rPr>
        <w:t>”</w:t>
      </w:r>
      <w:r w:rsidRPr="0038370E">
        <w:rPr>
          <w:rFonts w:ascii="Cambria" w:eastAsia="MS Mincho" w:hAnsi="Cambria" w:cs="Cambria"/>
          <w:color w:val="000000"/>
          <w:sz w:val="20"/>
          <w:szCs w:val="20"/>
        </w:rPr>
        <w:t xml:space="preserve"> (called a “</w:t>
      </w:r>
      <w:r w:rsidRPr="0038370E">
        <w:rPr>
          <w:rFonts w:ascii="Cambria" w:eastAsia="MS Mincho" w:hAnsi="Cambria" w:cs="Cambria"/>
          <w:b/>
          <w:color w:val="000000"/>
          <w:sz w:val="20"/>
          <w:szCs w:val="20"/>
        </w:rPr>
        <w:t>Decision-making-Element” (DE)</w:t>
      </w:r>
      <w:r w:rsidRPr="0038370E">
        <w:rPr>
          <w:rFonts w:ascii="Cambria" w:eastAsia="MS Mincho" w:hAnsi="Cambria" w:cs="Cambria"/>
          <w:color w:val="000000"/>
          <w:sz w:val="20"/>
          <w:szCs w:val="20"/>
        </w:rPr>
        <w:t xml:space="preserve"> in the GANA terminology) as a functional entity that drives a control-loop meant to configure and adapt (i.e. regulate) the behaviour or state of a Managed Entity (i.e. a resource)—usually multiple Managed Entities(MEs). </w:t>
      </w:r>
      <w:r>
        <w:rPr>
          <w:rFonts w:ascii="Cambria" w:eastAsia="MS Mincho" w:hAnsi="Cambria" w:cs="Cambria"/>
          <w:color w:val="000000"/>
          <w:sz w:val="20"/>
          <w:szCs w:val="20"/>
        </w:rPr>
        <w:t>Figure 1a presents a snapshot of the GANA Framework and the abstraction levels at which DEs for implementing control-loops and the interworking the DEs should be considered in order to implement multi-layer autonomics.</w:t>
      </w:r>
    </w:p>
    <w:p w14:paraId="740B42B4" w14:textId="77777777" w:rsidR="00E13677" w:rsidRPr="0038370E" w:rsidRDefault="00E13677" w:rsidP="00E13677">
      <w:pPr>
        <w:ind w:left="-850" w:right="-771"/>
        <w:jc w:val="both"/>
        <w:rPr>
          <w:rFonts w:ascii="Cambria" w:eastAsia="MS Mincho" w:hAnsi="Cambria" w:cs="Cambria"/>
          <w:color w:val="000000"/>
          <w:sz w:val="20"/>
          <w:szCs w:val="20"/>
        </w:rPr>
      </w:pPr>
    </w:p>
    <w:p w14:paraId="6F0AF47D" w14:textId="77777777" w:rsidR="00E13677" w:rsidRPr="00CB0DB7" w:rsidRDefault="00E13677" w:rsidP="00E13677">
      <w:pPr>
        <w:ind w:left="-850" w:right="-771"/>
        <w:jc w:val="both"/>
        <w:rPr>
          <w:rFonts w:ascii="Cambria" w:eastAsia="MS Mincho" w:hAnsi="Cambria" w:cs="Cambria"/>
          <w:color w:val="000000"/>
          <w:sz w:val="20"/>
          <w:szCs w:val="20"/>
          <w:lang w:val="en-GB"/>
        </w:rPr>
      </w:pPr>
      <w:r w:rsidRPr="00CB0DB7">
        <w:rPr>
          <w:rFonts w:ascii="Cambria" w:eastAsia="MS Mincho" w:hAnsi="Cambria" w:cs="Cambria"/>
          <w:color w:val="000000"/>
          <w:sz w:val="20"/>
          <w:szCs w:val="20"/>
          <w:lang w:val="en-GB"/>
        </w:rPr>
        <w:t>ETSI TC INT AFI WG’s work on E2E autonomic networking involves introducing self-manageability (autonomics) properties (</w:t>
      </w:r>
      <w:r w:rsidRPr="00CB0DB7">
        <w:rPr>
          <w:rFonts w:ascii="Cambria" w:eastAsia="MS Mincho" w:hAnsi="Cambria" w:cs="Cambria"/>
          <w:i/>
          <w:color w:val="000000"/>
          <w:sz w:val="20"/>
          <w:szCs w:val="20"/>
          <w:lang w:val="en-GB"/>
        </w:rPr>
        <w:t xml:space="preserve">e.g. </w:t>
      </w:r>
      <w:r>
        <w:rPr>
          <w:rFonts w:ascii="Cambria" w:eastAsia="MS Mincho" w:hAnsi="Cambria" w:cs="Cambria"/>
          <w:i/>
          <w:color w:val="000000"/>
          <w:sz w:val="20"/>
          <w:szCs w:val="20"/>
          <w:lang w:val="en-GB"/>
        </w:rPr>
        <w:t xml:space="preserve">auto-discovery, </w:t>
      </w:r>
      <w:r w:rsidRPr="00CB0DB7">
        <w:rPr>
          <w:rFonts w:ascii="Cambria" w:eastAsia="MS Mincho" w:hAnsi="Cambria" w:cs="Cambria"/>
          <w:i/>
          <w:color w:val="000000"/>
          <w:sz w:val="20"/>
          <w:szCs w:val="20"/>
          <w:lang w:val="en-GB"/>
        </w:rPr>
        <w:t>self-configuration, self-diagnosis, self-repair, self-healing, self-protection,</w:t>
      </w:r>
      <w:r>
        <w:rPr>
          <w:rFonts w:ascii="Cambria" w:eastAsia="MS Mincho" w:hAnsi="Cambria" w:cs="Cambria"/>
          <w:i/>
          <w:color w:val="000000"/>
          <w:sz w:val="20"/>
          <w:szCs w:val="20"/>
          <w:lang w:val="en-GB"/>
        </w:rPr>
        <w:t xml:space="preserve"> self-defence,</w:t>
      </w:r>
      <w:r w:rsidRPr="00CB0DB7">
        <w:rPr>
          <w:rFonts w:ascii="Cambria" w:eastAsia="MS Mincho" w:hAnsi="Cambria" w:cs="Cambria"/>
          <w:i/>
          <w:color w:val="000000"/>
          <w:sz w:val="20"/>
          <w:szCs w:val="20"/>
          <w:lang w:val="en-GB"/>
        </w:rPr>
        <w:t xml:space="preserve"> self-awareness, etc</w:t>
      </w:r>
      <w:r w:rsidRPr="00CB0DB7">
        <w:rPr>
          <w:rFonts w:ascii="Cambria" w:eastAsia="MS Mincho" w:hAnsi="Cambria" w:cs="Cambria"/>
          <w:color w:val="000000"/>
          <w:sz w:val="20"/>
          <w:szCs w:val="20"/>
          <w:lang w:val="en-GB"/>
        </w:rPr>
        <w:t>.) within network nodes/functions themselves and also enabling distributed “</w:t>
      </w:r>
      <w:r w:rsidRPr="00CB0DB7">
        <w:rPr>
          <w:rFonts w:ascii="Cambria" w:eastAsia="MS Mincho" w:hAnsi="Cambria" w:cs="Cambria"/>
          <w:i/>
          <w:color w:val="000000"/>
          <w:sz w:val="20"/>
          <w:szCs w:val="20"/>
          <w:lang w:val="en-GB"/>
        </w:rPr>
        <w:t>in-network</w:t>
      </w:r>
      <w:r w:rsidRPr="00CB0DB7">
        <w:rPr>
          <w:rFonts w:ascii="Cambria" w:eastAsia="MS Mincho" w:hAnsi="Cambria" w:cs="Cambria"/>
          <w:color w:val="000000"/>
          <w:sz w:val="20"/>
          <w:szCs w:val="20"/>
          <w:lang w:val="en-GB"/>
        </w:rPr>
        <w:t>” self-management within the data plane network architectures (and their embedment of “thin control planes”). This low level intelligence (autonomics) achievable by so-called “GANA</w:t>
      </w:r>
      <w:r w:rsidRPr="00CB0DB7">
        <w:rPr>
          <w:rFonts w:ascii="Cambria" w:eastAsia="MS Mincho" w:hAnsi="Cambria" w:cs="Cambria"/>
          <w:b/>
          <w:color w:val="000000"/>
          <w:sz w:val="20"/>
          <w:szCs w:val="20"/>
          <w:lang w:val="en-GB"/>
        </w:rPr>
        <w:t xml:space="preserve"> </w:t>
      </w:r>
      <w:r w:rsidRPr="00CB0DB7">
        <w:rPr>
          <w:rFonts w:ascii="Cambria" w:eastAsia="MS Mincho" w:hAnsi="Cambria" w:cs="Cambria"/>
          <w:color w:val="000000"/>
          <w:sz w:val="20"/>
          <w:szCs w:val="20"/>
          <w:lang w:val="en-GB"/>
        </w:rPr>
        <w:t>DEs” that should be instantiated to drive fast control-loops within network nodes/elements and to drive horizontal</w:t>
      </w:r>
      <w:r>
        <w:rPr>
          <w:rFonts w:ascii="Cambria" w:eastAsia="MS Mincho" w:hAnsi="Cambria" w:cs="Cambria"/>
          <w:color w:val="000000"/>
          <w:sz w:val="20"/>
          <w:szCs w:val="20"/>
          <w:lang w:val="en-GB"/>
        </w:rPr>
        <w:t>,</w:t>
      </w:r>
      <w:r w:rsidRPr="00CB0DB7">
        <w:rPr>
          <w:rFonts w:ascii="Cambria" w:eastAsia="MS Mincho" w:hAnsi="Cambria" w:cs="Cambria"/>
          <w:color w:val="000000"/>
          <w:sz w:val="20"/>
          <w:szCs w:val="20"/>
          <w:lang w:val="en-GB"/>
        </w:rPr>
        <w:t xml:space="preserve"> self-adaptive</w:t>
      </w:r>
      <w:r>
        <w:rPr>
          <w:rFonts w:ascii="Cambria" w:eastAsia="MS Mincho" w:hAnsi="Cambria" w:cs="Cambria"/>
          <w:color w:val="000000"/>
          <w:sz w:val="20"/>
          <w:szCs w:val="20"/>
          <w:lang w:val="en-GB"/>
        </w:rPr>
        <w:t>, and</w:t>
      </w:r>
      <w:r w:rsidRPr="00CB0DB7">
        <w:rPr>
          <w:rFonts w:ascii="Cambria" w:eastAsia="MS Mincho" w:hAnsi="Cambria" w:cs="Cambria"/>
          <w:color w:val="000000"/>
          <w:sz w:val="20"/>
          <w:szCs w:val="20"/>
          <w:lang w:val="en-GB"/>
        </w:rPr>
        <w:t xml:space="preserve"> collaborative “in-network” behaviour involving the collaboration of certain autonomic nodes</w:t>
      </w:r>
      <w:r>
        <w:rPr>
          <w:rFonts w:ascii="Cambria" w:eastAsia="MS Mincho" w:hAnsi="Cambria" w:cs="Cambria"/>
          <w:color w:val="000000"/>
          <w:sz w:val="20"/>
          <w:szCs w:val="20"/>
          <w:lang w:val="en-GB"/>
        </w:rPr>
        <w:t xml:space="preserve"> at certain points in a network topology</w:t>
      </w:r>
      <w:r w:rsidRPr="00CB0DB7">
        <w:rPr>
          <w:rFonts w:ascii="Cambria" w:eastAsia="MS Mincho" w:hAnsi="Cambria" w:cs="Cambria"/>
          <w:color w:val="000000"/>
          <w:sz w:val="20"/>
          <w:szCs w:val="20"/>
          <w:lang w:val="en-GB"/>
        </w:rPr>
        <w:t xml:space="preserve"> is also called “</w:t>
      </w:r>
      <w:r w:rsidRPr="00CB0DB7">
        <w:rPr>
          <w:rFonts w:ascii="Cambria" w:eastAsia="MS Mincho" w:hAnsi="Cambria" w:cs="Cambria"/>
          <w:i/>
          <w:color w:val="000000"/>
          <w:sz w:val="20"/>
          <w:szCs w:val="20"/>
          <w:lang w:val="en-GB"/>
        </w:rPr>
        <w:t>Micro level”</w:t>
      </w:r>
      <w:r w:rsidRPr="00CB0DB7">
        <w:rPr>
          <w:rFonts w:ascii="Cambria" w:eastAsia="MS Mincho" w:hAnsi="Cambria" w:cs="Cambria"/>
          <w:color w:val="000000"/>
          <w:sz w:val="20"/>
          <w:szCs w:val="20"/>
          <w:lang w:val="en-GB"/>
        </w:rPr>
        <w:t xml:space="preserve"> autonomics (“fast control loops”).  The low level autonomics shall be complemented and policy-controlled (governed) by higher level autonomics (“slow control loops”) (at “</w:t>
      </w:r>
      <w:r w:rsidRPr="00CB0DB7">
        <w:rPr>
          <w:rFonts w:ascii="Cambria" w:eastAsia="MS Mincho" w:hAnsi="Cambria" w:cs="Cambria"/>
          <w:i/>
          <w:color w:val="000000"/>
          <w:sz w:val="20"/>
          <w:szCs w:val="20"/>
          <w:lang w:val="en-GB"/>
        </w:rPr>
        <w:t>Macro level</w:t>
      </w:r>
      <w:r w:rsidRPr="00CB0DB7">
        <w:rPr>
          <w:rFonts w:ascii="Cambria" w:eastAsia="MS Mincho" w:hAnsi="Cambria" w:cs="Cambria"/>
          <w:color w:val="000000"/>
          <w:sz w:val="20"/>
          <w:szCs w:val="20"/>
          <w:lang w:val="en-GB"/>
        </w:rPr>
        <w:t>”)</w:t>
      </w:r>
      <w:r>
        <w:rPr>
          <w:rFonts w:ascii="Cambria" w:eastAsia="MS Mincho" w:hAnsi="Cambria" w:cs="Cambria"/>
          <w:color w:val="000000"/>
          <w:sz w:val="20"/>
          <w:szCs w:val="20"/>
          <w:lang w:val="en-GB"/>
        </w:rPr>
        <w:t xml:space="preserve">. </w:t>
      </w:r>
      <w:r w:rsidRPr="00CB0DB7">
        <w:rPr>
          <w:rFonts w:ascii="Cambria" w:eastAsia="MS Mincho" w:hAnsi="Cambria" w:cs="Cambria"/>
          <w:color w:val="000000"/>
          <w:sz w:val="20"/>
          <w:szCs w:val="20"/>
          <w:lang w:val="en-GB"/>
        </w:rPr>
        <w:t xml:space="preserve"> </w:t>
      </w:r>
      <w:r w:rsidRPr="004843CF">
        <w:rPr>
          <w:rFonts w:ascii="Cambria" w:eastAsia="MS Mincho" w:hAnsi="Cambria" w:cs="Cambria"/>
          <w:i/>
          <w:color w:val="000000"/>
          <w:sz w:val="20"/>
          <w:szCs w:val="20"/>
          <w:lang w:val="en-GB"/>
        </w:rPr>
        <w:t>Macro level autonomics</w:t>
      </w:r>
      <w:r>
        <w:rPr>
          <w:rFonts w:ascii="Cambria" w:eastAsia="MS Mincho" w:hAnsi="Cambria" w:cs="Cambria"/>
          <w:color w:val="000000"/>
          <w:sz w:val="20"/>
          <w:szCs w:val="20"/>
          <w:lang w:val="en-GB"/>
        </w:rPr>
        <w:t xml:space="preserve"> is </w:t>
      </w:r>
      <w:r w:rsidRPr="00CB0DB7">
        <w:rPr>
          <w:rFonts w:ascii="Cambria" w:eastAsia="MS Mincho" w:hAnsi="Cambria" w:cs="Cambria"/>
          <w:color w:val="000000"/>
          <w:sz w:val="20"/>
          <w:szCs w:val="20"/>
          <w:lang w:val="en-GB"/>
        </w:rPr>
        <w:t>achievable and driven by higher level</w:t>
      </w:r>
      <w:r w:rsidRPr="00CB0DB7">
        <w:rPr>
          <w:rFonts w:ascii="Cambria" w:eastAsia="MS Mincho" w:hAnsi="Cambria" w:cs="Cambria"/>
          <w:i/>
          <w:color w:val="000000"/>
          <w:sz w:val="20"/>
          <w:szCs w:val="20"/>
          <w:lang w:val="en-GB"/>
        </w:rPr>
        <w:t xml:space="preserve"> “</w:t>
      </w:r>
      <w:r w:rsidRPr="00CB0DB7">
        <w:rPr>
          <w:rFonts w:ascii="Cambria" w:eastAsia="MS Mincho" w:hAnsi="Cambria" w:cs="Cambria"/>
          <w:color w:val="000000"/>
          <w:sz w:val="20"/>
          <w:szCs w:val="20"/>
          <w:lang w:val="en-GB"/>
        </w:rPr>
        <w:t>GANA</w:t>
      </w:r>
      <w:r w:rsidRPr="00CB0DB7">
        <w:rPr>
          <w:rFonts w:ascii="Cambria" w:eastAsia="MS Mincho" w:hAnsi="Cambria" w:cs="Cambria"/>
          <w:b/>
          <w:color w:val="000000"/>
          <w:sz w:val="20"/>
          <w:szCs w:val="20"/>
          <w:lang w:val="en-GB"/>
        </w:rPr>
        <w:t xml:space="preserve"> </w:t>
      </w:r>
      <w:r w:rsidRPr="00CB0DB7">
        <w:rPr>
          <w:rFonts w:ascii="Cambria" w:eastAsia="MS Mincho" w:hAnsi="Cambria" w:cs="Cambria"/>
          <w:color w:val="000000"/>
          <w:sz w:val="20"/>
          <w:szCs w:val="20"/>
          <w:lang w:val="en-GB"/>
        </w:rPr>
        <w:t xml:space="preserve">DEs” responsible for network-wide and logically centralized autonomic management and control of networks and services. At “Macro level”, the autonomics paradigm (control loops) is introduced outside of network elements, in the outer, logically centralized, management and control planes architectures of a particular target network. This </w:t>
      </w:r>
      <w:r>
        <w:rPr>
          <w:rFonts w:ascii="Cambria" w:eastAsia="MS Mincho" w:hAnsi="Cambria" w:cs="Cambria"/>
          <w:color w:val="000000"/>
          <w:sz w:val="20"/>
          <w:szCs w:val="20"/>
          <w:lang w:val="en-GB"/>
        </w:rPr>
        <w:t xml:space="preserve">outer </w:t>
      </w:r>
      <w:r w:rsidRPr="00CB0DB7">
        <w:rPr>
          <w:rFonts w:ascii="Cambria" w:eastAsia="MS Mincho" w:hAnsi="Cambria" w:cs="Cambria"/>
          <w:color w:val="000000"/>
          <w:sz w:val="20"/>
          <w:szCs w:val="20"/>
          <w:lang w:val="en-GB"/>
        </w:rPr>
        <w:t>“realm” for implementing the much more complex, cognitive and analytics algorithms (including Artificial Intelligence (AI) Algorithms) for autonomics that operate on network-wide views is called the GANA Knowledge Plane (GANA KP). The three key Functional Blocks of the GANA KP are summarized below</w:t>
      </w:r>
      <w:r>
        <w:rPr>
          <w:rFonts w:ascii="Cambria" w:eastAsia="MS Mincho" w:hAnsi="Cambria" w:cs="Cambria"/>
          <w:color w:val="000000"/>
          <w:sz w:val="20"/>
          <w:szCs w:val="20"/>
          <w:lang w:val="en-GB"/>
        </w:rPr>
        <w:t xml:space="preserve"> (more details are found in the ETSI GANA standard itself (</w:t>
      </w:r>
      <w:r w:rsidRPr="004D3B1C">
        <w:rPr>
          <w:rFonts w:ascii="Cambria" w:eastAsia="MS Mincho" w:hAnsi="Cambria" w:cs="Cambria"/>
          <w:color w:val="000000"/>
          <w:sz w:val="20"/>
          <w:szCs w:val="20"/>
          <w:lang w:val="en-GB"/>
        </w:rPr>
        <w:t>ETSI TS 103 195-2</w:t>
      </w:r>
      <w:r>
        <w:rPr>
          <w:rFonts w:ascii="Cambria" w:eastAsia="MS Mincho" w:hAnsi="Cambria" w:cs="Cambria"/>
          <w:color w:val="000000"/>
          <w:sz w:val="20"/>
          <w:szCs w:val="20"/>
          <w:lang w:val="en-GB"/>
        </w:rPr>
        <w:t>))</w:t>
      </w:r>
      <w:r w:rsidRPr="00CB0DB7">
        <w:rPr>
          <w:rFonts w:ascii="Cambria" w:eastAsia="MS Mincho" w:hAnsi="Cambria" w:cs="Cambria"/>
          <w:color w:val="000000"/>
          <w:sz w:val="20"/>
          <w:szCs w:val="20"/>
          <w:lang w:val="en-GB"/>
        </w:rPr>
        <w:t>:</w:t>
      </w:r>
    </w:p>
    <w:p w14:paraId="12525E6B" w14:textId="77777777" w:rsidR="00E13677" w:rsidRPr="00CB0DB7" w:rsidRDefault="00E13677" w:rsidP="00E13677">
      <w:pPr>
        <w:numPr>
          <w:ilvl w:val="0"/>
          <w:numId w:val="23"/>
        </w:numPr>
        <w:ind w:right="-771"/>
        <w:contextualSpacing/>
        <w:jc w:val="both"/>
        <w:rPr>
          <w:rFonts w:ascii="Cambria" w:eastAsia="MS Mincho" w:hAnsi="Cambria" w:cs="Cambria"/>
          <w:color w:val="000000"/>
          <w:sz w:val="20"/>
          <w:szCs w:val="20"/>
          <w:lang w:val="en-GB"/>
        </w:rPr>
      </w:pPr>
      <w:r w:rsidRPr="00CB0DB7">
        <w:rPr>
          <w:rFonts w:ascii="Cambria" w:eastAsia="MS Mincho" w:hAnsi="Cambria" w:cs="Cambria"/>
          <w:b/>
          <w:color w:val="000000"/>
          <w:sz w:val="20"/>
          <w:szCs w:val="20"/>
          <w:lang w:val="en-GB"/>
        </w:rPr>
        <w:t>GANA Network-Level DEs</w:t>
      </w:r>
      <w:r w:rsidRPr="00CB0DB7">
        <w:rPr>
          <w:rFonts w:ascii="Cambria" w:eastAsia="MS Mincho" w:hAnsi="Cambria" w:cs="Cambria"/>
          <w:color w:val="000000"/>
          <w:sz w:val="20"/>
          <w:szCs w:val="20"/>
          <w:lang w:val="en-GB"/>
        </w:rPr>
        <w:t xml:space="preserve">: </w:t>
      </w:r>
      <w:r w:rsidRPr="00CB0DB7">
        <w:rPr>
          <w:rFonts w:ascii="Cambria" w:eastAsia="MS Mincho" w:hAnsi="Cambria" w:cs="Cambria"/>
          <w:i/>
          <w:color w:val="000000"/>
          <w:sz w:val="20"/>
          <w:szCs w:val="20"/>
          <w:lang w:val="en-GB"/>
        </w:rPr>
        <w:t>Decision-making-Elements (DEs)</w:t>
      </w:r>
      <w:r w:rsidRPr="00CB0DB7">
        <w:rPr>
          <w:rFonts w:ascii="Cambria" w:eastAsia="MS Mincho" w:hAnsi="Cambria" w:cs="Cambria"/>
          <w:color w:val="000000"/>
          <w:sz w:val="20"/>
          <w:szCs w:val="20"/>
          <w:lang w:val="en-GB"/>
        </w:rPr>
        <w:t xml:space="preserve"> whose scope of input is network wide in implementing “slower control-loops” that perform policy control of lower level GANA DEs (for fast control-loops) instantiated in network nodes/elements.  The Network Level DE are meant to be designed to operate the outer closed control loops on the basis of network wide views or state as input to the DEs’ algorithms and logics for autonomic management and control (the “Macro-Level” autonomics). The Network-Level-DEs (Knowledge Plane DEs) can designed to run as a “micro service”.</w:t>
      </w:r>
    </w:p>
    <w:p w14:paraId="7CFCDDD9" w14:textId="77777777" w:rsidR="00E13677" w:rsidRPr="00CB0DB7" w:rsidRDefault="00E13677" w:rsidP="00E13677">
      <w:pPr>
        <w:numPr>
          <w:ilvl w:val="0"/>
          <w:numId w:val="23"/>
        </w:numPr>
        <w:ind w:right="-771"/>
        <w:contextualSpacing/>
        <w:jc w:val="both"/>
        <w:rPr>
          <w:rFonts w:ascii="Cambria" w:eastAsia="MS Mincho" w:hAnsi="Cambria" w:cs="Cambria"/>
          <w:color w:val="000000"/>
          <w:sz w:val="20"/>
          <w:szCs w:val="20"/>
          <w:lang w:val="en-GB"/>
        </w:rPr>
      </w:pPr>
      <w:r w:rsidRPr="00CB0DB7">
        <w:rPr>
          <w:rFonts w:ascii="Cambria" w:eastAsia="MS Mincho" w:hAnsi="Cambria" w:cs="Cambria"/>
          <w:b/>
          <w:color w:val="000000"/>
          <w:sz w:val="20"/>
          <w:szCs w:val="20"/>
          <w:lang w:val="en-GB"/>
        </w:rPr>
        <w:t>ONIX (Overlay Network for Information eXchange)</w:t>
      </w:r>
      <w:r w:rsidRPr="00CB0DB7">
        <w:rPr>
          <w:rFonts w:ascii="Cambria" w:eastAsia="MS Mincho" w:hAnsi="Cambria" w:cs="Cambria"/>
          <w:color w:val="000000"/>
          <w:sz w:val="20"/>
          <w:szCs w:val="20"/>
          <w:lang w:val="en-GB"/>
        </w:rPr>
        <w:t xml:space="preserve"> is a </w:t>
      </w:r>
      <w:r w:rsidRPr="00CB0DB7">
        <w:rPr>
          <w:rFonts w:ascii="Cambria" w:eastAsia="MS Mincho" w:hAnsi="Cambria" w:cs="Cambria"/>
          <w:color w:val="000000"/>
          <w:sz w:val="20"/>
          <w:szCs w:val="20"/>
        </w:rPr>
        <w:t xml:space="preserve">distributed </w:t>
      </w:r>
      <w:r w:rsidRPr="00CB0DB7">
        <w:rPr>
          <w:rFonts w:ascii="Cambria" w:eastAsia="MS Mincho" w:hAnsi="Cambria" w:cs="Cambria"/>
          <w:bCs/>
          <w:color w:val="000000"/>
          <w:sz w:val="20"/>
          <w:szCs w:val="20"/>
        </w:rPr>
        <w:t>scalable</w:t>
      </w:r>
      <w:r w:rsidRPr="00CB0DB7">
        <w:rPr>
          <w:rFonts w:ascii="Cambria" w:eastAsia="MS Mincho" w:hAnsi="Cambria" w:cs="Cambria"/>
          <w:color w:val="000000"/>
          <w:sz w:val="20"/>
          <w:szCs w:val="20"/>
        </w:rPr>
        <w:t xml:space="preserve"> overlay system of federated information servers). The ONIX is useful for enabling auto-discovery of information/resources of an autonomic network via “publish/subscribe/query </w:t>
      </w:r>
      <w:r w:rsidRPr="00CB0DB7">
        <w:rPr>
          <w:rFonts w:ascii="Cambria" w:eastAsia="MS Mincho" w:hAnsi="Cambria" w:cs="Cambria"/>
          <w:color w:val="000000"/>
          <w:sz w:val="20"/>
          <w:szCs w:val="20"/>
          <w:lang w:val="en-GB"/>
        </w:rPr>
        <w:t xml:space="preserve">and </w:t>
      </w:r>
      <w:r w:rsidRPr="00CB0DB7">
        <w:rPr>
          <w:rFonts w:ascii="Cambria" w:eastAsia="MS Mincho" w:hAnsi="Cambria" w:cs="Cambria"/>
          <w:color w:val="000000"/>
          <w:sz w:val="20"/>
          <w:szCs w:val="20"/>
        </w:rPr>
        <w:t>find” mechanisms. DEs can make use of ONIX to discover information/context and entities (e.g. other DEs) in the network to enhance their decision making capability.</w:t>
      </w:r>
      <w:r w:rsidRPr="00CB0DB7">
        <w:rPr>
          <w:rFonts w:ascii="Cambria" w:eastAsia="MS Mincho" w:hAnsi="Cambria" w:cs="Cambria"/>
          <w:bCs/>
          <w:color w:val="000000"/>
          <w:sz w:val="20"/>
          <w:szCs w:val="20"/>
        </w:rPr>
        <w:t xml:space="preserve"> The ONIX itself does not have network management </w:t>
      </w:r>
      <w:r w:rsidRPr="00CB0DB7">
        <w:rPr>
          <w:rFonts w:ascii="Cambria" w:eastAsia="MS Mincho" w:hAnsi="Cambria" w:cs="Cambria"/>
          <w:color w:val="000000"/>
          <w:sz w:val="20"/>
          <w:szCs w:val="20"/>
          <w:lang w:val="en-GB"/>
        </w:rPr>
        <w:t>and</w:t>
      </w:r>
      <w:r w:rsidRPr="00CB0DB7">
        <w:rPr>
          <w:rFonts w:ascii="Cambria" w:eastAsia="MS Mincho" w:hAnsi="Cambria" w:cs="Cambria"/>
          <w:bCs/>
          <w:color w:val="000000"/>
          <w:sz w:val="20"/>
          <w:szCs w:val="20"/>
        </w:rPr>
        <w:t xml:space="preserve"> control decision logic (as DEs are the ones that exhibit decision logic for Autonomic Management &amp; Control (AMC)). </w:t>
      </w:r>
    </w:p>
    <w:p w14:paraId="0BD7C9C4" w14:textId="77777777" w:rsidR="00E13677" w:rsidRPr="00CB0DB7" w:rsidRDefault="00E13677" w:rsidP="00E13677">
      <w:pPr>
        <w:numPr>
          <w:ilvl w:val="0"/>
          <w:numId w:val="23"/>
        </w:numPr>
        <w:ind w:right="-771"/>
        <w:contextualSpacing/>
        <w:jc w:val="both"/>
        <w:rPr>
          <w:rFonts w:ascii="Cambria" w:eastAsia="MS Mincho" w:hAnsi="Cambria" w:cs="Cambria"/>
          <w:color w:val="000000"/>
          <w:sz w:val="20"/>
          <w:szCs w:val="20"/>
          <w:lang w:val="en-GB"/>
        </w:rPr>
      </w:pPr>
      <w:r w:rsidRPr="00CB0DB7">
        <w:rPr>
          <w:rFonts w:ascii="Cambria" w:eastAsia="MS Mincho" w:hAnsi="Cambria" w:cs="Cambria"/>
          <w:b/>
          <w:color w:val="000000"/>
          <w:sz w:val="20"/>
          <w:szCs w:val="20"/>
          <w:lang w:val="en-GB"/>
        </w:rPr>
        <w:t>MBTS (Model-Based Translation Service)</w:t>
      </w:r>
      <w:r w:rsidRPr="00CB0DB7">
        <w:rPr>
          <w:rFonts w:ascii="Cambria" w:eastAsia="MS Mincho" w:hAnsi="Cambria" w:cs="Cambria"/>
          <w:color w:val="000000"/>
          <w:sz w:val="20"/>
          <w:szCs w:val="20"/>
          <w:lang w:val="en-GB"/>
        </w:rPr>
        <w:t xml:space="preserve"> </w:t>
      </w:r>
      <w:r w:rsidRPr="00CB0DB7">
        <w:rPr>
          <w:rFonts w:ascii="Cambria" w:eastAsia="MS Mincho" w:hAnsi="Cambria" w:cs="Cambria"/>
          <w:color w:val="000000"/>
          <w:sz w:val="20"/>
          <w:szCs w:val="20"/>
        </w:rPr>
        <w:t xml:space="preserve">which is </w:t>
      </w:r>
      <w:r w:rsidRPr="00CB0DB7">
        <w:rPr>
          <w:rFonts w:ascii="Cambria" w:eastAsia="MS Mincho" w:hAnsi="Cambria" w:cs="Cambria"/>
          <w:bCs/>
          <w:color w:val="000000"/>
          <w:sz w:val="20"/>
          <w:szCs w:val="20"/>
        </w:rPr>
        <w:t>an intermediation layer between the GANA KP DEs and the NEs ((Network Elements)—physical or virtual)) for translating technology specific and/or vendors’ specific raw data onto a common data model for use by network level DEs, based on an accepted and shared information/data model. KP DEs can be programmed to communicate commands to NEs and process NE responses in a language that is agnostic to vendor specific management protocols and technology specific management protocols that can be used to manage NEs and also policy-control their embedded “micro-level” autonomics. The MBTS translates DE commands and NE responses to the appropriate data model and communication methods understood on either side. The value the MBTS brings to network programmability is that it enables KP DEs designers to design DEs to talk a language that is agnostic to vendor specific management protocols, technology specific management protocols, and/or vendor specific data-models that can be used to manage and control NEs.</w:t>
      </w:r>
    </w:p>
    <w:p w14:paraId="70642876" w14:textId="77777777" w:rsidR="00E13677" w:rsidRPr="00CB0DB7" w:rsidRDefault="00E13677" w:rsidP="00E13677">
      <w:pPr>
        <w:ind w:left="-850" w:right="-771"/>
        <w:jc w:val="both"/>
        <w:rPr>
          <w:rFonts w:ascii="Cambria" w:eastAsia="MS Mincho" w:hAnsi="Cambria" w:cs="Cambria"/>
          <w:bCs/>
          <w:color w:val="000000"/>
          <w:sz w:val="20"/>
          <w:szCs w:val="20"/>
          <w:lang w:val="en-GB"/>
        </w:rPr>
      </w:pPr>
    </w:p>
    <w:p w14:paraId="4D7122EA" w14:textId="5F84EA3D" w:rsidR="00E13677" w:rsidRDefault="00E13677" w:rsidP="00E13677">
      <w:pPr>
        <w:ind w:left="-851" w:right="-772"/>
        <w:jc w:val="both"/>
        <w:rPr>
          <w:rFonts w:ascii="Cambria" w:hAnsi="Cambria" w:cs="Cambria"/>
          <w:color w:val="000000" w:themeColor="text1"/>
          <w:sz w:val="20"/>
          <w:szCs w:val="20"/>
        </w:rPr>
      </w:pPr>
      <w:r w:rsidRPr="00CB0DB7">
        <w:rPr>
          <w:rFonts w:ascii="Cambria" w:eastAsia="MS Mincho" w:hAnsi="Cambria" w:cs="Cambria"/>
          <w:color w:val="000000"/>
          <w:sz w:val="20"/>
          <w:szCs w:val="20"/>
          <w:lang w:val="en-GB"/>
        </w:rPr>
        <w:t xml:space="preserve">The “GANA” reference model combines perspectives on </w:t>
      </w:r>
      <w:r>
        <w:rPr>
          <w:rFonts w:ascii="Cambria" w:eastAsia="MS Mincho" w:hAnsi="Cambria" w:cs="Cambria"/>
          <w:color w:val="000000"/>
          <w:sz w:val="20"/>
          <w:szCs w:val="20"/>
          <w:lang w:val="en-GB"/>
        </w:rPr>
        <w:t xml:space="preserve">NE/NF embedded </w:t>
      </w:r>
      <w:r w:rsidRPr="00CB0DB7">
        <w:rPr>
          <w:rFonts w:ascii="Cambria" w:eastAsia="MS Mincho" w:hAnsi="Cambria" w:cs="Cambria"/>
          <w:color w:val="000000"/>
          <w:sz w:val="20"/>
          <w:szCs w:val="20"/>
          <w:lang w:val="en-GB"/>
        </w:rPr>
        <w:t>GANA DE</w:t>
      </w:r>
      <w:r>
        <w:rPr>
          <w:rFonts w:ascii="Cambria" w:eastAsia="MS Mincho" w:hAnsi="Cambria" w:cs="Cambria"/>
          <w:color w:val="000000"/>
          <w:sz w:val="20"/>
          <w:szCs w:val="20"/>
          <w:lang w:val="en-GB"/>
        </w:rPr>
        <w:t>s</w:t>
      </w:r>
      <w:r w:rsidRPr="00CB0DB7">
        <w:rPr>
          <w:rFonts w:ascii="Cambria" w:eastAsia="MS Mincho" w:hAnsi="Cambria" w:cs="Cambria"/>
          <w:color w:val="000000"/>
          <w:sz w:val="20"/>
          <w:szCs w:val="20"/>
          <w:lang w:val="en-GB"/>
        </w:rPr>
        <w:t xml:space="preserve"> (“Micro-Level” autonomics (defined by the so-called GANA levels-1 to Level-3 illustrated in Figure 1</w:t>
      </w:r>
      <w:r>
        <w:rPr>
          <w:rFonts w:ascii="Cambria" w:eastAsia="MS Mincho" w:hAnsi="Cambria" w:cs="Cambria"/>
          <w:color w:val="000000"/>
          <w:sz w:val="20"/>
          <w:szCs w:val="20"/>
          <w:lang w:val="en-GB"/>
        </w:rPr>
        <w:t>a</w:t>
      </w:r>
      <w:r w:rsidRPr="00CB0DB7">
        <w:rPr>
          <w:rFonts w:ascii="Cambria" w:eastAsia="MS Mincho" w:hAnsi="Cambria" w:cs="Cambria"/>
          <w:color w:val="000000"/>
          <w:sz w:val="20"/>
          <w:szCs w:val="20"/>
          <w:lang w:val="en-GB"/>
        </w:rPr>
        <w:t>)) and</w:t>
      </w:r>
      <w:r>
        <w:rPr>
          <w:rFonts w:ascii="Cambria" w:eastAsia="MS Mincho" w:hAnsi="Cambria" w:cs="Cambria"/>
          <w:color w:val="000000"/>
          <w:sz w:val="20"/>
          <w:szCs w:val="20"/>
          <w:lang w:val="en-GB"/>
        </w:rPr>
        <w:t xml:space="preserve"> their</w:t>
      </w:r>
      <w:r w:rsidRPr="00CB0DB7">
        <w:rPr>
          <w:rFonts w:ascii="Cambria" w:eastAsia="MS Mincho" w:hAnsi="Cambria" w:cs="Cambria"/>
          <w:color w:val="000000"/>
          <w:sz w:val="20"/>
          <w:szCs w:val="20"/>
          <w:lang w:val="en-GB"/>
        </w:rPr>
        <w:t xml:space="preserve"> interworking </w:t>
      </w:r>
      <w:r>
        <w:rPr>
          <w:rFonts w:ascii="Cambria" w:eastAsia="MS Mincho" w:hAnsi="Cambria" w:cs="Cambria"/>
          <w:color w:val="000000"/>
          <w:sz w:val="20"/>
          <w:szCs w:val="20"/>
          <w:lang w:val="en-GB"/>
        </w:rPr>
        <w:t xml:space="preserve">with </w:t>
      </w:r>
      <w:r w:rsidRPr="00CB0DB7">
        <w:rPr>
          <w:rFonts w:ascii="Cambria" w:eastAsia="MS Mincho" w:hAnsi="Cambria" w:cs="Cambria"/>
          <w:color w:val="000000"/>
          <w:sz w:val="20"/>
          <w:szCs w:val="20"/>
          <w:lang w:val="en-GB"/>
        </w:rPr>
        <w:t>GANA KP DE</w:t>
      </w:r>
      <w:r>
        <w:rPr>
          <w:rFonts w:ascii="Cambria" w:eastAsia="MS Mincho" w:hAnsi="Cambria" w:cs="Cambria"/>
          <w:color w:val="000000"/>
          <w:sz w:val="20"/>
          <w:szCs w:val="20"/>
          <w:lang w:val="en-GB"/>
        </w:rPr>
        <w:t>s</w:t>
      </w:r>
      <w:r w:rsidRPr="00CB0DB7">
        <w:rPr>
          <w:rFonts w:ascii="Cambria" w:eastAsia="MS Mincho" w:hAnsi="Cambria" w:cs="Cambria"/>
          <w:color w:val="000000"/>
          <w:sz w:val="20"/>
          <w:szCs w:val="20"/>
          <w:lang w:val="en-GB"/>
        </w:rPr>
        <w:t xml:space="preserve"> </w:t>
      </w:r>
      <w:r>
        <w:rPr>
          <w:rFonts w:ascii="Cambria" w:eastAsia="MS Mincho" w:hAnsi="Cambria" w:cs="Cambria"/>
          <w:color w:val="000000"/>
          <w:sz w:val="20"/>
          <w:szCs w:val="20"/>
          <w:lang w:val="en-GB"/>
        </w:rPr>
        <w:t xml:space="preserve">(GANA level-4)—i.e. the </w:t>
      </w:r>
      <w:r w:rsidRPr="00CB0DB7">
        <w:rPr>
          <w:rFonts w:ascii="Cambria" w:eastAsia="MS Mincho" w:hAnsi="Cambria" w:cs="Cambria"/>
          <w:color w:val="000000"/>
          <w:sz w:val="20"/>
          <w:szCs w:val="20"/>
          <w:lang w:val="en-GB"/>
        </w:rPr>
        <w:t>“Macro-Level” autonomics realized by the GANA Knowledge Plane)</w:t>
      </w:r>
      <w:r>
        <w:rPr>
          <w:rFonts w:ascii="Cambria" w:eastAsia="MS Mincho" w:hAnsi="Cambria" w:cs="Cambria"/>
          <w:color w:val="000000"/>
          <w:sz w:val="20"/>
          <w:szCs w:val="20"/>
          <w:lang w:val="en-GB"/>
        </w:rPr>
        <w:t xml:space="preserve">. </w:t>
      </w:r>
      <w:r w:rsidRPr="00CB0DB7">
        <w:rPr>
          <w:rFonts w:ascii="Cambria" w:eastAsia="MS Mincho" w:hAnsi="Cambria" w:cs="Cambria"/>
          <w:color w:val="000000"/>
          <w:sz w:val="20"/>
          <w:szCs w:val="20"/>
          <w:lang w:val="en-GB"/>
        </w:rPr>
        <w:t xml:space="preserve"> </w:t>
      </w:r>
      <w:r>
        <w:rPr>
          <w:rFonts w:ascii="Cambria" w:eastAsia="MS Mincho" w:hAnsi="Cambria" w:cs="Cambria"/>
          <w:color w:val="000000"/>
          <w:sz w:val="20"/>
          <w:szCs w:val="20"/>
          <w:lang w:val="en-GB"/>
        </w:rPr>
        <w:t xml:space="preserve">The reference model also defines </w:t>
      </w:r>
      <w:r w:rsidRPr="00CB0DB7">
        <w:rPr>
          <w:rFonts w:ascii="Cambria" w:eastAsia="MS Mincho" w:hAnsi="Cambria" w:cs="Cambria"/>
          <w:color w:val="000000"/>
          <w:sz w:val="20"/>
          <w:szCs w:val="20"/>
          <w:lang w:val="en-GB"/>
        </w:rPr>
        <w:t xml:space="preserve">the responsible Functional Blocks and Reference Points that enable developers to implement autonomics software, with all perspectives combined together so as to capture the holistic picture of autonomic networking, </w:t>
      </w:r>
      <w:r w:rsidRPr="00CB0DB7">
        <w:rPr>
          <w:rFonts w:ascii="Cambria" w:eastAsia="MS Mincho" w:hAnsi="Cambria" w:cs="Cambria"/>
          <w:color w:val="000000"/>
          <w:sz w:val="20"/>
          <w:szCs w:val="20"/>
          <w:lang w:val="en-GB"/>
        </w:rPr>
        <w:lastRenderedPageBreak/>
        <w:t>cognitive networking and self-management design and operational principles. This ETSI GANA Framework is illustrated in Figure 1</w:t>
      </w:r>
      <w:r>
        <w:rPr>
          <w:rFonts w:ascii="Cambria" w:eastAsia="MS Mincho" w:hAnsi="Cambria" w:cs="Cambria"/>
          <w:color w:val="000000"/>
          <w:sz w:val="20"/>
          <w:szCs w:val="20"/>
          <w:lang w:val="en-GB"/>
        </w:rPr>
        <w:t>a</w:t>
      </w:r>
      <w:r w:rsidRPr="00CB0DB7">
        <w:rPr>
          <w:rFonts w:ascii="Cambria" w:eastAsia="MS Mincho" w:hAnsi="Cambria" w:cs="Cambria"/>
          <w:color w:val="000000"/>
          <w:sz w:val="20"/>
          <w:szCs w:val="20"/>
          <w:lang w:val="en-GB"/>
        </w:rPr>
        <w:t>.</w:t>
      </w:r>
      <w:r>
        <w:rPr>
          <w:rFonts w:ascii="Cambria" w:eastAsia="MS Mincho" w:hAnsi="Cambria" w:cs="Cambria"/>
          <w:color w:val="000000"/>
          <w:sz w:val="20"/>
          <w:szCs w:val="20"/>
          <w:lang w:val="en-GB"/>
        </w:rPr>
        <w:t xml:space="preserve"> </w:t>
      </w:r>
      <w:r w:rsidRPr="004843CF">
        <w:rPr>
          <w:rFonts w:ascii="Cambria" w:eastAsia="MS Mincho" w:hAnsi="Cambria" w:cs="Cambria"/>
          <w:b/>
          <w:color w:val="000000"/>
          <w:sz w:val="20"/>
          <w:szCs w:val="20"/>
          <w:u w:val="single"/>
          <w:lang w:val="en-GB"/>
        </w:rPr>
        <w:t>NOTE:</w:t>
      </w:r>
      <w:r>
        <w:rPr>
          <w:rFonts w:ascii="Cambria" w:eastAsia="MS Mincho" w:hAnsi="Cambria" w:cs="Cambria"/>
          <w:color w:val="000000"/>
          <w:sz w:val="20"/>
          <w:szCs w:val="20"/>
          <w:lang w:val="en-GB"/>
        </w:rPr>
        <w:t xml:space="preserve"> The </w:t>
      </w:r>
      <w:r w:rsidRPr="004843CF">
        <w:rPr>
          <w:rFonts w:ascii="Cambria" w:eastAsia="MS Mincho" w:hAnsi="Cambria" w:cs="Cambria"/>
          <w:i/>
          <w:color w:val="000000"/>
          <w:sz w:val="20"/>
          <w:szCs w:val="20"/>
          <w:lang w:val="en-GB"/>
        </w:rPr>
        <w:t>Four GANA Levels of abstraction of self-management functionality</w:t>
      </w:r>
      <w:r>
        <w:rPr>
          <w:rFonts w:ascii="Cambria" w:eastAsia="MS Mincho" w:hAnsi="Cambria" w:cs="Cambria"/>
          <w:color w:val="000000"/>
          <w:sz w:val="20"/>
          <w:szCs w:val="20"/>
          <w:lang w:val="en-GB"/>
        </w:rPr>
        <w:t xml:space="preserve"> at which control-loops can be introduced are defined to great detail in ETSI White Paper No.16 [1]</w:t>
      </w:r>
      <w:r w:rsidR="00B929D4">
        <w:rPr>
          <w:rFonts w:ascii="Cambria" w:eastAsia="MS Mincho" w:hAnsi="Cambria" w:cs="Cambria"/>
          <w:color w:val="000000"/>
          <w:sz w:val="20"/>
          <w:szCs w:val="20"/>
          <w:lang w:val="en-GB"/>
        </w:rPr>
        <w:t xml:space="preserve"> </w:t>
      </w:r>
      <w:r>
        <w:rPr>
          <w:rFonts w:ascii="Cambria" w:eastAsia="MS Mincho" w:hAnsi="Cambria" w:cs="Cambria"/>
          <w:color w:val="000000"/>
          <w:sz w:val="20"/>
          <w:szCs w:val="20"/>
          <w:lang w:val="en-GB"/>
        </w:rPr>
        <w:t xml:space="preserve">and </w:t>
      </w:r>
      <w:r w:rsidRPr="003072AB">
        <w:rPr>
          <w:rFonts w:ascii="Cambria" w:eastAsia="MS Mincho" w:hAnsi="Cambria" w:cs="Cambria"/>
          <w:color w:val="000000"/>
          <w:sz w:val="20"/>
          <w:szCs w:val="20"/>
          <w:lang w:val="en-GB"/>
        </w:rPr>
        <w:t>ETSI TS 103 195-2</w:t>
      </w:r>
      <w:r>
        <w:rPr>
          <w:rFonts w:ascii="Cambria" w:eastAsia="MS Mincho" w:hAnsi="Cambria" w:cs="Cambria"/>
          <w:color w:val="000000"/>
          <w:sz w:val="20"/>
          <w:szCs w:val="20"/>
          <w:lang w:val="en-GB"/>
        </w:rPr>
        <w:t xml:space="preserve"> [2], with arguments as to why the </w:t>
      </w:r>
      <w:r w:rsidRPr="004843CF">
        <w:rPr>
          <w:rFonts w:ascii="Cambria" w:eastAsia="MS Mincho" w:hAnsi="Cambria" w:cs="Cambria"/>
          <w:i/>
          <w:color w:val="000000"/>
          <w:sz w:val="20"/>
          <w:szCs w:val="20"/>
          <w:lang w:val="en-GB"/>
        </w:rPr>
        <w:t>three GANA Levels 2 to 4</w:t>
      </w:r>
      <w:r>
        <w:rPr>
          <w:rFonts w:ascii="Cambria" w:eastAsia="MS Mincho" w:hAnsi="Cambria" w:cs="Cambria"/>
          <w:color w:val="000000"/>
          <w:sz w:val="20"/>
          <w:szCs w:val="20"/>
          <w:lang w:val="en-GB"/>
        </w:rPr>
        <w:t xml:space="preserve"> should be the most important levels to consider when introducing autonomics in network architectures.</w:t>
      </w:r>
    </w:p>
    <w:p w14:paraId="08554227" w14:textId="3889384D" w:rsidR="00E13677" w:rsidRDefault="00E13677" w:rsidP="00E13677">
      <w:pPr>
        <w:ind w:left="-851" w:right="-772"/>
        <w:jc w:val="both"/>
        <w:rPr>
          <w:rFonts w:ascii="Cambria" w:hAnsi="Cambria" w:cs="Cambria"/>
          <w:color w:val="000000" w:themeColor="text1"/>
          <w:sz w:val="20"/>
          <w:szCs w:val="20"/>
        </w:rPr>
      </w:pPr>
      <w:r>
        <w:rPr>
          <w:rFonts w:ascii="Cambria" w:hAnsi="Cambria" w:cs="Cambria"/>
          <w:noProof/>
          <w:color w:val="000000" w:themeColor="text1"/>
          <w:sz w:val="20"/>
          <w:szCs w:val="20"/>
          <w:lang w:val="de-DE" w:eastAsia="de-DE"/>
        </w:rPr>
        <w:drawing>
          <wp:inline distT="0" distB="0" distL="0" distR="0" wp14:anchorId="3ECC0998" wp14:editId="064E4827">
            <wp:extent cx="6794988" cy="43338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9559" cy="4349546"/>
                    </a:xfrm>
                    <a:prstGeom prst="rect">
                      <a:avLst/>
                    </a:prstGeom>
                    <a:noFill/>
                  </pic:spPr>
                </pic:pic>
              </a:graphicData>
            </a:graphic>
          </wp:inline>
        </w:drawing>
      </w:r>
    </w:p>
    <w:p w14:paraId="47E5A2B1" w14:textId="77777777" w:rsidR="00B929D4" w:rsidRDefault="00B929D4" w:rsidP="00B929D4">
      <w:pPr>
        <w:ind w:left="-850" w:right="-771"/>
        <w:jc w:val="both"/>
        <w:rPr>
          <w:rFonts w:ascii="Cambria" w:hAnsi="Cambria" w:cs="Cambria"/>
          <w:color w:val="000000" w:themeColor="text1"/>
          <w:sz w:val="20"/>
          <w:szCs w:val="20"/>
        </w:rPr>
      </w:pPr>
    </w:p>
    <w:p w14:paraId="4F9F2C34" w14:textId="3D89AEFC" w:rsidR="00B929D4" w:rsidRPr="00DB43A7" w:rsidRDefault="00B929D4" w:rsidP="00B929D4">
      <w:pPr>
        <w:ind w:left="-850" w:right="-771"/>
        <w:jc w:val="both"/>
        <w:rPr>
          <w:rFonts w:ascii="Cambria" w:eastAsia="MS Mincho" w:hAnsi="Cambria" w:cs="Cambria"/>
          <w:b/>
          <w:i/>
          <w:iCs/>
          <w:color w:val="000000"/>
          <w:sz w:val="20"/>
          <w:szCs w:val="20"/>
          <w:lang w:val="en-GB"/>
        </w:rPr>
      </w:pPr>
      <w:r w:rsidRPr="00DB43A7">
        <w:rPr>
          <w:rFonts w:ascii="Cambria" w:eastAsia="MS Mincho" w:hAnsi="Cambria" w:cs="Cambria"/>
          <w:b/>
          <w:iCs/>
          <w:color w:val="000000"/>
          <w:sz w:val="20"/>
          <w:szCs w:val="20"/>
          <w:lang w:val="en-GB"/>
        </w:rPr>
        <w:t xml:space="preserve">Figure </w:t>
      </w:r>
      <w:r w:rsidRPr="00DB43A7">
        <w:rPr>
          <w:rFonts w:ascii="Cambria" w:eastAsia="MS Mincho" w:hAnsi="Cambria" w:cs="Cambria"/>
          <w:b/>
          <w:iCs/>
          <w:color w:val="000000"/>
          <w:sz w:val="20"/>
          <w:szCs w:val="20"/>
          <w:lang w:val="en-GB"/>
        </w:rPr>
        <w:fldChar w:fldCharType="begin"/>
      </w:r>
      <w:r w:rsidRPr="00DB43A7">
        <w:rPr>
          <w:rFonts w:ascii="Cambria" w:eastAsia="MS Mincho" w:hAnsi="Cambria" w:cs="Cambria"/>
          <w:b/>
          <w:iCs/>
          <w:color w:val="000000"/>
          <w:sz w:val="20"/>
          <w:szCs w:val="20"/>
          <w:lang w:val="en-GB"/>
        </w:rPr>
        <w:instrText xml:space="preserve"> SEQ Figure \* ARABIC </w:instrText>
      </w:r>
      <w:r w:rsidRPr="00DB43A7">
        <w:rPr>
          <w:rFonts w:ascii="Cambria" w:eastAsia="MS Mincho" w:hAnsi="Cambria" w:cs="Cambria"/>
          <w:b/>
          <w:iCs/>
          <w:color w:val="000000"/>
          <w:sz w:val="20"/>
          <w:szCs w:val="20"/>
          <w:lang w:val="en-GB"/>
        </w:rPr>
        <w:fldChar w:fldCharType="separate"/>
      </w:r>
      <w:r w:rsidR="00AA21D5">
        <w:rPr>
          <w:rFonts w:ascii="Cambria" w:eastAsia="MS Mincho" w:hAnsi="Cambria" w:cs="Cambria"/>
          <w:b/>
          <w:iCs/>
          <w:noProof/>
          <w:color w:val="000000"/>
          <w:sz w:val="20"/>
          <w:szCs w:val="20"/>
          <w:lang w:val="en-GB"/>
        </w:rPr>
        <w:t>2</w:t>
      </w:r>
      <w:r w:rsidRPr="00DB43A7">
        <w:rPr>
          <w:rFonts w:ascii="Cambria" w:eastAsia="MS Mincho" w:hAnsi="Cambria" w:cs="Cambria"/>
          <w:color w:val="000000"/>
          <w:sz w:val="20"/>
          <w:szCs w:val="20"/>
        </w:rPr>
        <w:fldChar w:fldCharType="end"/>
      </w:r>
      <w:r w:rsidRPr="00DB43A7">
        <w:rPr>
          <w:rFonts w:ascii="Cambria" w:eastAsia="MS Mincho" w:hAnsi="Cambria" w:cs="Cambria"/>
          <w:b/>
          <w:iCs/>
          <w:color w:val="000000"/>
          <w:sz w:val="20"/>
          <w:szCs w:val="20"/>
          <w:lang w:val="en-GB"/>
        </w:rPr>
        <w:t>:</w:t>
      </w:r>
      <w:r w:rsidRPr="00DB43A7">
        <w:rPr>
          <w:rFonts w:ascii="Cambria" w:eastAsia="MS Mincho" w:hAnsi="Cambria" w:cs="Cambria"/>
          <w:iCs/>
          <w:color w:val="000000"/>
          <w:sz w:val="20"/>
          <w:szCs w:val="20"/>
          <w:lang w:val="en-GB"/>
        </w:rPr>
        <w:t xml:space="preserve"> </w:t>
      </w:r>
      <w:r w:rsidRPr="00D43383">
        <w:rPr>
          <w:rFonts w:ascii="Cambria" w:eastAsia="MS Mincho" w:hAnsi="Cambria" w:cs="Cambria"/>
          <w:b/>
          <w:i/>
          <w:iCs/>
          <w:color w:val="000000"/>
          <w:sz w:val="20"/>
          <w:szCs w:val="20"/>
          <w:lang w:val="en-GB"/>
        </w:rPr>
        <w:t>Snapshot of the GANA Reference Model and Autonomics Cognitive Algorithms for Artificial Intelligence (AI)</w:t>
      </w:r>
    </w:p>
    <w:p w14:paraId="0341A50A" w14:textId="77777777" w:rsidR="00B929D4" w:rsidRPr="00D51BB3" w:rsidRDefault="00B929D4" w:rsidP="00E13677">
      <w:pPr>
        <w:ind w:left="-851" w:right="-772"/>
        <w:jc w:val="both"/>
        <w:rPr>
          <w:rFonts w:ascii="Cambria" w:hAnsi="Cambria" w:cs="Cambria"/>
          <w:color w:val="000000" w:themeColor="text1"/>
          <w:sz w:val="20"/>
          <w:szCs w:val="20"/>
          <w:lang w:val="en-GB"/>
        </w:rPr>
      </w:pPr>
    </w:p>
    <w:p w14:paraId="2DA68993" w14:textId="325D354A" w:rsidR="00E13677" w:rsidRDefault="00E13677" w:rsidP="00E13677">
      <w:pPr>
        <w:ind w:left="-851" w:right="-772"/>
        <w:jc w:val="both"/>
        <w:rPr>
          <w:rFonts w:ascii="Cambria" w:eastAsia="MS Mincho" w:hAnsi="Cambria" w:cs="Cambria"/>
          <w:color w:val="000000"/>
          <w:sz w:val="20"/>
          <w:szCs w:val="20"/>
        </w:rPr>
      </w:pPr>
      <w:r>
        <w:rPr>
          <w:rFonts w:ascii="Cambria" w:eastAsia="MS Mincho" w:hAnsi="Cambria" w:cs="Cambria"/>
          <w:color w:val="000000"/>
          <w:sz w:val="20"/>
          <w:szCs w:val="20"/>
        </w:rPr>
        <w:t xml:space="preserve">As such </w:t>
      </w:r>
      <w:r w:rsidR="00A81941">
        <w:rPr>
          <w:rFonts w:ascii="Cambria" w:eastAsia="MS Mincho" w:hAnsi="Cambria" w:cs="Cambria"/>
          <w:color w:val="000000"/>
          <w:sz w:val="20"/>
          <w:szCs w:val="20"/>
        </w:rPr>
        <w:t>(in reference to Figure 1</w:t>
      </w:r>
      <w:r>
        <w:rPr>
          <w:rFonts w:ascii="Cambria" w:eastAsia="MS Mincho" w:hAnsi="Cambria" w:cs="Cambria"/>
          <w:color w:val="000000"/>
          <w:sz w:val="20"/>
          <w:szCs w:val="20"/>
        </w:rPr>
        <w:t xml:space="preserve">) the </w:t>
      </w:r>
      <w:r w:rsidRPr="0038370E">
        <w:rPr>
          <w:rFonts w:ascii="Cambria" w:eastAsia="MS Mincho" w:hAnsi="Cambria" w:cs="Cambria"/>
          <w:color w:val="000000"/>
          <w:sz w:val="20"/>
          <w:szCs w:val="20"/>
        </w:rPr>
        <w:t xml:space="preserve">ETSI GANA Standardized Framework for AMC (ETSI TS 103 195-2) defines an Intelligent Management and Control Functional Block called GANA </w:t>
      </w:r>
      <w:r>
        <w:rPr>
          <w:rFonts w:ascii="Cambria" w:eastAsia="MS Mincho" w:hAnsi="Cambria" w:cs="Cambria"/>
          <w:color w:val="000000"/>
          <w:sz w:val="20"/>
          <w:szCs w:val="20"/>
        </w:rPr>
        <w:t>Knowledge Plane (</w:t>
      </w:r>
      <w:r w:rsidRPr="0038370E">
        <w:rPr>
          <w:rFonts w:ascii="Cambria" w:eastAsia="MS Mincho" w:hAnsi="Cambria" w:cs="Cambria"/>
          <w:color w:val="000000"/>
          <w:sz w:val="20"/>
          <w:szCs w:val="20"/>
        </w:rPr>
        <w:t>KP</w:t>
      </w:r>
      <w:r>
        <w:rPr>
          <w:rFonts w:ascii="Cambria" w:eastAsia="MS Mincho" w:hAnsi="Cambria" w:cs="Cambria"/>
          <w:color w:val="000000"/>
          <w:sz w:val="20"/>
          <w:szCs w:val="20"/>
        </w:rPr>
        <w:t>) Platform</w:t>
      </w:r>
      <w:r w:rsidRPr="0038370E">
        <w:rPr>
          <w:rFonts w:ascii="Cambria" w:eastAsia="MS Mincho" w:hAnsi="Cambria" w:cs="Cambria"/>
          <w:color w:val="000000"/>
          <w:sz w:val="20"/>
          <w:szCs w:val="20"/>
        </w:rPr>
        <w:t xml:space="preserve"> that is an integral part of </w:t>
      </w:r>
      <w:r>
        <w:rPr>
          <w:rFonts w:ascii="Cambria" w:eastAsia="MS Mincho" w:hAnsi="Cambria" w:cs="Cambria"/>
          <w:color w:val="000000"/>
          <w:sz w:val="20"/>
          <w:szCs w:val="20"/>
        </w:rPr>
        <w:t>Management and Control</w:t>
      </w:r>
      <w:r w:rsidRPr="0038370E">
        <w:rPr>
          <w:rFonts w:ascii="Cambria" w:eastAsia="MS Mincho" w:hAnsi="Cambria" w:cs="Cambria"/>
          <w:color w:val="000000"/>
          <w:sz w:val="20"/>
          <w:szCs w:val="20"/>
        </w:rPr>
        <w:t xml:space="preserve"> Systems </w:t>
      </w:r>
      <w:r>
        <w:rPr>
          <w:rFonts w:ascii="Cambria" w:eastAsia="MS Mincho" w:hAnsi="Cambria" w:cs="Cambria"/>
          <w:color w:val="000000"/>
          <w:sz w:val="20"/>
          <w:szCs w:val="20"/>
        </w:rPr>
        <w:t xml:space="preserve">for the network—as that part </w:t>
      </w:r>
      <w:r w:rsidRPr="0038370E">
        <w:rPr>
          <w:rFonts w:ascii="Cambria" w:eastAsia="MS Mincho" w:hAnsi="Cambria" w:cs="Cambria"/>
          <w:color w:val="000000"/>
          <w:sz w:val="20"/>
          <w:szCs w:val="20"/>
        </w:rPr>
        <w:t xml:space="preserve">that provides for the space to implement complex network analytics functions performed by interworking Modularized and specialized DEs.  The KP DEs run as software in the Knowledge Plane and drive </w:t>
      </w:r>
      <w:r w:rsidRPr="0038370E">
        <w:rPr>
          <w:rFonts w:ascii="Cambria" w:eastAsia="MS Mincho" w:hAnsi="Cambria" w:cs="Cambria"/>
          <w:i/>
          <w:color w:val="000000"/>
          <w:sz w:val="20"/>
          <w:szCs w:val="20"/>
        </w:rPr>
        <w:t>self-* operations</w:t>
      </w:r>
      <w:r>
        <w:rPr>
          <w:rFonts w:ascii="Cambria" w:eastAsia="MS Mincho" w:hAnsi="Cambria" w:cs="Cambria"/>
          <w:i/>
          <w:color w:val="000000"/>
          <w:sz w:val="20"/>
          <w:szCs w:val="20"/>
        </w:rPr>
        <w:t xml:space="preserve"> for AMC</w:t>
      </w:r>
      <w:r w:rsidRPr="0038370E">
        <w:rPr>
          <w:rFonts w:ascii="Cambria" w:eastAsia="MS Mincho" w:hAnsi="Cambria" w:cs="Cambria"/>
          <w:i/>
          <w:color w:val="000000"/>
          <w:sz w:val="20"/>
          <w:szCs w:val="20"/>
        </w:rPr>
        <w:t xml:space="preserve"> such as self-adaptation, self-optimization, self-monitoring</w:t>
      </w:r>
      <w:r>
        <w:rPr>
          <w:rFonts w:ascii="Cambria" w:eastAsia="MS Mincho" w:hAnsi="Cambria" w:cs="Cambria"/>
          <w:i/>
          <w:color w:val="000000"/>
          <w:sz w:val="20"/>
          <w:szCs w:val="20"/>
        </w:rPr>
        <w:t>, self-protection, self-defense</w:t>
      </w:r>
      <w:r w:rsidRPr="0038370E">
        <w:rPr>
          <w:rFonts w:ascii="Cambria" w:eastAsia="MS Mincho" w:hAnsi="Cambria" w:cs="Cambria"/>
          <w:color w:val="000000"/>
          <w:sz w:val="20"/>
          <w:szCs w:val="20"/>
        </w:rPr>
        <w:t xml:space="preserve"> objectives for the network and services by programmatically (re)-configuring Managed Entities (MEs) </w:t>
      </w:r>
      <w:r w:rsidRPr="00925A7E">
        <w:rPr>
          <w:rFonts w:ascii="Cambria" w:eastAsia="MS Mincho" w:hAnsi="Cambria" w:cs="Cambria"/>
          <w:color w:val="000000"/>
          <w:sz w:val="20"/>
          <w:szCs w:val="20"/>
        </w:rPr>
        <w:t xml:space="preserve">such as protocols and other configurable network resources and parameters of the network infrastructure </w:t>
      </w:r>
      <w:r w:rsidRPr="0038370E">
        <w:rPr>
          <w:rFonts w:ascii="Cambria" w:eastAsia="MS Mincho" w:hAnsi="Cambria" w:cs="Cambria"/>
          <w:color w:val="000000"/>
          <w:sz w:val="20"/>
          <w:szCs w:val="20"/>
        </w:rPr>
        <w:t>through various means possible: e.g. through the NorthBound Interfaces available</w:t>
      </w:r>
      <w:r>
        <w:rPr>
          <w:rFonts w:ascii="Cambria" w:eastAsia="MS Mincho" w:hAnsi="Cambria" w:cs="Cambria"/>
          <w:color w:val="000000"/>
          <w:sz w:val="20"/>
          <w:szCs w:val="20"/>
        </w:rPr>
        <w:t xml:space="preserve"> </w:t>
      </w:r>
      <w:r w:rsidRPr="0038562D">
        <w:rPr>
          <w:rFonts w:ascii="Cambria" w:eastAsia="MS Mincho" w:hAnsi="Cambria" w:cs="Cambria"/>
          <w:color w:val="000000"/>
          <w:sz w:val="20"/>
          <w:szCs w:val="20"/>
        </w:rPr>
        <w:t>at the OSS (Operations Support Systems), Service Orchestrator, Domain Orchestrator, SDN (Software-Defined Networking) controller, EMS/NMS (Element Management System/Network Management System), NFV (Network Functions Virtualization) Orchestrator</w:t>
      </w:r>
      <w:r w:rsidRPr="002B5730">
        <w:t xml:space="preserve"> </w:t>
      </w:r>
      <w:r w:rsidRPr="002B5730">
        <w:rPr>
          <w:rFonts w:ascii="Cambria" w:eastAsia="MS Mincho" w:hAnsi="Cambria" w:cs="Cambria"/>
          <w:color w:val="000000"/>
          <w:sz w:val="20"/>
          <w:szCs w:val="20"/>
        </w:rPr>
        <w:t xml:space="preserve">and/or MANO (Management and </w:t>
      </w:r>
      <w:r>
        <w:rPr>
          <w:rFonts w:ascii="Cambria" w:eastAsia="MS Mincho" w:hAnsi="Cambria" w:cs="Cambria"/>
          <w:color w:val="000000"/>
          <w:sz w:val="20"/>
          <w:szCs w:val="20"/>
        </w:rPr>
        <w:t>Orchestration) stack in general</w:t>
      </w:r>
      <w:r w:rsidRPr="0038562D">
        <w:rPr>
          <w:rFonts w:ascii="Cambria" w:eastAsia="MS Mincho" w:hAnsi="Cambria" w:cs="Cambria"/>
          <w:color w:val="000000"/>
          <w:sz w:val="20"/>
          <w:szCs w:val="20"/>
        </w:rPr>
        <w:t>, etc</w:t>
      </w:r>
      <w:r>
        <w:rPr>
          <w:rStyle w:val="Kommentarzeichen"/>
        </w:rPr>
        <w:commentReference w:id="2"/>
      </w:r>
      <w:r w:rsidRPr="0038562D">
        <w:rPr>
          <w:rFonts w:ascii="Cambria" w:eastAsia="MS Mincho" w:hAnsi="Cambria" w:cs="Cambria"/>
          <w:color w:val="000000"/>
          <w:sz w:val="20"/>
          <w:szCs w:val="20"/>
        </w:rPr>
        <w:t>.</w:t>
      </w:r>
    </w:p>
    <w:p w14:paraId="68F8A544" w14:textId="77777777" w:rsidR="00E13677" w:rsidRDefault="00E13677" w:rsidP="00E13677">
      <w:pPr>
        <w:ind w:left="-851" w:right="-772"/>
        <w:jc w:val="both"/>
        <w:rPr>
          <w:rFonts w:ascii="Cambria" w:eastAsia="MS Mincho" w:hAnsi="Cambria" w:cs="Cambria"/>
          <w:color w:val="000000"/>
          <w:sz w:val="20"/>
          <w:szCs w:val="20"/>
        </w:rPr>
      </w:pPr>
    </w:p>
    <w:p w14:paraId="25E90BE1" w14:textId="77777777" w:rsidR="00E13677" w:rsidRDefault="00E13677" w:rsidP="00E13677">
      <w:pPr>
        <w:ind w:left="-850" w:right="-771"/>
        <w:jc w:val="both"/>
        <w:rPr>
          <w:rFonts w:ascii="Cambria" w:eastAsia="MS Mincho" w:hAnsi="Cambria" w:cs="Cambria"/>
          <w:color w:val="000000"/>
          <w:sz w:val="20"/>
          <w:szCs w:val="20"/>
        </w:rPr>
      </w:pPr>
      <w:r w:rsidRPr="0038370E">
        <w:rPr>
          <w:rFonts w:ascii="Cambria" w:eastAsia="MS Mincho" w:hAnsi="Cambria" w:cs="Cambria"/>
          <w:color w:val="000000"/>
          <w:sz w:val="20"/>
          <w:szCs w:val="20"/>
        </w:rPr>
        <w:t xml:space="preserve">The GANA KP consists of multiple modularized DEs. In contrast to non-modularized management systems, each DE is expected to be a module (as atomic block) and that it should address a very specific “management </w:t>
      </w:r>
      <w:r>
        <w:rPr>
          <w:rFonts w:ascii="Cambria" w:eastAsia="MS Mincho" w:hAnsi="Cambria" w:cs="Cambria"/>
          <w:color w:val="000000"/>
          <w:sz w:val="20"/>
          <w:szCs w:val="20"/>
        </w:rPr>
        <w:t xml:space="preserve">&amp; control </w:t>
      </w:r>
      <w:r w:rsidRPr="0038370E">
        <w:rPr>
          <w:rFonts w:ascii="Cambria" w:eastAsia="MS Mincho" w:hAnsi="Cambria" w:cs="Cambria"/>
          <w:color w:val="000000"/>
          <w:sz w:val="20"/>
          <w:szCs w:val="20"/>
        </w:rPr>
        <w:t>domain (scope of management</w:t>
      </w:r>
      <w:r>
        <w:rPr>
          <w:rFonts w:ascii="Cambria" w:eastAsia="MS Mincho" w:hAnsi="Cambria" w:cs="Cambria"/>
          <w:color w:val="000000"/>
          <w:sz w:val="20"/>
          <w:szCs w:val="20"/>
        </w:rPr>
        <w:t>/control</w:t>
      </w:r>
      <w:r w:rsidRPr="0038370E">
        <w:rPr>
          <w:rFonts w:ascii="Cambria" w:eastAsia="MS Mincho" w:hAnsi="Cambria" w:cs="Cambria"/>
          <w:color w:val="000000"/>
          <w:sz w:val="20"/>
          <w:szCs w:val="20"/>
        </w:rPr>
        <w:t xml:space="preserve"> aspects/problems)” such that it can run as a “micro service”. Examples of autonomic manager elements (i.e. DEs) are: </w:t>
      </w:r>
      <w:r w:rsidRPr="0038370E">
        <w:rPr>
          <w:rFonts w:ascii="Cambria" w:eastAsia="MS Mincho" w:hAnsi="Cambria" w:cs="Cambria"/>
          <w:i/>
          <w:color w:val="000000"/>
          <w:sz w:val="20"/>
          <w:szCs w:val="20"/>
        </w:rPr>
        <w:t>QoS-management-DE, Security-management-DE, Mobility-management-DE, Fault-</w:t>
      </w:r>
      <w:r w:rsidRPr="0038370E">
        <w:rPr>
          <w:rFonts w:ascii="Cambria" w:eastAsia="MS Mincho" w:hAnsi="Cambria" w:cs="Cambria"/>
          <w:i/>
          <w:color w:val="000000"/>
          <w:sz w:val="20"/>
          <w:szCs w:val="20"/>
        </w:rPr>
        <w:lastRenderedPageBreak/>
        <w:t>management-DE, Resilience &amp; Survivability-DE, Service &amp; Application management-DE, Forwarding-management-DE, Routing-management-DE, Monitoring-management-DE, Generalized Control Plane management-DE</w:t>
      </w:r>
      <w:r w:rsidRPr="0038370E">
        <w:rPr>
          <w:rFonts w:ascii="Cambria" w:eastAsia="MS Mincho" w:hAnsi="Cambria" w:cs="Cambria"/>
          <w:color w:val="000000"/>
          <w:sz w:val="20"/>
          <w:szCs w:val="20"/>
        </w:rPr>
        <w:t xml:space="preserve">. </w:t>
      </w:r>
    </w:p>
    <w:p w14:paraId="787978F9" w14:textId="77777777" w:rsidR="00E13677" w:rsidRDefault="00E13677" w:rsidP="00E13677">
      <w:pPr>
        <w:ind w:left="-850" w:right="-771"/>
        <w:jc w:val="both"/>
        <w:rPr>
          <w:rFonts w:ascii="Cambria" w:eastAsia="MS Mincho" w:hAnsi="Cambria" w:cs="Cambria"/>
          <w:color w:val="000000"/>
          <w:sz w:val="20"/>
          <w:szCs w:val="20"/>
        </w:rPr>
      </w:pPr>
    </w:p>
    <w:p w14:paraId="77E16734" w14:textId="05E9C670" w:rsidR="00817873" w:rsidRPr="00DB43A7" w:rsidRDefault="00E13677">
      <w:pPr>
        <w:ind w:left="-850" w:right="-771"/>
        <w:jc w:val="both"/>
        <w:rPr>
          <w:rFonts w:ascii="Cambria" w:eastAsia="MS Mincho" w:hAnsi="Cambria" w:cs="Cambria"/>
          <w:b/>
          <w:i/>
          <w:iCs/>
          <w:color w:val="000000"/>
          <w:sz w:val="20"/>
          <w:szCs w:val="20"/>
          <w:lang w:val="en-GB"/>
        </w:rPr>
      </w:pPr>
      <w:r w:rsidRPr="0038370E">
        <w:rPr>
          <w:rFonts w:ascii="Cambria" w:eastAsia="MS Mincho" w:hAnsi="Cambria" w:cs="Cambria"/>
          <w:color w:val="000000"/>
          <w:sz w:val="20"/>
          <w:szCs w:val="20"/>
        </w:rPr>
        <w:t xml:space="preserve">DE components of the GANA KP are “macro” autonomic managers (atomic and modular) that </w:t>
      </w:r>
      <w:r>
        <w:rPr>
          <w:rFonts w:ascii="Cambria" w:eastAsia="MS Mincho" w:hAnsi="Cambria" w:cs="Cambria"/>
          <w:color w:val="000000"/>
          <w:sz w:val="20"/>
          <w:szCs w:val="20"/>
        </w:rPr>
        <w:t xml:space="preserve">are </w:t>
      </w:r>
      <w:r w:rsidRPr="0038370E">
        <w:rPr>
          <w:rFonts w:ascii="Cambria" w:eastAsia="MS Mincho" w:hAnsi="Cambria" w:cs="Cambria"/>
          <w:color w:val="000000"/>
          <w:sz w:val="20"/>
          <w:szCs w:val="20"/>
        </w:rPr>
        <w:t>logically centralized</w:t>
      </w:r>
      <w:r>
        <w:rPr>
          <w:rFonts w:ascii="Cambria" w:eastAsia="MS Mincho" w:hAnsi="Cambria" w:cs="Cambria"/>
          <w:color w:val="000000"/>
          <w:sz w:val="20"/>
          <w:szCs w:val="20"/>
        </w:rPr>
        <w:t xml:space="preserve"> and operate on</w:t>
      </w:r>
      <w:r w:rsidRPr="0038370E">
        <w:rPr>
          <w:rFonts w:ascii="Cambria" w:eastAsia="MS Mincho" w:hAnsi="Cambria" w:cs="Cambria"/>
          <w:color w:val="000000"/>
          <w:sz w:val="20"/>
          <w:szCs w:val="20"/>
        </w:rPr>
        <w:t xml:space="preserve"> network-wide </w:t>
      </w:r>
      <w:r>
        <w:rPr>
          <w:rFonts w:ascii="Cambria" w:eastAsia="MS Mincho" w:hAnsi="Cambria" w:cs="Cambria"/>
          <w:color w:val="000000"/>
          <w:sz w:val="20"/>
          <w:szCs w:val="20"/>
        </w:rPr>
        <w:t>views in driving</w:t>
      </w:r>
      <w:r w:rsidRPr="0038370E">
        <w:rPr>
          <w:rFonts w:ascii="Cambria" w:eastAsia="MS Mincho" w:hAnsi="Cambria" w:cs="Cambria"/>
          <w:color w:val="000000"/>
          <w:sz w:val="20"/>
          <w:szCs w:val="20"/>
        </w:rPr>
        <w:t xml:space="preserve"> slow control loops that </w:t>
      </w:r>
      <w:r>
        <w:rPr>
          <w:rFonts w:ascii="Cambria" w:eastAsia="MS Mincho" w:hAnsi="Cambria" w:cs="Cambria"/>
          <w:color w:val="000000"/>
          <w:sz w:val="20"/>
          <w:szCs w:val="20"/>
        </w:rPr>
        <w:t xml:space="preserve">adaptively program and policy-control the behavior of Network Elements/Functions (NEs/NFs) while </w:t>
      </w:r>
      <w:r w:rsidRPr="0038370E">
        <w:rPr>
          <w:rFonts w:ascii="Cambria" w:eastAsia="MS Mincho" w:hAnsi="Cambria" w:cs="Cambria"/>
          <w:color w:val="000000"/>
          <w:sz w:val="20"/>
          <w:szCs w:val="20"/>
        </w:rPr>
        <w:t>operat</w:t>
      </w:r>
      <w:r>
        <w:rPr>
          <w:rFonts w:ascii="Cambria" w:eastAsia="MS Mincho" w:hAnsi="Cambria" w:cs="Cambria"/>
          <w:color w:val="000000"/>
          <w:sz w:val="20"/>
          <w:szCs w:val="20"/>
        </w:rPr>
        <w:t>ing</w:t>
      </w:r>
      <w:r w:rsidRPr="0038370E">
        <w:rPr>
          <w:rFonts w:ascii="Cambria" w:eastAsia="MS Mincho" w:hAnsi="Cambria" w:cs="Cambria"/>
          <w:color w:val="000000"/>
          <w:sz w:val="20"/>
          <w:szCs w:val="20"/>
        </w:rPr>
        <w:t xml:space="preserve"> in “slower timescale” than similar control-loops introduced to run in NEs</w:t>
      </w:r>
      <w:r>
        <w:rPr>
          <w:rFonts w:ascii="Cambria" w:eastAsia="MS Mincho" w:hAnsi="Cambria" w:cs="Cambria"/>
          <w:color w:val="000000"/>
          <w:sz w:val="20"/>
          <w:szCs w:val="20"/>
        </w:rPr>
        <w:t>/NFs</w:t>
      </w:r>
      <w:r w:rsidRPr="0038370E">
        <w:rPr>
          <w:rFonts w:ascii="Cambria" w:eastAsia="MS Mincho" w:hAnsi="Cambria" w:cs="Cambria"/>
          <w:color w:val="000000"/>
          <w:sz w:val="20"/>
          <w:szCs w:val="20"/>
        </w:rPr>
        <w:t xml:space="preserve"> and operating as “fast control-loops”. Macro autonomic managers (GANA KP DEs) should be complemented by “micro” Autonomic Manager components (DEs injected into NEs) that can be introduced in the Network Elements (physical or virtualized) for driving local intelligence within individual network elements to realize “fast control-loops” in network elements. Macro autonomic managers (GANA KP DEs) policy-control the “micro” autonomic managers (GANA DEs in NEs—i.e. the so-called GANA Level-2 and Level-3 in the ETSI TS 103 195-2).</w:t>
      </w:r>
    </w:p>
    <w:p w14:paraId="2017D414" w14:textId="77777777" w:rsidR="005E0B73" w:rsidRDefault="005E0B73" w:rsidP="00282385">
      <w:pPr>
        <w:ind w:left="-850" w:right="-771"/>
        <w:jc w:val="both"/>
        <w:rPr>
          <w:rFonts w:ascii="Cambria" w:hAnsi="Cambria" w:cs="Cambria"/>
          <w:color w:val="000000" w:themeColor="text1"/>
          <w:sz w:val="20"/>
          <w:szCs w:val="20"/>
        </w:rPr>
      </w:pPr>
    </w:p>
    <w:p w14:paraId="205780A9" w14:textId="5D0D5C5B" w:rsidR="00055F48" w:rsidRDefault="00055F48" w:rsidP="00282385">
      <w:pPr>
        <w:ind w:left="-850" w:right="-771"/>
        <w:jc w:val="both"/>
        <w:rPr>
          <w:rFonts w:ascii="Cambria" w:hAnsi="Cambria" w:cs="Cambria"/>
          <w:color w:val="000000" w:themeColor="text1"/>
          <w:sz w:val="20"/>
          <w:szCs w:val="20"/>
        </w:rPr>
      </w:pPr>
    </w:p>
    <w:p w14:paraId="77027E0C" w14:textId="4D5E42BC" w:rsidR="00D75D77" w:rsidRPr="00AA37DE" w:rsidRDefault="00D75D77" w:rsidP="00D75D77">
      <w:pPr>
        <w:ind w:left="-850" w:right="-771"/>
        <w:jc w:val="both"/>
        <w:rPr>
          <w:rFonts w:ascii="Cambria" w:hAnsi="Cambria" w:cs="Cambria"/>
          <w:b/>
          <w:color w:val="002060"/>
          <w:sz w:val="28"/>
          <w:szCs w:val="28"/>
        </w:rPr>
      </w:pPr>
      <w:r>
        <w:rPr>
          <w:rFonts w:ascii="Cambria" w:hAnsi="Cambria" w:cs="Cambria"/>
          <w:b/>
          <w:color w:val="002060"/>
          <w:sz w:val="28"/>
          <w:szCs w:val="28"/>
        </w:rPr>
        <w:t>3.</w:t>
      </w:r>
      <w:r w:rsidR="0096506B">
        <w:rPr>
          <w:rFonts w:ascii="Cambria" w:hAnsi="Cambria" w:cs="Cambria"/>
          <w:b/>
          <w:color w:val="002060"/>
          <w:sz w:val="28"/>
          <w:szCs w:val="28"/>
        </w:rPr>
        <w:t>3</w:t>
      </w:r>
      <w:r>
        <w:rPr>
          <w:rFonts w:ascii="Cambria" w:hAnsi="Cambria" w:cs="Cambria"/>
          <w:b/>
          <w:color w:val="002060"/>
          <w:sz w:val="28"/>
          <w:szCs w:val="28"/>
        </w:rPr>
        <w:t>.</w:t>
      </w:r>
      <w:r>
        <w:rPr>
          <w:rFonts w:ascii="Cambria" w:hAnsi="Cambria" w:cs="Cambria"/>
          <w:b/>
          <w:color w:val="002060"/>
          <w:sz w:val="28"/>
          <w:szCs w:val="28"/>
        </w:rPr>
        <w:tab/>
      </w:r>
      <w:r w:rsidRPr="00AA37DE">
        <w:rPr>
          <w:rFonts w:ascii="Cambria" w:hAnsi="Cambria" w:cs="Cambria"/>
          <w:b/>
          <w:color w:val="002060"/>
          <w:sz w:val="28"/>
          <w:szCs w:val="28"/>
        </w:rPr>
        <w:t xml:space="preserve">Stakeholders that should play certain roles in the context of Test and </w:t>
      </w:r>
      <w:r>
        <w:rPr>
          <w:rFonts w:ascii="Cambria" w:hAnsi="Cambria" w:cs="Cambria"/>
          <w:b/>
          <w:color w:val="002060"/>
          <w:sz w:val="28"/>
          <w:szCs w:val="28"/>
        </w:rPr>
        <w:tab/>
      </w:r>
      <w:r w:rsidRPr="00AA37DE">
        <w:rPr>
          <w:rFonts w:ascii="Cambria" w:hAnsi="Cambria" w:cs="Cambria"/>
          <w:b/>
          <w:color w:val="002060"/>
          <w:sz w:val="28"/>
          <w:szCs w:val="28"/>
        </w:rPr>
        <w:t xml:space="preserve">Certification of </w:t>
      </w:r>
      <w:r>
        <w:rPr>
          <w:rFonts w:ascii="Cambria" w:hAnsi="Cambria" w:cs="Cambria"/>
          <w:b/>
          <w:color w:val="002060"/>
          <w:sz w:val="28"/>
          <w:szCs w:val="28"/>
        </w:rPr>
        <w:t xml:space="preserve">GANA </w:t>
      </w:r>
      <w:r w:rsidRPr="00AA37DE">
        <w:rPr>
          <w:rFonts w:ascii="Cambria" w:hAnsi="Cambria" w:cs="Cambria"/>
          <w:b/>
          <w:color w:val="002060"/>
          <w:sz w:val="28"/>
          <w:szCs w:val="28"/>
        </w:rPr>
        <w:t>Cognitive DEs</w:t>
      </w:r>
      <w:r>
        <w:rPr>
          <w:rFonts w:ascii="Cambria" w:hAnsi="Cambria" w:cs="Cambria"/>
          <w:b/>
          <w:color w:val="002060"/>
          <w:sz w:val="28"/>
          <w:szCs w:val="28"/>
        </w:rPr>
        <w:t xml:space="preserve"> and GANA Knowledge Planes for AMC</w:t>
      </w:r>
    </w:p>
    <w:p w14:paraId="35AA7B56" w14:textId="77777777" w:rsidR="00D75D77" w:rsidRDefault="00D75D77" w:rsidP="00D75D77">
      <w:pPr>
        <w:ind w:left="-850" w:right="-771"/>
        <w:jc w:val="both"/>
        <w:rPr>
          <w:rFonts w:ascii="Cambria" w:hAnsi="Cambria" w:cs="Cambria"/>
          <w:bCs/>
          <w:color w:val="000000" w:themeColor="text1"/>
          <w:sz w:val="20"/>
          <w:szCs w:val="20"/>
        </w:rPr>
      </w:pPr>
    </w:p>
    <w:p w14:paraId="684A5826" w14:textId="77777777" w:rsidR="00D75D77" w:rsidRDefault="00D75D77" w:rsidP="00D75D77">
      <w:pPr>
        <w:ind w:left="-851" w:right="-772"/>
        <w:jc w:val="both"/>
        <w:rPr>
          <w:rFonts w:ascii="Cambria" w:hAnsi="Cambria" w:cs="Cambria"/>
          <w:color w:val="000000" w:themeColor="text1"/>
          <w:sz w:val="20"/>
          <w:szCs w:val="20"/>
        </w:rPr>
      </w:pPr>
      <w:r w:rsidRPr="00E345EE">
        <w:rPr>
          <w:rFonts w:ascii="Cambria" w:hAnsi="Cambria" w:cs="Cambria"/>
          <w:color w:val="000000" w:themeColor="text1"/>
          <w:sz w:val="20"/>
          <w:szCs w:val="20"/>
          <w:highlight w:val="cyan"/>
        </w:rPr>
        <w:t>[</w:t>
      </w:r>
      <w:r w:rsidRPr="00155DD3">
        <w:rPr>
          <w:rFonts w:ascii="Cambria" w:hAnsi="Cambria" w:cs="Cambria"/>
          <w:color w:val="FF0000"/>
          <w:sz w:val="20"/>
          <w:szCs w:val="20"/>
          <w:highlight w:val="cyan"/>
        </w:rPr>
        <w:t xml:space="preserve">Contributors: </w:t>
      </w:r>
      <w:r w:rsidRPr="001C6CD6">
        <w:rPr>
          <w:rFonts w:ascii="Cambria" w:hAnsi="Cambria" w:cs="Cambria"/>
          <w:b/>
          <w:color w:val="FF0000"/>
          <w:sz w:val="20"/>
          <w:szCs w:val="20"/>
          <w:highlight w:val="cyan"/>
        </w:rPr>
        <w:t>Orange, Altran</w:t>
      </w:r>
      <w:r w:rsidRPr="00155DD3">
        <w:rPr>
          <w:rFonts w:ascii="Cambria" w:hAnsi="Cambria" w:cs="Cambria"/>
          <w:color w:val="FF0000"/>
          <w:sz w:val="20"/>
          <w:szCs w:val="20"/>
          <w:highlight w:val="cyan"/>
        </w:rPr>
        <w:t>, others will be added …]</w:t>
      </w:r>
    </w:p>
    <w:p w14:paraId="3A32E7A1" w14:textId="77777777" w:rsidR="00CC1628" w:rsidRDefault="00CC1628" w:rsidP="00CC1628">
      <w:pPr>
        <w:ind w:left="-850" w:right="-771"/>
        <w:jc w:val="both"/>
        <w:rPr>
          <w:rFonts w:ascii="Cambria" w:hAnsi="Cambria" w:cs="Cambria"/>
          <w:color w:val="000000" w:themeColor="text1"/>
          <w:sz w:val="20"/>
          <w:szCs w:val="20"/>
        </w:rPr>
      </w:pPr>
    </w:p>
    <w:p w14:paraId="597D8D44" w14:textId="5BFA76C3" w:rsidR="00711D1D" w:rsidRDefault="00816919" w:rsidP="008D05FA">
      <w:pPr>
        <w:ind w:left="-850" w:right="-771"/>
        <w:jc w:val="both"/>
        <w:rPr>
          <w:rFonts w:ascii="Cambria" w:hAnsi="Cambria" w:cs="Cambria"/>
          <w:color w:val="000000" w:themeColor="text1"/>
          <w:sz w:val="20"/>
          <w:szCs w:val="20"/>
        </w:rPr>
      </w:pPr>
      <w:r>
        <w:rPr>
          <w:rFonts w:ascii="Cambria" w:hAnsi="Cambria" w:cs="Cambria"/>
          <w:color w:val="000000" w:themeColor="text1"/>
          <w:sz w:val="20"/>
          <w:szCs w:val="20"/>
        </w:rPr>
        <w:t xml:space="preserve">White Paper No.4 [xxx] </w:t>
      </w:r>
      <w:r w:rsidR="00174DFE">
        <w:rPr>
          <w:rFonts w:ascii="Cambria" w:hAnsi="Cambria" w:cs="Cambria"/>
          <w:color w:val="000000" w:themeColor="text1"/>
          <w:sz w:val="20"/>
          <w:szCs w:val="20"/>
        </w:rPr>
        <w:t xml:space="preserve">(downloadable at xxxx) </w:t>
      </w:r>
      <w:r>
        <w:rPr>
          <w:rFonts w:ascii="Cambria" w:hAnsi="Cambria" w:cs="Cambria"/>
          <w:color w:val="000000" w:themeColor="text1"/>
          <w:sz w:val="20"/>
          <w:szCs w:val="20"/>
        </w:rPr>
        <w:t xml:space="preserve">provides insights on </w:t>
      </w:r>
      <w:r w:rsidR="00CC1628" w:rsidRPr="00D51BB3">
        <w:rPr>
          <w:rFonts w:ascii="Cambria" w:hAnsi="Cambria" w:cs="Cambria"/>
          <w:i/>
          <w:color w:val="000000" w:themeColor="text1"/>
          <w:sz w:val="20"/>
          <w:szCs w:val="20"/>
        </w:rPr>
        <w:t xml:space="preserve">Test </w:t>
      </w:r>
      <w:r w:rsidRPr="00D51BB3">
        <w:rPr>
          <w:rFonts w:ascii="Cambria" w:hAnsi="Cambria" w:cs="Cambria"/>
          <w:i/>
          <w:color w:val="000000" w:themeColor="text1"/>
          <w:sz w:val="20"/>
          <w:szCs w:val="20"/>
        </w:rPr>
        <w:t>and Certification, Regulation, Legislation and</w:t>
      </w:r>
      <w:r w:rsidR="00CC1628" w:rsidRPr="00D51BB3">
        <w:rPr>
          <w:rFonts w:ascii="Cambria" w:hAnsi="Cambria" w:cs="Cambria"/>
          <w:i/>
          <w:color w:val="000000" w:themeColor="text1"/>
          <w:sz w:val="20"/>
          <w:szCs w:val="20"/>
        </w:rPr>
        <w:t xml:space="preserve"> Audit</w:t>
      </w:r>
      <w:r w:rsidRPr="00D51BB3">
        <w:rPr>
          <w:rFonts w:ascii="Cambria" w:hAnsi="Cambria" w:cs="Cambria"/>
          <w:i/>
          <w:color w:val="000000" w:themeColor="text1"/>
          <w:sz w:val="20"/>
          <w:szCs w:val="20"/>
        </w:rPr>
        <w:t>ing</w:t>
      </w:r>
      <w:r w:rsidR="00CC1628" w:rsidRPr="00D51BB3">
        <w:rPr>
          <w:rFonts w:ascii="Cambria" w:hAnsi="Cambria" w:cs="Cambria"/>
          <w:i/>
          <w:color w:val="000000" w:themeColor="text1"/>
          <w:sz w:val="20"/>
          <w:szCs w:val="20"/>
        </w:rPr>
        <w:t xml:space="preserve"> of</w:t>
      </w:r>
      <w:r w:rsidRPr="00D51BB3">
        <w:rPr>
          <w:rFonts w:ascii="Cambria" w:hAnsi="Cambria" w:cs="Cambria"/>
          <w:i/>
          <w:color w:val="000000" w:themeColor="text1"/>
          <w:sz w:val="20"/>
          <w:szCs w:val="20"/>
        </w:rPr>
        <w:t xml:space="preserve"> Cognitive DEs (AI / ML Models)</w:t>
      </w:r>
      <w:r>
        <w:rPr>
          <w:rFonts w:ascii="Cambria" w:hAnsi="Cambria" w:cs="Cambria"/>
          <w:color w:val="000000" w:themeColor="text1"/>
          <w:sz w:val="20"/>
          <w:szCs w:val="20"/>
        </w:rPr>
        <w:t xml:space="preserve">. </w:t>
      </w:r>
      <w:r w:rsidR="00C55CF5">
        <w:rPr>
          <w:rFonts w:ascii="Cambria" w:hAnsi="Cambria" w:cs="Cambria"/>
          <w:color w:val="000000" w:themeColor="text1"/>
          <w:sz w:val="20"/>
          <w:szCs w:val="20"/>
        </w:rPr>
        <w:t xml:space="preserve">Therefore, </w:t>
      </w:r>
      <w:r w:rsidR="00C55CF5" w:rsidRPr="00C55CF5">
        <w:rPr>
          <w:rFonts w:ascii="Cambria" w:hAnsi="Cambria" w:cs="Cambria"/>
          <w:color w:val="000000" w:themeColor="text1"/>
          <w:sz w:val="20"/>
          <w:szCs w:val="20"/>
        </w:rPr>
        <w:t>White Paper No.4 [xxx]</w:t>
      </w:r>
      <w:r w:rsidR="00C55CF5">
        <w:rPr>
          <w:rFonts w:ascii="Cambria" w:hAnsi="Cambria" w:cs="Cambria"/>
          <w:color w:val="000000" w:themeColor="text1"/>
          <w:sz w:val="20"/>
          <w:szCs w:val="20"/>
        </w:rPr>
        <w:t xml:space="preserve"> </w:t>
      </w:r>
      <w:r w:rsidR="008D05FA">
        <w:rPr>
          <w:rFonts w:ascii="Cambria" w:hAnsi="Cambria" w:cs="Cambria"/>
          <w:color w:val="000000" w:themeColor="text1"/>
          <w:sz w:val="20"/>
          <w:szCs w:val="20"/>
        </w:rPr>
        <w:t xml:space="preserve">defines the </w:t>
      </w:r>
      <w:r w:rsidR="008D05FA" w:rsidRPr="008D05FA">
        <w:rPr>
          <w:rFonts w:ascii="Cambria" w:hAnsi="Cambria" w:cs="Cambria"/>
          <w:color w:val="000000" w:themeColor="text1"/>
          <w:sz w:val="20"/>
          <w:szCs w:val="20"/>
        </w:rPr>
        <w:t xml:space="preserve">Stakeholders that should play certain roles in the context of Test and </w:t>
      </w:r>
      <w:r w:rsidR="008D05FA" w:rsidRPr="008D05FA">
        <w:rPr>
          <w:rFonts w:ascii="Cambria" w:hAnsi="Cambria" w:cs="Cambria"/>
          <w:color w:val="000000" w:themeColor="text1"/>
          <w:sz w:val="20"/>
          <w:szCs w:val="20"/>
        </w:rPr>
        <w:tab/>
        <w:t>Certification of GANA Cognitive DEs and GANA Knowledge Planes for AMC</w:t>
      </w:r>
      <w:r w:rsidR="008D05FA">
        <w:rPr>
          <w:rFonts w:ascii="Cambria" w:hAnsi="Cambria" w:cs="Cambria"/>
          <w:color w:val="000000" w:themeColor="text1"/>
          <w:sz w:val="20"/>
          <w:szCs w:val="20"/>
        </w:rPr>
        <w:t xml:space="preserve">. Other stakeholders defined in </w:t>
      </w:r>
      <w:r w:rsidR="008D05FA" w:rsidRPr="008D05FA">
        <w:rPr>
          <w:rFonts w:ascii="Cambria" w:hAnsi="Cambria" w:cs="Cambria"/>
          <w:color w:val="000000" w:themeColor="text1"/>
          <w:sz w:val="20"/>
          <w:szCs w:val="20"/>
        </w:rPr>
        <w:t>White Paper No.4 [xxx]</w:t>
      </w:r>
      <w:r w:rsidR="008D05FA">
        <w:rPr>
          <w:rFonts w:ascii="Cambria" w:hAnsi="Cambria" w:cs="Cambria"/>
          <w:color w:val="000000" w:themeColor="text1"/>
          <w:sz w:val="20"/>
          <w:szCs w:val="20"/>
        </w:rPr>
        <w:t xml:space="preserve"> include the following</w:t>
      </w:r>
      <w:r w:rsidR="00CC3D55">
        <w:rPr>
          <w:rFonts w:ascii="Cambria" w:hAnsi="Cambria" w:cs="Cambria"/>
          <w:color w:val="000000" w:themeColor="text1"/>
          <w:sz w:val="20"/>
          <w:szCs w:val="20"/>
        </w:rPr>
        <w:t xml:space="preserve"> types (as well as related aspects covered in chapter 4 and subsequent chapters </w:t>
      </w:r>
      <w:r w:rsidR="00222FE6">
        <w:rPr>
          <w:rFonts w:ascii="Cambria" w:hAnsi="Cambria" w:cs="Cambria"/>
          <w:color w:val="000000" w:themeColor="text1"/>
          <w:sz w:val="20"/>
          <w:szCs w:val="20"/>
        </w:rPr>
        <w:t>of the White Paper N</w:t>
      </w:r>
      <w:r w:rsidR="00CC3D55">
        <w:rPr>
          <w:rFonts w:ascii="Cambria" w:hAnsi="Cambria" w:cs="Cambria"/>
          <w:color w:val="000000" w:themeColor="text1"/>
          <w:sz w:val="20"/>
          <w:szCs w:val="20"/>
        </w:rPr>
        <w:t>o.4)</w:t>
      </w:r>
      <w:r w:rsidR="008D05FA">
        <w:rPr>
          <w:rFonts w:ascii="Cambria" w:hAnsi="Cambria" w:cs="Cambria"/>
          <w:color w:val="000000" w:themeColor="text1"/>
          <w:sz w:val="20"/>
          <w:szCs w:val="20"/>
        </w:rPr>
        <w:t>:</w:t>
      </w:r>
    </w:p>
    <w:p w14:paraId="048D846C" w14:textId="5F332585" w:rsidR="008D05FA" w:rsidRPr="00D51BB3" w:rsidRDefault="008D05FA" w:rsidP="00D51BB3">
      <w:pPr>
        <w:pStyle w:val="Listenabsatz"/>
        <w:numPr>
          <w:ilvl w:val="1"/>
          <w:numId w:val="20"/>
        </w:numPr>
        <w:ind w:right="-771"/>
        <w:jc w:val="both"/>
        <w:rPr>
          <w:rFonts w:ascii="Cambria" w:hAnsi="Cambria" w:cs="Cambria"/>
          <w:i/>
          <w:color w:val="000000" w:themeColor="text1"/>
          <w:sz w:val="20"/>
          <w:szCs w:val="20"/>
        </w:rPr>
      </w:pPr>
      <w:r w:rsidRPr="00D51BB3">
        <w:rPr>
          <w:rFonts w:ascii="Cambria" w:hAnsi="Cambria" w:cs="Cambria"/>
          <w:i/>
          <w:color w:val="000000" w:themeColor="text1"/>
          <w:sz w:val="20"/>
          <w:szCs w:val="20"/>
        </w:rPr>
        <w:t xml:space="preserve">Design, Development and Production of Cognitive AMC_DE(s) (AI / ML Models); </w:t>
      </w:r>
    </w:p>
    <w:p w14:paraId="2BAFE567" w14:textId="37C5087B" w:rsidR="008D05FA" w:rsidRPr="00D51BB3" w:rsidRDefault="008D05FA" w:rsidP="00D51BB3">
      <w:pPr>
        <w:pStyle w:val="Listenabsatz"/>
        <w:numPr>
          <w:ilvl w:val="1"/>
          <w:numId w:val="20"/>
        </w:numPr>
        <w:ind w:right="-771"/>
        <w:jc w:val="both"/>
        <w:rPr>
          <w:rFonts w:ascii="Cambria" w:hAnsi="Cambria" w:cs="Cambria"/>
          <w:i/>
          <w:color w:val="000000" w:themeColor="text1"/>
          <w:sz w:val="20"/>
          <w:szCs w:val="20"/>
        </w:rPr>
      </w:pPr>
      <w:r w:rsidRPr="00D51BB3">
        <w:rPr>
          <w:rFonts w:ascii="Cambria" w:hAnsi="Cambria" w:cs="Cambria"/>
          <w:i/>
          <w:color w:val="000000" w:themeColor="text1"/>
          <w:sz w:val="20"/>
          <w:szCs w:val="20"/>
        </w:rPr>
        <w:t>CSP’s internal Stakeholders involved in AI Strategy, AMC_DE (AI/ML Model) Procurement and Deployment Management.</w:t>
      </w:r>
    </w:p>
    <w:p w14:paraId="30CB1AC3" w14:textId="4B7C07F8" w:rsidR="00C93F5A" w:rsidRDefault="00C93F5A" w:rsidP="00CC1628">
      <w:pPr>
        <w:ind w:left="-850" w:right="-771"/>
        <w:jc w:val="both"/>
        <w:rPr>
          <w:rFonts w:ascii="Cambria" w:hAnsi="Cambria" w:cs="Cambria"/>
          <w:color w:val="000000" w:themeColor="text1"/>
          <w:sz w:val="20"/>
          <w:szCs w:val="20"/>
        </w:rPr>
      </w:pPr>
    </w:p>
    <w:p w14:paraId="13919DED" w14:textId="77777777" w:rsidR="00222FE6" w:rsidRDefault="00C93F5A" w:rsidP="00CC1628">
      <w:pPr>
        <w:ind w:left="-850" w:right="-771"/>
        <w:jc w:val="both"/>
        <w:rPr>
          <w:rFonts w:ascii="Cambria" w:hAnsi="Cambria" w:cs="Cambria"/>
          <w:color w:val="000000" w:themeColor="text1"/>
          <w:sz w:val="20"/>
          <w:szCs w:val="20"/>
        </w:rPr>
      </w:pPr>
      <w:r>
        <w:rPr>
          <w:rFonts w:ascii="Cambria" w:hAnsi="Cambria" w:cs="Cambria"/>
          <w:color w:val="000000" w:themeColor="text1"/>
          <w:sz w:val="20"/>
          <w:szCs w:val="20"/>
        </w:rPr>
        <w:t>The following</w:t>
      </w:r>
      <w:r w:rsidR="007550C8">
        <w:rPr>
          <w:rFonts w:ascii="Cambria" w:hAnsi="Cambria" w:cs="Cambria"/>
          <w:color w:val="000000" w:themeColor="text1"/>
          <w:sz w:val="20"/>
          <w:szCs w:val="20"/>
        </w:rPr>
        <w:t xml:space="preserve"> diagrams</w:t>
      </w:r>
      <w:r>
        <w:rPr>
          <w:rFonts w:ascii="Cambria" w:hAnsi="Cambria" w:cs="Cambria"/>
          <w:color w:val="000000" w:themeColor="text1"/>
          <w:sz w:val="20"/>
          <w:szCs w:val="20"/>
        </w:rPr>
        <w:t xml:space="preserve"> are extracts from White Paper No.4</w:t>
      </w:r>
      <w:r w:rsidR="007550C8">
        <w:rPr>
          <w:rFonts w:ascii="Cambria" w:hAnsi="Cambria" w:cs="Cambria"/>
          <w:color w:val="000000" w:themeColor="text1"/>
          <w:sz w:val="20"/>
          <w:szCs w:val="20"/>
        </w:rPr>
        <w:t>[xx</w:t>
      </w:r>
      <w:r w:rsidR="00C55CF5">
        <w:rPr>
          <w:rFonts w:ascii="Cambria" w:hAnsi="Cambria" w:cs="Cambria"/>
          <w:color w:val="000000" w:themeColor="text1"/>
          <w:sz w:val="20"/>
          <w:szCs w:val="20"/>
        </w:rPr>
        <w:t>]</w:t>
      </w:r>
      <w:r>
        <w:rPr>
          <w:rFonts w:ascii="Cambria" w:hAnsi="Cambria" w:cs="Cambria"/>
          <w:color w:val="000000" w:themeColor="text1"/>
          <w:sz w:val="20"/>
          <w:szCs w:val="20"/>
        </w:rPr>
        <w:t xml:space="preserve"> that illustrate the aspect of Testing </w:t>
      </w:r>
      <w:r w:rsidR="00C55CF5">
        <w:rPr>
          <w:rFonts w:ascii="Cambria" w:hAnsi="Cambria" w:cs="Cambria"/>
          <w:color w:val="000000" w:themeColor="text1"/>
          <w:sz w:val="20"/>
          <w:szCs w:val="20"/>
        </w:rPr>
        <w:t xml:space="preserve">and Certification for </w:t>
      </w:r>
      <w:r>
        <w:rPr>
          <w:rFonts w:ascii="Cambria" w:hAnsi="Cambria" w:cs="Cambria"/>
          <w:color w:val="000000" w:themeColor="text1"/>
          <w:sz w:val="20"/>
          <w:szCs w:val="20"/>
        </w:rPr>
        <w:t>Cognitive GANA DEs (</w:t>
      </w:r>
      <w:r w:rsidR="00C55CF5">
        <w:rPr>
          <w:rFonts w:ascii="Cambria" w:hAnsi="Cambria" w:cs="Cambria"/>
          <w:color w:val="000000" w:themeColor="text1"/>
          <w:sz w:val="20"/>
          <w:szCs w:val="20"/>
        </w:rPr>
        <w:t>for both distributed DEs (</w:t>
      </w:r>
      <w:r>
        <w:rPr>
          <w:rFonts w:ascii="Cambria" w:hAnsi="Cambria" w:cs="Cambria"/>
          <w:color w:val="000000" w:themeColor="text1"/>
          <w:sz w:val="20"/>
          <w:szCs w:val="20"/>
        </w:rPr>
        <w:t>dDEs</w:t>
      </w:r>
      <w:r w:rsidR="00C55CF5">
        <w:rPr>
          <w:rFonts w:ascii="Cambria" w:hAnsi="Cambria" w:cs="Cambria"/>
          <w:color w:val="000000" w:themeColor="text1"/>
          <w:sz w:val="20"/>
          <w:szCs w:val="20"/>
        </w:rPr>
        <w:t>)</w:t>
      </w:r>
      <w:r>
        <w:rPr>
          <w:rFonts w:ascii="Cambria" w:hAnsi="Cambria" w:cs="Cambria"/>
          <w:color w:val="000000" w:themeColor="text1"/>
          <w:sz w:val="20"/>
          <w:szCs w:val="20"/>
        </w:rPr>
        <w:t xml:space="preserve"> and</w:t>
      </w:r>
      <w:r w:rsidR="00C55CF5" w:rsidRPr="00C55CF5">
        <w:t xml:space="preserve"> </w:t>
      </w:r>
      <w:r w:rsidR="00C55CF5">
        <w:rPr>
          <w:rFonts w:ascii="Cambria" w:hAnsi="Cambria" w:cs="Cambria"/>
          <w:color w:val="000000" w:themeColor="text1"/>
          <w:sz w:val="20"/>
          <w:szCs w:val="20"/>
        </w:rPr>
        <w:t>centralized DEs (</w:t>
      </w:r>
      <w:r>
        <w:rPr>
          <w:rFonts w:ascii="Cambria" w:hAnsi="Cambria" w:cs="Cambria"/>
          <w:color w:val="000000" w:themeColor="text1"/>
          <w:sz w:val="20"/>
          <w:szCs w:val="20"/>
        </w:rPr>
        <w:t>cDEs)</w:t>
      </w:r>
      <w:r w:rsidR="00C55CF5">
        <w:rPr>
          <w:rFonts w:ascii="Cambria" w:hAnsi="Cambria" w:cs="Cambria"/>
          <w:color w:val="000000" w:themeColor="text1"/>
          <w:sz w:val="20"/>
          <w:szCs w:val="20"/>
        </w:rPr>
        <w:t>).</w:t>
      </w:r>
      <w:r w:rsidR="00696DFF">
        <w:rPr>
          <w:rFonts w:ascii="Cambria" w:hAnsi="Cambria" w:cs="Cambria"/>
          <w:color w:val="000000" w:themeColor="text1"/>
          <w:sz w:val="20"/>
          <w:szCs w:val="20"/>
        </w:rPr>
        <w:t xml:space="preserve"> </w:t>
      </w:r>
    </w:p>
    <w:p w14:paraId="1B2ED67E" w14:textId="77777777" w:rsidR="00222FE6" w:rsidRDefault="00222FE6" w:rsidP="00CC1628">
      <w:pPr>
        <w:ind w:left="-850" w:right="-771"/>
        <w:jc w:val="both"/>
        <w:rPr>
          <w:rFonts w:ascii="Cambria" w:hAnsi="Cambria" w:cs="Cambria"/>
          <w:color w:val="000000" w:themeColor="text1"/>
          <w:sz w:val="20"/>
          <w:szCs w:val="20"/>
        </w:rPr>
      </w:pPr>
    </w:p>
    <w:p w14:paraId="64295DB8" w14:textId="77777777" w:rsidR="00222FE6" w:rsidRDefault="00222FE6" w:rsidP="00CC1628">
      <w:pPr>
        <w:ind w:left="-850" w:right="-771"/>
        <w:jc w:val="both"/>
        <w:rPr>
          <w:rFonts w:ascii="Cambria" w:hAnsi="Cambria" w:cs="Cambria"/>
          <w:color w:val="000000" w:themeColor="text1"/>
          <w:sz w:val="20"/>
          <w:szCs w:val="20"/>
        </w:rPr>
      </w:pPr>
    </w:p>
    <w:p w14:paraId="2D56FC65" w14:textId="7F8CB7F9" w:rsidR="00222FE6" w:rsidRDefault="00222FE6" w:rsidP="00CC1628">
      <w:pPr>
        <w:ind w:left="-850" w:right="-771"/>
        <w:jc w:val="both"/>
        <w:rPr>
          <w:rFonts w:ascii="Cambria" w:hAnsi="Cambria" w:cs="Cambria"/>
          <w:color w:val="000000" w:themeColor="text1"/>
          <w:sz w:val="20"/>
          <w:szCs w:val="20"/>
        </w:rPr>
      </w:pPr>
      <w:r w:rsidRPr="00D51BB3">
        <w:rPr>
          <w:rFonts w:ascii="Cambria" w:hAnsi="Cambria" w:cs="Cambria"/>
          <w:noProof/>
          <w:color w:val="000000" w:themeColor="text1"/>
          <w:sz w:val="20"/>
          <w:szCs w:val="20"/>
          <w:lang w:eastAsia="de-DE"/>
        </w:rPr>
        <w:lastRenderedPageBreak/>
        <w:tab/>
      </w:r>
      <w:r w:rsidRPr="00D51BB3">
        <w:rPr>
          <w:rFonts w:ascii="Cambria" w:hAnsi="Cambria" w:cs="Cambria"/>
          <w:noProof/>
          <w:color w:val="000000" w:themeColor="text1"/>
          <w:sz w:val="20"/>
          <w:szCs w:val="20"/>
          <w:lang w:eastAsia="de-DE"/>
        </w:rPr>
        <w:tab/>
      </w:r>
      <w:r>
        <w:rPr>
          <w:rFonts w:ascii="Cambria" w:hAnsi="Cambria" w:cs="Cambria"/>
          <w:noProof/>
          <w:color w:val="000000" w:themeColor="text1"/>
          <w:sz w:val="20"/>
          <w:szCs w:val="20"/>
          <w:lang w:val="de-DE" w:eastAsia="de-DE"/>
        </w:rPr>
        <w:drawing>
          <wp:inline distT="0" distB="0" distL="0" distR="0" wp14:anchorId="03CA51F5" wp14:editId="2B11BE12">
            <wp:extent cx="6075362" cy="4274820"/>
            <wp:effectExtent l="0" t="0" r="1905" b="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0075" cy="4278136"/>
                    </a:xfrm>
                    <a:prstGeom prst="rect">
                      <a:avLst/>
                    </a:prstGeom>
                    <a:noFill/>
                  </pic:spPr>
                </pic:pic>
              </a:graphicData>
            </a:graphic>
          </wp:inline>
        </w:drawing>
      </w:r>
    </w:p>
    <w:p w14:paraId="313FBE17" w14:textId="5A3B71FA" w:rsidR="00183B9E" w:rsidRPr="00DB43A7" w:rsidRDefault="00183B9E" w:rsidP="00183B9E">
      <w:pPr>
        <w:ind w:left="-850" w:right="-771"/>
        <w:jc w:val="both"/>
        <w:rPr>
          <w:rFonts w:ascii="Cambria" w:eastAsia="MS Mincho" w:hAnsi="Cambria" w:cs="Cambria"/>
          <w:b/>
          <w:i/>
          <w:iCs/>
          <w:color w:val="000000"/>
          <w:sz w:val="20"/>
          <w:szCs w:val="20"/>
          <w:lang w:val="en-GB"/>
        </w:rPr>
      </w:pPr>
      <w:r w:rsidRPr="00DB43A7">
        <w:rPr>
          <w:rFonts w:ascii="Cambria" w:eastAsia="MS Mincho" w:hAnsi="Cambria" w:cs="Cambria"/>
          <w:b/>
          <w:iCs/>
          <w:color w:val="000000"/>
          <w:sz w:val="20"/>
          <w:szCs w:val="20"/>
          <w:lang w:val="en-GB"/>
        </w:rPr>
        <w:t xml:space="preserve">Figure </w:t>
      </w:r>
      <w:r w:rsidRPr="00DB43A7">
        <w:rPr>
          <w:rFonts w:ascii="Cambria" w:eastAsia="MS Mincho" w:hAnsi="Cambria" w:cs="Cambria"/>
          <w:b/>
          <w:iCs/>
          <w:color w:val="000000"/>
          <w:sz w:val="20"/>
          <w:szCs w:val="20"/>
          <w:lang w:val="en-GB"/>
        </w:rPr>
        <w:fldChar w:fldCharType="begin"/>
      </w:r>
      <w:r w:rsidRPr="00DB43A7">
        <w:rPr>
          <w:rFonts w:ascii="Cambria" w:eastAsia="MS Mincho" w:hAnsi="Cambria" w:cs="Cambria"/>
          <w:b/>
          <w:iCs/>
          <w:color w:val="000000"/>
          <w:sz w:val="20"/>
          <w:szCs w:val="20"/>
          <w:lang w:val="en-GB"/>
        </w:rPr>
        <w:instrText xml:space="preserve"> SEQ Figure \* ARABIC </w:instrText>
      </w:r>
      <w:r w:rsidRPr="00DB43A7">
        <w:rPr>
          <w:rFonts w:ascii="Cambria" w:eastAsia="MS Mincho" w:hAnsi="Cambria" w:cs="Cambria"/>
          <w:b/>
          <w:iCs/>
          <w:color w:val="000000"/>
          <w:sz w:val="20"/>
          <w:szCs w:val="20"/>
          <w:lang w:val="en-GB"/>
        </w:rPr>
        <w:fldChar w:fldCharType="separate"/>
      </w:r>
      <w:r w:rsidR="006D5F1D">
        <w:rPr>
          <w:rFonts w:ascii="Cambria" w:eastAsia="MS Mincho" w:hAnsi="Cambria" w:cs="Cambria"/>
          <w:b/>
          <w:iCs/>
          <w:noProof/>
          <w:color w:val="000000"/>
          <w:sz w:val="20"/>
          <w:szCs w:val="20"/>
          <w:lang w:val="en-GB"/>
        </w:rPr>
        <w:t>3</w:t>
      </w:r>
      <w:r w:rsidRPr="00DB43A7">
        <w:rPr>
          <w:rFonts w:ascii="Cambria" w:eastAsia="MS Mincho" w:hAnsi="Cambria" w:cs="Cambria"/>
          <w:color w:val="000000"/>
          <w:sz w:val="20"/>
          <w:szCs w:val="20"/>
        </w:rPr>
        <w:fldChar w:fldCharType="end"/>
      </w:r>
      <w:r w:rsidRPr="00DB43A7">
        <w:rPr>
          <w:rFonts w:ascii="Cambria" w:eastAsia="MS Mincho" w:hAnsi="Cambria" w:cs="Cambria"/>
          <w:b/>
          <w:iCs/>
          <w:color w:val="000000"/>
          <w:sz w:val="20"/>
          <w:szCs w:val="20"/>
          <w:lang w:val="en-GB"/>
        </w:rPr>
        <w:t>:</w:t>
      </w:r>
      <w:r w:rsidRPr="00DB43A7">
        <w:rPr>
          <w:rFonts w:ascii="Cambria" w:eastAsia="MS Mincho" w:hAnsi="Cambria" w:cs="Cambria"/>
          <w:iCs/>
          <w:color w:val="000000"/>
          <w:sz w:val="20"/>
          <w:szCs w:val="20"/>
          <w:lang w:val="en-GB"/>
        </w:rPr>
        <w:t xml:space="preserve"> </w:t>
      </w:r>
      <w:commentRangeStart w:id="3"/>
      <w:r w:rsidRPr="00B7113B">
        <w:rPr>
          <w:rFonts w:ascii="Cambria" w:eastAsia="MS Mincho" w:hAnsi="Cambria" w:cs="Cambria"/>
          <w:b/>
          <w:i/>
          <w:iCs/>
          <w:color w:val="000000"/>
          <w:sz w:val="20"/>
          <w:szCs w:val="20"/>
          <w:lang w:val="en-GB"/>
        </w:rPr>
        <w:t xml:space="preserve">ETSI </w:t>
      </w:r>
      <w:r>
        <w:rPr>
          <w:rFonts w:ascii="Cambria" w:eastAsia="MS Mincho" w:hAnsi="Cambria" w:cs="Cambria"/>
          <w:b/>
          <w:i/>
          <w:iCs/>
          <w:color w:val="000000"/>
          <w:sz w:val="20"/>
          <w:szCs w:val="20"/>
          <w:lang w:val="en-GB"/>
        </w:rPr>
        <w:t xml:space="preserve">GANA </w:t>
      </w:r>
      <w:r w:rsidRPr="00B7113B">
        <w:rPr>
          <w:rFonts w:ascii="Cambria" w:eastAsia="MS Mincho" w:hAnsi="Cambria" w:cs="Cambria"/>
          <w:b/>
          <w:i/>
          <w:iCs/>
          <w:color w:val="000000"/>
          <w:sz w:val="20"/>
          <w:szCs w:val="20"/>
          <w:lang w:val="en-GB"/>
        </w:rPr>
        <w:t>AMC paradigm powered by AI / ML capabilities</w:t>
      </w:r>
      <w:commentRangeEnd w:id="3"/>
      <w:r>
        <w:rPr>
          <w:rStyle w:val="Kommentarzeichen"/>
        </w:rPr>
        <w:commentReference w:id="3"/>
      </w:r>
    </w:p>
    <w:p w14:paraId="4B404B2C" w14:textId="5503C091" w:rsidR="00222FE6" w:rsidRPr="00D51BB3" w:rsidRDefault="00222FE6" w:rsidP="00CC1628">
      <w:pPr>
        <w:ind w:left="-850" w:right="-771"/>
        <w:jc w:val="both"/>
        <w:rPr>
          <w:rFonts w:ascii="Cambria" w:hAnsi="Cambria" w:cs="Cambria"/>
          <w:color w:val="000000" w:themeColor="text1"/>
          <w:sz w:val="20"/>
          <w:szCs w:val="20"/>
          <w:lang w:val="en-GB"/>
        </w:rPr>
      </w:pPr>
    </w:p>
    <w:p w14:paraId="0BFF4C93" w14:textId="7B1E532B" w:rsidR="00222FE6" w:rsidRDefault="00222FE6" w:rsidP="00CC1628">
      <w:pPr>
        <w:ind w:left="-850" w:right="-771"/>
        <w:jc w:val="both"/>
        <w:rPr>
          <w:rFonts w:ascii="Cambria" w:hAnsi="Cambria" w:cs="Cambria"/>
          <w:color w:val="000000" w:themeColor="text1"/>
          <w:sz w:val="20"/>
          <w:szCs w:val="20"/>
        </w:rPr>
      </w:pPr>
    </w:p>
    <w:p w14:paraId="55699500" w14:textId="37CA9F67" w:rsidR="00222FE6" w:rsidRDefault="00222FE6" w:rsidP="00CC1628">
      <w:pPr>
        <w:ind w:left="-850" w:right="-771"/>
        <w:jc w:val="both"/>
        <w:rPr>
          <w:rFonts w:ascii="Cambria" w:hAnsi="Cambria" w:cs="Cambria"/>
          <w:color w:val="000000" w:themeColor="text1"/>
          <w:sz w:val="20"/>
          <w:szCs w:val="20"/>
        </w:rPr>
      </w:pPr>
    </w:p>
    <w:p w14:paraId="735216E5" w14:textId="51B5B527" w:rsidR="00222FE6" w:rsidRDefault="00222FE6" w:rsidP="00CC1628">
      <w:pPr>
        <w:ind w:left="-850" w:right="-771"/>
        <w:jc w:val="both"/>
        <w:rPr>
          <w:rFonts w:ascii="Cambria" w:hAnsi="Cambria" w:cs="Cambria"/>
          <w:color w:val="000000" w:themeColor="text1"/>
          <w:sz w:val="20"/>
          <w:szCs w:val="20"/>
        </w:rPr>
      </w:pPr>
    </w:p>
    <w:p w14:paraId="42F388BD" w14:textId="6F845745" w:rsidR="00222FE6" w:rsidRDefault="00222FE6" w:rsidP="00CC1628">
      <w:pPr>
        <w:ind w:left="-850" w:right="-771"/>
        <w:jc w:val="both"/>
        <w:rPr>
          <w:rFonts w:ascii="Cambria" w:hAnsi="Cambria" w:cs="Cambria"/>
          <w:color w:val="000000" w:themeColor="text1"/>
          <w:sz w:val="20"/>
          <w:szCs w:val="20"/>
        </w:rPr>
      </w:pPr>
      <w:r>
        <w:rPr>
          <w:rFonts w:ascii="Cambria" w:hAnsi="Cambria" w:cs="Cambria"/>
          <w:noProof/>
          <w:color w:val="000000" w:themeColor="text1"/>
          <w:sz w:val="20"/>
          <w:szCs w:val="20"/>
          <w:lang w:val="de-DE" w:eastAsia="de-DE"/>
        </w:rPr>
        <w:lastRenderedPageBreak/>
        <w:drawing>
          <wp:inline distT="0" distB="0" distL="0" distR="0" wp14:anchorId="6E06034F" wp14:editId="61294024">
            <wp:extent cx="6785394" cy="4994622"/>
            <wp:effectExtent l="0" t="0" r="0" b="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95437" cy="5002015"/>
                    </a:xfrm>
                    <a:prstGeom prst="rect">
                      <a:avLst/>
                    </a:prstGeom>
                    <a:noFill/>
                  </pic:spPr>
                </pic:pic>
              </a:graphicData>
            </a:graphic>
          </wp:inline>
        </w:drawing>
      </w:r>
    </w:p>
    <w:p w14:paraId="08A46F02" w14:textId="515D33A7" w:rsidR="00222FE6" w:rsidRPr="00222FE6" w:rsidRDefault="00222FE6" w:rsidP="00222FE6">
      <w:pPr>
        <w:ind w:left="-850" w:right="-771"/>
        <w:jc w:val="both"/>
        <w:rPr>
          <w:rFonts w:ascii="Cambria" w:hAnsi="Cambria" w:cs="Cambria"/>
          <w:b/>
          <w:i/>
          <w:iCs/>
          <w:color w:val="000000" w:themeColor="text1"/>
          <w:sz w:val="20"/>
          <w:szCs w:val="20"/>
          <w:lang w:val="en-GB"/>
        </w:rPr>
      </w:pPr>
      <w:r w:rsidRPr="00222FE6">
        <w:rPr>
          <w:rFonts w:ascii="Cambria" w:hAnsi="Cambria" w:cs="Cambria"/>
          <w:b/>
          <w:iCs/>
          <w:color w:val="000000" w:themeColor="text1"/>
          <w:sz w:val="20"/>
          <w:szCs w:val="20"/>
          <w:lang w:val="en-GB"/>
        </w:rPr>
        <w:t xml:space="preserve">Figure </w:t>
      </w:r>
      <w:r w:rsidRPr="00222FE6">
        <w:rPr>
          <w:rFonts w:ascii="Cambria" w:hAnsi="Cambria" w:cs="Cambria"/>
          <w:b/>
          <w:iCs/>
          <w:color w:val="000000" w:themeColor="text1"/>
          <w:sz w:val="20"/>
          <w:szCs w:val="20"/>
          <w:lang w:val="en-GB"/>
        </w:rPr>
        <w:fldChar w:fldCharType="begin"/>
      </w:r>
      <w:r w:rsidRPr="00222FE6">
        <w:rPr>
          <w:rFonts w:ascii="Cambria" w:hAnsi="Cambria" w:cs="Cambria"/>
          <w:b/>
          <w:iCs/>
          <w:color w:val="000000" w:themeColor="text1"/>
          <w:sz w:val="20"/>
          <w:szCs w:val="20"/>
          <w:lang w:val="en-GB"/>
        </w:rPr>
        <w:instrText xml:space="preserve"> SEQ Figure \* ARABIC </w:instrText>
      </w:r>
      <w:r w:rsidRPr="00222FE6">
        <w:rPr>
          <w:rFonts w:ascii="Cambria" w:hAnsi="Cambria" w:cs="Cambria"/>
          <w:b/>
          <w:iCs/>
          <w:color w:val="000000" w:themeColor="text1"/>
          <w:sz w:val="20"/>
          <w:szCs w:val="20"/>
          <w:lang w:val="en-GB"/>
        </w:rPr>
        <w:fldChar w:fldCharType="separate"/>
      </w:r>
      <w:r w:rsidR="006D5F1D">
        <w:rPr>
          <w:rFonts w:ascii="Cambria" w:hAnsi="Cambria" w:cs="Cambria"/>
          <w:b/>
          <w:iCs/>
          <w:noProof/>
          <w:color w:val="000000" w:themeColor="text1"/>
          <w:sz w:val="20"/>
          <w:szCs w:val="20"/>
          <w:lang w:val="en-GB"/>
        </w:rPr>
        <w:t>4</w:t>
      </w:r>
      <w:r w:rsidRPr="00222FE6">
        <w:rPr>
          <w:rFonts w:ascii="Cambria" w:hAnsi="Cambria" w:cs="Cambria"/>
          <w:color w:val="000000" w:themeColor="text1"/>
          <w:sz w:val="20"/>
          <w:szCs w:val="20"/>
        </w:rPr>
        <w:fldChar w:fldCharType="end"/>
      </w:r>
      <w:r w:rsidRPr="00222FE6">
        <w:rPr>
          <w:rFonts w:ascii="Cambria" w:hAnsi="Cambria" w:cs="Cambria"/>
          <w:b/>
          <w:iCs/>
          <w:color w:val="000000" w:themeColor="text1"/>
          <w:sz w:val="20"/>
          <w:szCs w:val="20"/>
          <w:lang w:val="en-GB"/>
        </w:rPr>
        <w:t>:</w:t>
      </w:r>
      <w:r w:rsidRPr="00222FE6">
        <w:rPr>
          <w:rFonts w:ascii="Cambria" w:hAnsi="Cambria" w:cs="Cambria"/>
          <w:iCs/>
          <w:color w:val="000000" w:themeColor="text1"/>
          <w:sz w:val="20"/>
          <w:szCs w:val="20"/>
          <w:lang w:val="en-GB"/>
        </w:rPr>
        <w:t xml:space="preserve"> </w:t>
      </w:r>
      <w:commentRangeStart w:id="4"/>
      <w:r w:rsidRPr="00222FE6">
        <w:rPr>
          <w:rFonts w:ascii="Cambria" w:hAnsi="Cambria" w:cs="Cambria"/>
          <w:b/>
          <w:i/>
          <w:iCs/>
          <w:color w:val="000000" w:themeColor="text1"/>
          <w:sz w:val="20"/>
          <w:szCs w:val="20"/>
          <w:lang w:val="en-GB"/>
        </w:rPr>
        <w:t>ETSI GANA as Multi-Layer Artificial (AI) Framework for Implementing AI Models for AMC of Networks and Services</w:t>
      </w:r>
      <w:commentRangeEnd w:id="4"/>
      <w:r w:rsidRPr="00222FE6">
        <w:rPr>
          <w:rFonts w:ascii="Cambria" w:hAnsi="Cambria" w:cs="Cambria"/>
          <w:color w:val="000000" w:themeColor="text1"/>
          <w:sz w:val="20"/>
          <w:szCs w:val="20"/>
        </w:rPr>
        <w:commentReference w:id="4"/>
      </w:r>
    </w:p>
    <w:p w14:paraId="486A6A41" w14:textId="732A2683" w:rsidR="00222FE6" w:rsidRPr="00D51BB3" w:rsidRDefault="00222FE6" w:rsidP="00CC1628">
      <w:pPr>
        <w:ind w:left="-850" w:right="-771"/>
        <w:jc w:val="both"/>
        <w:rPr>
          <w:rFonts w:ascii="Cambria" w:hAnsi="Cambria" w:cs="Cambria"/>
          <w:color w:val="000000" w:themeColor="text1"/>
          <w:sz w:val="20"/>
          <w:szCs w:val="20"/>
          <w:lang w:val="en-GB"/>
        </w:rPr>
      </w:pPr>
    </w:p>
    <w:p w14:paraId="71131931" w14:textId="02A86B1F" w:rsidR="00222FE6" w:rsidRDefault="00222FE6" w:rsidP="00CC1628">
      <w:pPr>
        <w:ind w:left="-850" w:right="-771"/>
        <w:jc w:val="both"/>
        <w:rPr>
          <w:rFonts w:ascii="Cambria" w:hAnsi="Cambria" w:cs="Cambria"/>
          <w:color w:val="000000" w:themeColor="text1"/>
          <w:sz w:val="20"/>
          <w:szCs w:val="20"/>
        </w:rPr>
      </w:pPr>
    </w:p>
    <w:p w14:paraId="4443C0CC" w14:textId="5DF3CFF9" w:rsidR="00C93F5A" w:rsidRDefault="00222FE6" w:rsidP="00CC1628">
      <w:pPr>
        <w:ind w:left="-850" w:right="-771"/>
        <w:jc w:val="both"/>
        <w:rPr>
          <w:rFonts w:ascii="Cambria" w:hAnsi="Cambria" w:cs="Cambria"/>
          <w:color w:val="000000" w:themeColor="text1"/>
          <w:sz w:val="20"/>
          <w:szCs w:val="20"/>
        </w:rPr>
      </w:pPr>
      <w:r w:rsidRPr="00D51BB3">
        <w:rPr>
          <w:rFonts w:ascii="Cambria" w:hAnsi="Cambria" w:cs="Cambria"/>
          <w:b/>
          <w:color w:val="000000" w:themeColor="text1"/>
          <w:sz w:val="20"/>
          <w:szCs w:val="20"/>
          <w:u w:val="single"/>
        </w:rPr>
        <w:t>NOTE:</w:t>
      </w:r>
      <w:r>
        <w:rPr>
          <w:rFonts w:ascii="Cambria" w:hAnsi="Cambria" w:cs="Cambria"/>
          <w:color w:val="000000" w:themeColor="text1"/>
          <w:sz w:val="20"/>
          <w:szCs w:val="20"/>
        </w:rPr>
        <w:t xml:space="preserve"> </w:t>
      </w:r>
      <w:r w:rsidR="00696DFF">
        <w:rPr>
          <w:rFonts w:ascii="Cambria" w:hAnsi="Cambria" w:cs="Cambria"/>
          <w:color w:val="000000" w:themeColor="text1"/>
          <w:sz w:val="20"/>
          <w:szCs w:val="20"/>
        </w:rPr>
        <w:t>While the testing aspects covered in White Paper No.4</w:t>
      </w:r>
      <w:r w:rsidR="00692C94">
        <w:rPr>
          <w:rFonts w:ascii="Cambria" w:hAnsi="Cambria" w:cs="Cambria"/>
          <w:color w:val="000000" w:themeColor="text1"/>
          <w:sz w:val="20"/>
          <w:szCs w:val="20"/>
        </w:rPr>
        <w:t xml:space="preserve"> [xxx]</w:t>
      </w:r>
      <w:r w:rsidR="00696DFF">
        <w:rPr>
          <w:rFonts w:ascii="Cambria" w:hAnsi="Cambria" w:cs="Cambria"/>
          <w:color w:val="000000" w:themeColor="text1"/>
          <w:sz w:val="20"/>
          <w:szCs w:val="20"/>
        </w:rPr>
        <w:t xml:space="preserve"> are general aspects, such aspects are to be complemented by other testing aspects that are specific </w:t>
      </w:r>
      <w:r>
        <w:rPr>
          <w:rFonts w:ascii="Cambria" w:hAnsi="Cambria" w:cs="Cambria"/>
          <w:color w:val="000000" w:themeColor="text1"/>
          <w:sz w:val="20"/>
          <w:szCs w:val="20"/>
        </w:rPr>
        <w:t>to testing GANA Functional Blocks for autonomics (such a</w:t>
      </w:r>
      <w:r w:rsidR="00D613D6">
        <w:rPr>
          <w:rFonts w:ascii="Cambria" w:hAnsi="Cambria" w:cs="Cambria"/>
          <w:color w:val="000000" w:themeColor="text1"/>
          <w:sz w:val="20"/>
          <w:szCs w:val="20"/>
        </w:rPr>
        <w:t>s</w:t>
      </w:r>
      <w:r>
        <w:rPr>
          <w:rFonts w:ascii="Cambria" w:hAnsi="Cambria" w:cs="Cambria"/>
          <w:color w:val="000000" w:themeColor="text1"/>
          <w:sz w:val="20"/>
          <w:szCs w:val="20"/>
        </w:rPr>
        <w:t xml:space="preserve"> Conformance Testing aspects described later in section xxx).</w:t>
      </w:r>
    </w:p>
    <w:p w14:paraId="4ED6BB19" w14:textId="7A008504" w:rsidR="00816919" w:rsidRDefault="00816919" w:rsidP="00CC1628">
      <w:pPr>
        <w:ind w:left="-850" w:right="-771"/>
        <w:jc w:val="both"/>
        <w:rPr>
          <w:rFonts w:ascii="Cambria" w:hAnsi="Cambria" w:cs="Cambria"/>
          <w:color w:val="000000" w:themeColor="text1"/>
          <w:sz w:val="20"/>
          <w:szCs w:val="20"/>
        </w:rPr>
      </w:pPr>
    </w:p>
    <w:p w14:paraId="00FBEA49" w14:textId="4D51E301" w:rsidR="009B0EEB" w:rsidRDefault="009B0EEB" w:rsidP="00CC1628">
      <w:pPr>
        <w:ind w:left="-850" w:right="-771"/>
        <w:jc w:val="both"/>
        <w:rPr>
          <w:rFonts w:ascii="Cambria" w:hAnsi="Cambria" w:cs="Cambria"/>
          <w:color w:val="000000" w:themeColor="text1"/>
          <w:sz w:val="20"/>
          <w:szCs w:val="20"/>
        </w:rPr>
      </w:pPr>
    </w:p>
    <w:p w14:paraId="597E715B" w14:textId="34C9524C" w:rsidR="009B0EEB" w:rsidRDefault="009B0EEB" w:rsidP="00CC1628">
      <w:pPr>
        <w:ind w:left="-850" w:right="-771"/>
        <w:jc w:val="both"/>
        <w:rPr>
          <w:rFonts w:ascii="Cambria" w:hAnsi="Cambria" w:cs="Cambria"/>
          <w:color w:val="000000" w:themeColor="text1"/>
          <w:sz w:val="20"/>
          <w:szCs w:val="20"/>
        </w:rPr>
      </w:pPr>
    </w:p>
    <w:p w14:paraId="2A66EDD3" w14:textId="3A701FCA" w:rsidR="009B0EEB" w:rsidRDefault="009B0EEB" w:rsidP="00CC1628">
      <w:pPr>
        <w:ind w:left="-850" w:right="-771"/>
        <w:jc w:val="both"/>
        <w:rPr>
          <w:rFonts w:ascii="Cambria" w:hAnsi="Cambria" w:cs="Cambria"/>
          <w:color w:val="000000" w:themeColor="text1"/>
          <w:sz w:val="20"/>
          <w:szCs w:val="20"/>
        </w:rPr>
      </w:pPr>
      <w:r>
        <w:rPr>
          <w:rFonts w:ascii="Cambria" w:hAnsi="Cambria" w:cs="Cambria"/>
          <w:color w:val="000000" w:themeColor="text1"/>
          <w:sz w:val="20"/>
          <w:szCs w:val="20"/>
        </w:rPr>
        <w:lastRenderedPageBreak/>
        <w:tab/>
        <w:t xml:space="preserve">                                   </w:t>
      </w:r>
      <w:r>
        <w:rPr>
          <w:noProof/>
          <w:lang w:val="de-DE" w:eastAsia="de-DE"/>
        </w:rPr>
        <w:drawing>
          <wp:inline distT="0" distB="0" distL="0" distR="0" wp14:anchorId="7A805901" wp14:editId="16113AD7">
            <wp:extent cx="6377305" cy="3696020"/>
            <wp:effectExtent l="0" t="0" r="4445" b="0"/>
            <wp:docPr id="27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3360" cy="3705325"/>
                    </a:xfrm>
                    <a:prstGeom prst="rect">
                      <a:avLst/>
                    </a:prstGeom>
                    <a:noFill/>
                    <a:ln>
                      <a:noFill/>
                    </a:ln>
                    <a:effectLst/>
                    <a:extLst/>
                  </pic:spPr>
                </pic:pic>
              </a:graphicData>
            </a:graphic>
          </wp:inline>
        </w:drawing>
      </w:r>
    </w:p>
    <w:p w14:paraId="4C51B431" w14:textId="3933E064" w:rsidR="009B0EEB" w:rsidRDefault="009B0EEB" w:rsidP="00CC1628">
      <w:pPr>
        <w:ind w:left="-850" w:right="-771"/>
        <w:jc w:val="both"/>
        <w:rPr>
          <w:rFonts w:ascii="Cambria" w:hAnsi="Cambria" w:cs="Cambria"/>
          <w:color w:val="000000" w:themeColor="text1"/>
          <w:sz w:val="20"/>
          <w:szCs w:val="20"/>
        </w:rPr>
      </w:pPr>
    </w:p>
    <w:p w14:paraId="01ED0160" w14:textId="700FB835" w:rsidR="00785DDD" w:rsidRPr="00222FE6" w:rsidRDefault="00785DDD" w:rsidP="00785DDD">
      <w:pPr>
        <w:ind w:left="-850" w:right="-771"/>
        <w:jc w:val="both"/>
        <w:rPr>
          <w:rFonts w:ascii="Cambria" w:hAnsi="Cambria" w:cs="Cambria"/>
          <w:b/>
          <w:i/>
          <w:iCs/>
          <w:color w:val="000000" w:themeColor="text1"/>
          <w:sz w:val="20"/>
          <w:szCs w:val="20"/>
          <w:lang w:val="en-GB"/>
        </w:rPr>
      </w:pPr>
      <w:r w:rsidRPr="00222FE6">
        <w:rPr>
          <w:rFonts w:ascii="Cambria" w:hAnsi="Cambria" w:cs="Cambria"/>
          <w:b/>
          <w:iCs/>
          <w:color w:val="000000" w:themeColor="text1"/>
          <w:sz w:val="20"/>
          <w:szCs w:val="20"/>
          <w:lang w:val="en-GB"/>
        </w:rPr>
        <w:t xml:space="preserve">Figure </w:t>
      </w:r>
      <w:r w:rsidRPr="00222FE6">
        <w:rPr>
          <w:rFonts w:ascii="Cambria" w:hAnsi="Cambria" w:cs="Cambria"/>
          <w:b/>
          <w:iCs/>
          <w:color w:val="000000" w:themeColor="text1"/>
          <w:sz w:val="20"/>
          <w:szCs w:val="20"/>
          <w:lang w:val="en-GB"/>
        </w:rPr>
        <w:fldChar w:fldCharType="begin"/>
      </w:r>
      <w:r w:rsidRPr="00222FE6">
        <w:rPr>
          <w:rFonts w:ascii="Cambria" w:hAnsi="Cambria" w:cs="Cambria"/>
          <w:b/>
          <w:iCs/>
          <w:color w:val="000000" w:themeColor="text1"/>
          <w:sz w:val="20"/>
          <w:szCs w:val="20"/>
          <w:lang w:val="en-GB"/>
        </w:rPr>
        <w:instrText xml:space="preserve"> SEQ Figure \* ARABIC </w:instrText>
      </w:r>
      <w:r w:rsidRPr="00222FE6">
        <w:rPr>
          <w:rFonts w:ascii="Cambria" w:hAnsi="Cambria" w:cs="Cambria"/>
          <w:b/>
          <w:iCs/>
          <w:color w:val="000000" w:themeColor="text1"/>
          <w:sz w:val="20"/>
          <w:szCs w:val="20"/>
          <w:lang w:val="en-GB"/>
        </w:rPr>
        <w:fldChar w:fldCharType="separate"/>
      </w:r>
      <w:r w:rsidR="006D5F1D">
        <w:rPr>
          <w:rFonts w:ascii="Cambria" w:hAnsi="Cambria" w:cs="Cambria"/>
          <w:b/>
          <w:iCs/>
          <w:noProof/>
          <w:color w:val="000000" w:themeColor="text1"/>
          <w:sz w:val="20"/>
          <w:szCs w:val="20"/>
          <w:lang w:val="en-GB"/>
        </w:rPr>
        <w:t>5</w:t>
      </w:r>
      <w:r w:rsidRPr="00222FE6">
        <w:rPr>
          <w:rFonts w:ascii="Cambria" w:hAnsi="Cambria" w:cs="Cambria"/>
          <w:color w:val="000000" w:themeColor="text1"/>
          <w:sz w:val="20"/>
          <w:szCs w:val="20"/>
        </w:rPr>
        <w:fldChar w:fldCharType="end"/>
      </w:r>
      <w:r w:rsidRPr="00222FE6">
        <w:rPr>
          <w:rFonts w:ascii="Cambria" w:hAnsi="Cambria" w:cs="Cambria"/>
          <w:b/>
          <w:iCs/>
          <w:color w:val="000000" w:themeColor="text1"/>
          <w:sz w:val="20"/>
          <w:szCs w:val="20"/>
          <w:lang w:val="en-GB"/>
        </w:rPr>
        <w:t>:</w:t>
      </w:r>
      <w:r w:rsidRPr="00222FE6">
        <w:rPr>
          <w:rFonts w:ascii="Cambria" w:hAnsi="Cambria" w:cs="Cambria"/>
          <w:iCs/>
          <w:color w:val="000000" w:themeColor="text1"/>
          <w:sz w:val="20"/>
          <w:szCs w:val="20"/>
          <w:lang w:val="en-GB"/>
        </w:rPr>
        <w:t xml:space="preserve"> </w:t>
      </w:r>
      <w:r w:rsidR="00D16C99" w:rsidRPr="00D16C99">
        <w:rPr>
          <w:rFonts w:ascii="Cambria" w:hAnsi="Cambria" w:cs="Cambria"/>
          <w:b/>
          <w:i/>
          <w:iCs/>
          <w:color w:val="000000" w:themeColor="text1"/>
          <w:sz w:val="20"/>
          <w:szCs w:val="20"/>
          <w:lang w:val="en-GB"/>
        </w:rPr>
        <w:t>Concept of GANA DEs (AI / ML Models) Marketplace in the context of AI Models Test and Certification and associated stakeholders</w:t>
      </w:r>
      <w:r w:rsidR="00D16C99">
        <w:rPr>
          <w:rFonts w:ascii="Cambria" w:hAnsi="Cambria" w:cs="Cambria"/>
          <w:b/>
          <w:i/>
          <w:iCs/>
          <w:color w:val="000000" w:themeColor="text1"/>
          <w:sz w:val="20"/>
          <w:szCs w:val="20"/>
          <w:lang w:val="en-GB"/>
        </w:rPr>
        <w:t xml:space="preserve"> (more details in White Paper No.4)</w:t>
      </w:r>
    </w:p>
    <w:p w14:paraId="7C5A70F3" w14:textId="77777777" w:rsidR="00785DDD" w:rsidRPr="00815C32" w:rsidRDefault="00785DDD" w:rsidP="00785DDD">
      <w:pPr>
        <w:ind w:left="-850" w:right="-771"/>
        <w:jc w:val="both"/>
        <w:rPr>
          <w:rFonts w:ascii="Cambria" w:hAnsi="Cambria" w:cs="Cambria"/>
          <w:color w:val="000000" w:themeColor="text1"/>
          <w:sz w:val="20"/>
          <w:szCs w:val="20"/>
          <w:lang w:val="en-GB"/>
        </w:rPr>
      </w:pPr>
    </w:p>
    <w:p w14:paraId="43E53727" w14:textId="4DA72498" w:rsidR="009B0EEB" w:rsidRDefault="009B0EEB" w:rsidP="00CC1628">
      <w:pPr>
        <w:ind w:left="-850" w:right="-771"/>
        <w:jc w:val="both"/>
        <w:rPr>
          <w:rFonts w:ascii="Cambria" w:hAnsi="Cambria" w:cs="Cambria"/>
          <w:color w:val="000000" w:themeColor="text1"/>
          <w:sz w:val="20"/>
          <w:szCs w:val="20"/>
        </w:rPr>
      </w:pPr>
    </w:p>
    <w:p w14:paraId="57FF3556" w14:textId="4F490699" w:rsidR="00AA15CD" w:rsidRPr="00AA15CD" w:rsidRDefault="00965EBE" w:rsidP="00AA15CD">
      <w:pPr>
        <w:ind w:left="-850" w:right="-771"/>
        <w:jc w:val="both"/>
        <w:rPr>
          <w:rFonts w:ascii="Cambria" w:hAnsi="Cambria" w:cs="Cambria"/>
          <w:color w:val="000000" w:themeColor="text1"/>
          <w:sz w:val="20"/>
          <w:szCs w:val="20"/>
        </w:rPr>
      </w:pPr>
      <w:r>
        <w:rPr>
          <w:rFonts w:ascii="Cambria" w:hAnsi="Cambria" w:cs="Cambria"/>
          <w:color w:val="000000" w:themeColor="text1"/>
          <w:sz w:val="20"/>
          <w:szCs w:val="20"/>
        </w:rPr>
        <w:t>T</w:t>
      </w:r>
      <w:r w:rsidR="00AA15CD" w:rsidRPr="00AA15CD">
        <w:rPr>
          <w:rFonts w:ascii="Cambria" w:hAnsi="Cambria" w:cs="Cambria"/>
          <w:color w:val="000000" w:themeColor="text1"/>
          <w:sz w:val="20"/>
          <w:szCs w:val="20"/>
        </w:rPr>
        <w:t>here are Technical, Operational and Regulation challenges linked to the various environments</w:t>
      </w:r>
      <w:r>
        <w:rPr>
          <w:rFonts w:ascii="Cambria" w:hAnsi="Cambria" w:cs="Cambria"/>
          <w:color w:val="000000" w:themeColor="text1"/>
          <w:sz w:val="20"/>
          <w:szCs w:val="20"/>
        </w:rPr>
        <w:t xml:space="preserve"> involved in the lifecycle of an AI Model in the form of a cognitive DE</w:t>
      </w:r>
      <w:r w:rsidR="00AA15CD" w:rsidRPr="00AA15CD">
        <w:rPr>
          <w:rFonts w:ascii="Cambria" w:hAnsi="Cambria" w:cs="Cambria"/>
          <w:color w:val="000000" w:themeColor="text1"/>
          <w:sz w:val="20"/>
          <w:szCs w:val="20"/>
        </w:rPr>
        <w:t xml:space="preserve">: Development, Deployment, Production of AI exhibiting Systems for Autonomic and Cognitive Management and Control of Networks and Services as Testing of AI Models is becoming crucial. Various challenges need to be addressed in the lifecycle of such AI exhibiting systems with respect to the following systems engineering aspects “Development – (re)Training – Testing –Verification / Certification – Deployment- Execution”, including the roles played by the following stakeholders: Autonomic Network Management &amp; Control Domain Expert(s); AI Models Vendor (AI Models Supplier); Data Scientist; Data Owner; Data Manager, 3rd </w:t>
      </w:r>
      <w:r w:rsidRPr="00AA15CD">
        <w:rPr>
          <w:rFonts w:ascii="Cambria" w:hAnsi="Cambria" w:cs="Cambria"/>
          <w:color w:val="000000" w:themeColor="text1"/>
          <w:sz w:val="20"/>
          <w:szCs w:val="20"/>
        </w:rPr>
        <w:t>Party</w:t>
      </w:r>
      <w:r w:rsidR="00AA15CD" w:rsidRPr="00AA15CD">
        <w:rPr>
          <w:rFonts w:ascii="Cambria" w:hAnsi="Cambria" w:cs="Cambria"/>
          <w:color w:val="000000" w:themeColor="text1"/>
          <w:sz w:val="20"/>
          <w:szCs w:val="20"/>
        </w:rPr>
        <w:t xml:space="preserve"> Tester, Regulator, </w:t>
      </w:r>
      <w:r w:rsidR="005E438A">
        <w:rPr>
          <w:rFonts w:ascii="Cambria" w:hAnsi="Cambria" w:cs="Cambria"/>
          <w:color w:val="000000" w:themeColor="text1"/>
          <w:sz w:val="20"/>
          <w:szCs w:val="20"/>
        </w:rPr>
        <w:t>Auditor, Independent Certifier.</w:t>
      </w:r>
    </w:p>
    <w:p w14:paraId="74AE15E8" w14:textId="77777777" w:rsidR="00AA15CD" w:rsidRPr="00AA15CD" w:rsidRDefault="00AA15CD" w:rsidP="00AA15CD">
      <w:pPr>
        <w:ind w:left="-850" w:right="-771"/>
        <w:jc w:val="both"/>
        <w:rPr>
          <w:rFonts w:ascii="Cambria" w:hAnsi="Cambria" w:cs="Cambria"/>
          <w:color w:val="000000" w:themeColor="text1"/>
          <w:sz w:val="20"/>
          <w:szCs w:val="20"/>
        </w:rPr>
      </w:pPr>
    </w:p>
    <w:p w14:paraId="558B542D" w14:textId="65104EE9" w:rsidR="00AA15CD" w:rsidRPr="00AA15CD" w:rsidRDefault="00A56683" w:rsidP="00AA15CD">
      <w:pPr>
        <w:ind w:left="-850" w:right="-771"/>
        <w:jc w:val="both"/>
        <w:rPr>
          <w:rFonts w:ascii="Cambria" w:hAnsi="Cambria" w:cs="Cambria"/>
          <w:color w:val="000000" w:themeColor="text1"/>
          <w:sz w:val="20"/>
          <w:szCs w:val="20"/>
        </w:rPr>
      </w:pPr>
      <w:r>
        <w:rPr>
          <w:rFonts w:ascii="Cambria" w:hAnsi="Cambria" w:cs="Cambria"/>
          <w:color w:val="000000" w:themeColor="text1"/>
          <w:sz w:val="20"/>
          <w:szCs w:val="20"/>
        </w:rPr>
        <w:t>Figure 6</w:t>
      </w:r>
      <w:r w:rsidR="00AA15CD" w:rsidRPr="00AA15CD">
        <w:rPr>
          <w:rFonts w:ascii="Cambria" w:hAnsi="Cambria" w:cs="Cambria"/>
          <w:color w:val="000000" w:themeColor="text1"/>
          <w:sz w:val="20"/>
          <w:szCs w:val="20"/>
        </w:rPr>
        <w:t xml:space="preserve"> depicts the interactions between involved stakeholders, they respective roles and responsibility demarcation cross different environments: AI Models’ Vendor / Supplier one, CSP’s ones (Training &amp; Testing, Production). Other stakeholders (CSP’s internal Stakeholders) may be </w:t>
      </w:r>
      <w:r w:rsidR="00965EBE" w:rsidRPr="00AA15CD">
        <w:rPr>
          <w:rFonts w:ascii="Cambria" w:hAnsi="Cambria" w:cs="Cambria"/>
          <w:color w:val="000000" w:themeColor="text1"/>
          <w:sz w:val="20"/>
          <w:szCs w:val="20"/>
        </w:rPr>
        <w:t>involved</w:t>
      </w:r>
      <w:r w:rsidR="00AA15CD" w:rsidRPr="00AA15CD">
        <w:rPr>
          <w:rFonts w:ascii="Cambria" w:hAnsi="Cambria" w:cs="Cambria"/>
          <w:color w:val="000000" w:themeColor="text1"/>
          <w:sz w:val="20"/>
          <w:szCs w:val="20"/>
        </w:rPr>
        <w:t xml:space="preserve"> in AI Strategy, (AI/ML Model) Procurement and Deployment Manageme</w:t>
      </w:r>
      <w:r>
        <w:rPr>
          <w:rFonts w:ascii="Cambria" w:hAnsi="Cambria" w:cs="Cambria"/>
          <w:color w:val="000000" w:themeColor="text1"/>
          <w:sz w:val="20"/>
          <w:szCs w:val="20"/>
        </w:rPr>
        <w:t>nt to mention few but not shown in Figure 6</w:t>
      </w:r>
      <w:r w:rsidR="00AA15CD" w:rsidRPr="00AA15CD">
        <w:rPr>
          <w:rFonts w:ascii="Cambria" w:hAnsi="Cambria" w:cs="Cambria"/>
          <w:color w:val="000000" w:themeColor="text1"/>
          <w:sz w:val="20"/>
          <w:szCs w:val="20"/>
        </w:rPr>
        <w:t>.</w:t>
      </w:r>
    </w:p>
    <w:p w14:paraId="5D291597" w14:textId="77777777" w:rsidR="00AA15CD" w:rsidRPr="00AA15CD" w:rsidRDefault="00AA15CD" w:rsidP="00AA15CD">
      <w:pPr>
        <w:ind w:left="-850" w:right="-771"/>
        <w:jc w:val="both"/>
        <w:rPr>
          <w:rFonts w:ascii="Cambria" w:hAnsi="Cambria" w:cs="Cambria"/>
          <w:color w:val="000000" w:themeColor="text1"/>
          <w:sz w:val="20"/>
          <w:szCs w:val="20"/>
        </w:rPr>
      </w:pPr>
    </w:p>
    <w:p w14:paraId="0C2E3A7E" w14:textId="47C8758E" w:rsidR="00AA15CD" w:rsidRPr="00AA15CD" w:rsidRDefault="00AA15CD" w:rsidP="00AA15CD">
      <w:pPr>
        <w:ind w:left="-850" w:right="-771"/>
        <w:jc w:val="both"/>
        <w:rPr>
          <w:rFonts w:ascii="Cambria" w:hAnsi="Cambria" w:cs="Cambria"/>
          <w:color w:val="000000" w:themeColor="text1"/>
          <w:sz w:val="20"/>
          <w:szCs w:val="20"/>
        </w:rPr>
      </w:pPr>
      <w:r w:rsidRPr="00AA15CD">
        <w:rPr>
          <w:rFonts w:ascii="Cambria" w:hAnsi="Cambria" w:cs="Cambria"/>
          <w:color w:val="000000" w:themeColor="text1"/>
          <w:sz w:val="20"/>
          <w:szCs w:val="20"/>
        </w:rPr>
        <w:t xml:space="preserve">Associated to </w:t>
      </w:r>
      <w:r w:rsidR="00A56683">
        <w:rPr>
          <w:rFonts w:ascii="Cambria" w:hAnsi="Cambria" w:cs="Cambria"/>
          <w:color w:val="000000" w:themeColor="text1"/>
          <w:sz w:val="20"/>
          <w:szCs w:val="20"/>
        </w:rPr>
        <w:t>the three environments, Figure 6</w:t>
      </w:r>
      <w:r w:rsidRPr="00AA15CD">
        <w:rPr>
          <w:rFonts w:ascii="Cambria" w:hAnsi="Cambria" w:cs="Cambria"/>
          <w:color w:val="000000" w:themeColor="text1"/>
          <w:sz w:val="20"/>
          <w:szCs w:val="20"/>
        </w:rPr>
        <w:t xml:space="preserve"> indicates respective status of an AI / ML Model, namely 1) “Procurable” AI / ML Model; 2) “Trai</w:t>
      </w:r>
      <w:r w:rsidR="00965EBE">
        <w:rPr>
          <w:rFonts w:ascii="Cambria" w:hAnsi="Cambria" w:cs="Cambria"/>
          <w:color w:val="000000" w:themeColor="text1"/>
          <w:sz w:val="20"/>
          <w:szCs w:val="20"/>
        </w:rPr>
        <w:t>ned &amp; Tested” AI / ML Model; 3)</w:t>
      </w:r>
      <w:r w:rsidRPr="00AA15CD">
        <w:rPr>
          <w:rFonts w:ascii="Cambria" w:hAnsi="Cambria" w:cs="Cambria"/>
          <w:color w:val="000000" w:themeColor="text1"/>
          <w:sz w:val="20"/>
          <w:szCs w:val="20"/>
        </w:rPr>
        <w:t xml:space="preserve">, “Deployable” AI / ML Model. Concerning an Online “Procurable” AI / ML Model, which is exposed to real data, and having the ability to learn, Figure </w:t>
      </w:r>
      <w:r w:rsidR="00A56683">
        <w:rPr>
          <w:rFonts w:ascii="Cambria" w:hAnsi="Cambria" w:cs="Cambria"/>
          <w:color w:val="000000" w:themeColor="text1"/>
          <w:sz w:val="20"/>
          <w:szCs w:val="20"/>
        </w:rPr>
        <w:t>6</w:t>
      </w:r>
      <w:r w:rsidRPr="00AA15CD">
        <w:rPr>
          <w:rFonts w:ascii="Cambria" w:hAnsi="Cambria" w:cs="Cambria"/>
          <w:color w:val="000000" w:themeColor="text1"/>
          <w:sz w:val="20"/>
          <w:szCs w:val="20"/>
        </w:rPr>
        <w:t xml:space="preserve"> indicates the inherent continuous Testing and Continuous Validation /Certification which is very challenging compared to an Ofline AI / ML Model which is th</w:t>
      </w:r>
      <w:r w:rsidR="00A56683">
        <w:rPr>
          <w:rFonts w:ascii="Cambria" w:hAnsi="Cambria" w:cs="Cambria"/>
          <w:color w:val="000000" w:themeColor="text1"/>
          <w:sz w:val="20"/>
          <w:szCs w:val="20"/>
        </w:rPr>
        <w:t>e main illustration the Figure 6</w:t>
      </w:r>
      <w:r w:rsidRPr="00AA15CD">
        <w:rPr>
          <w:rFonts w:ascii="Cambria" w:hAnsi="Cambria" w:cs="Cambria"/>
          <w:color w:val="000000" w:themeColor="text1"/>
          <w:sz w:val="20"/>
          <w:szCs w:val="20"/>
        </w:rPr>
        <w:t xml:space="preserve"> proposes. </w:t>
      </w:r>
    </w:p>
    <w:p w14:paraId="6486B82E" w14:textId="77777777" w:rsidR="00AA15CD" w:rsidRPr="00AA15CD" w:rsidRDefault="00AA15CD" w:rsidP="00AA15CD">
      <w:pPr>
        <w:ind w:left="-850" w:right="-771"/>
        <w:jc w:val="both"/>
        <w:rPr>
          <w:rFonts w:ascii="Cambria" w:hAnsi="Cambria" w:cs="Cambria"/>
          <w:color w:val="000000" w:themeColor="text1"/>
          <w:sz w:val="20"/>
          <w:szCs w:val="20"/>
        </w:rPr>
      </w:pPr>
    </w:p>
    <w:p w14:paraId="2033C0F9" w14:textId="69E4E4FF" w:rsidR="00AA15CD" w:rsidRPr="00AA15CD" w:rsidRDefault="00965EBE" w:rsidP="00AA15CD">
      <w:pPr>
        <w:ind w:left="-850" w:right="-771"/>
        <w:jc w:val="both"/>
        <w:rPr>
          <w:rFonts w:ascii="Cambria" w:hAnsi="Cambria" w:cs="Cambria"/>
          <w:color w:val="000000" w:themeColor="text1"/>
          <w:sz w:val="20"/>
          <w:szCs w:val="20"/>
        </w:rPr>
      </w:pPr>
      <w:r w:rsidRPr="00AA15CD">
        <w:rPr>
          <w:rFonts w:ascii="Cambria" w:hAnsi="Cambria" w:cs="Cambria"/>
          <w:color w:val="000000" w:themeColor="text1"/>
          <w:sz w:val="20"/>
          <w:szCs w:val="20"/>
        </w:rPr>
        <w:t>Regulation</w:t>
      </w:r>
      <w:r w:rsidR="00AA15CD" w:rsidRPr="00AA15CD">
        <w:rPr>
          <w:rFonts w:ascii="Cambria" w:hAnsi="Cambria" w:cs="Cambria"/>
          <w:color w:val="000000" w:themeColor="text1"/>
          <w:sz w:val="20"/>
          <w:szCs w:val="20"/>
        </w:rPr>
        <w:t xml:space="preserve"> is mainly dealing with Accoutability, Auditability and Ethical related aspect of the AI /ML Model whatever its status is.</w:t>
      </w:r>
    </w:p>
    <w:p w14:paraId="64F1DBC8" w14:textId="2B404A21" w:rsidR="00711D1D" w:rsidRDefault="004355CA" w:rsidP="00282385">
      <w:pPr>
        <w:ind w:left="-850" w:right="-771"/>
        <w:jc w:val="both"/>
        <w:rPr>
          <w:rFonts w:ascii="Cambria" w:hAnsi="Cambria" w:cs="Cambria"/>
          <w:color w:val="000000" w:themeColor="text1"/>
          <w:sz w:val="20"/>
          <w:szCs w:val="20"/>
        </w:rPr>
      </w:pPr>
      <w:r>
        <w:rPr>
          <w:rFonts w:ascii="Cambria" w:hAnsi="Cambria" w:cs="Cambria"/>
          <w:color w:val="000000" w:themeColor="text1"/>
          <w:sz w:val="20"/>
          <w:szCs w:val="20"/>
        </w:rPr>
        <w:tab/>
      </w:r>
      <w:r>
        <w:rPr>
          <w:rFonts w:ascii="Cambria" w:hAnsi="Cambria" w:cs="Cambria"/>
          <w:color w:val="000000" w:themeColor="text1"/>
          <w:sz w:val="20"/>
          <w:szCs w:val="20"/>
        </w:rPr>
        <w:tab/>
      </w:r>
      <w:r>
        <w:rPr>
          <w:rFonts w:ascii="Cambria" w:hAnsi="Cambria" w:cs="Cambria"/>
          <w:color w:val="000000" w:themeColor="text1"/>
          <w:sz w:val="20"/>
          <w:szCs w:val="20"/>
        </w:rPr>
        <w:tab/>
        <w:t xml:space="preserve">          </w:t>
      </w:r>
    </w:p>
    <w:p w14:paraId="12ECC2C8" w14:textId="7BEFEB13" w:rsidR="0098446B" w:rsidRDefault="0098446B" w:rsidP="00282385">
      <w:pPr>
        <w:ind w:left="-850" w:right="-771"/>
        <w:jc w:val="both"/>
        <w:rPr>
          <w:rFonts w:ascii="Cambria" w:hAnsi="Cambria" w:cs="Cambria"/>
          <w:color w:val="000000" w:themeColor="text1"/>
          <w:sz w:val="20"/>
          <w:szCs w:val="20"/>
        </w:rPr>
      </w:pPr>
    </w:p>
    <w:p w14:paraId="3E1A375B" w14:textId="6FB3304E" w:rsidR="0098446B" w:rsidRDefault="0098446B" w:rsidP="00282385">
      <w:pPr>
        <w:ind w:left="-850" w:right="-771"/>
        <w:jc w:val="both"/>
        <w:rPr>
          <w:rFonts w:ascii="Cambria" w:hAnsi="Cambria" w:cs="Cambria"/>
          <w:color w:val="000000" w:themeColor="text1"/>
          <w:sz w:val="20"/>
          <w:szCs w:val="20"/>
        </w:rPr>
      </w:pPr>
    </w:p>
    <w:p w14:paraId="7FC352C8" w14:textId="196BC942" w:rsidR="0098446B" w:rsidRDefault="0098446B" w:rsidP="00282385">
      <w:pPr>
        <w:ind w:left="-850" w:right="-771"/>
        <w:jc w:val="both"/>
        <w:rPr>
          <w:rFonts w:ascii="Cambria" w:hAnsi="Cambria" w:cs="Cambria"/>
          <w:color w:val="000000" w:themeColor="text1"/>
          <w:sz w:val="20"/>
          <w:szCs w:val="20"/>
        </w:rPr>
      </w:pPr>
      <w:r w:rsidRPr="0098446B">
        <w:rPr>
          <w:rFonts w:ascii="Cambria" w:hAnsi="Cambria" w:cs="Cambria"/>
          <w:noProof/>
          <w:color w:val="000000" w:themeColor="text1"/>
          <w:sz w:val="20"/>
          <w:szCs w:val="20"/>
          <w:lang w:val="de-DE" w:eastAsia="de-DE"/>
        </w:rPr>
        <w:drawing>
          <wp:inline distT="0" distB="0" distL="0" distR="0" wp14:anchorId="5A4D7940" wp14:editId="1D584E00">
            <wp:extent cx="6743700" cy="4953000"/>
            <wp:effectExtent l="0" t="0" r="0" b="0"/>
            <wp:docPr id="5" name="Grafik 5" descr="C:\Users\rchaparadza\Desktop\AFI\PoC 2018\Testing ETSI GANA and AI Models\Update figure 5 from Tay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chaparadza\Desktop\AFI\PoC 2018\Testing ETSI GANA and AI Models\Update figure 5 from Taye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43700" cy="4953000"/>
                    </a:xfrm>
                    <a:prstGeom prst="rect">
                      <a:avLst/>
                    </a:prstGeom>
                    <a:noFill/>
                    <a:ln>
                      <a:noFill/>
                    </a:ln>
                  </pic:spPr>
                </pic:pic>
              </a:graphicData>
            </a:graphic>
          </wp:inline>
        </w:drawing>
      </w:r>
    </w:p>
    <w:p w14:paraId="044920A0" w14:textId="77777777" w:rsidR="007C7D55" w:rsidRDefault="007C7D55" w:rsidP="007C7D55">
      <w:pPr>
        <w:ind w:left="-850" w:right="-771"/>
        <w:jc w:val="both"/>
        <w:rPr>
          <w:rFonts w:ascii="Cambria" w:hAnsi="Cambria" w:cs="Cambria"/>
          <w:b/>
          <w:iCs/>
          <w:color w:val="000000" w:themeColor="text1"/>
          <w:sz w:val="20"/>
          <w:szCs w:val="20"/>
          <w:lang w:val="en-GB"/>
        </w:rPr>
      </w:pPr>
    </w:p>
    <w:p w14:paraId="75C727C6" w14:textId="6181B842" w:rsidR="007C7D55" w:rsidRPr="00222FE6" w:rsidRDefault="007C7D55" w:rsidP="007C7D55">
      <w:pPr>
        <w:ind w:left="-850" w:right="-771"/>
        <w:jc w:val="both"/>
        <w:rPr>
          <w:rFonts w:ascii="Cambria" w:hAnsi="Cambria" w:cs="Cambria"/>
          <w:b/>
          <w:i/>
          <w:iCs/>
          <w:color w:val="000000" w:themeColor="text1"/>
          <w:sz w:val="20"/>
          <w:szCs w:val="20"/>
          <w:lang w:val="en-GB"/>
        </w:rPr>
      </w:pPr>
      <w:r w:rsidRPr="00222FE6">
        <w:rPr>
          <w:rFonts w:ascii="Cambria" w:hAnsi="Cambria" w:cs="Cambria"/>
          <w:b/>
          <w:iCs/>
          <w:color w:val="000000" w:themeColor="text1"/>
          <w:sz w:val="20"/>
          <w:szCs w:val="20"/>
          <w:lang w:val="en-GB"/>
        </w:rPr>
        <w:t xml:space="preserve">Figure </w:t>
      </w:r>
      <w:r w:rsidRPr="00222FE6">
        <w:rPr>
          <w:rFonts w:ascii="Cambria" w:hAnsi="Cambria" w:cs="Cambria"/>
          <w:b/>
          <w:iCs/>
          <w:color w:val="000000" w:themeColor="text1"/>
          <w:sz w:val="20"/>
          <w:szCs w:val="20"/>
          <w:lang w:val="en-GB"/>
        </w:rPr>
        <w:fldChar w:fldCharType="begin"/>
      </w:r>
      <w:r w:rsidRPr="00222FE6">
        <w:rPr>
          <w:rFonts w:ascii="Cambria" w:hAnsi="Cambria" w:cs="Cambria"/>
          <w:b/>
          <w:iCs/>
          <w:color w:val="000000" w:themeColor="text1"/>
          <w:sz w:val="20"/>
          <w:szCs w:val="20"/>
          <w:lang w:val="en-GB"/>
        </w:rPr>
        <w:instrText xml:space="preserve"> SEQ Figure \* ARABIC </w:instrText>
      </w:r>
      <w:r w:rsidRPr="00222FE6">
        <w:rPr>
          <w:rFonts w:ascii="Cambria" w:hAnsi="Cambria" w:cs="Cambria"/>
          <w:b/>
          <w:iCs/>
          <w:color w:val="000000" w:themeColor="text1"/>
          <w:sz w:val="20"/>
          <w:szCs w:val="20"/>
          <w:lang w:val="en-GB"/>
        </w:rPr>
        <w:fldChar w:fldCharType="separate"/>
      </w:r>
      <w:r w:rsidR="006D5F1D">
        <w:rPr>
          <w:rFonts w:ascii="Cambria" w:hAnsi="Cambria" w:cs="Cambria"/>
          <w:b/>
          <w:iCs/>
          <w:noProof/>
          <w:color w:val="000000" w:themeColor="text1"/>
          <w:sz w:val="20"/>
          <w:szCs w:val="20"/>
          <w:lang w:val="en-GB"/>
        </w:rPr>
        <w:t>6</w:t>
      </w:r>
      <w:r w:rsidRPr="00222FE6">
        <w:rPr>
          <w:rFonts w:ascii="Cambria" w:hAnsi="Cambria" w:cs="Cambria"/>
          <w:color w:val="000000" w:themeColor="text1"/>
          <w:sz w:val="20"/>
          <w:szCs w:val="20"/>
        </w:rPr>
        <w:fldChar w:fldCharType="end"/>
      </w:r>
      <w:r w:rsidRPr="00222FE6">
        <w:rPr>
          <w:rFonts w:ascii="Cambria" w:hAnsi="Cambria" w:cs="Cambria"/>
          <w:b/>
          <w:iCs/>
          <w:color w:val="000000" w:themeColor="text1"/>
          <w:sz w:val="20"/>
          <w:szCs w:val="20"/>
          <w:lang w:val="en-GB"/>
        </w:rPr>
        <w:t>:</w:t>
      </w:r>
      <w:r w:rsidRPr="00222FE6">
        <w:rPr>
          <w:rFonts w:ascii="Cambria" w:hAnsi="Cambria" w:cs="Cambria"/>
          <w:iCs/>
          <w:color w:val="000000" w:themeColor="text1"/>
          <w:sz w:val="20"/>
          <w:szCs w:val="20"/>
          <w:lang w:val="en-GB"/>
        </w:rPr>
        <w:t xml:space="preserve"> </w:t>
      </w:r>
      <w:r w:rsidR="00C37D98">
        <w:rPr>
          <w:rFonts w:ascii="Cambria" w:hAnsi="Cambria" w:cs="Cambria"/>
          <w:b/>
          <w:i/>
          <w:iCs/>
          <w:color w:val="000000" w:themeColor="text1"/>
          <w:sz w:val="20"/>
          <w:szCs w:val="20"/>
          <w:lang w:val="en-GB"/>
        </w:rPr>
        <w:t xml:space="preserve">GANA </w:t>
      </w:r>
      <w:r w:rsidR="00C37D98" w:rsidRPr="00C37D98">
        <w:rPr>
          <w:rFonts w:ascii="Cambria" w:hAnsi="Cambria" w:cs="Cambria"/>
          <w:b/>
          <w:i/>
          <w:iCs/>
          <w:color w:val="000000" w:themeColor="text1"/>
          <w:sz w:val="20"/>
          <w:szCs w:val="20"/>
          <w:lang w:val="en-GB"/>
        </w:rPr>
        <w:t>AMC Cognitive c/d DEs (AI / ML Models) life cycle and Stakeholders: Development – Training – Testing – Certification – Deployment - Auditing</w:t>
      </w:r>
      <w:r>
        <w:rPr>
          <w:rFonts w:ascii="Cambria" w:hAnsi="Cambria" w:cs="Cambria"/>
          <w:b/>
          <w:i/>
          <w:iCs/>
          <w:color w:val="000000" w:themeColor="text1"/>
          <w:sz w:val="20"/>
          <w:szCs w:val="20"/>
          <w:lang w:val="en-GB"/>
        </w:rPr>
        <w:t xml:space="preserve"> (more details in White Paper No.4)</w:t>
      </w:r>
    </w:p>
    <w:p w14:paraId="744DD747" w14:textId="77777777" w:rsidR="007C7D55" w:rsidRPr="00815C32" w:rsidRDefault="007C7D55" w:rsidP="007C7D55">
      <w:pPr>
        <w:ind w:left="-850" w:right="-771"/>
        <w:jc w:val="both"/>
        <w:rPr>
          <w:rFonts w:ascii="Cambria" w:hAnsi="Cambria" w:cs="Cambria"/>
          <w:color w:val="000000" w:themeColor="text1"/>
          <w:sz w:val="20"/>
          <w:szCs w:val="20"/>
          <w:lang w:val="en-GB"/>
        </w:rPr>
      </w:pPr>
    </w:p>
    <w:p w14:paraId="559300DE" w14:textId="4E997601" w:rsidR="007C7D55" w:rsidRPr="00D51BB3" w:rsidRDefault="007C7D55" w:rsidP="00282385">
      <w:pPr>
        <w:ind w:left="-850" w:right="-771"/>
        <w:jc w:val="both"/>
        <w:rPr>
          <w:rFonts w:ascii="Cambria" w:hAnsi="Cambria" w:cs="Cambria"/>
          <w:color w:val="000000" w:themeColor="text1"/>
          <w:sz w:val="20"/>
          <w:szCs w:val="20"/>
          <w:lang w:val="en-GB"/>
        </w:rPr>
      </w:pPr>
    </w:p>
    <w:p w14:paraId="47819FDD" w14:textId="77777777" w:rsidR="0056406B" w:rsidRPr="00D51BB3" w:rsidRDefault="0056406B" w:rsidP="00282385">
      <w:pPr>
        <w:ind w:left="-850" w:right="-771"/>
        <w:jc w:val="both"/>
        <w:rPr>
          <w:rFonts w:ascii="Cambria" w:hAnsi="Cambria" w:cs="Cambria"/>
          <w:b/>
          <w:color w:val="002060"/>
          <w:sz w:val="28"/>
          <w:szCs w:val="28"/>
          <w:lang w:val="en-GB"/>
        </w:rPr>
      </w:pPr>
    </w:p>
    <w:p w14:paraId="0BF7CB22" w14:textId="26E06AA0" w:rsidR="00282385" w:rsidRPr="00E676C4" w:rsidRDefault="00E345EE" w:rsidP="00282385">
      <w:pPr>
        <w:ind w:left="-850" w:right="-771"/>
        <w:jc w:val="both"/>
        <w:rPr>
          <w:rFonts w:ascii="Cambria" w:hAnsi="Cambria" w:cs="Cambria"/>
          <w:b/>
          <w:color w:val="002060"/>
          <w:sz w:val="28"/>
          <w:szCs w:val="28"/>
        </w:rPr>
      </w:pPr>
      <w:r>
        <w:rPr>
          <w:rFonts w:ascii="Cambria" w:hAnsi="Cambria" w:cs="Cambria"/>
          <w:b/>
          <w:color w:val="002060"/>
          <w:sz w:val="28"/>
          <w:szCs w:val="28"/>
        </w:rPr>
        <w:t>3</w:t>
      </w:r>
      <w:r w:rsidR="00D75D77">
        <w:rPr>
          <w:rFonts w:ascii="Cambria" w:hAnsi="Cambria" w:cs="Cambria"/>
          <w:b/>
          <w:color w:val="002060"/>
          <w:sz w:val="28"/>
          <w:szCs w:val="28"/>
        </w:rPr>
        <w:t>.</w:t>
      </w:r>
      <w:r w:rsidR="0096506B">
        <w:rPr>
          <w:rFonts w:ascii="Cambria" w:hAnsi="Cambria" w:cs="Cambria"/>
          <w:b/>
          <w:color w:val="002060"/>
          <w:sz w:val="28"/>
          <w:szCs w:val="28"/>
        </w:rPr>
        <w:t>4</w:t>
      </w:r>
      <w:r w:rsidR="006F078B">
        <w:rPr>
          <w:rFonts w:ascii="Cambria" w:hAnsi="Cambria" w:cs="Cambria"/>
          <w:b/>
          <w:color w:val="002060"/>
          <w:sz w:val="28"/>
          <w:szCs w:val="28"/>
        </w:rPr>
        <w:t>.</w:t>
      </w:r>
      <w:r w:rsidR="006F078B">
        <w:rPr>
          <w:rFonts w:ascii="Cambria" w:hAnsi="Cambria" w:cs="Cambria"/>
          <w:b/>
          <w:color w:val="002060"/>
          <w:sz w:val="28"/>
          <w:szCs w:val="28"/>
        </w:rPr>
        <w:tab/>
        <w:t>Genera</w:t>
      </w:r>
      <w:r w:rsidR="00466C9A">
        <w:rPr>
          <w:rFonts w:ascii="Cambria" w:hAnsi="Cambria" w:cs="Cambria"/>
          <w:b/>
          <w:color w:val="002060"/>
          <w:sz w:val="28"/>
          <w:szCs w:val="28"/>
        </w:rPr>
        <w:t>l Approach to Designing the Test Systems/Components</w:t>
      </w:r>
      <w:r w:rsidR="00BF38E6">
        <w:rPr>
          <w:rFonts w:ascii="Cambria" w:hAnsi="Cambria" w:cs="Cambria"/>
          <w:b/>
          <w:color w:val="002060"/>
          <w:sz w:val="28"/>
          <w:szCs w:val="28"/>
        </w:rPr>
        <w:t xml:space="preserve"> for Testing </w:t>
      </w:r>
      <w:r w:rsidR="00046FE8">
        <w:rPr>
          <w:rFonts w:ascii="Cambria" w:hAnsi="Cambria" w:cs="Cambria"/>
          <w:b/>
          <w:color w:val="002060"/>
          <w:sz w:val="28"/>
          <w:szCs w:val="28"/>
        </w:rPr>
        <w:t xml:space="preserve">Autonomics </w:t>
      </w:r>
      <w:r w:rsidR="00BF38E6">
        <w:rPr>
          <w:rFonts w:ascii="Cambria" w:hAnsi="Cambria" w:cs="Cambria"/>
          <w:b/>
          <w:color w:val="002060"/>
          <w:sz w:val="28"/>
          <w:szCs w:val="28"/>
        </w:rPr>
        <w:t>AI Models</w:t>
      </w:r>
      <w:r w:rsidR="00046FE8">
        <w:rPr>
          <w:rFonts w:ascii="Cambria" w:hAnsi="Cambria" w:cs="Cambria"/>
          <w:b/>
          <w:color w:val="002060"/>
          <w:sz w:val="28"/>
          <w:szCs w:val="28"/>
        </w:rPr>
        <w:t xml:space="preserve">, </w:t>
      </w:r>
      <w:r w:rsidR="00010293">
        <w:rPr>
          <w:rFonts w:ascii="Cambria" w:hAnsi="Cambria" w:cs="Cambria"/>
          <w:b/>
          <w:color w:val="002060"/>
          <w:sz w:val="28"/>
          <w:szCs w:val="28"/>
        </w:rPr>
        <w:t xml:space="preserve">and </w:t>
      </w:r>
      <w:r w:rsidR="00466C9A">
        <w:rPr>
          <w:rFonts w:ascii="Cambria" w:hAnsi="Cambria" w:cs="Cambria"/>
          <w:b/>
          <w:color w:val="002060"/>
          <w:sz w:val="28"/>
          <w:szCs w:val="28"/>
        </w:rPr>
        <w:t>C</w:t>
      </w:r>
      <w:r w:rsidR="0056406B">
        <w:rPr>
          <w:rFonts w:ascii="Cambria" w:hAnsi="Cambria" w:cs="Cambria"/>
          <w:b/>
          <w:color w:val="002060"/>
          <w:sz w:val="28"/>
          <w:szCs w:val="28"/>
        </w:rPr>
        <w:t xml:space="preserve">hallenges </w:t>
      </w:r>
      <w:r w:rsidR="005F392F">
        <w:rPr>
          <w:rFonts w:ascii="Cambria" w:hAnsi="Cambria" w:cs="Cambria"/>
          <w:b/>
          <w:color w:val="002060"/>
          <w:sz w:val="28"/>
          <w:szCs w:val="28"/>
        </w:rPr>
        <w:t xml:space="preserve">in AI Models’ ability to cope with </w:t>
      </w:r>
      <w:r w:rsidR="00BF38E6">
        <w:rPr>
          <w:rFonts w:ascii="Cambria" w:hAnsi="Cambria" w:cs="Cambria"/>
          <w:b/>
          <w:color w:val="002060"/>
          <w:sz w:val="28"/>
          <w:szCs w:val="28"/>
        </w:rPr>
        <w:t>5G Network Dynamics</w:t>
      </w:r>
      <w:r w:rsidR="00010293">
        <w:rPr>
          <w:rFonts w:ascii="Cambria" w:hAnsi="Cambria" w:cs="Cambria"/>
          <w:b/>
          <w:color w:val="002060"/>
          <w:sz w:val="28"/>
          <w:szCs w:val="28"/>
        </w:rPr>
        <w:t xml:space="preserve"> that need to be taken into consideration</w:t>
      </w:r>
    </w:p>
    <w:p w14:paraId="3C388F2C" w14:textId="77777777" w:rsidR="00282385" w:rsidRPr="00E8569E" w:rsidRDefault="00282385" w:rsidP="00282385">
      <w:pPr>
        <w:ind w:left="-850" w:right="-771"/>
        <w:jc w:val="both"/>
        <w:rPr>
          <w:rFonts w:ascii="Cambria" w:hAnsi="Cambria" w:cs="Cambria"/>
          <w:color w:val="000000" w:themeColor="text1"/>
          <w:sz w:val="20"/>
          <w:szCs w:val="20"/>
          <w:lang w:val="en-GB"/>
        </w:rPr>
      </w:pPr>
    </w:p>
    <w:p w14:paraId="6AEE3132" w14:textId="341B1A17" w:rsidR="006F078B" w:rsidRPr="00D51BB3" w:rsidRDefault="00C34E2F" w:rsidP="00282385">
      <w:pPr>
        <w:ind w:left="-850" w:right="-771"/>
        <w:jc w:val="both"/>
        <w:rPr>
          <w:rFonts w:ascii="Cambria" w:hAnsi="Cambria" w:cs="Cambria"/>
          <w:color w:val="000000" w:themeColor="text1"/>
          <w:sz w:val="20"/>
          <w:szCs w:val="20"/>
          <w:highlight w:val="yellow"/>
          <w:lang w:val="en-GB"/>
        </w:rPr>
      </w:pPr>
      <w:r w:rsidRPr="00446FF2">
        <w:rPr>
          <w:rFonts w:ascii="Cambria" w:hAnsi="Cambria" w:cs="Cambria"/>
          <w:color w:val="000000" w:themeColor="text1"/>
          <w:sz w:val="20"/>
          <w:szCs w:val="20"/>
          <w:lang w:val="en-GB"/>
        </w:rPr>
        <w:t>Some challenges in AI Models</w:t>
      </w:r>
      <w:r w:rsidRPr="00D51BB3">
        <w:rPr>
          <w:rFonts w:ascii="Cambria" w:hAnsi="Cambria" w:cs="Cambria"/>
          <w:color w:val="000000" w:themeColor="text1"/>
          <w:sz w:val="20"/>
          <w:szCs w:val="20"/>
          <w:lang w:val="en-GB"/>
        </w:rPr>
        <w:t xml:space="preserve"> pertain to </w:t>
      </w:r>
      <w:r w:rsidR="00A523F4" w:rsidRPr="00D51BB3">
        <w:rPr>
          <w:rFonts w:ascii="Cambria" w:hAnsi="Cambria" w:cs="Cambria"/>
          <w:color w:val="000000" w:themeColor="text1"/>
          <w:sz w:val="20"/>
          <w:szCs w:val="20"/>
          <w:lang w:val="en-GB"/>
        </w:rPr>
        <w:t xml:space="preserve">how they can cope with </w:t>
      </w:r>
      <w:r w:rsidRPr="00D51BB3">
        <w:rPr>
          <w:rFonts w:ascii="Cambria" w:hAnsi="Cambria" w:cs="Cambria"/>
          <w:color w:val="000000" w:themeColor="text1"/>
          <w:sz w:val="20"/>
          <w:szCs w:val="20"/>
          <w:lang w:val="en-GB"/>
        </w:rPr>
        <w:t xml:space="preserve">the dynamics of the network </w:t>
      </w:r>
      <w:r w:rsidR="00A523F4" w:rsidRPr="00D51BB3">
        <w:rPr>
          <w:rFonts w:ascii="Cambria" w:hAnsi="Cambria" w:cs="Cambria"/>
          <w:color w:val="000000" w:themeColor="text1"/>
          <w:sz w:val="20"/>
          <w:szCs w:val="20"/>
          <w:lang w:val="en-GB"/>
        </w:rPr>
        <w:t>in which they are designed to operate, and s</w:t>
      </w:r>
      <w:r w:rsidRPr="00D51BB3">
        <w:rPr>
          <w:rFonts w:ascii="Cambria" w:hAnsi="Cambria" w:cs="Cambria"/>
          <w:color w:val="000000" w:themeColor="text1"/>
          <w:sz w:val="20"/>
          <w:szCs w:val="20"/>
          <w:lang w:val="en-GB"/>
        </w:rPr>
        <w:t>uch challenges need to be taken into consideration when d</w:t>
      </w:r>
      <w:r w:rsidR="00302EDA" w:rsidRPr="00D51BB3">
        <w:rPr>
          <w:rFonts w:ascii="Cambria" w:hAnsi="Cambria" w:cs="Cambria"/>
          <w:color w:val="000000" w:themeColor="text1"/>
          <w:sz w:val="20"/>
          <w:szCs w:val="20"/>
          <w:lang w:val="en-GB"/>
        </w:rPr>
        <w:t>esigning the Test Systems/Components for T</w:t>
      </w:r>
      <w:r w:rsidR="00A523F4" w:rsidRPr="00D51BB3">
        <w:rPr>
          <w:rFonts w:ascii="Cambria" w:hAnsi="Cambria" w:cs="Cambria"/>
          <w:color w:val="000000" w:themeColor="text1"/>
          <w:sz w:val="20"/>
          <w:szCs w:val="20"/>
          <w:lang w:val="en-GB"/>
        </w:rPr>
        <w:t xml:space="preserve">esting Autonomics AI Models. </w:t>
      </w:r>
      <w:r w:rsidR="00A523F4" w:rsidRPr="00446FF2">
        <w:rPr>
          <w:rFonts w:ascii="Cambria" w:hAnsi="Cambria" w:cs="Cambria"/>
          <w:color w:val="000000" w:themeColor="text1"/>
          <w:sz w:val="20"/>
          <w:szCs w:val="20"/>
          <w:lang w:val="en-GB"/>
        </w:rPr>
        <w:t>The following are some general aspects that need to be taken into consideration by both, the developer of an AI Model and the Tester of an AI Model</w:t>
      </w:r>
      <w:r w:rsidR="00A523F4">
        <w:rPr>
          <w:rFonts w:ascii="Cambria" w:hAnsi="Cambria" w:cs="Cambria"/>
          <w:color w:val="000000" w:themeColor="text1"/>
          <w:sz w:val="20"/>
          <w:szCs w:val="20"/>
          <w:lang w:val="en-GB"/>
        </w:rPr>
        <w:t>:</w:t>
      </w:r>
    </w:p>
    <w:p w14:paraId="5B19A7B9" w14:textId="77777777" w:rsidR="00921CBB" w:rsidRPr="00207944" w:rsidRDefault="00921CBB" w:rsidP="00282385">
      <w:pPr>
        <w:ind w:left="-850" w:right="-771"/>
        <w:jc w:val="both"/>
        <w:rPr>
          <w:rFonts w:ascii="Cambria" w:hAnsi="Cambria" w:cs="Cambria"/>
          <w:b/>
          <w:color w:val="000000" w:themeColor="text1"/>
          <w:sz w:val="20"/>
          <w:szCs w:val="20"/>
          <w:highlight w:val="yellow"/>
          <w:lang w:val="en-GB"/>
        </w:rPr>
      </w:pPr>
    </w:p>
    <w:p w14:paraId="11EF17C3" w14:textId="75F78E04" w:rsidR="007E76BA" w:rsidRPr="003F09D9" w:rsidRDefault="007E76BA" w:rsidP="007E76BA">
      <w:pPr>
        <w:pStyle w:val="Listenabsatz"/>
        <w:numPr>
          <w:ilvl w:val="0"/>
          <w:numId w:val="16"/>
        </w:numPr>
        <w:ind w:right="-771"/>
        <w:jc w:val="both"/>
        <w:rPr>
          <w:rFonts w:ascii="Cambria" w:hAnsi="Cambria" w:cs="Cambria"/>
          <w:bCs/>
          <w:color w:val="000000" w:themeColor="text1"/>
          <w:sz w:val="20"/>
          <w:szCs w:val="20"/>
          <w:highlight w:val="yellow"/>
        </w:rPr>
      </w:pPr>
      <w:r w:rsidRPr="003F09D9">
        <w:rPr>
          <w:rFonts w:ascii="Cambria" w:hAnsi="Cambria" w:cs="Cambria"/>
          <w:bCs/>
          <w:color w:val="000000" w:themeColor="text1"/>
          <w:sz w:val="20"/>
          <w:szCs w:val="20"/>
          <w:highlight w:val="yellow"/>
        </w:rPr>
        <w:t>Time it may take for</w:t>
      </w:r>
      <w:r w:rsidR="003847F8" w:rsidRPr="003F09D9">
        <w:rPr>
          <w:rFonts w:ascii="Cambria" w:hAnsi="Cambria" w:cs="Cambria"/>
          <w:bCs/>
          <w:color w:val="000000" w:themeColor="text1"/>
          <w:sz w:val="20"/>
          <w:szCs w:val="20"/>
          <w:highlight w:val="yellow"/>
        </w:rPr>
        <w:t xml:space="preserve"> an</w:t>
      </w:r>
      <w:r w:rsidRPr="003F09D9">
        <w:rPr>
          <w:rFonts w:ascii="Cambria" w:hAnsi="Cambria" w:cs="Cambria"/>
          <w:bCs/>
          <w:color w:val="000000" w:themeColor="text1"/>
          <w:sz w:val="20"/>
          <w:szCs w:val="20"/>
          <w:highlight w:val="yellow"/>
        </w:rPr>
        <w:t xml:space="preserve"> AI Model </w:t>
      </w:r>
      <w:r w:rsidR="003847F8" w:rsidRPr="003F09D9">
        <w:rPr>
          <w:rFonts w:ascii="Cambria" w:hAnsi="Cambria" w:cs="Cambria"/>
          <w:bCs/>
          <w:color w:val="000000" w:themeColor="text1"/>
          <w:sz w:val="20"/>
          <w:szCs w:val="20"/>
          <w:highlight w:val="yellow"/>
        </w:rPr>
        <w:t xml:space="preserve">for autonomic management and control </w:t>
      </w:r>
      <w:r w:rsidRPr="003F09D9">
        <w:rPr>
          <w:rFonts w:ascii="Cambria" w:hAnsi="Cambria" w:cs="Cambria"/>
          <w:bCs/>
          <w:color w:val="000000" w:themeColor="text1"/>
          <w:sz w:val="20"/>
          <w:szCs w:val="20"/>
          <w:highlight w:val="yellow"/>
        </w:rPr>
        <w:t>to meaningfully be applicable and be able to keep pace with dynamics of the network</w:t>
      </w:r>
    </w:p>
    <w:p w14:paraId="351020BF" w14:textId="67F6A71B" w:rsidR="003F09D9" w:rsidRPr="003F09D9" w:rsidRDefault="003F09D9" w:rsidP="003F09D9">
      <w:pPr>
        <w:pStyle w:val="Listenabsatz"/>
        <w:numPr>
          <w:ilvl w:val="0"/>
          <w:numId w:val="16"/>
        </w:numPr>
        <w:rPr>
          <w:rFonts w:ascii="Cambria" w:hAnsi="Cambria" w:cs="Cambria"/>
          <w:bCs/>
          <w:color w:val="000000" w:themeColor="text1"/>
          <w:sz w:val="20"/>
          <w:szCs w:val="20"/>
          <w:highlight w:val="yellow"/>
        </w:rPr>
      </w:pPr>
      <w:r w:rsidRPr="003F09D9">
        <w:rPr>
          <w:rFonts w:ascii="Cambria" w:hAnsi="Cambria" w:cs="Cambria"/>
          <w:bCs/>
          <w:color w:val="000000" w:themeColor="text1"/>
          <w:sz w:val="20"/>
          <w:szCs w:val="20"/>
          <w:highlight w:val="yellow"/>
        </w:rPr>
        <w:t xml:space="preserve">Time </w:t>
      </w:r>
      <w:r>
        <w:rPr>
          <w:rFonts w:ascii="Cambria" w:hAnsi="Cambria" w:cs="Cambria"/>
          <w:bCs/>
          <w:color w:val="000000" w:themeColor="text1"/>
          <w:sz w:val="20"/>
          <w:szCs w:val="20"/>
          <w:highlight w:val="yellow"/>
        </w:rPr>
        <w:t xml:space="preserve">it may take for an AI Model embedded in a Test Component/System </w:t>
      </w:r>
      <w:r w:rsidRPr="003F09D9">
        <w:rPr>
          <w:rFonts w:ascii="Cambria" w:hAnsi="Cambria" w:cs="Cambria"/>
          <w:bCs/>
          <w:color w:val="000000" w:themeColor="text1"/>
          <w:sz w:val="20"/>
          <w:szCs w:val="20"/>
          <w:highlight w:val="yellow"/>
        </w:rPr>
        <w:t>to meaningfully be applicable and be able to keep pace with dynamics of the network</w:t>
      </w:r>
    </w:p>
    <w:p w14:paraId="00416978" w14:textId="0B7A3851" w:rsidR="00896AEC" w:rsidRPr="00FC6BE5" w:rsidRDefault="00896AEC" w:rsidP="00207944">
      <w:pPr>
        <w:pStyle w:val="Listenabsatz"/>
        <w:numPr>
          <w:ilvl w:val="0"/>
          <w:numId w:val="16"/>
        </w:numPr>
        <w:ind w:right="-771"/>
        <w:jc w:val="both"/>
        <w:rPr>
          <w:rFonts w:ascii="Cambria" w:hAnsi="Cambria" w:cs="Cambria"/>
          <w:bCs/>
          <w:color w:val="000000" w:themeColor="text1"/>
          <w:sz w:val="20"/>
          <w:szCs w:val="20"/>
          <w:highlight w:val="yellow"/>
        </w:rPr>
      </w:pPr>
      <w:r w:rsidRPr="00FC6BE5">
        <w:rPr>
          <w:rFonts w:ascii="Cambria" w:hAnsi="Cambria" w:cs="Cambria"/>
          <w:bCs/>
          <w:color w:val="000000" w:themeColor="text1"/>
          <w:sz w:val="20"/>
          <w:szCs w:val="20"/>
          <w:highlight w:val="yellow"/>
        </w:rPr>
        <w:lastRenderedPageBreak/>
        <w:t>Verdicts Passing in Testing AI Models</w:t>
      </w:r>
      <w:r w:rsidR="00FC6BE5" w:rsidRPr="00FC6BE5">
        <w:rPr>
          <w:rFonts w:ascii="Cambria" w:hAnsi="Cambria" w:cs="Cambria"/>
          <w:bCs/>
          <w:color w:val="000000" w:themeColor="text1"/>
          <w:sz w:val="20"/>
          <w:szCs w:val="20"/>
          <w:highlight w:val="yellow"/>
        </w:rPr>
        <w:t>,</w:t>
      </w:r>
      <w:r w:rsidR="00207944" w:rsidRPr="00FC6BE5">
        <w:rPr>
          <w:rFonts w:ascii="Cambria" w:hAnsi="Cambria" w:cs="Cambria"/>
          <w:bCs/>
          <w:color w:val="000000" w:themeColor="text1"/>
          <w:sz w:val="20"/>
          <w:szCs w:val="20"/>
          <w:highlight w:val="yellow"/>
        </w:rPr>
        <w:t xml:space="preserve"> and How </w:t>
      </w:r>
      <w:r w:rsidR="00D8499B" w:rsidRPr="00FC6BE5">
        <w:rPr>
          <w:rFonts w:ascii="Cambria" w:hAnsi="Cambria" w:cs="Cambria"/>
          <w:bCs/>
          <w:color w:val="000000" w:themeColor="text1"/>
          <w:sz w:val="20"/>
          <w:szCs w:val="20"/>
          <w:highlight w:val="yellow"/>
        </w:rPr>
        <w:t>Suppliers</w:t>
      </w:r>
      <w:r w:rsidR="00207944" w:rsidRPr="00FC6BE5">
        <w:rPr>
          <w:rFonts w:ascii="Cambria" w:hAnsi="Cambria" w:cs="Cambria"/>
          <w:bCs/>
          <w:color w:val="000000" w:themeColor="text1"/>
          <w:sz w:val="20"/>
          <w:szCs w:val="20"/>
          <w:highlight w:val="yellow"/>
        </w:rPr>
        <w:t xml:space="preserve"> of AI Models </w:t>
      </w:r>
      <w:r w:rsidR="00AB5661" w:rsidRPr="00FC6BE5">
        <w:rPr>
          <w:rFonts w:ascii="Cambria" w:hAnsi="Cambria" w:cs="Cambria"/>
          <w:bCs/>
          <w:color w:val="000000" w:themeColor="text1"/>
          <w:sz w:val="20"/>
          <w:szCs w:val="20"/>
          <w:highlight w:val="yellow"/>
        </w:rPr>
        <w:t xml:space="preserve">(e.g. Cognitive GANA DEs) </w:t>
      </w:r>
      <w:r w:rsidR="00207944" w:rsidRPr="00FC6BE5">
        <w:rPr>
          <w:rFonts w:ascii="Cambria" w:hAnsi="Cambria" w:cs="Cambria"/>
          <w:bCs/>
          <w:color w:val="000000" w:themeColor="text1"/>
          <w:sz w:val="20"/>
          <w:szCs w:val="20"/>
          <w:highlight w:val="yellow"/>
        </w:rPr>
        <w:t xml:space="preserve">to be Tested and </w:t>
      </w:r>
      <w:r w:rsidR="00D8499B" w:rsidRPr="00FC6BE5">
        <w:rPr>
          <w:rFonts w:ascii="Cambria" w:hAnsi="Cambria" w:cs="Cambria"/>
          <w:bCs/>
          <w:color w:val="000000" w:themeColor="text1"/>
          <w:sz w:val="20"/>
          <w:szCs w:val="20"/>
          <w:highlight w:val="yellow"/>
        </w:rPr>
        <w:t xml:space="preserve">Certified can </w:t>
      </w:r>
      <w:r w:rsidR="00AB5661" w:rsidRPr="00FC6BE5">
        <w:rPr>
          <w:rFonts w:ascii="Cambria" w:hAnsi="Cambria" w:cs="Cambria"/>
          <w:bCs/>
          <w:color w:val="000000" w:themeColor="text1"/>
          <w:sz w:val="20"/>
          <w:szCs w:val="20"/>
          <w:highlight w:val="yellow"/>
        </w:rPr>
        <w:t>produce “</w:t>
      </w:r>
      <w:r w:rsidR="00207944" w:rsidRPr="00FC6BE5">
        <w:rPr>
          <w:rFonts w:ascii="Cambria" w:hAnsi="Cambria" w:cs="Cambria"/>
          <w:bCs/>
          <w:color w:val="000000" w:themeColor="text1"/>
          <w:sz w:val="20"/>
          <w:szCs w:val="20"/>
          <w:highlight w:val="yellow"/>
        </w:rPr>
        <w:t>Claims Specifications</w:t>
      </w:r>
      <w:r w:rsidR="00AB5661" w:rsidRPr="00FC6BE5">
        <w:rPr>
          <w:rFonts w:ascii="Cambria" w:hAnsi="Cambria" w:cs="Cambria"/>
          <w:bCs/>
          <w:color w:val="000000" w:themeColor="text1"/>
          <w:sz w:val="20"/>
          <w:szCs w:val="20"/>
          <w:highlight w:val="yellow"/>
        </w:rPr>
        <w:t xml:space="preserve"> of Measurable Metrics/KPIs and </w:t>
      </w:r>
      <w:r w:rsidR="00FC6BE5" w:rsidRPr="00FC6BE5">
        <w:rPr>
          <w:rFonts w:ascii="Cambria" w:hAnsi="Cambria" w:cs="Cambria"/>
          <w:bCs/>
          <w:color w:val="000000" w:themeColor="text1"/>
          <w:sz w:val="20"/>
          <w:szCs w:val="20"/>
          <w:highlight w:val="yellow"/>
        </w:rPr>
        <w:t>certain observable and verifiable outputs</w:t>
      </w:r>
      <w:r w:rsidR="00AB5661" w:rsidRPr="00FC6BE5">
        <w:rPr>
          <w:rFonts w:ascii="Cambria" w:hAnsi="Cambria" w:cs="Cambria"/>
          <w:bCs/>
          <w:color w:val="000000" w:themeColor="text1"/>
          <w:sz w:val="20"/>
          <w:szCs w:val="20"/>
          <w:highlight w:val="yellow"/>
        </w:rPr>
        <w:t xml:space="preserve">” on what the AI Model can achieve under certain conditions during its operation </w:t>
      </w:r>
    </w:p>
    <w:p w14:paraId="48852C32" w14:textId="3CB3C9F9" w:rsidR="00A1281D" w:rsidRPr="00896AEC" w:rsidRDefault="005157AF" w:rsidP="00896AEC">
      <w:pPr>
        <w:pStyle w:val="Listenabsatz"/>
        <w:numPr>
          <w:ilvl w:val="0"/>
          <w:numId w:val="16"/>
        </w:numPr>
        <w:ind w:right="-771"/>
        <w:jc w:val="both"/>
        <w:rPr>
          <w:rFonts w:ascii="Cambria" w:hAnsi="Cambria" w:cs="Cambria"/>
          <w:bCs/>
          <w:color w:val="000000" w:themeColor="text1"/>
          <w:sz w:val="20"/>
          <w:szCs w:val="20"/>
          <w:highlight w:val="yellow"/>
        </w:rPr>
      </w:pPr>
      <w:r>
        <w:rPr>
          <w:rFonts w:ascii="Cambria" w:hAnsi="Cambria" w:cs="Cambria"/>
          <w:color w:val="000000" w:themeColor="text1"/>
          <w:sz w:val="20"/>
          <w:szCs w:val="20"/>
          <w:highlight w:val="yellow"/>
          <w:lang w:val="en-GB"/>
        </w:rPr>
        <w:t>Idea of u</w:t>
      </w:r>
      <w:r>
        <w:rPr>
          <w:rFonts w:ascii="Cambria" w:hAnsi="Cambria" w:cs="Cambria"/>
          <w:color w:val="000000" w:themeColor="text1"/>
          <w:sz w:val="20"/>
          <w:szCs w:val="20"/>
          <w:highlight w:val="yellow"/>
        </w:rPr>
        <w:t>sing the concept of a</w:t>
      </w:r>
      <w:r w:rsidR="00282385" w:rsidRPr="00A1281D">
        <w:rPr>
          <w:rFonts w:ascii="Cambria" w:hAnsi="Cambria" w:cs="Cambria"/>
          <w:color w:val="000000" w:themeColor="text1"/>
          <w:sz w:val="20"/>
          <w:szCs w:val="20"/>
          <w:highlight w:val="yellow"/>
        </w:rPr>
        <w:t xml:space="preserve"> “Qualified Automated Test Component(s) or System” that exhibit</w:t>
      </w:r>
      <w:r w:rsidR="00385D89">
        <w:rPr>
          <w:rFonts w:ascii="Cambria" w:hAnsi="Cambria" w:cs="Cambria"/>
          <w:color w:val="000000" w:themeColor="text1"/>
          <w:sz w:val="20"/>
          <w:szCs w:val="20"/>
          <w:highlight w:val="yellow"/>
        </w:rPr>
        <w:t>s</w:t>
      </w:r>
      <w:r w:rsidR="00282385" w:rsidRPr="00A1281D">
        <w:rPr>
          <w:rFonts w:ascii="Cambria" w:hAnsi="Cambria" w:cs="Cambria"/>
          <w:color w:val="000000" w:themeColor="text1"/>
          <w:sz w:val="20"/>
          <w:szCs w:val="20"/>
          <w:highlight w:val="yellow"/>
        </w:rPr>
        <w:t xml:space="preserve"> </w:t>
      </w:r>
      <w:r w:rsidR="00385D89">
        <w:rPr>
          <w:rFonts w:ascii="Cambria" w:hAnsi="Cambria" w:cs="Cambria"/>
          <w:color w:val="000000" w:themeColor="text1"/>
          <w:sz w:val="20"/>
          <w:szCs w:val="20"/>
          <w:highlight w:val="yellow"/>
        </w:rPr>
        <w:t>best quality AI capabilities, in</w:t>
      </w:r>
      <w:r w:rsidR="00282385" w:rsidRPr="00A1281D">
        <w:rPr>
          <w:rFonts w:ascii="Cambria" w:hAnsi="Cambria" w:cs="Cambria"/>
          <w:color w:val="000000" w:themeColor="text1"/>
          <w:sz w:val="20"/>
          <w:szCs w:val="20"/>
          <w:highlight w:val="yellow"/>
        </w:rPr>
        <w:t xml:space="preserve"> testing </w:t>
      </w:r>
      <w:r w:rsidR="00C33311" w:rsidRPr="00A1281D">
        <w:rPr>
          <w:rFonts w:ascii="Cambria" w:hAnsi="Cambria" w:cs="Cambria"/>
          <w:color w:val="000000" w:themeColor="text1"/>
          <w:sz w:val="20"/>
          <w:szCs w:val="20"/>
          <w:highlight w:val="yellow"/>
        </w:rPr>
        <w:t>comparable capabilities of</w:t>
      </w:r>
      <w:r w:rsidR="00282385" w:rsidRPr="00A1281D">
        <w:rPr>
          <w:rFonts w:ascii="Cambria" w:hAnsi="Cambria" w:cs="Cambria"/>
          <w:color w:val="000000" w:themeColor="text1"/>
          <w:sz w:val="20"/>
          <w:szCs w:val="20"/>
          <w:highlight w:val="yellow"/>
        </w:rPr>
        <w:t xml:space="preserve"> AI Component(s)/System Under Test;</w:t>
      </w:r>
    </w:p>
    <w:p w14:paraId="117933D4" w14:textId="0F37A9E5" w:rsidR="00D810F0" w:rsidRDefault="00D810F0" w:rsidP="00896AEC">
      <w:pPr>
        <w:pStyle w:val="Listenabsatz"/>
        <w:ind w:left="-130" w:right="-771"/>
        <w:jc w:val="both"/>
        <w:rPr>
          <w:rFonts w:ascii="Cambria" w:hAnsi="Cambria" w:cs="Cambria"/>
          <w:bCs/>
          <w:color w:val="000000" w:themeColor="text1"/>
          <w:sz w:val="20"/>
          <w:szCs w:val="20"/>
          <w:highlight w:val="yellow"/>
        </w:rPr>
      </w:pPr>
    </w:p>
    <w:p w14:paraId="0099CCC7" w14:textId="5FED0F8E" w:rsidR="00D810F0" w:rsidRDefault="00D810F0" w:rsidP="00D810F0">
      <w:pPr>
        <w:ind w:left="-850" w:right="-771"/>
        <w:jc w:val="both"/>
        <w:rPr>
          <w:rFonts w:ascii="Cambria" w:hAnsi="Cambria" w:cs="Cambria"/>
          <w:color w:val="000000" w:themeColor="text1"/>
          <w:sz w:val="20"/>
          <w:szCs w:val="20"/>
        </w:rPr>
      </w:pPr>
      <w:r w:rsidRPr="004843CF">
        <w:rPr>
          <w:rFonts w:ascii="Cambria" w:hAnsi="Cambria" w:cs="Cambria"/>
          <w:b/>
          <w:color w:val="000000" w:themeColor="text1"/>
          <w:sz w:val="20"/>
          <w:szCs w:val="20"/>
          <w:u w:val="single"/>
        </w:rPr>
        <w:t>NOTE:</w:t>
      </w:r>
      <w:r>
        <w:rPr>
          <w:rFonts w:ascii="Cambria" w:hAnsi="Cambria" w:cs="Cambria"/>
          <w:color w:val="000000" w:themeColor="text1"/>
          <w:sz w:val="20"/>
          <w:szCs w:val="20"/>
        </w:rPr>
        <w:t xml:space="preserve"> While the testing aspects covered in this section are general aspects, such aspects are to be complemented by other testing aspects that are specific to testing GANA Functional Blocks for autonomics (such a</w:t>
      </w:r>
      <w:r w:rsidR="00302EDA">
        <w:rPr>
          <w:rFonts w:ascii="Cambria" w:hAnsi="Cambria" w:cs="Cambria"/>
          <w:color w:val="000000" w:themeColor="text1"/>
          <w:sz w:val="20"/>
          <w:szCs w:val="20"/>
        </w:rPr>
        <w:t>s</w:t>
      </w:r>
      <w:r>
        <w:rPr>
          <w:rFonts w:ascii="Cambria" w:hAnsi="Cambria" w:cs="Cambria"/>
          <w:color w:val="000000" w:themeColor="text1"/>
          <w:sz w:val="20"/>
          <w:szCs w:val="20"/>
        </w:rPr>
        <w:t xml:space="preserve"> Conformance Testing aspects described later in section xxx).</w:t>
      </w:r>
    </w:p>
    <w:p w14:paraId="58FC7EED" w14:textId="4B99965B" w:rsidR="00D810F0" w:rsidRDefault="00D810F0" w:rsidP="00896AEC">
      <w:pPr>
        <w:pStyle w:val="Listenabsatz"/>
        <w:ind w:left="-130" w:right="-771"/>
        <w:jc w:val="both"/>
        <w:rPr>
          <w:rFonts w:ascii="Cambria" w:hAnsi="Cambria" w:cs="Cambria"/>
          <w:bCs/>
          <w:color w:val="000000" w:themeColor="text1"/>
          <w:sz w:val="20"/>
          <w:szCs w:val="20"/>
          <w:highlight w:val="yellow"/>
        </w:rPr>
      </w:pPr>
    </w:p>
    <w:p w14:paraId="47B49C36" w14:textId="77777777" w:rsidR="00D810F0" w:rsidRPr="00A1281D" w:rsidRDefault="00D810F0" w:rsidP="00896AEC">
      <w:pPr>
        <w:pStyle w:val="Listenabsatz"/>
        <w:ind w:left="-130" w:right="-771"/>
        <w:jc w:val="both"/>
        <w:rPr>
          <w:rFonts w:ascii="Cambria" w:hAnsi="Cambria" w:cs="Cambria"/>
          <w:bCs/>
          <w:color w:val="000000" w:themeColor="text1"/>
          <w:sz w:val="20"/>
          <w:szCs w:val="20"/>
          <w:highlight w:val="yellow"/>
        </w:rPr>
      </w:pPr>
    </w:p>
    <w:p w14:paraId="7744427C" w14:textId="5D5C7F67" w:rsidR="00946C00" w:rsidRPr="00E72BF5" w:rsidRDefault="00E72BF5" w:rsidP="003D7757">
      <w:pPr>
        <w:ind w:left="-850" w:right="-771"/>
        <w:jc w:val="both"/>
        <w:rPr>
          <w:rFonts w:ascii="Cambria" w:hAnsi="Cambria" w:cs="Cambria"/>
          <w:b/>
          <w:color w:val="002060"/>
          <w:sz w:val="28"/>
          <w:szCs w:val="28"/>
        </w:rPr>
      </w:pPr>
      <w:r w:rsidRPr="00E72BF5">
        <w:rPr>
          <w:rFonts w:ascii="Cambria" w:hAnsi="Cambria" w:cs="Cambria"/>
          <w:b/>
          <w:color w:val="002060"/>
          <w:sz w:val="28"/>
          <w:szCs w:val="28"/>
        </w:rPr>
        <w:t>3</w:t>
      </w:r>
      <w:r w:rsidR="00D75D77">
        <w:rPr>
          <w:rFonts w:ascii="Cambria" w:hAnsi="Cambria" w:cs="Cambria"/>
          <w:b/>
          <w:color w:val="002060"/>
          <w:sz w:val="28"/>
          <w:szCs w:val="28"/>
        </w:rPr>
        <w:t>.</w:t>
      </w:r>
      <w:r w:rsidR="0096506B">
        <w:rPr>
          <w:rFonts w:ascii="Cambria" w:hAnsi="Cambria" w:cs="Cambria"/>
          <w:b/>
          <w:color w:val="002060"/>
          <w:sz w:val="28"/>
          <w:szCs w:val="28"/>
        </w:rPr>
        <w:t>5</w:t>
      </w:r>
      <w:r w:rsidRPr="00E72BF5">
        <w:rPr>
          <w:rFonts w:ascii="Cambria" w:hAnsi="Cambria" w:cs="Cambria"/>
          <w:b/>
          <w:color w:val="002060"/>
          <w:sz w:val="28"/>
          <w:szCs w:val="28"/>
        </w:rPr>
        <w:t>.</w:t>
      </w:r>
      <w:r w:rsidRPr="00E72BF5">
        <w:rPr>
          <w:rFonts w:ascii="Cambria" w:hAnsi="Cambria" w:cs="Cambria"/>
          <w:b/>
          <w:color w:val="002060"/>
          <w:sz w:val="28"/>
          <w:szCs w:val="28"/>
        </w:rPr>
        <w:tab/>
      </w:r>
      <w:r w:rsidR="005F392F">
        <w:rPr>
          <w:rFonts w:ascii="Cambria" w:hAnsi="Cambria" w:cs="Cambria"/>
          <w:b/>
          <w:color w:val="002060"/>
          <w:sz w:val="28"/>
          <w:szCs w:val="28"/>
        </w:rPr>
        <w:t xml:space="preserve">Illustrations of </w:t>
      </w:r>
      <w:r w:rsidR="00FC2560">
        <w:rPr>
          <w:rFonts w:ascii="Cambria" w:hAnsi="Cambria" w:cs="Cambria"/>
          <w:b/>
          <w:color w:val="002060"/>
          <w:sz w:val="28"/>
          <w:szCs w:val="28"/>
        </w:rPr>
        <w:t xml:space="preserve">Types of </w:t>
      </w:r>
      <w:r w:rsidR="000F6943">
        <w:rPr>
          <w:rFonts w:ascii="Cambria" w:hAnsi="Cambria" w:cs="Cambria"/>
          <w:b/>
          <w:color w:val="002060"/>
          <w:sz w:val="28"/>
          <w:szCs w:val="28"/>
        </w:rPr>
        <w:t xml:space="preserve">Standardizable </w:t>
      </w:r>
      <w:r w:rsidR="00FC2560">
        <w:rPr>
          <w:rFonts w:ascii="Cambria" w:hAnsi="Cambria" w:cs="Cambria"/>
          <w:b/>
          <w:color w:val="002060"/>
          <w:sz w:val="28"/>
          <w:szCs w:val="28"/>
        </w:rPr>
        <w:t xml:space="preserve">Metrics </w:t>
      </w:r>
      <w:r w:rsidR="00E8363A">
        <w:rPr>
          <w:rFonts w:ascii="Cambria" w:hAnsi="Cambria" w:cs="Cambria"/>
          <w:b/>
          <w:color w:val="002060"/>
          <w:sz w:val="28"/>
          <w:szCs w:val="28"/>
        </w:rPr>
        <w:t xml:space="preserve">that should </w:t>
      </w:r>
      <w:r w:rsidR="00E52166">
        <w:rPr>
          <w:rFonts w:ascii="Cambria" w:hAnsi="Cambria" w:cs="Cambria"/>
          <w:b/>
          <w:color w:val="002060"/>
          <w:sz w:val="28"/>
          <w:szCs w:val="28"/>
        </w:rPr>
        <w:t xml:space="preserve">be </w:t>
      </w:r>
      <w:r w:rsidR="00E8363A">
        <w:rPr>
          <w:rFonts w:ascii="Cambria" w:hAnsi="Cambria" w:cs="Cambria"/>
          <w:b/>
          <w:color w:val="002060"/>
          <w:sz w:val="28"/>
          <w:szCs w:val="28"/>
        </w:rPr>
        <w:t xml:space="preserve">target for </w:t>
      </w:r>
      <w:r w:rsidR="00E52166">
        <w:rPr>
          <w:rFonts w:ascii="Cambria" w:hAnsi="Cambria" w:cs="Cambria"/>
          <w:b/>
          <w:color w:val="002060"/>
          <w:sz w:val="28"/>
          <w:szCs w:val="28"/>
        </w:rPr>
        <w:t>M</w:t>
      </w:r>
      <w:r w:rsidR="00E8363A">
        <w:rPr>
          <w:rFonts w:ascii="Cambria" w:hAnsi="Cambria" w:cs="Cambria"/>
          <w:b/>
          <w:color w:val="002060"/>
          <w:sz w:val="28"/>
          <w:szCs w:val="28"/>
        </w:rPr>
        <w:t>easurements</w:t>
      </w:r>
      <w:r w:rsidR="00E52166">
        <w:rPr>
          <w:rFonts w:ascii="Cambria" w:hAnsi="Cambria" w:cs="Cambria"/>
          <w:b/>
          <w:color w:val="002060"/>
          <w:sz w:val="28"/>
          <w:szCs w:val="28"/>
        </w:rPr>
        <w:t xml:space="preserve"> and Assessments</w:t>
      </w:r>
      <w:r w:rsidR="00E8363A">
        <w:rPr>
          <w:rFonts w:ascii="Cambria" w:hAnsi="Cambria" w:cs="Cambria"/>
          <w:b/>
          <w:color w:val="002060"/>
          <w:sz w:val="28"/>
          <w:szCs w:val="28"/>
        </w:rPr>
        <w:t xml:space="preserve"> in </w:t>
      </w:r>
      <w:r w:rsidR="007B241E">
        <w:rPr>
          <w:rFonts w:ascii="Cambria" w:hAnsi="Cambria" w:cs="Cambria"/>
          <w:b/>
          <w:color w:val="002060"/>
          <w:sz w:val="28"/>
          <w:szCs w:val="28"/>
        </w:rPr>
        <w:t xml:space="preserve">Testing </w:t>
      </w:r>
      <w:r w:rsidR="00E52166">
        <w:rPr>
          <w:rFonts w:ascii="Cambria" w:hAnsi="Cambria" w:cs="Cambria"/>
          <w:b/>
          <w:color w:val="002060"/>
          <w:sz w:val="28"/>
          <w:szCs w:val="28"/>
        </w:rPr>
        <w:t xml:space="preserve">and Certification of </w:t>
      </w:r>
      <w:r w:rsidR="007B241E">
        <w:rPr>
          <w:rFonts w:ascii="Cambria" w:hAnsi="Cambria" w:cs="Cambria"/>
          <w:b/>
          <w:color w:val="002060"/>
          <w:sz w:val="28"/>
          <w:szCs w:val="28"/>
        </w:rPr>
        <w:t>AI Models of</w:t>
      </w:r>
      <w:r w:rsidR="000F6943">
        <w:rPr>
          <w:rFonts w:ascii="Cambria" w:hAnsi="Cambria" w:cs="Cambria"/>
          <w:b/>
          <w:color w:val="002060"/>
          <w:sz w:val="28"/>
          <w:szCs w:val="28"/>
        </w:rPr>
        <w:t xml:space="preserve"> Autonomic </w:t>
      </w:r>
      <w:r w:rsidR="007B241E">
        <w:rPr>
          <w:rFonts w:ascii="Cambria" w:hAnsi="Cambria" w:cs="Cambria"/>
          <w:b/>
          <w:color w:val="002060"/>
          <w:sz w:val="28"/>
          <w:szCs w:val="28"/>
        </w:rPr>
        <w:t>Components/Systems</w:t>
      </w:r>
    </w:p>
    <w:p w14:paraId="4F6CA24B" w14:textId="77777777" w:rsidR="00E72BF5" w:rsidRDefault="00E72BF5" w:rsidP="003D7757">
      <w:pPr>
        <w:ind w:left="-850" w:right="-771"/>
        <w:jc w:val="both"/>
        <w:rPr>
          <w:rFonts w:ascii="Cambria" w:hAnsi="Cambria" w:cs="Cambria"/>
          <w:bCs/>
          <w:color w:val="000000" w:themeColor="text1"/>
          <w:sz w:val="20"/>
          <w:szCs w:val="20"/>
        </w:rPr>
      </w:pPr>
    </w:p>
    <w:p w14:paraId="717B52AD" w14:textId="0D5084B0" w:rsidR="002E076E" w:rsidRPr="003A719D" w:rsidRDefault="002E076E" w:rsidP="002E076E">
      <w:pPr>
        <w:ind w:left="-851" w:right="-772"/>
        <w:jc w:val="both"/>
        <w:rPr>
          <w:rFonts w:ascii="Cambria" w:hAnsi="Cambria" w:cs="Cambria"/>
          <w:color w:val="000000" w:themeColor="text1"/>
          <w:sz w:val="20"/>
          <w:szCs w:val="20"/>
        </w:rPr>
      </w:pPr>
      <w:r w:rsidRPr="00E345EE">
        <w:rPr>
          <w:rFonts w:ascii="Cambria" w:hAnsi="Cambria" w:cs="Cambria"/>
          <w:color w:val="000000" w:themeColor="text1"/>
          <w:sz w:val="20"/>
          <w:szCs w:val="20"/>
          <w:highlight w:val="cyan"/>
        </w:rPr>
        <w:t>[</w:t>
      </w:r>
      <w:r w:rsidRPr="00155DD3">
        <w:rPr>
          <w:rFonts w:ascii="Cambria" w:hAnsi="Cambria" w:cs="Cambria"/>
          <w:color w:val="FF0000"/>
          <w:sz w:val="20"/>
          <w:szCs w:val="20"/>
          <w:highlight w:val="cyan"/>
        </w:rPr>
        <w:t>Contributors:</w:t>
      </w:r>
      <w:r>
        <w:rPr>
          <w:rFonts w:ascii="Cambria" w:hAnsi="Cambria" w:cs="Cambria"/>
          <w:color w:val="FF0000"/>
          <w:sz w:val="20"/>
          <w:szCs w:val="20"/>
          <w:highlight w:val="cyan"/>
        </w:rPr>
        <w:t xml:space="preserve">  </w:t>
      </w:r>
      <w:r w:rsidRPr="003A719D">
        <w:rPr>
          <w:rFonts w:ascii="Cambria" w:hAnsi="Cambria" w:cs="Cambria"/>
          <w:b/>
          <w:color w:val="FF0000"/>
          <w:sz w:val="20"/>
          <w:szCs w:val="20"/>
          <w:highlight w:val="cyan"/>
          <w:lang w:val="en-GB"/>
        </w:rPr>
        <w:t>Rohde &amp; Schwa</w:t>
      </w:r>
      <w:r w:rsidRPr="002E076E">
        <w:rPr>
          <w:rFonts w:ascii="Cambria" w:hAnsi="Cambria" w:cs="Cambria"/>
          <w:b/>
          <w:color w:val="FF0000"/>
          <w:sz w:val="20"/>
          <w:szCs w:val="20"/>
          <w:highlight w:val="cyan"/>
          <w:lang w:val="en-GB"/>
        </w:rPr>
        <w:t>rz</w:t>
      </w:r>
      <w:r w:rsidRPr="002E076E">
        <w:rPr>
          <w:rFonts w:ascii="Cambria" w:hAnsi="Cambria" w:cs="Cambria"/>
          <w:b/>
          <w:color w:val="FF0000"/>
          <w:sz w:val="20"/>
          <w:szCs w:val="20"/>
          <w:highlight w:val="cyan"/>
        </w:rPr>
        <w:t>, Softwell</w:t>
      </w:r>
      <w:r>
        <w:rPr>
          <w:rFonts w:ascii="Cambria" w:hAnsi="Cambria" w:cs="Cambria"/>
          <w:color w:val="FF0000"/>
          <w:sz w:val="20"/>
          <w:szCs w:val="20"/>
          <w:highlight w:val="cyan"/>
        </w:rPr>
        <w:t xml:space="preserve">, </w:t>
      </w:r>
      <w:r w:rsidRPr="00155DD3">
        <w:rPr>
          <w:rFonts w:ascii="Cambria" w:hAnsi="Cambria" w:cs="Cambria"/>
          <w:color w:val="FF0000"/>
          <w:sz w:val="20"/>
          <w:szCs w:val="20"/>
          <w:highlight w:val="cyan"/>
        </w:rPr>
        <w:t>others will be added …]</w:t>
      </w:r>
    </w:p>
    <w:p w14:paraId="2C2E4348" w14:textId="77777777" w:rsidR="002E076E" w:rsidRDefault="002E076E" w:rsidP="003D7757">
      <w:pPr>
        <w:ind w:left="-850" w:right="-771"/>
        <w:jc w:val="both"/>
        <w:rPr>
          <w:rFonts w:ascii="Cambria" w:hAnsi="Cambria" w:cs="Cambria"/>
          <w:bCs/>
          <w:color w:val="000000" w:themeColor="text1"/>
          <w:sz w:val="20"/>
          <w:szCs w:val="20"/>
        </w:rPr>
      </w:pPr>
    </w:p>
    <w:p w14:paraId="2FE5686E" w14:textId="7F0917FB" w:rsidR="00E72BF5" w:rsidRDefault="00D21D93" w:rsidP="003D7757">
      <w:pPr>
        <w:ind w:left="-850" w:right="-771"/>
        <w:jc w:val="both"/>
        <w:rPr>
          <w:rFonts w:ascii="Cambria" w:hAnsi="Cambria" w:cs="Cambria"/>
          <w:bCs/>
          <w:color w:val="000000" w:themeColor="text1"/>
          <w:sz w:val="20"/>
          <w:szCs w:val="20"/>
        </w:rPr>
      </w:pPr>
      <w:r>
        <w:rPr>
          <w:rFonts w:ascii="Cambria" w:hAnsi="Cambria" w:cs="Cambria"/>
          <w:bCs/>
          <w:color w:val="000000" w:themeColor="text1"/>
          <w:sz w:val="20"/>
          <w:szCs w:val="20"/>
        </w:rPr>
        <w:t xml:space="preserve">The following are some </w:t>
      </w:r>
      <w:r w:rsidR="005C115C">
        <w:rPr>
          <w:rFonts w:ascii="Cambria" w:hAnsi="Cambria" w:cs="Cambria"/>
          <w:bCs/>
          <w:color w:val="000000" w:themeColor="text1"/>
          <w:sz w:val="20"/>
          <w:szCs w:val="20"/>
        </w:rPr>
        <w:t xml:space="preserve">examples </w:t>
      </w:r>
      <w:r>
        <w:rPr>
          <w:rFonts w:ascii="Cambria" w:hAnsi="Cambria" w:cs="Cambria"/>
          <w:bCs/>
          <w:color w:val="000000" w:themeColor="text1"/>
          <w:sz w:val="20"/>
          <w:szCs w:val="20"/>
        </w:rPr>
        <w:t xml:space="preserve">of the </w:t>
      </w:r>
      <w:r w:rsidRPr="00D21D93">
        <w:rPr>
          <w:rFonts w:ascii="Cambria" w:hAnsi="Cambria" w:cs="Cambria"/>
          <w:bCs/>
          <w:color w:val="000000" w:themeColor="text1"/>
          <w:sz w:val="20"/>
          <w:szCs w:val="20"/>
        </w:rPr>
        <w:t>Standardizable Metrics for Measurements and Assessments in Testing and Certification of AI Models of Autonomic Components/Systems</w:t>
      </w:r>
      <w:r>
        <w:rPr>
          <w:rFonts w:ascii="Cambria" w:hAnsi="Cambria" w:cs="Cambria"/>
          <w:bCs/>
          <w:color w:val="000000" w:themeColor="text1"/>
          <w:sz w:val="20"/>
          <w:szCs w:val="20"/>
        </w:rPr>
        <w:t>:</w:t>
      </w:r>
    </w:p>
    <w:p w14:paraId="1FA6F46B" w14:textId="681B8D41" w:rsidR="00B81CDB" w:rsidRPr="00D51BB3" w:rsidRDefault="00B81CDB" w:rsidP="003D7757">
      <w:pPr>
        <w:ind w:left="-850" w:right="-771"/>
        <w:jc w:val="both"/>
        <w:rPr>
          <w:rFonts w:ascii="Cambria" w:hAnsi="Cambria" w:cs="Cambria"/>
          <w:b/>
          <w:bCs/>
          <w:i/>
          <w:color w:val="000000" w:themeColor="text1"/>
          <w:sz w:val="20"/>
          <w:szCs w:val="20"/>
        </w:rPr>
      </w:pPr>
    </w:p>
    <w:p w14:paraId="37C401B0" w14:textId="77777777" w:rsidR="00B81CDB" w:rsidRPr="00D51BB3" w:rsidRDefault="00B81CDB" w:rsidP="00D51BB3">
      <w:pPr>
        <w:pStyle w:val="Listenabsatz"/>
        <w:numPr>
          <w:ilvl w:val="1"/>
          <w:numId w:val="20"/>
        </w:numPr>
        <w:ind w:right="-771"/>
        <w:jc w:val="both"/>
        <w:rPr>
          <w:rFonts w:ascii="Cambria" w:hAnsi="Cambria" w:cs="Cambria"/>
          <w:bCs/>
          <w:i/>
          <w:color w:val="072B62" w:themeColor="background2" w:themeShade="40"/>
          <w:sz w:val="20"/>
          <w:szCs w:val="20"/>
        </w:rPr>
      </w:pPr>
      <w:r w:rsidRPr="00D51BB3">
        <w:rPr>
          <w:rFonts w:ascii="Cambria" w:hAnsi="Cambria" w:cs="Cambria"/>
          <w:bCs/>
          <w:i/>
          <w:color w:val="072B62" w:themeColor="background2" w:themeShade="40"/>
          <w:sz w:val="20"/>
          <w:szCs w:val="20"/>
        </w:rPr>
        <w:t xml:space="preserve">Stability of the AI Model </w:t>
      </w:r>
    </w:p>
    <w:p w14:paraId="75817CEC" w14:textId="3CF8F49B" w:rsidR="00B81CDB" w:rsidRPr="00D51BB3" w:rsidRDefault="00B81CDB" w:rsidP="00D51BB3">
      <w:pPr>
        <w:pStyle w:val="Listenabsatz"/>
        <w:numPr>
          <w:ilvl w:val="1"/>
          <w:numId w:val="20"/>
        </w:numPr>
        <w:ind w:right="-771"/>
        <w:jc w:val="both"/>
        <w:rPr>
          <w:rFonts w:ascii="Cambria" w:hAnsi="Cambria" w:cs="Cambria"/>
          <w:bCs/>
          <w:i/>
          <w:color w:val="072B62" w:themeColor="background2" w:themeShade="40"/>
          <w:sz w:val="20"/>
          <w:szCs w:val="20"/>
        </w:rPr>
      </w:pPr>
      <w:r w:rsidRPr="00D51BB3">
        <w:rPr>
          <w:rFonts w:ascii="Cambria" w:hAnsi="Cambria" w:cs="Cambria"/>
          <w:bCs/>
          <w:i/>
          <w:color w:val="072B62" w:themeColor="background2" w:themeShade="40"/>
          <w:sz w:val="20"/>
          <w:szCs w:val="20"/>
        </w:rPr>
        <w:t>Speed of Learning of the AI Model</w:t>
      </w:r>
    </w:p>
    <w:p w14:paraId="03A26E96" w14:textId="3A80497A" w:rsidR="00B81CDB" w:rsidRPr="00D51BB3" w:rsidRDefault="00B81CDB" w:rsidP="00D51BB3">
      <w:pPr>
        <w:pStyle w:val="Listenabsatz"/>
        <w:numPr>
          <w:ilvl w:val="1"/>
          <w:numId w:val="20"/>
        </w:numPr>
        <w:ind w:right="-771"/>
        <w:jc w:val="both"/>
        <w:rPr>
          <w:rFonts w:ascii="Cambria" w:hAnsi="Cambria" w:cs="Cambria"/>
          <w:bCs/>
          <w:i/>
          <w:color w:val="072B62" w:themeColor="background2" w:themeShade="40"/>
          <w:sz w:val="20"/>
          <w:szCs w:val="20"/>
        </w:rPr>
      </w:pPr>
      <w:r w:rsidRPr="00D51BB3">
        <w:rPr>
          <w:rFonts w:ascii="Cambria" w:hAnsi="Cambria" w:cs="Cambria"/>
          <w:bCs/>
          <w:i/>
          <w:color w:val="072B62" w:themeColor="background2" w:themeShade="40"/>
          <w:sz w:val="20"/>
          <w:szCs w:val="20"/>
        </w:rPr>
        <w:t>Speed of Decision-making cycle of the AI Model after receiving triggering inputs</w:t>
      </w:r>
    </w:p>
    <w:p w14:paraId="097925EB" w14:textId="297EDCE9" w:rsidR="00B81CDB" w:rsidRPr="00D51BB3" w:rsidRDefault="00B81CDB" w:rsidP="00D51BB3">
      <w:pPr>
        <w:pStyle w:val="Listenabsatz"/>
        <w:numPr>
          <w:ilvl w:val="1"/>
          <w:numId w:val="20"/>
        </w:numPr>
        <w:ind w:right="-771"/>
        <w:jc w:val="both"/>
        <w:rPr>
          <w:rFonts w:ascii="Cambria" w:hAnsi="Cambria" w:cs="Cambria"/>
          <w:bCs/>
          <w:i/>
          <w:color w:val="072B62" w:themeColor="background2" w:themeShade="40"/>
          <w:sz w:val="20"/>
          <w:szCs w:val="20"/>
        </w:rPr>
      </w:pPr>
      <w:r w:rsidRPr="00D51BB3">
        <w:rPr>
          <w:rFonts w:ascii="Cambria" w:hAnsi="Cambria" w:cs="Cambria"/>
          <w:bCs/>
          <w:i/>
          <w:color w:val="072B62" w:themeColor="background2" w:themeShade="40"/>
          <w:sz w:val="20"/>
          <w:szCs w:val="20"/>
        </w:rPr>
        <w:t>Speed of Convergence of multiple interacting AI Models/components in a larger AI System</w:t>
      </w:r>
    </w:p>
    <w:p w14:paraId="0406D40E" w14:textId="22307E19" w:rsidR="00B81CDB" w:rsidRPr="00D51BB3" w:rsidRDefault="00B81CDB" w:rsidP="00D51BB3">
      <w:pPr>
        <w:pStyle w:val="Listenabsatz"/>
        <w:numPr>
          <w:ilvl w:val="1"/>
          <w:numId w:val="20"/>
        </w:numPr>
        <w:ind w:right="-771"/>
        <w:jc w:val="both"/>
        <w:rPr>
          <w:rFonts w:ascii="Cambria" w:hAnsi="Cambria" w:cs="Cambria"/>
          <w:bCs/>
          <w:i/>
          <w:color w:val="072B62" w:themeColor="background2" w:themeShade="40"/>
          <w:sz w:val="20"/>
          <w:szCs w:val="20"/>
        </w:rPr>
      </w:pPr>
      <w:r w:rsidRPr="00D51BB3">
        <w:rPr>
          <w:rFonts w:ascii="Cambria" w:hAnsi="Cambria" w:cs="Cambria"/>
          <w:bCs/>
          <w:i/>
          <w:color w:val="072B62" w:themeColor="background2" w:themeShade="40"/>
          <w:sz w:val="20"/>
          <w:szCs w:val="20"/>
        </w:rPr>
        <w:t>Quality of Decision-Making of the AI Model</w:t>
      </w:r>
    </w:p>
    <w:p w14:paraId="6CCF202D" w14:textId="77777777" w:rsidR="006B7160" w:rsidRDefault="006B7160" w:rsidP="003D7757">
      <w:pPr>
        <w:ind w:left="-850" w:right="-771"/>
        <w:jc w:val="both"/>
        <w:rPr>
          <w:rFonts w:ascii="Cambria" w:hAnsi="Cambria" w:cs="Cambria"/>
          <w:bCs/>
          <w:color w:val="000000" w:themeColor="text1"/>
          <w:sz w:val="20"/>
          <w:szCs w:val="20"/>
        </w:rPr>
      </w:pPr>
    </w:p>
    <w:p w14:paraId="280E99BF" w14:textId="1AEA020E" w:rsidR="00D75D77" w:rsidRDefault="005C115C" w:rsidP="003D7757">
      <w:pPr>
        <w:ind w:left="-850" w:right="-771"/>
        <w:jc w:val="both"/>
        <w:rPr>
          <w:rFonts w:ascii="Cambria" w:hAnsi="Cambria" w:cs="Cambria"/>
          <w:bCs/>
          <w:color w:val="000000" w:themeColor="text1"/>
          <w:sz w:val="20"/>
          <w:szCs w:val="20"/>
        </w:rPr>
      </w:pPr>
      <w:r>
        <w:rPr>
          <w:rFonts w:ascii="Cambria" w:hAnsi="Cambria" w:cs="Cambria"/>
          <w:bCs/>
          <w:color w:val="000000" w:themeColor="text1"/>
          <w:sz w:val="20"/>
          <w:szCs w:val="20"/>
        </w:rPr>
        <w:t>This</w:t>
      </w:r>
      <w:r w:rsidR="00623CE1">
        <w:rPr>
          <w:rFonts w:ascii="Cambria" w:hAnsi="Cambria" w:cs="Cambria"/>
          <w:bCs/>
          <w:color w:val="000000" w:themeColor="text1"/>
          <w:sz w:val="20"/>
          <w:szCs w:val="20"/>
        </w:rPr>
        <w:t xml:space="preserve"> list </w:t>
      </w:r>
      <w:r w:rsidR="006B7160">
        <w:rPr>
          <w:rFonts w:ascii="Cambria" w:hAnsi="Cambria" w:cs="Cambria"/>
          <w:bCs/>
          <w:color w:val="000000" w:themeColor="text1"/>
          <w:sz w:val="20"/>
          <w:szCs w:val="20"/>
        </w:rPr>
        <w:t xml:space="preserve">of </w:t>
      </w:r>
      <w:r w:rsidR="006B7160" w:rsidRPr="00D51BB3">
        <w:rPr>
          <w:rFonts w:ascii="Cambria" w:hAnsi="Cambria" w:cs="Cambria"/>
          <w:bCs/>
          <w:i/>
          <w:color w:val="000000" w:themeColor="text1"/>
          <w:sz w:val="20"/>
          <w:szCs w:val="20"/>
        </w:rPr>
        <w:t>Standardizable Metrics for Measurements and Assessments in Testing and Certification of AI Models</w:t>
      </w:r>
      <w:r w:rsidR="006B7160" w:rsidRPr="006B7160">
        <w:rPr>
          <w:rFonts w:ascii="Cambria" w:hAnsi="Cambria" w:cs="Cambria"/>
          <w:bCs/>
          <w:color w:val="000000" w:themeColor="text1"/>
          <w:sz w:val="20"/>
          <w:szCs w:val="20"/>
        </w:rPr>
        <w:t xml:space="preserve"> of Autonomic Components/Systems</w:t>
      </w:r>
      <w:r>
        <w:rPr>
          <w:rFonts w:ascii="Cambria" w:hAnsi="Cambria" w:cs="Cambria"/>
          <w:bCs/>
          <w:color w:val="000000" w:themeColor="text1"/>
          <w:sz w:val="20"/>
          <w:szCs w:val="20"/>
        </w:rPr>
        <w:t xml:space="preserve"> is subject to possible expansion by the community</w:t>
      </w:r>
      <w:r w:rsidR="00623CE1">
        <w:rPr>
          <w:rFonts w:ascii="Cambria" w:hAnsi="Cambria" w:cs="Cambria"/>
          <w:bCs/>
          <w:color w:val="000000" w:themeColor="text1"/>
          <w:sz w:val="20"/>
          <w:szCs w:val="20"/>
        </w:rPr>
        <w:t xml:space="preserve"> </w:t>
      </w:r>
      <w:r>
        <w:rPr>
          <w:rFonts w:ascii="Cambria" w:hAnsi="Cambria" w:cs="Cambria"/>
          <w:bCs/>
          <w:color w:val="000000" w:themeColor="text1"/>
          <w:sz w:val="20"/>
          <w:szCs w:val="20"/>
        </w:rPr>
        <w:t>and are expected to be further detailed in one of the deliverables of the newly launched work item in ETSI on AI in Test Systems and Testing AI Models [xxxx].</w:t>
      </w:r>
    </w:p>
    <w:p w14:paraId="102F03D0" w14:textId="77777777" w:rsidR="007B241E" w:rsidRDefault="007B241E" w:rsidP="003D7757">
      <w:pPr>
        <w:ind w:left="-850" w:right="-771"/>
        <w:jc w:val="both"/>
        <w:rPr>
          <w:rFonts w:ascii="Cambria" w:hAnsi="Cambria" w:cs="Cambria"/>
          <w:bCs/>
          <w:color w:val="000000" w:themeColor="text1"/>
          <w:sz w:val="20"/>
          <w:szCs w:val="20"/>
        </w:rPr>
      </w:pPr>
    </w:p>
    <w:p w14:paraId="3B34E32A" w14:textId="72407F5D" w:rsidR="00547FED" w:rsidRPr="000929A6" w:rsidRDefault="000B166C" w:rsidP="00FB7948">
      <w:pPr>
        <w:pStyle w:val="Listenabsatz"/>
        <w:numPr>
          <w:ilvl w:val="0"/>
          <w:numId w:val="50"/>
        </w:numPr>
        <w:ind w:left="-850" w:right="-771"/>
        <w:jc w:val="both"/>
        <w:rPr>
          <w:rFonts w:ascii="Cambria" w:hAnsi="Cambria" w:cs="Cambria"/>
          <w:b/>
          <w:color w:val="002060"/>
          <w:sz w:val="32"/>
          <w:szCs w:val="32"/>
          <w:lang w:val="en-GB"/>
        </w:rPr>
      </w:pPr>
      <w:r w:rsidRPr="000314B5">
        <w:rPr>
          <w:rFonts w:ascii="Cambria" w:hAnsi="Cambria" w:cs="Cambria"/>
          <w:b/>
          <w:color w:val="002060"/>
          <w:sz w:val="32"/>
          <w:szCs w:val="32"/>
          <w:lang w:val="en-GB"/>
        </w:rPr>
        <w:t xml:space="preserve">Capabilities of </w:t>
      </w:r>
      <w:r w:rsidR="00536BC9" w:rsidRPr="000314B5">
        <w:rPr>
          <w:rFonts w:ascii="Cambria" w:hAnsi="Cambria" w:cs="Cambria"/>
          <w:b/>
          <w:color w:val="002060"/>
          <w:sz w:val="32"/>
          <w:szCs w:val="32"/>
          <w:lang w:val="en-GB"/>
        </w:rPr>
        <w:t>Softwell Performance AB</w:t>
      </w:r>
      <w:r w:rsidR="00FA50E2">
        <w:rPr>
          <w:rFonts w:ascii="Cambria" w:hAnsi="Cambria" w:cs="Cambria"/>
          <w:b/>
          <w:color w:val="002060"/>
          <w:sz w:val="32"/>
          <w:szCs w:val="32"/>
          <w:lang w:val="en-GB"/>
        </w:rPr>
        <w:t>’s</w:t>
      </w:r>
      <w:r w:rsidR="00536BC9" w:rsidRPr="000314B5">
        <w:rPr>
          <w:rFonts w:ascii="Cambria" w:hAnsi="Cambria" w:cs="Cambria"/>
          <w:b/>
          <w:color w:val="002060"/>
          <w:sz w:val="32"/>
          <w:szCs w:val="32"/>
          <w:lang w:val="en-GB"/>
        </w:rPr>
        <w:t xml:space="preserve"> </w:t>
      </w:r>
      <w:r w:rsidR="00A06F5D">
        <w:rPr>
          <w:rFonts w:ascii="Cambria" w:hAnsi="Cambria" w:cs="Cambria"/>
          <w:b/>
          <w:color w:val="002060"/>
          <w:sz w:val="32"/>
          <w:szCs w:val="32"/>
          <w:lang w:val="en-GB"/>
        </w:rPr>
        <w:t xml:space="preserve">AI-empowered </w:t>
      </w:r>
      <w:r w:rsidR="00547FED">
        <w:rPr>
          <w:rFonts w:ascii="Cambria" w:hAnsi="Cambria" w:cs="Cambria"/>
          <w:b/>
          <w:color w:val="002060"/>
          <w:sz w:val="32"/>
          <w:szCs w:val="32"/>
          <w:lang w:val="en-GB"/>
        </w:rPr>
        <w:t xml:space="preserve">Performance Test </w:t>
      </w:r>
      <w:r w:rsidRPr="000314B5">
        <w:rPr>
          <w:rFonts w:ascii="Cambria" w:hAnsi="Cambria" w:cs="Cambria"/>
          <w:b/>
          <w:color w:val="002060"/>
          <w:sz w:val="32"/>
          <w:szCs w:val="32"/>
          <w:lang w:val="en-GB"/>
        </w:rPr>
        <w:t xml:space="preserve">Solutions </w:t>
      </w:r>
      <w:r w:rsidR="002E1B9F" w:rsidRPr="000314B5">
        <w:rPr>
          <w:rFonts w:ascii="Cambria" w:hAnsi="Cambria" w:cs="Cambria"/>
          <w:b/>
          <w:color w:val="002060"/>
          <w:sz w:val="32"/>
          <w:szCs w:val="32"/>
          <w:lang w:val="en-GB"/>
        </w:rPr>
        <w:t xml:space="preserve">that </w:t>
      </w:r>
      <w:r w:rsidR="00E42353">
        <w:rPr>
          <w:rFonts w:ascii="Cambria" w:hAnsi="Cambria" w:cs="Cambria"/>
          <w:b/>
          <w:color w:val="002060"/>
          <w:sz w:val="32"/>
          <w:szCs w:val="32"/>
          <w:lang w:val="en-GB"/>
        </w:rPr>
        <w:t>help</w:t>
      </w:r>
      <w:r w:rsidR="00A06F5D">
        <w:rPr>
          <w:rFonts w:ascii="Cambria" w:hAnsi="Cambria" w:cs="Cambria"/>
          <w:b/>
          <w:color w:val="002060"/>
          <w:sz w:val="32"/>
          <w:szCs w:val="32"/>
          <w:lang w:val="en-GB"/>
        </w:rPr>
        <w:t xml:space="preserve"> address</w:t>
      </w:r>
      <w:r w:rsidR="008C1AAB" w:rsidRPr="000314B5">
        <w:rPr>
          <w:rFonts w:ascii="Cambria" w:hAnsi="Cambria" w:cs="Cambria"/>
          <w:b/>
          <w:color w:val="002060"/>
          <w:sz w:val="32"/>
          <w:szCs w:val="32"/>
          <w:lang w:val="en-GB"/>
        </w:rPr>
        <w:t xml:space="preserve"> </w:t>
      </w:r>
      <w:r w:rsidR="00A06F5D">
        <w:rPr>
          <w:rFonts w:ascii="Cambria" w:hAnsi="Cambria" w:cs="Cambria"/>
          <w:b/>
          <w:color w:val="002060"/>
          <w:sz w:val="32"/>
          <w:szCs w:val="32"/>
          <w:lang w:val="en-GB"/>
        </w:rPr>
        <w:t xml:space="preserve">Challenges </w:t>
      </w:r>
      <w:r w:rsidR="008C1AAB" w:rsidRPr="000314B5">
        <w:rPr>
          <w:rFonts w:ascii="Cambria" w:hAnsi="Cambria" w:cs="Cambria"/>
          <w:b/>
          <w:color w:val="002060"/>
          <w:sz w:val="32"/>
          <w:szCs w:val="32"/>
          <w:lang w:val="en-GB"/>
        </w:rPr>
        <w:t>in</w:t>
      </w:r>
      <w:r w:rsidR="0050416C" w:rsidRPr="000314B5">
        <w:rPr>
          <w:rFonts w:ascii="Cambria" w:hAnsi="Cambria" w:cs="Cambria"/>
          <w:b/>
          <w:color w:val="002060"/>
          <w:sz w:val="32"/>
          <w:szCs w:val="32"/>
          <w:lang w:val="en-GB"/>
        </w:rPr>
        <w:t xml:space="preserve"> </w:t>
      </w:r>
      <w:r w:rsidR="003864A0">
        <w:rPr>
          <w:rFonts w:ascii="Cambria" w:hAnsi="Cambria" w:cs="Cambria"/>
          <w:b/>
          <w:color w:val="002060"/>
          <w:sz w:val="32"/>
          <w:szCs w:val="32"/>
          <w:lang w:val="en-GB"/>
        </w:rPr>
        <w:t xml:space="preserve">Performance </w:t>
      </w:r>
      <w:r w:rsidR="0046153F" w:rsidRPr="000314B5">
        <w:rPr>
          <w:rFonts w:ascii="Cambria" w:hAnsi="Cambria" w:cs="Cambria"/>
          <w:b/>
          <w:color w:val="002060"/>
          <w:sz w:val="32"/>
          <w:szCs w:val="32"/>
          <w:lang w:val="en-GB"/>
        </w:rPr>
        <w:t xml:space="preserve">Testing </w:t>
      </w:r>
      <w:r w:rsidR="003864A0">
        <w:rPr>
          <w:rFonts w:ascii="Cambria" w:hAnsi="Cambria" w:cs="Cambria"/>
          <w:b/>
          <w:color w:val="002060"/>
          <w:sz w:val="32"/>
          <w:szCs w:val="32"/>
          <w:lang w:val="en-GB"/>
        </w:rPr>
        <w:t xml:space="preserve">of </w:t>
      </w:r>
      <w:r w:rsidR="000314B5">
        <w:rPr>
          <w:rFonts w:ascii="Cambria" w:hAnsi="Cambria" w:cs="Cambria"/>
          <w:b/>
          <w:color w:val="002060"/>
          <w:sz w:val="32"/>
          <w:szCs w:val="32"/>
          <w:lang w:val="en-GB"/>
        </w:rPr>
        <w:t>5G Netw</w:t>
      </w:r>
      <w:r w:rsidR="00A06F5D">
        <w:rPr>
          <w:rFonts w:ascii="Cambria" w:hAnsi="Cambria" w:cs="Cambria"/>
          <w:b/>
          <w:color w:val="002060"/>
          <w:sz w:val="32"/>
          <w:szCs w:val="32"/>
          <w:lang w:val="en-GB"/>
        </w:rPr>
        <w:t>orks, Pro</w:t>
      </w:r>
      <w:r w:rsidR="003864A0">
        <w:rPr>
          <w:rFonts w:ascii="Cambria" w:hAnsi="Cambria" w:cs="Cambria"/>
          <w:b/>
          <w:color w:val="002060"/>
          <w:sz w:val="32"/>
          <w:szCs w:val="32"/>
          <w:lang w:val="en-GB"/>
        </w:rPr>
        <w:t>ducts and Slice Services</w:t>
      </w:r>
    </w:p>
    <w:p w14:paraId="597FE425" w14:textId="04626FF8" w:rsidR="0050416C" w:rsidRPr="000314B5" w:rsidRDefault="0050416C" w:rsidP="00D51BB3">
      <w:pPr>
        <w:pStyle w:val="Listenabsatz"/>
        <w:ind w:left="-850" w:right="-771"/>
        <w:jc w:val="both"/>
        <w:rPr>
          <w:rFonts w:ascii="Cambria" w:hAnsi="Cambria" w:cs="Cambria"/>
          <w:bCs/>
          <w:color w:val="000000" w:themeColor="text1"/>
          <w:sz w:val="20"/>
          <w:szCs w:val="20"/>
          <w:lang w:val="en-GB"/>
        </w:rPr>
      </w:pPr>
    </w:p>
    <w:p w14:paraId="7A7337EC" w14:textId="5BC5C81F" w:rsidR="002E076E" w:rsidRDefault="002E076E" w:rsidP="002E076E">
      <w:pPr>
        <w:ind w:left="-851" w:right="-772"/>
        <w:jc w:val="both"/>
        <w:rPr>
          <w:rFonts w:ascii="Cambria" w:hAnsi="Cambria" w:cs="Cambria"/>
          <w:color w:val="FF0000"/>
          <w:sz w:val="20"/>
          <w:szCs w:val="20"/>
        </w:rPr>
      </w:pPr>
      <w:r w:rsidRPr="00E345EE">
        <w:rPr>
          <w:rFonts w:ascii="Cambria" w:hAnsi="Cambria" w:cs="Cambria"/>
          <w:color w:val="000000" w:themeColor="text1"/>
          <w:sz w:val="20"/>
          <w:szCs w:val="20"/>
          <w:highlight w:val="cyan"/>
        </w:rPr>
        <w:t>[</w:t>
      </w:r>
      <w:r w:rsidRPr="00155DD3">
        <w:rPr>
          <w:rFonts w:ascii="Cambria" w:hAnsi="Cambria" w:cs="Cambria"/>
          <w:color w:val="FF0000"/>
          <w:sz w:val="20"/>
          <w:szCs w:val="20"/>
          <w:highlight w:val="cyan"/>
        </w:rPr>
        <w:t xml:space="preserve">Contributors: </w:t>
      </w:r>
      <w:r w:rsidR="00023039" w:rsidRPr="00023039">
        <w:rPr>
          <w:rFonts w:ascii="Cambria" w:hAnsi="Cambria" w:cs="Cambria"/>
          <w:b/>
          <w:color w:val="FF0000"/>
          <w:sz w:val="20"/>
          <w:szCs w:val="20"/>
          <w:highlight w:val="cyan"/>
          <w:lang w:val="en-GB"/>
        </w:rPr>
        <w:t xml:space="preserve">Softwell </w:t>
      </w:r>
      <w:r w:rsidRPr="00155DD3">
        <w:rPr>
          <w:rFonts w:ascii="Cambria" w:hAnsi="Cambria" w:cs="Cambria"/>
          <w:color w:val="FF0000"/>
          <w:sz w:val="20"/>
          <w:szCs w:val="20"/>
          <w:highlight w:val="cyan"/>
        </w:rPr>
        <w:t>others will be added …]</w:t>
      </w:r>
      <w:r w:rsidR="005E6EA0">
        <w:rPr>
          <w:rFonts w:ascii="Cambria" w:hAnsi="Cambria" w:cs="Cambria"/>
          <w:color w:val="FF0000"/>
          <w:sz w:val="20"/>
          <w:szCs w:val="20"/>
        </w:rPr>
        <w:t xml:space="preserve">  You may add Solution Architecture, etc…</w:t>
      </w:r>
    </w:p>
    <w:p w14:paraId="4D9B303E" w14:textId="2E4B6803" w:rsidR="00C116D0" w:rsidRPr="0032358A" w:rsidRDefault="00C116D0" w:rsidP="002E076E">
      <w:pPr>
        <w:ind w:left="-851" w:right="-772"/>
        <w:jc w:val="both"/>
        <w:rPr>
          <w:rFonts w:ascii="Cambria" w:hAnsi="Cambria" w:cs="Cambria"/>
          <w:sz w:val="20"/>
          <w:szCs w:val="20"/>
        </w:rPr>
      </w:pPr>
    </w:p>
    <w:p w14:paraId="1DE20233" w14:textId="02873FE1" w:rsidR="0032358A" w:rsidRPr="00D51BB3" w:rsidRDefault="0032358A" w:rsidP="002E076E">
      <w:pPr>
        <w:ind w:left="-851" w:right="-772"/>
        <w:jc w:val="both"/>
        <w:rPr>
          <w:rFonts w:ascii="Cambria" w:hAnsi="Cambria" w:cs="Cambria"/>
          <w:sz w:val="20"/>
          <w:szCs w:val="20"/>
        </w:rPr>
      </w:pPr>
      <w:r>
        <w:rPr>
          <w:rFonts w:ascii="Cambria" w:hAnsi="Cambria" w:cs="Cambria"/>
          <w:sz w:val="20"/>
          <w:szCs w:val="20"/>
        </w:rPr>
        <w:t xml:space="preserve">This chapter provides perspectives on the </w:t>
      </w:r>
      <w:r w:rsidR="00F64974">
        <w:rPr>
          <w:rFonts w:ascii="Cambria" w:hAnsi="Cambria" w:cs="Cambria"/>
          <w:sz w:val="20"/>
          <w:szCs w:val="20"/>
        </w:rPr>
        <w:t xml:space="preserve">benefits </w:t>
      </w:r>
      <w:r w:rsidR="00D31A50">
        <w:rPr>
          <w:rFonts w:ascii="Cambria" w:hAnsi="Cambria" w:cs="Cambria"/>
          <w:sz w:val="20"/>
          <w:szCs w:val="20"/>
        </w:rPr>
        <w:t xml:space="preserve">of </w:t>
      </w:r>
      <w:r w:rsidR="00D31A50" w:rsidRPr="00D31A50">
        <w:rPr>
          <w:rFonts w:ascii="Cambria" w:hAnsi="Cambria" w:cs="Cambria"/>
          <w:sz w:val="20"/>
          <w:szCs w:val="20"/>
        </w:rPr>
        <w:t>AI in Performance Test Systems</w:t>
      </w:r>
      <w:r w:rsidR="00D31A50">
        <w:rPr>
          <w:rFonts w:ascii="Cambria" w:hAnsi="Cambria" w:cs="Cambria"/>
          <w:sz w:val="20"/>
          <w:szCs w:val="20"/>
        </w:rPr>
        <w:t xml:space="preserve">. </w:t>
      </w:r>
      <w:r w:rsidR="00D31A50" w:rsidRPr="00D31A50">
        <w:rPr>
          <w:rFonts w:ascii="Cambria" w:hAnsi="Cambria" w:cs="Cambria"/>
          <w:sz w:val="20"/>
          <w:szCs w:val="20"/>
        </w:rPr>
        <w:t>Softwell Performance AB</w:t>
      </w:r>
      <w:r w:rsidR="00D31A50">
        <w:rPr>
          <w:rFonts w:ascii="Cambria" w:hAnsi="Cambria" w:cs="Cambria"/>
          <w:sz w:val="20"/>
          <w:szCs w:val="20"/>
        </w:rPr>
        <w:t xml:space="preserve"> has developed and continues to develop solutions that address the various aspects highlighted in this chapter—aspects that are very much relevant to </w:t>
      </w:r>
      <w:r w:rsidR="00D31A50" w:rsidRPr="00D31A50">
        <w:rPr>
          <w:rFonts w:ascii="Cambria" w:hAnsi="Cambria" w:cs="Cambria"/>
          <w:sz w:val="20"/>
          <w:szCs w:val="20"/>
        </w:rPr>
        <w:t>AI-empowered Performance Test Solutions t</w:t>
      </w:r>
      <w:r w:rsidR="00602CE5">
        <w:rPr>
          <w:rFonts w:ascii="Cambria" w:hAnsi="Cambria" w:cs="Cambria"/>
          <w:sz w:val="20"/>
          <w:szCs w:val="20"/>
        </w:rPr>
        <w:t xml:space="preserve">hat help address Challenges in </w:t>
      </w:r>
      <w:r w:rsidR="005D7D3C">
        <w:rPr>
          <w:rFonts w:ascii="Cambria" w:hAnsi="Cambria" w:cs="Cambria"/>
          <w:sz w:val="20"/>
          <w:szCs w:val="20"/>
        </w:rPr>
        <w:t xml:space="preserve">Performance Testing </w:t>
      </w:r>
      <w:r w:rsidR="00D31A50" w:rsidRPr="00D31A50">
        <w:rPr>
          <w:rFonts w:ascii="Cambria" w:hAnsi="Cambria" w:cs="Cambria"/>
          <w:sz w:val="20"/>
          <w:szCs w:val="20"/>
        </w:rPr>
        <w:t>of 5G Networks, Products and Slice Services</w:t>
      </w:r>
      <w:r w:rsidR="00602CE5">
        <w:rPr>
          <w:rFonts w:ascii="Cambria" w:hAnsi="Cambria" w:cs="Cambria"/>
          <w:sz w:val="20"/>
          <w:szCs w:val="20"/>
        </w:rPr>
        <w:t>.</w:t>
      </w:r>
    </w:p>
    <w:p w14:paraId="28F7FAF1" w14:textId="1AC49362" w:rsidR="000314B5" w:rsidRDefault="000314B5" w:rsidP="002E076E">
      <w:pPr>
        <w:ind w:left="-851" w:right="-772"/>
        <w:jc w:val="both"/>
        <w:rPr>
          <w:rFonts w:ascii="Cambria" w:hAnsi="Cambria" w:cs="Cambria"/>
          <w:color w:val="FF0000"/>
          <w:sz w:val="20"/>
          <w:szCs w:val="20"/>
        </w:rPr>
      </w:pPr>
    </w:p>
    <w:p w14:paraId="4A92A8A2" w14:textId="1496DB6A" w:rsidR="001F40FB" w:rsidRPr="00D51BB3" w:rsidRDefault="00763181" w:rsidP="00D51BB3">
      <w:pPr>
        <w:ind w:left="-850" w:right="-771"/>
        <w:jc w:val="both"/>
        <w:rPr>
          <w:rFonts w:ascii="Cambria" w:hAnsi="Cambria" w:cs="Cambria"/>
          <w:b/>
          <w:color w:val="002060"/>
          <w:sz w:val="28"/>
          <w:szCs w:val="28"/>
        </w:rPr>
      </w:pPr>
      <w:r w:rsidRPr="00446FF2">
        <w:rPr>
          <w:rFonts w:ascii="Cambria" w:hAnsi="Cambria" w:cs="Cambria"/>
          <w:b/>
          <w:color w:val="002060"/>
          <w:sz w:val="28"/>
          <w:szCs w:val="28"/>
        </w:rPr>
        <w:t>4.1.</w:t>
      </w:r>
      <w:r w:rsidRPr="00446FF2">
        <w:rPr>
          <w:rFonts w:ascii="Cambria" w:hAnsi="Cambria" w:cs="Cambria"/>
          <w:b/>
          <w:color w:val="002060"/>
          <w:sz w:val="28"/>
          <w:szCs w:val="28"/>
        </w:rPr>
        <w:tab/>
      </w:r>
      <w:r w:rsidR="002456D9" w:rsidRPr="00D51BB3">
        <w:rPr>
          <w:rFonts w:ascii="Cambria" w:hAnsi="Cambria" w:cs="Cambria"/>
          <w:b/>
          <w:color w:val="002060"/>
          <w:sz w:val="28"/>
          <w:szCs w:val="28"/>
        </w:rPr>
        <w:t>Why does AI fit especially well in performance testing?</w:t>
      </w:r>
    </w:p>
    <w:p w14:paraId="5E0CA76B" w14:textId="77777777" w:rsidR="001F40FB" w:rsidRDefault="001F40FB" w:rsidP="00D51BB3">
      <w:pPr>
        <w:ind w:left="-851" w:right="-772"/>
        <w:rPr>
          <w:rFonts w:ascii="Cambria" w:hAnsi="Cambria" w:cs="Cambria"/>
          <w:color w:val="000000" w:themeColor="text1"/>
          <w:sz w:val="20"/>
          <w:szCs w:val="20"/>
        </w:rPr>
      </w:pPr>
    </w:p>
    <w:p w14:paraId="4E019992" w14:textId="7B3AABBC" w:rsidR="001F40FB" w:rsidRPr="00D51BB3" w:rsidRDefault="00A64727" w:rsidP="001F40FB">
      <w:pPr>
        <w:ind w:left="-851" w:right="-772"/>
        <w:rPr>
          <w:rFonts w:ascii="Cambria" w:hAnsi="Cambria" w:cs="Cambria"/>
          <w:color w:val="000000" w:themeColor="text1"/>
          <w:sz w:val="20"/>
          <w:szCs w:val="20"/>
        </w:rPr>
      </w:pPr>
      <w:r w:rsidRPr="00D51BB3">
        <w:rPr>
          <w:rFonts w:ascii="Cambria" w:hAnsi="Cambria" w:cs="Cambria"/>
          <w:color w:val="000000" w:themeColor="text1"/>
          <w:sz w:val="20"/>
          <w:szCs w:val="20"/>
        </w:rPr>
        <w:t>Over 95% of all performance measurements are regression tests!</w:t>
      </w:r>
      <w:r w:rsidR="004868DB">
        <w:rPr>
          <w:rFonts w:ascii="Cambria" w:hAnsi="Cambria" w:cs="Cambria"/>
          <w:color w:val="000000" w:themeColor="text1"/>
          <w:sz w:val="20"/>
          <w:szCs w:val="20"/>
        </w:rPr>
        <w:t xml:space="preserve"> </w:t>
      </w:r>
      <w:r w:rsidR="001F40FB" w:rsidRPr="001F40FB">
        <w:rPr>
          <w:rFonts w:ascii="Cambria" w:hAnsi="Cambria" w:cs="Cambria"/>
          <w:color w:val="000000" w:themeColor="text1"/>
          <w:sz w:val="20"/>
          <w:szCs w:val="20"/>
        </w:rPr>
        <w:t>Implications:</w:t>
      </w:r>
    </w:p>
    <w:p w14:paraId="2E6D6755" w14:textId="3780839F" w:rsidR="00A05FD3" w:rsidRPr="00D51BB3" w:rsidRDefault="00923BF3" w:rsidP="00D51BB3">
      <w:pPr>
        <w:pStyle w:val="Listenabsatz"/>
        <w:numPr>
          <w:ilvl w:val="1"/>
          <w:numId w:val="20"/>
        </w:numPr>
        <w:ind w:right="-771"/>
        <w:jc w:val="both"/>
        <w:rPr>
          <w:rFonts w:ascii="Cambria" w:hAnsi="Cambria" w:cs="Cambria"/>
          <w:color w:val="000000" w:themeColor="text1"/>
          <w:sz w:val="20"/>
          <w:szCs w:val="20"/>
        </w:rPr>
      </w:pPr>
      <w:r w:rsidRPr="001F40FB">
        <w:rPr>
          <w:rFonts w:ascii="Cambria" w:hAnsi="Cambria" w:cs="Cambria"/>
          <w:color w:val="000000" w:themeColor="text1"/>
          <w:sz w:val="20"/>
          <w:szCs w:val="20"/>
        </w:rPr>
        <w:t>Regression tests of system performance is a learning process in th</w:t>
      </w:r>
      <w:r w:rsidR="004868DB">
        <w:rPr>
          <w:rFonts w:ascii="Cambria" w:hAnsi="Cambria" w:cs="Cambria"/>
          <w:color w:val="000000" w:themeColor="text1"/>
          <w:sz w:val="20"/>
          <w:szCs w:val="20"/>
        </w:rPr>
        <w:t xml:space="preserve">e </w:t>
      </w:r>
      <w:r w:rsidR="004868DB">
        <w:rPr>
          <w:rFonts w:ascii="Cambria" w:hAnsi="Cambria" w:cs="Cambria"/>
          <w:color w:val="000000" w:themeColor="text1"/>
          <w:sz w:val="20"/>
          <w:szCs w:val="20"/>
        </w:rPr>
        <w:br/>
        <w:t xml:space="preserve">behavior of a tested system! </w:t>
      </w:r>
      <w:r w:rsidRPr="001F40FB">
        <w:rPr>
          <w:rFonts w:ascii="Cambria" w:hAnsi="Cambria" w:cs="Cambria"/>
          <w:i/>
          <w:iCs/>
          <w:color w:val="000000" w:themeColor="text1"/>
          <w:sz w:val="20"/>
          <w:szCs w:val="20"/>
        </w:rPr>
        <w:t xml:space="preserve">An ideal case of AI for computer learning in a performance test tool. </w:t>
      </w:r>
    </w:p>
    <w:p w14:paraId="3621F3EF" w14:textId="5F2CDB0E" w:rsidR="00A05FD3" w:rsidRPr="00D51BB3" w:rsidRDefault="00923BF3" w:rsidP="00D51BB3">
      <w:pPr>
        <w:pStyle w:val="Listenabsatz"/>
        <w:numPr>
          <w:ilvl w:val="1"/>
          <w:numId w:val="20"/>
        </w:numPr>
        <w:ind w:right="-771"/>
        <w:jc w:val="both"/>
        <w:rPr>
          <w:rFonts w:ascii="Cambria" w:hAnsi="Cambria" w:cs="Cambria"/>
          <w:color w:val="000000" w:themeColor="text1"/>
          <w:sz w:val="20"/>
          <w:szCs w:val="20"/>
        </w:rPr>
      </w:pPr>
      <w:r w:rsidRPr="001F40FB">
        <w:rPr>
          <w:rFonts w:ascii="Cambria" w:hAnsi="Cambria" w:cs="Cambria"/>
          <w:color w:val="000000" w:themeColor="text1"/>
          <w:sz w:val="20"/>
          <w:szCs w:val="20"/>
        </w:rPr>
        <w:t>Frequent performance tests produce hug</w:t>
      </w:r>
      <w:r w:rsidR="00395FFC">
        <w:rPr>
          <w:rFonts w:ascii="Cambria" w:hAnsi="Cambria" w:cs="Cambria"/>
          <w:color w:val="000000" w:themeColor="text1"/>
          <w:sz w:val="20"/>
          <w:szCs w:val="20"/>
        </w:rPr>
        <w:t xml:space="preserve">e amounts of measurement data! </w:t>
      </w:r>
      <w:r w:rsidRPr="001F40FB">
        <w:rPr>
          <w:rFonts w:ascii="Cambria" w:hAnsi="Cambria" w:cs="Cambria"/>
          <w:i/>
          <w:iCs/>
          <w:color w:val="000000" w:themeColor="text1"/>
          <w:sz w:val="20"/>
          <w:szCs w:val="20"/>
        </w:rPr>
        <w:t xml:space="preserve">This is also an ideal case for AI, to analyze collected measurement data, to draw long term conclusions of performance characteristics. </w:t>
      </w:r>
    </w:p>
    <w:p w14:paraId="455937B1" w14:textId="2FF4F683" w:rsidR="001F40FB" w:rsidRDefault="001F40FB" w:rsidP="00D51BB3">
      <w:pPr>
        <w:ind w:left="-851" w:right="-772"/>
        <w:rPr>
          <w:rFonts w:ascii="Cambria" w:hAnsi="Cambria" w:cs="Cambria"/>
          <w:color w:val="000000" w:themeColor="text1"/>
          <w:sz w:val="20"/>
          <w:szCs w:val="20"/>
        </w:rPr>
      </w:pPr>
    </w:p>
    <w:p w14:paraId="44872403" w14:textId="59612DEC" w:rsidR="00BF32B2" w:rsidRPr="00D51BB3" w:rsidRDefault="00542826" w:rsidP="00D51BB3">
      <w:pPr>
        <w:ind w:left="-850" w:right="-771"/>
        <w:jc w:val="both"/>
        <w:rPr>
          <w:rFonts w:ascii="Cambria" w:hAnsi="Cambria" w:cs="Cambria"/>
          <w:b/>
          <w:color w:val="002060"/>
          <w:sz w:val="28"/>
          <w:szCs w:val="28"/>
        </w:rPr>
      </w:pPr>
      <w:r>
        <w:rPr>
          <w:rFonts w:ascii="Cambria" w:hAnsi="Cambria" w:cs="Cambria"/>
          <w:b/>
          <w:color w:val="002060"/>
          <w:sz w:val="28"/>
          <w:szCs w:val="28"/>
        </w:rPr>
        <w:lastRenderedPageBreak/>
        <w:t>4.2</w:t>
      </w:r>
      <w:r>
        <w:rPr>
          <w:rFonts w:ascii="Cambria" w:hAnsi="Cambria" w:cs="Cambria"/>
          <w:b/>
          <w:color w:val="002060"/>
          <w:sz w:val="28"/>
          <w:szCs w:val="28"/>
        </w:rPr>
        <w:tab/>
      </w:r>
      <w:r w:rsidR="00BF32B2" w:rsidRPr="00D51BB3">
        <w:rPr>
          <w:rFonts w:ascii="Cambria" w:hAnsi="Cambria" w:cs="Cambria"/>
          <w:b/>
          <w:color w:val="002060"/>
          <w:sz w:val="28"/>
          <w:szCs w:val="28"/>
        </w:rPr>
        <w:t>What can be improved by AI in performance measurement tools?</w:t>
      </w:r>
    </w:p>
    <w:p w14:paraId="09A6931F" w14:textId="6D56E72A" w:rsidR="00A84106" w:rsidRDefault="00A84106" w:rsidP="00A84106">
      <w:pPr>
        <w:ind w:left="-851" w:right="-772"/>
        <w:rPr>
          <w:rFonts w:ascii="Cambria" w:hAnsi="Cambria" w:cs="Cambria"/>
          <w:color w:val="000000" w:themeColor="text1"/>
          <w:sz w:val="20"/>
          <w:szCs w:val="20"/>
        </w:rPr>
      </w:pPr>
    </w:p>
    <w:p w14:paraId="39EF2707" w14:textId="09594038" w:rsidR="00F60BF3" w:rsidRDefault="003E3B53" w:rsidP="00A84106">
      <w:pPr>
        <w:ind w:left="-851" w:right="-772"/>
        <w:rPr>
          <w:rFonts w:ascii="Cambria" w:hAnsi="Cambria" w:cs="Cambria"/>
          <w:color w:val="000000" w:themeColor="text1"/>
          <w:sz w:val="20"/>
          <w:szCs w:val="20"/>
        </w:rPr>
      </w:pPr>
      <w:r>
        <w:rPr>
          <w:rFonts w:ascii="Cambria" w:hAnsi="Cambria" w:cs="Cambria"/>
          <w:color w:val="000000" w:themeColor="text1"/>
          <w:sz w:val="20"/>
          <w:szCs w:val="20"/>
        </w:rPr>
        <w:t xml:space="preserve">The following aspects provide insights on the value of AI in performance measurement tools. </w:t>
      </w:r>
    </w:p>
    <w:p w14:paraId="56363619" w14:textId="3582EFEC" w:rsidR="00F60BF3" w:rsidRDefault="00F60BF3" w:rsidP="00A84106">
      <w:pPr>
        <w:ind w:left="-851" w:right="-772"/>
        <w:rPr>
          <w:rFonts w:ascii="Cambria" w:hAnsi="Cambria" w:cs="Cambria"/>
          <w:color w:val="000000" w:themeColor="text1"/>
          <w:sz w:val="20"/>
          <w:szCs w:val="20"/>
        </w:rPr>
      </w:pPr>
    </w:p>
    <w:p w14:paraId="7B3AF930" w14:textId="4FA97DC8" w:rsidR="00F60BF3" w:rsidRDefault="00F60BF3" w:rsidP="00A84106">
      <w:pPr>
        <w:ind w:left="-851" w:right="-772"/>
        <w:rPr>
          <w:rFonts w:ascii="Cambria" w:hAnsi="Cambria" w:cs="Cambria"/>
          <w:color w:val="000000" w:themeColor="text1"/>
          <w:sz w:val="20"/>
          <w:szCs w:val="20"/>
        </w:rPr>
      </w:pPr>
    </w:p>
    <w:p w14:paraId="285D9C04" w14:textId="79463FB3" w:rsidR="008366F1" w:rsidRDefault="008366F1" w:rsidP="00A84106">
      <w:pPr>
        <w:ind w:left="-851" w:right="-772"/>
        <w:rPr>
          <w:rFonts w:ascii="Cambria" w:hAnsi="Cambria" w:cs="Cambria"/>
          <w:color w:val="000000" w:themeColor="text1"/>
          <w:sz w:val="20"/>
          <w:szCs w:val="20"/>
        </w:rPr>
      </w:pPr>
    </w:p>
    <w:p w14:paraId="27A3E4E5" w14:textId="42CBAA18" w:rsidR="008366F1" w:rsidRDefault="008366F1" w:rsidP="00A84106">
      <w:pPr>
        <w:ind w:left="-851" w:right="-772"/>
        <w:rPr>
          <w:rFonts w:ascii="Cambria" w:hAnsi="Cambria" w:cs="Cambria"/>
          <w:color w:val="000000" w:themeColor="text1"/>
          <w:sz w:val="20"/>
          <w:szCs w:val="20"/>
        </w:rPr>
      </w:pPr>
    </w:p>
    <w:p w14:paraId="2A08441B" w14:textId="064AEA43" w:rsidR="00E9490F" w:rsidRDefault="00E9490F" w:rsidP="00A84106">
      <w:pPr>
        <w:ind w:left="-851" w:right="-772"/>
        <w:rPr>
          <w:rFonts w:ascii="Cambria" w:hAnsi="Cambria" w:cs="Cambria"/>
          <w:color w:val="000000" w:themeColor="text1"/>
          <w:sz w:val="20"/>
          <w:szCs w:val="20"/>
        </w:rPr>
      </w:pPr>
    </w:p>
    <w:p w14:paraId="0309BE79" w14:textId="3E224BC3" w:rsidR="00E9490F" w:rsidRDefault="00E9490F" w:rsidP="00A84106">
      <w:pPr>
        <w:ind w:left="-851" w:right="-772"/>
        <w:rPr>
          <w:rFonts w:ascii="Cambria" w:hAnsi="Cambria" w:cs="Cambria"/>
          <w:color w:val="000000" w:themeColor="text1"/>
          <w:sz w:val="20"/>
          <w:szCs w:val="20"/>
        </w:rPr>
      </w:pPr>
      <w:r>
        <w:rPr>
          <w:rFonts w:ascii="Cambria" w:hAnsi="Cambria" w:cs="Cambria"/>
          <w:noProof/>
          <w:color w:val="000000" w:themeColor="text1"/>
          <w:sz w:val="20"/>
          <w:szCs w:val="20"/>
          <w:lang w:val="de-DE" w:eastAsia="de-DE"/>
        </w:rPr>
        <w:drawing>
          <wp:inline distT="0" distB="0" distL="0" distR="0" wp14:anchorId="49431C2C" wp14:editId="74DE1DCD">
            <wp:extent cx="6439220" cy="3066745"/>
            <wp:effectExtent l="0" t="0" r="0" b="63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3556" cy="3083098"/>
                    </a:xfrm>
                    <a:prstGeom prst="rect">
                      <a:avLst/>
                    </a:prstGeom>
                    <a:noFill/>
                  </pic:spPr>
                </pic:pic>
              </a:graphicData>
            </a:graphic>
          </wp:inline>
        </w:drawing>
      </w:r>
    </w:p>
    <w:p w14:paraId="1297BB91" w14:textId="77777777" w:rsidR="00F87623" w:rsidRDefault="00F87623" w:rsidP="00F87623">
      <w:pPr>
        <w:ind w:left="-851" w:right="-772"/>
        <w:rPr>
          <w:rFonts w:ascii="Cambria" w:hAnsi="Cambria" w:cs="Cambria"/>
          <w:b/>
          <w:iCs/>
          <w:color w:val="000000" w:themeColor="text1"/>
          <w:sz w:val="20"/>
          <w:szCs w:val="20"/>
          <w:lang w:val="en-GB"/>
        </w:rPr>
      </w:pPr>
    </w:p>
    <w:p w14:paraId="6E7B9C98" w14:textId="13F509E5" w:rsidR="00F87623" w:rsidRPr="00F87623" w:rsidRDefault="00F87623" w:rsidP="00F87623">
      <w:pPr>
        <w:ind w:left="-851" w:right="-772"/>
        <w:rPr>
          <w:rFonts w:ascii="Cambria" w:hAnsi="Cambria" w:cs="Cambria"/>
          <w:b/>
          <w:i/>
          <w:iCs/>
          <w:color w:val="000000" w:themeColor="text1"/>
          <w:sz w:val="20"/>
          <w:szCs w:val="20"/>
          <w:lang w:val="en-GB"/>
        </w:rPr>
      </w:pPr>
      <w:r w:rsidRPr="00F87623">
        <w:rPr>
          <w:rFonts w:ascii="Cambria" w:hAnsi="Cambria" w:cs="Cambria"/>
          <w:b/>
          <w:iCs/>
          <w:color w:val="000000" w:themeColor="text1"/>
          <w:sz w:val="20"/>
          <w:szCs w:val="20"/>
          <w:lang w:val="en-GB"/>
        </w:rPr>
        <w:t xml:space="preserve">Figure </w:t>
      </w:r>
      <w:r w:rsidRPr="00F87623">
        <w:rPr>
          <w:rFonts w:ascii="Cambria" w:hAnsi="Cambria" w:cs="Cambria"/>
          <w:b/>
          <w:iCs/>
          <w:color w:val="000000" w:themeColor="text1"/>
          <w:sz w:val="20"/>
          <w:szCs w:val="20"/>
          <w:lang w:val="en-GB"/>
        </w:rPr>
        <w:fldChar w:fldCharType="begin"/>
      </w:r>
      <w:r w:rsidRPr="00F87623">
        <w:rPr>
          <w:rFonts w:ascii="Cambria" w:hAnsi="Cambria" w:cs="Cambria"/>
          <w:b/>
          <w:iCs/>
          <w:color w:val="000000" w:themeColor="text1"/>
          <w:sz w:val="20"/>
          <w:szCs w:val="20"/>
          <w:lang w:val="en-GB"/>
        </w:rPr>
        <w:instrText xml:space="preserve"> SEQ Figure \* ARABIC </w:instrText>
      </w:r>
      <w:r w:rsidRPr="00F87623">
        <w:rPr>
          <w:rFonts w:ascii="Cambria" w:hAnsi="Cambria" w:cs="Cambria"/>
          <w:b/>
          <w:iCs/>
          <w:color w:val="000000" w:themeColor="text1"/>
          <w:sz w:val="20"/>
          <w:szCs w:val="20"/>
          <w:lang w:val="en-GB"/>
        </w:rPr>
        <w:fldChar w:fldCharType="separate"/>
      </w:r>
      <w:r w:rsidR="006D5F1D">
        <w:rPr>
          <w:rFonts w:ascii="Cambria" w:hAnsi="Cambria" w:cs="Cambria"/>
          <w:b/>
          <w:iCs/>
          <w:noProof/>
          <w:color w:val="000000" w:themeColor="text1"/>
          <w:sz w:val="20"/>
          <w:szCs w:val="20"/>
          <w:lang w:val="en-GB"/>
        </w:rPr>
        <w:t>7</w:t>
      </w:r>
      <w:r w:rsidRPr="00F87623">
        <w:rPr>
          <w:rFonts w:ascii="Cambria" w:hAnsi="Cambria" w:cs="Cambria"/>
          <w:color w:val="000000" w:themeColor="text1"/>
          <w:sz w:val="20"/>
          <w:szCs w:val="20"/>
        </w:rPr>
        <w:fldChar w:fldCharType="end"/>
      </w:r>
      <w:r w:rsidRPr="00F87623">
        <w:rPr>
          <w:rFonts w:ascii="Cambria" w:hAnsi="Cambria" w:cs="Cambria"/>
          <w:b/>
          <w:iCs/>
          <w:color w:val="000000" w:themeColor="text1"/>
          <w:sz w:val="20"/>
          <w:szCs w:val="20"/>
          <w:lang w:val="en-GB"/>
        </w:rPr>
        <w:t>:</w:t>
      </w:r>
      <w:r w:rsidRPr="00F87623">
        <w:rPr>
          <w:rFonts w:ascii="Cambria" w:hAnsi="Cambria" w:cs="Cambria"/>
          <w:iCs/>
          <w:color w:val="000000" w:themeColor="text1"/>
          <w:sz w:val="20"/>
          <w:szCs w:val="20"/>
          <w:lang w:val="en-GB"/>
        </w:rPr>
        <w:t xml:space="preserve"> </w:t>
      </w:r>
      <w:r>
        <w:rPr>
          <w:rFonts w:ascii="Cambria" w:hAnsi="Cambria" w:cs="Cambria"/>
          <w:b/>
          <w:i/>
          <w:iCs/>
          <w:color w:val="000000" w:themeColor="text1"/>
          <w:sz w:val="20"/>
          <w:szCs w:val="20"/>
          <w:lang w:val="en-GB"/>
        </w:rPr>
        <w:t xml:space="preserve">The value of AI in </w:t>
      </w:r>
      <w:r w:rsidR="00604A7B">
        <w:rPr>
          <w:rFonts w:ascii="Cambria" w:hAnsi="Cambria" w:cs="Cambria"/>
          <w:b/>
          <w:i/>
          <w:iCs/>
          <w:color w:val="000000" w:themeColor="text1"/>
          <w:sz w:val="20"/>
          <w:szCs w:val="20"/>
          <w:lang w:val="en-GB"/>
        </w:rPr>
        <w:t>Performance Test Systems</w:t>
      </w:r>
    </w:p>
    <w:p w14:paraId="12BFBD87" w14:textId="27892C88" w:rsidR="00D15510" w:rsidRPr="00D51BB3" w:rsidRDefault="00D15510" w:rsidP="00A84106">
      <w:pPr>
        <w:ind w:left="-851" w:right="-772"/>
        <w:rPr>
          <w:rFonts w:ascii="Cambria" w:hAnsi="Cambria" w:cs="Cambria"/>
          <w:color w:val="000000" w:themeColor="text1"/>
          <w:sz w:val="20"/>
          <w:szCs w:val="20"/>
          <w:lang w:val="en-GB"/>
        </w:rPr>
      </w:pPr>
    </w:p>
    <w:p w14:paraId="3049B755" w14:textId="066DE018" w:rsidR="00C36F0E" w:rsidRPr="00D51BB3" w:rsidRDefault="00A84106" w:rsidP="00D51BB3">
      <w:pPr>
        <w:numPr>
          <w:ilvl w:val="0"/>
          <w:numId w:val="40"/>
        </w:numPr>
        <w:ind w:right="-771"/>
        <w:jc w:val="both"/>
        <w:rPr>
          <w:rFonts w:ascii="Cambria" w:hAnsi="Cambria" w:cs="Cambria"/>
          <w:color w:val="000000" w:themeColor="text1"/>
          <w:sz w:val="20"/>
          <w:szCs w:val="20"/>
        </w:rPr>
      </w:pPr>
      <w:r w:rsidRPr="00D51BB3">
        <w:rPr>
          <w:rFonts w:ascii="Cambria" w:hAnsi="Cambria" w:cs="Cambria"/>
          <w:color w:val="000000" w:themeColor="text1"/>
          <w:sz w:val="20"/>
          <w:szCs w:val="20"/>
        </w:rPr>
        <w:t>Creating performance test cases must be simplified.</w:t>
      </w:r>
      <w:r w:rsidR="00DC62E4" w:rsidRPr="00D51BB3">
        <w:rPr>
          <w:rFonts w:ascii="Cambria" w:hAnsi="Cambria" w:cs="Cambria"/>
          <w:color w:val="000000" w:themeColor="text1"/>
          <w:sz w:val="20"/>
          <w:szCs w:val="20"/>
        </w:rPr>
        <w:t xml:space="preserve"> Creation of test cases is a complex operation that takes time and manpower</w:t>
      </w:r>
      <w:r w:rsidR="00C36F0E" w:rsidRPr="00D51BB3">
        <w:rPr>
          <w:rFonts w:ascii="Cambria" w:hAnsi="Cambria" w:cs="Cambria"/>
          <w:color w:val="000000" w:themeColor="text1"/>
          <w:sz w:val="20"/>
          <w:szCs w:val="20"/>
        </w:rPr>
        <w:t xml:space="preserve">. </w:t>
      </w:r>
      <w:r w:rsidR="00C36F0E" w:rsidRPr="00D51BB3">
        <w:rPr>
          <w:rFonts w:ascii="Cambria" w:hAnsi="Cambria" w:cs="Cambria"/>
          <w:color w:val="000000" w:themeColor="text1"/>
          <w:sz w:val="20"/>
          <w:szCs w:val="20"/>
          <w:lang w:val="fr-FR"/>
        </w:rPr>
        <w:t>Test cases can be created directly from performance requirements. AI in performance test tools could solve this.</w:t>
      </w:r>
    </w:p>
    <w:p w14:paraId="57BD8E3B" w14:textId="0D5328D8" w:rsidR="00D87136" w:rsidRPr="00D51BB3" w:rsidRDefault="00BB68C4" w:rsidP="00D51BB3">
      <w:pPr>
        <w:numPr>
          <w:ilvl w:val="0"/>
          <w:numId w:val="40"/>
        </w:numPr>
        <w:ind w:right="-771"/>
        <w:jc w:val="both"/>
        <w:rPr>
          <w:rFonts w:ascii="Cambria" w:hAnsi="Cambria" w:cs="Cambria"/>
          <w:color w:val="000000" w:themeColor="text1"/>
          <w:sz w:val="20"/>
          <w:szCs w:val="20"/>
        </w:rPr>
      </w:pPr>
      <w:r w:rsidRPr="00BB68C4">
        <w:rPr>
          <w:rFonts w:ascii="Cambria" w:hAnsi="Cambria" w:cs="Cambria"/>
          <w:color w:val="000000" w:themeColor="text1"/>
          <w:sz w:val="20"/>
          <w:szCs w:val="20"/>
        </w:rPr>
        <w:t>Selection of test cases for a test run should be automated.</w:t>
      </w:r>
      <w:r>
        <w:rPr>
          <w:rFonts w:ascii="Cambria" w:hAnsi="Cambria" w:cs="Cambria"/>
          <w:color w:val="000000" w:themeColor="text1"/>
          <w:sz w:val="20"/>
          <w:szCs w:val="20"/>
        </w:rPr>
        <w:t xml:space="preserve"> </w:t>
      </w:r>
      <w:r w:rsidR="009341DF" w:rsidRPr="009341DF">
        <w:rPr>
          <w:rFonts w:ascii="Cambria" w:hAnsi="Cambria" w:cs="Cambria"/>
          <w:color w:val="000000" w:themeColor="text1"/>
          <w:sz w:val="20"/>
          <w:szCs w:val="20"/>
          <w:lang w:val="fr-FR"/>
        </w:rPr>
        <w:t>This is manual work today that can be eliminated</w:t>
      </w:r>
      <w:r w:rsidR="009341DF">
        <w:rPr>
          <w:rFonts w:ascii="Cambria" w:hAnsi="Cambria" w:cs="Cambria"/>
          <w:color w:val="000000" w:themeColor="text1"/>
          <w:sz w:val="20"/>
          <w:szCs w:val="20"/>
          <w:lang w:val="fr-FR"/>
        </w:rPr>
        <w:t>.</w:t>
      </w:r>
      <w:r w:rsidR="00D87136">
        <w:rPr>
          <w:rFonts w:ascii="Cambria" w:hAnsi="Cambria" w:cs="Cambria"/>
          <w:color w:val="000000" w:themeColor="text1"/>
          <w:sz w:val="20"/>
          <w:szCs w:val="20"/>
          <w:lang w:val="fr-FR"/>
        </w:rPr>
        <w:t xml:space="preserve"> </w:t>
      </w:r>
      <w:r w:rsidR="00D87136" w:rsidRPr="00D87136">
        <w:rPr>
          <w:rFonts w:ascii="Cambria" w:hAnsi="Cambria" w:cs="Cambria"/>
          <w:color w:val="000000" w:themeColor="text1"/>
          <w:sz w:val="20"/>
          <w:szCs w:val="20"/>
        </w:rPr>
        <w:t>Automated selection of the most imp</w:t>
      </w:r>
      <w:r w:rsidR="00D87136">
        <w:rPr>
          <w:rFonts w:ascii="Cambria" w:hAnsi="Cambria" w:cs="Cambria"/>
          <w:color w:val="000000" w:themeColor="text1"/>
          <w:sz w:val="20"/>
          <w:szCs w:val="20"/>
        </w:rPr>
        <w:t xml:space="preserve">ortant test cases can be done </w:t>
      </w:r>
      <w:r w:rsidR="00D87136" w:rsidRPr="00D87136">
        <w:rPr>
          <w:rFonts w:ascii="Cambria" w:hAnsi="Cambria" w:cs="Cambria"/>
          <w:color w:val="000000" w:themeColor="text1"/>
          <w:sz w:val="20"/>
          <w:szCs w:val="20"/>
        </w:rPr>
        <w:t>with AI in performance test tools</w:t>
      </w:r>
      <w:r w:rsidR="00D87136">
        <w:rPr>
          <w:rFonts w:ascii="Cambria" w:hAnsi="Cambria" w:cs="Cambria"/>
          <w:color w:val="000000" w:themeColor="text1"/>
          <w:sz w:val="20"/>
          <w:szCs w:val="20"/>
        </w:rPr>
        <w:t>.</w:t>
      </w:r>
    </w:p>
    <w:p w14:paraId="218C6403" w14:textId="2224FD67" w:rsidR="00DA26EB" w:rsidRPr="00DA26EB" w:rsidRDefault="00C22AE4" w:rsidP="00D51BB3">
      <w:pPr>
        <w:numPr>
          <w:ilvl w:val="0"/>
          <w:numId w:val="40"/>
        </w:numPr>
        <w:ind w:right="-771"/>
        <w:jc w:val="both"/>
        <w:rPr>
          <w:rFonts w:ascii="Cambria" w:hAnsi="Cambria" w:cs="Cambria"/>
          <w:color w:val="000000" w:themeColor="text1"/>
          <w:sz w:val="20"/>
          <w:szCs w:val="20"/>
          <w:lang w:val="de-DE"/>
        </w:rPr>
      </w:pPr>
      <w:r w:rsidRPr="00C22AE4">
        <w:rPr>
          <w:rFonts w:ascii="Cambria" w:hAnsi="Cambria" w:cs="Cambria"/>
          <w:color w:val="000000" w:themeColor="text1"/>
          <w:sz w:val="20"/>
          <w:szCs w:val="20"/>
        </w:rPr>
        <w:t xml:space="preserve">Automated performance tests should </w:t>
      </w:r>
      <w:r w:rsidR="001C2097">
        <w:rPr>
          <w:rFonts w:ascii="Cambria" w:hAnsi="Cambria" w:cs="Cambria"/>
          <w:color w:val="000000" w:themeColor="text1"/>
          <w:sz w:val="20"/>
          <w:szCs w:val="20"/>
        </w:rPr>
        <w:t xml:space="preserve">be executed </w:t>
      </w:r>
      <w:r w:rsidRPr="00C22AE4">
        <w:rPr>
          <w:rFonts w:ascii="Cambria" w:hAnsi="Cambria" w:cs="Cambria"/>
          <w:color w:val="000000" w:themeColor="text1"/>
          <w:sz w:val="20"/>
          <w:szCs w:val="20"/>
        </w:rPr>
        <w:t>for every build.</w:t>
      </w:r>
      <w:r>
        <w:rPr>
          <w:rFonts w:ascii="Cambria" w:hAnsi="Cambria" w:cs="Cambria"/>
          <w:color w:val="000000" w:themeColor="text1"/>
          <w:sz w:val="20"/>
          <w:szCs w:val="20"/>
        </w:rPr>
        <w:t xml:space="preserve">  </w:t>
      </w:r>
      <w:r w:rsidRPr="00C22AE4">
        <w:rPr>
          <w:rFonts w:ascii="Cambria" w:hAnsi="Cambria" w:cs="Cambria"/>
          <w:color w:val="000000" w:themeColor="text1"/>
          <w:sz w:val="20"/>
          <w:szCs w:val="20"/>
          <w:lang w:val="fr-FR"/>
        </w:rPr>
        <w:t>This is not done today</w:t>
      </w:r>
      <w:r>
        <w:rPr>
          <w:rFonts w:ascii="Cambria" w:hAnsi="Cambria" w:cs="Cambria"/>
          <w:color w:val="000000" w:themeColor="text1"/>
          <w:sz w:val="20"/>
          <w:szCs w:val="20"/>
          <w:lang w:val="fr-FR"/>
        </w:rPr>
        <w:t>.</w:t>
      </w:r>
      <w:r w:rsidR="00DA26EB">
        <w:rPr>
          <w:rFonts w:ascii="Cambria" w:hAnsi="Cambria" w:cs="Cambria"/>
          <w:color w:val="000000" w:themeColor="text1"/>
          <w:sz w:val="20"/>
          <w:szCs w:val="20"/>
          <w:lang w:val="fr-FR"/>
        </w:rPr>
        <w:t xml:space="preserve"> </w:t>
      </w:r>
      <w:r w:rsidR="00DA26EB" w:rsidRPr="00DA26EB">
        <w:rPr>
          <w:rFonts w:ascii="Cambria" w:hAnsi="Cambria" w:cs="Cambria"/>
          <w:color w:val="000000" w:themeColor="text1"/>
          <w:sz w:val="20"/>
          <w:szCs w:val="20"/>
        </w:rPr>
        <w:t>Only the most important performance test cases are selected and executed. AI in performance test tools could solve this</w:t>
      </w:r>
      <w:r w:rsidR="00DA26EB">
        <w:rPr>
          <w:rFonts w:ascii="Cambria" w:hAnsi="Cambria" w:cs="Cambria"/>
          <w:color w:val="000000" w:themeColor="text1"/>
          <w:sz w:val="20"/>
          <w:szCs w:val="20"/>
        </w:rPr>
        <w:t>.</w:t>
      </w:r>
    </w:p>
    <w:p w14:paraId="2A567C69" w14:textId="0F3808B6" w:rsidR="004E004B" w:rsidRPr="00D51BB3" w:rsidRDefault="00DA26EB" w:rsidP="00D51BB3">
      <w:pPr>
        <w:numPr>
          <w:ilvl w:val="0"/>
          <w:numId w:val="40"/>
        </w:numPr>
        <w:ind w:right="-771"/>
        <w:jc w:val="both"/>
        <w:rPr>
          <w:rFonts w:ascii="Cambria" w:hAnsi="Cambria" w:cs="Cambria"/>
          <w:color w:val="000000" w:themeColor="text1"/>
          <w:sz w:val="20"/>
          <w:szCs w:val="20"/>
        </w:rPr>
      </w:pPr>
      <w:r w:rsidRPr="00DA26EB">
        <w:rPr>
          <w:rFonts w:ascii="Cambria" w:hAnsi="Cambria" w:cs="Cambria"/>
          <w:color w:val="000000" w:themeColor="text1"/>
          <w:sz w:val="20"/>
          <w:szCs w:val="20"/>
        </w:rPr>
        <w:t xml:space="preserve">Automated evaluation of </w:t>
      </w:r>
      <w:r w:rsidR="00DB027B">
        <w:rPr>
          <w:rFonts w:ascii="Cambria" w:hAnsi="Cambria" w:cs="Cambria"/>
          <w:color w:val="000000" w:themeColor="text1"/>
          <w:sz w:val="20"/>
          <w:szCs w:val="20"/>
        </w:rPr>
        <w:t>performance measurement results:</w:t>
      </w:r>
      <w:r>
        <w:rPr>
          <w:rFonts w:ascii="Cambria" w:hAnsi="Cambria" w:cs="Cambria"/>
          <w:color w:val="000000" w:themeColor="text1"/>
          <w:sz w:val="20"/>
          <w:szCs w:val="20"/>
        </w:rPr>
        <w:t xml:space="preserve"> </w:t>
      </w:r>
      <w:r w:rsidRPr="00DA26EB">
        <w:rPr>
          <w:rFonts w:ascii="Cambria" w:hAnsi="Cambria" w:cs="Cambria"/>
          <w:color w:val="000000" w:themeColor="text1"/>
          <w:sz w:val="20"/>
          <w:szCs w:val="20"/>
          <w:lang w:val="fr-FR"/>
        </w:rPr>
        <w:t>This is manual work today that can be eliminated</w:t>
      </w:r>
      <w:r>
        <w:rPr>
          <w:rFonts w:ascii="Cambria" w:hAnsi="Cambria" w:cs="Cambria"/>
          <w:color w:val="000000" w:themeColor="text1"/>
          <w:sz w:val="20"/>
          <w:szCs w:val="20"/>
          <w:lang w:val="fr-FR"/>
        </w:rPr>
        <w:t>.</w:t>
      </w:r>
      <w:r w:rsidR="004E004B">
        <w:rPr>
          <w:rFonts w:ascii="Cambria" w:hAnsi="Cambria" w:cs="Cambria"/>
          <w:color w:val="000000" w:themeColor="text1"/>
          <w:sz w:val="20"/>
          <w:szCs w:val="20"/>
          <w:lang w:val="fr-FR"/>
        </w:rPr>
        <w:t xml:space="preserve">   </w:t>
      </w:r>
      <w:r w:rsidR="004E004B" w:rsidRPr="004E004B">
        <w:rPr>
          <w:rFonts w:ascii="Cambria" w:hAnsi="Cambria" w:cs="Cambria"/>
          <w:color w:val="000000" w:themeColor="text1"/>
          <w:sz w:val="20"/>
          <w:szCs w:val="20"/>
        </w:rPr>
        <w:t>Evaluation of measurement resul</w:t>
      </w:r>
      <w:r w:rsidR="004E004B">
        <w:rPr>
          <w:rFonts w:ascii="Cambria" w:hAnsi="Cambria" w:cs="Cambria"/>
          <w:color w:val="000000" w:themeColor="text1"/>
          <w:sz w:val="20"/>
          <w:szCs w:val="20"/>
        </w:rPr>
        <w:t xml:space="preserve">ts can be done fast and precise </w:t>
      </w:r>
      <w:r w:rsidR="004E004B" w:rsidRPr="004E004B">
        <w:rPr>
          <w:rFonts w:ascii="Cambria" w:hAnsi="Cambria" w:cs="Cambria"/>
          <w:color w:val="000000" w:themeColor="text1"/>
          <w:sz w:val="20"/>
          <w:szCs w:val="20"/>
        </w:rPr>
        <w:t>based on performance requirements with AI in performance test tools.</w:t>
      </w:r>
    </w:p>
    <w:p w14:paraId="63A1DC59" w14:textId="7646FC93" w:rsidR="001F40FB" w:rsidRPr="00D51BB3" w:rsidRDefault="00F029BA" w:rsidP="00D51BB3">
      <w:pPr>
        <w:numPr>
          <w:ilvl w:val="0"/>
          <w:numId w:val="40"/>
        </w:numPr>
        <w:ind w:right="-771"/>
        <w:jc w:val="both"/>
        <w:rPr>
          <w:rFonts w:ascii="Cambria" w:hAnsi="Cambria" w:cs="Cambria"/>
          <w:color w:val="000000" w:themeColor="text1"/>
          <w:sz w:val="20"/>
          <w:szCs w:val="20"/>
        </w:rPr>
      </w:pPr>
      <w:r w:rsidRPr="00F029BA">
        <w:rPr>
          <w:rFonts w:ascii="Cambria" w:hAnsi="Cambria" w:cs="Cambria"/>
          <w:color w:val="000000" w:themeColor="text1"/>
          <w:sz w:val="20"/>
          <w:szCs w:val="20"/>
        </w:rPr>
        <w:t>Automated monitoring of performance tests that run for long time.</w:t>
      </w:r>
      <w:r>
        <w:rPr>
          <w:rFonts w:ascii="Cambria" w:hAnsi="Cambria" w:cs="Cambria"/>
          <w:color w:val="000000" w:themeColor="text1"/>
          <w:sz w:val="20"/>
          <w:szCs w:val="20"/>
        </w:rPr>
        <w:t xml:space="preserve"> </w:t>
      </w:r>
      <w:r w:rsidR="00446FF2" w:rsidRPr="00446FF2">
        <w:rPr>
          <w:rFonts w:ascii="Cambria" w:hAnsi="Cambria" w:cs="Cambria"/>
          <w:color w:val="000000" w:themeColor="text1"/>
          <w:sz w:val="20"/>
          <w:szCs w:val="20"/>
        </w:rPr>
        <w:t>Trend analysis of captured data can be done during execution</w:t>
      </w:r>
      <w:r w:rsidR="00446FF2">
        <w:rPr>
          <w:rFonts w:ascii="Cambria" w:hAnsi="Cambria" w:cs="Cambria"/>
          <w:color w:val="000000" w:themeColor="text1"/>
          <w:sz w:val="20"/>
          <w:szCs w:val="20"/>
        </w:rPr>
        <w:t xml:space="preserve">. </w:t>
      </w:r>
      <w:r w:rsidR="00446FF2" w:rsidRPr="00446FF2">
        <w:rPr>
          <w:rFonts w:ascii="Cambria" w:hAnsi="Cambria" w:cs="Cambria"/>
          <w:color w:val="000000" w:themeColor="text1"/>
          <w:sz w:val="20"/>
          <w:szCs w:val="20"/>
          <w:lang w:val="fr-FR"/>
        </w:rPr>
        <w:t>Test execution can be aborted wh</w:t>
      </w:r>
      <w:r w:rsidR="00446FF2">
        <w:rPr>
          <w:rFonts w:ascii="Cambria" w:hAnsi="Cambria" w:cs="Cambria"/>
          <w:color w:val="000000" w:themeColor="text1"/>
          <w:sz w:val="20"/>
          <w:szCs w:val="20"/>
          <w:lang w:val="fr-FR"/>
        </w:rPr>
        <w:t xml:space="preserve">en it is pointless to continue—thanks to using </w:t>
      </w:r>
      <w:r w:rsidR="00446FF2" w:rsidRPr="00446FF2">
        <w:rPr>
          <w:rFonts w:ascii="Cambria" w:hAnsi="Cambria" w:cs="Cambria"/>
          <w:color w:val="000000" w:themeColor="text1"/>
          <w:sz w:val="20"/>
          <w:szCs w:val="20"/>
          <w:lang w:val="fr-FR"/>
        </w:rPr>
        <w:t>AI in performance test tools</w:t>
      </w:r>
      <w:r w:rsidR="00446FF2">
        <w:rPr>
          <w:rFonts w:ascii="Cambria" w:hAnsi="Cambria" w:cs="Cambria"/>
          <w:color w:val="000000" w:themeColor="text1"/>
          <w:sz w:val="20"/>
          <w:szCs w:val="20"/>
          <w:lang w:val="fr-FR"/>
        </w:rPr>
        <w:t>.</w:t>
      </w:r>
    </w:p>
    <w:p w14:paraId="2243B6C4" w14:textId="222E3D9C" w:rsidR="000929A6" w:rsidRDefault="000929A6" w:rsidP="00737CB7">
      <w:pPr>
        <w:ind w:left="-850" w:right="-771"/>
        <w:jc w:val="both"/>
        <w:rPr>
          <w:rFonts w:ascii="Cambria" w:hAnsi="Cambria" w:cs="Cambria"/>
          <w:bCs/>
          <w:color w:val="000000" w:themeColor="text1"/>
          <w:sz w:val="20"/>
          <w:szCs w:val="20"/>
          <w:lang w:val="en-GB"/>
        </w:rPr>
      </w:pPr>
    </w:p>
    <w:p w14:paraId="50147775" w14:textId="6F593C40" w:rsidR="00F45AE0" w:rsidRPr="00D51BB3" w:rsidRDefault="00A72AE6" w:rsidP="00FB7948">
      <w:pPr>
        <w:pStyle w:val="Listenabsatz"/>
        <w:numPr>
          <w:ilvl w:val="0"/>
          <w:numId w:val="50"/>
        </w:numPr>
        <w:ind w:right="-772"/>
        <w:jc w:val="both"/>
        <w:rPr>
          <w:rFonts w:ascii="Cambria" w:hAnsi="Cambria" w:cs="Cambria"/>
          <w:b/>
          <w:color w:val="002060"/>
          <w:sz w:val="32"/>
          <w:szCs w:val="32"/>
          <w:lang w:val="en-GB"/>
        </w:rPr>
      </w:pPr>
      <w:r w:rsidRPr="00D51BB3">
        <w:rPr>
          <w:rFonts w:ascii="Cambria" w:hAnsi="Cambria" w:cs="Cambria"/>
          <w:b/>
          <w:color w:val="002060"/>
          <w:sz w:val="32"/>
          <w:szCs w:val="32"/>
          <w:lang w:val="en-GB"/>
        </w:rPr>
        <w:t xml:space="preserve">Convergence </w:t>
      </w:r>
      <w:r w:rsidR="003351D9" w:rsidRPr="003351D9">
        <w:rPr>
          <w:rFonts w:ascii="Cambria" w:hAnsi="Cambria" w:cs="Cambria"/>
          <w:b/>
          <w:color w:val="002060"/>
          <w:sz w:val="32"/>
          <w:szCs w:val="32"/>
          <w:lang w:val="en-GB"/>
        </w:rPr>
        <w:t xml:space="preserve">Performance Testing </w:t>
      </w:r>
      <w:r w:rsidRPr="00D51BB3">
        <w:rPr>
          <w:rFonts w:ascii="Cambria" w:hAnsi="Cambria" w:cs="Cambria"/>
          <w:b/>
          <w:color w:val="002060"/>
          <w:sz w:val="32"/>
          <w:szCs w:val="32"/>
          <w:lang w:val="en-GB"/>
        </w:rPr>
        <w:t xml:space="preserve">with Functional Testing </w:t>
      </w:r>
      <w:r w:rsidR="003351D9">
        <w:rPr>
          <w:rFonts w:ascii="Cambria" w:hAnsi="Cambria" w:cs="Cambria"/>
          <w:b/>
          <w:color w:val="002060"/>
          <w:sz w:val="32"/>
          <w:szCs w:val="32"/>
          <w:lang w:val="en-GB"/>
        </w:rPr>
        <w:t>in Testing AI Models: I</w:t>
      </w:r>
      <w:r w:rsidR="00F65F08" w:rsidRPr="00D51BB3">
        <w:rPr>
          <w:rFonts w:ascii="Cambria" w:hAnsi="Cambria" w:cs="Cambria"/>
          <w:b/>
          <w:color w:val="002060"/>
          <w:sz w:val="32"/>
          <w:szCs w:val="32"/>
          <w:lang w:val="en-GB"/>
        </w:rPr>
        <w:t xml:space="preserve">llustration of Performance </w:t>
      </w:r>
      <w:r w:rsidRPr="00D51BB3">
        <w:rPr>
          <w:rFonts w:ascii="Cambria" w:hAnsi="Cambria" w:cs="Cambria"/>
          <w:b/>
          <w:color w:val="002060"/>
          <w:sz w:val="32"/>
          <w:szCs w:val="32"/>
          <w:lang w:val="en-GB"/>
        </w:rPr>
        <w:t>Test Framework for the GANA DEs, a perspective by Softwell Performance AB</w:t>
      </w:r>
    </w:p>
    <w:p w14:paraId="162E9C9D" w14:textId="1AC99529" w:rsidR="00A72AE6" w:rsidRDefault="00A72AE6" w:rsidP="00737CB7">
      <w:pPr>
        <w:ind w:left="-850" w:right="-771"/>
        <w:jc w:val="both"/>
        <w:rPr>
          <w:rFonts w:ascii="Cambria" w:hAnsi="Cambria" w:cs="Cambria"/>
          <w:bCs/>
          <w:color w:val="000000" w:themeColor="text1"/>
          <w:sz w:val="20"/>
          <w:szCs w:val="20"/>
          <w:lang w:val="en-GB"/>
        </w:rPr>
      </w:pPr>
    </w:p>
    <w:p w14:paraId="79DA2934" w14:textId="77777777" w:rsidR="005862C9" w:rsidRDefault="005862C9" w:rsidP="00737CB7">
      <w:pPr>
        <w:ind w:left="-850" w:right="-771"/>
        <w:jc w:val="both"/>
        <w:rPr>
          <w:rFonts w:ascii="Cambria" w:hAnsi="Cambria" w:cs="Cambria"/>
          <w:b/>
          <w:color w:val="002060"/>
          <w:sz w:val="28"/>
          <w:szCs w:val="28"/>
        </w:rPr>
      </w:pPr>
    </w:p>
    <w:p w14:paraId="32C513EE" w14:textId="03875525" w:rsidR="003F3754" w:rsidRPr="00D51BB3" w:rsidRDefault="005D3223" w:rsidP="00737CB7">
      <w:pPr>
        <w:ind w:left="-850" w:right="-771"/>
        <w:jc w:val="both"/>
        <w:rPr>
          <w:rFonts w:ascii="Cambria" w:hAnsi="Cambria" w:cs="Cambria"/>
          <w:b/>
          <w:color w:val="002060"/>
          <w:sz w:val="28"/>
          <w:szCs w:val="28"/>
        </w:rPr>
      </w:pPr>
      <w:r>
        <w:rPr>
          <w:rFonts w:ascii="Cambria" w:hAnsi="Cambria" w:cs="Cambria"/>
          <w:b/>
          <w:color w:val="002060"/>
          <w:sz w:val="28"/>
          <w:szCs w:val="28"/>
        </w:rPr>
        <w:t>5.1</w:t>
      </w:r>
      <w:r>
        <w:rPr>
          <w:rFonts w:ascii="Cambria" w:hAnsi="Cambria" w:cs="Cambria"/>
          <w:b/>
          <w:color w:val="002060"/>
          <w:sz w:val="28"/>
          <w:szCs w:val="28"/>
        </w:rPr>
        <w:tab/>
      </w:r>
      <w:r w:rsidR="003F3754" w:rsidRPr="00D51BB3">
        <w:rPr>
          <w:rFonts w:ascii="Cambria" w:hAnsi="Cambria" w:cs="Cambria"/>
          <w:b/>
          <w:color w:val="002060"/>
          <w:sz w:val="28"/>
          <w:szCs w:val="28"/>
        </w:rPr>
        <w:t>How does Adaptive Load Control work?</w:t>
      </w:r>
    </w:p>
    <w:p w14:paraId="4BBD3E70" w14:textId="77777777" w:rsidR="003F3754" w:rsidRDefault="003F3754" w:rsidP="00737CB7">
      <w:pPr>
        <w:ind w:left="-850" w:right="-771"/>
        <w:jc w:val="both"/>
        <w:rPr>
          <w:rFonts w:ascii="Cambria" w:hAnsi="Cambria" w:cs="Cambria"/>
          <w:bCs/>
          <w:color w:val="000000" w:themeColor="text1"/>
          <w:sz w:val="20"/>
          <w:szCs w:val="20"/>
          <w:lang w:val="en-GB"/>
        </w:rPr>
      </w:pPr>
    </w:p>
    <w:p w14:paraId="72C4B9C7" w14:textId="7BB55AB1" w:rsidR="00D6745B" w:rsidRPr="00D51BB3" w:rsidRDefault="00D6745B" w:rsidP="00D6745B">
      <w:pPr>
        <w:ind w:left="-850" w:right="-771"/>
        <w:jc w:val="both"/>
        <w:rPr>
          <w:rFonts w:ascii="Cambria" w:hAnsi="Cambria" w:cs="Cambria"/>
          <w:bCs/>
          <w:color w:val="000000" w:themeColor="text1"/>
          <w:sz w:val="20"/>
          <w:szCs w:val="20"/>
        </w:rPr>
      </w:pPr>
      <w:r w:rsidRPr="00D6745B">
        <w:rPr>
          <w:rFonts w:ascii="Cambria" w:hAnsi="Cambria" w:cs="Cambria"/>
          <w:bCs/>
          <w:color w:val="000000" w:themeColor="text1"/>
          <w:sz w:val="20"/>
          <w:szCs w:val="20"/>
          <w:lang w:val="sv-SE"/>
        </w:rPr>
        <w:t>The Adaptive Load Control is a process that manages the actual load by dynamically changing the traffic rates based on measured conditions reported by probes on the SUT.</w:t>
      </w:r>
      <w:r w:rsidR="00281F74">
        <w:rPr>
          <w:rFonts w:ascii="Cambria" w:hAnsi="Cambria" w:cs="Cambria"/>
          <w:bCs/>
          <w:color w:val="000000" w:themeColor="text1"/>
          <w:sz w:val="20"/>
          <w:szCs w:val="20"/>
        </w:rPr>
        <w:t xml:space="preserve"> </w:t>
      </w:r>
      <w:r w:rsidRPr="00D6745B">
        <w:rPr>
          <w:rFonts w:ascii="Cambria" w:hAnsi="Cambria" w:cs="Cambria"/>
          <w:bCs/>
          <w:color w:val="000000" w:themeColor="text1"/>
          <w:sz w:val="20"/>
          <w:szCs w:val="20"/>
          <w:lang w:val="sv-SE"/>
        </w:rPr>
        <w:t>The technique enables the performance measurement tool to execute an explorative performance tests fully autonomously. Based on a requested condition on the SUT stated in the test case Adaptive Load Control will adjust the load until it the requested condition is established.</w:t>
      </w:r>
    </w:p>
    <w:p w14:paraId="596B6A5E" w14:textId="77777777" w:rsidR="00D6745B" w:rsidRDefault="00D6745B" w:rsidP="005D3223">
      <w:pPr>
        <w:ind w:left="-850" w:right="-771"/>
        <w:jc w:val="both"/>
        <w:rPr>
          <w:rFonts w:ascii="Cambria" w:hAnsi="Cambria" w:cs="Cambria"/>
          <w:bCs/>
          <w:color w:val="000000" w:themeColor="text1"/>
          <w:sz w:val="20"/>
          <w:szCs w:val="20"/>
        </w:rPr>
      </w:pPr>
    </w:p>
    <w:p w14:paraId="7421C3F0" w14:textId="77777777" w:rsidR="005542B8" w:rsidRPr="00D51BB3" w:rsidRDefault="005542B8" w:rsidP="005542B8">
      <w:pPr>
        <w:ind w:left="-850" w:right="-771"/>
        <w:jc w:val="both"/>
        <w:rPr>
          <w:rFonts w:ascii="Cambria" w:hAnsi="Cambria" w:cs="Cambria"/>
          <w:bCs/>
          <w:color w:val="000000" w:themeColor="text1"/>
          <w:sz w:val="20"/>
          <w:szCs w:val="20"/>
        </w:rPr>
      </w:pPr>
      <w:r w:rsidRPr="005542B8">
        <w:rPr>
          <w:rFonts w:ascii="Cambria" w:hAnsi="Cambria" w:cs="Cambria"/>
          <w:bCs/>
          <w:color w:val="000000" w:themeColor="text1"/>
          <w:sz w:val="20"/>
          <w:szCs w:val="20"/>
        </w:rPr>
        <w:t>Adaptive Load Control is based on probes managed by MBC and running on the SUT that report measured conditions to the Adaptive Load Control process that in turn adjusts the generated load until the requested conditions apply.</w:t>
      </w:r>
    </w:p>
    <w:p w14:paraId="2B2D9FFD" w14:textId="3518400F" w:rsidR="00D6745B" w:rsidRDefault="00D6745B" w:rsidP="005D3223">
      <w:pPr>
        <w:ind w:left="-850" w:right="-771"/>
        <w:jc w:val="both"/>
        <w:rPr>
          <w:rFonts w:ascii="Cambria" w:hAnsi="Cambria" w:cs="Cambria"/>
          <w:bCs/>
          <w:color w:val="000000" w:themeColor="text1"/>
          <w:sz w:val="20"/>
          <w:szCs w:val="20"/>
        </w:rPr>
      </w:pPr>
    </w:p>
    <w:p w14:paraId="7E5E4115" w14:textId="77777777" w:rsidR="005542B8" w:rsidRDefault="005542B8" w:rsidP="005D3223">
      <w:pPr>
        <w:ind w:left="-850" w:right="-771"/>
        <w:jc w:val="both"/>
        <w:rPr>
          <w:rFonts w:ascii="Cambria" w:hAnsi="Cambria" w:cs="Cambria"/>
          <w:bCs/>
          <w:color w:val="000000" w:themeColor="text1"/>
          <w:sz w:val="20"/>
          <w:szCs w:val="20"/>
        </w:rPr>
      </w:pPr>
    </w:p>
    <w:p w14:paraId="750ED6C4" w14:textId="19477D62" w:rsidR="00E64569" w:rsidRDefault="00E64569" w:rsidP="005D3223">
      <w:pPr>
        <w:ind w:left="-850" w:right="-771"/>
        <w:jc w:val="both"/>
        <w:rPr>
          <w:rFonts w:ascii="Cambria" w:hAnsi="Cambria" w:cs="Cambria"/>
          <w:bCs/>
          <w:color w:val="000000" w:themeColor="text1"/>
          <w:sz w:val="20"/>
          <w:szCs w:val="20"/>
        </w:rPr>
      </w:pPr>
    </w:p>
    <w:p w14:paraId="66A1C99A" w14:textId="77777777" w:rsidR="00E64569" w:rsidRPr="00D51BB3" w:rsidRDefault="00E64569" w:rsidP="005D3223">
      <w:pPr>
        <w:ind w:left="-850" w:right="-771"/>
        <w:jc w:val="both"/>
        <w:rPr>
          <w:rFonts w:ascii="Cambria" w:hAnsi="Cambria" w:cs="Cambria"/>
          <w:bCs/>
          <w:color w:val="000000" w:themeColor="text1"/>
          <w:sz w:val="20"/>
          <w:szCs w:val="20"/>
        </w:rPr>
      </w:pPr>
    </w:p>
    <w:p w14:paraId="2E94E0B9" w14:textId="6E684A2D" w:rsidR="003F3754" w:rsidRDefault="00E64569" w:rsidP="00737CB7">
      <w:pPr>
        <w:ind w:left="-850" w:right="-771"/>
        <w:jc w:val="both"/>
        <w:rPr>
          <w:rFonts w:ascii="Cambria" w:hAnsi="Cambria" w:cs="Cambria"/>
          <w:bCs/>
          <w:color w:val="000000" w:themeColor="text1"/>
          <w:sz w:val="20"/>
          <w:szCs w:val="20"/>
        </w:rPr>
      </w:pPr>
      <w:r>
        <w:rPr>
          <w:rFonts w:ascii="Cambria" w:hAnsi="Cambria" w:cs="Cambria"/>
          <w:bCs/>
          <w:noProof/>
          <w:color w:val="000000" w:themeColor="text1"/>
          <w:sz w:val="20"/>
          <w:szCs w:val="20"/>
          <w:lang w:val="de-DE" w:eastAsia="de-DE"/>
        </w:rPr>
        <w:drawing>
          <wp:inline distT="0" distB="0" distL="0" distR="0" wp14:anchorId="5E775801" wp14:editId="15984465">
            <wp:extent cx="6531428" cy="2957830"/>
            <wp:effectExtent l="0" t="0" r="3175"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2196" cy="2962706"/>
                    </a:xfrm>
                    <a:prstGeom prst="rect">
                      <a:avLst/>
                    </a:prstGeom>
                    <a:noFill/>
                  </pic:spPr>
                </pic:pic>
              </a:graphicData>
            </a:graphic>
          </wp:inline>
        </w:drawing>
      </w:r>
    </w:p>
    <w:p w14:paraId="234EB907" w14:textId="2A5FB8CE" w:rsidR="008B0A5F" w:rsidRPr="008B0A5F" w:rsidRDefault="008B0A5F" w:rsidP="008B0A5F">
      <w:pPr>
        <w:ind w:left="-850" w:right="-771"/>
        <w:jc w:val="both"/>
        <w:rPr>
          <w:rFonts w:ascii="Cambria" w:hAnsi="Cambria" w:cs="Cambria"/>
          <w:b/>
          <w:bCs/>
          <w:i/>
          <w:iCs/>
          <w:color w:val="000000" w:themeColor="text1"/>
          <w:sz w:val="20"/>
          <w:szCs w:val="20"/>
          <w:lang w:val="en-GB"/>
        </w:rPr>
      </w:pPr>
      <w:r w:rsidRPr="008B0A5F">
        <w:rPr>
          <w:rFonts w:ascii="Cambria" w:hAnsi="Cambria" w:cs="Cambria"/>
          <w:b/>
          <w:bCs/>
          <w:iCs/>
          <w:color w:val="000000" w:themeColor="text1"/>
          <w:sz w:val="20"/>
          <w:szCs w:val="20"/>
          <w:lang w:val="en-GB"/>
        </w:rPr>
        <w:t xml:space="preserve">Figure </w:t>
      </w:r>
      <w:r w:rsidRPr="008B0A5F">
        <w:rPr>
          <w:rFonts w:ascii="Cambria" w:hAnsi="Cambria" w:cs="Cambria"/>
          <w:b/>
          <w:bCs/>
          <w:iCs/>
          <w:color w:val="000000" w:themeColor="text1"/>
          <w:sz w:val="20"/>
          <w:szCs w:val="20"/>
          <w:lang w:val="en-GB"/>
        </w:rPr>
        <w:fldChar w:fldCharType="begin"/>
      </w:r>
      <w:r w:rsidRPr="008B0A5F">
        <w:rPr>
          <w:rFonts w:ascii="Cambria" w:hAnsi="Cambria" w:cs="Cambria"/>
          <w:b/>
          <w:bCs/>
          <w:iCs/>
          <w:color w:val="000000" w:themeColor="text1"/>
          <w:sz w:val="20"/>
          <w:szCs w:val="20"/>
          <w:lang w:val="en-GB"/>
        </w:rPr>
        <w:instrText xml:space="preserve"> SEQ Figure \* ARABIC </w:instrText>
      </w:r>
      <w:r w:rsidRPr="008B0A5F">
        <w:rPr>
          <w:rFonts w:ascii="Cambria" w:hAnsi="Cambria" w:cs="Cambria"/>
          <w:b/>
          <w:bCs/>
          <w:iCs/>
          <w:color w:val="000000" w:themeColor="text1"/>
          <w:sz w:val="20"/>
          <w:szCs w:val="20"/>
          <w:lang w:val="en-GB"/>
        </w:rPr>
        <w:fldChar w:fldCharType="separate"/>
      </w:r>
      <w:r w:rsidR="006D5F1D">
        <w:rPr>
          <w:rFonts w:ascii="Cambria" w:hAnsi="Cambria" w:cs="Cambria"/>
          <w:b/>
          <w:bCs/>
          <w:iCs/>
          <w:noProof/>
          <w:color w:val="000000" w:themeColor="text1"/>
          <w:sz w:val="20"/>
          <w:szCs w:val="20"/>
          <w:lang w:val="en-GB"/>
        </w:rPr>
        <w:t>8</w:t>
      </w:r>
      <w:r w:rsidRPr="008B0A5F">
        <w:rPr>
          <w:rFonts w:ascii="Cambria" w:hAnsi="Cambria" w:cs="Cambria"/>
          <w:bCs/>
          <w:color w:val="000000" w:themeColor="text1"/>
          <w:sz w:val="20"/>
          <w:szCs w:val="20"/>
        </w:rPr>
        <w:fldChar w:fldCharType="end"/>
      </w:r>
      <w:r w:rsidRPr="008B0A5F">
        <w:rPr>
          <w:rFonts w:ascii="Cambria" w:hAnsi="Cambria" w:cs="Cambria"/>
          <w:b/>
          <w:bCs/>
          <w:iCs/>
          <w:color w:val="000000" w:themeColor="text1"/>
          <w:sz w:val="20"/>
          <w:szCs w:val="20"/>
          <w:lang w:val="en-GB"/>
        </w:rPr>
        <w:t>:</w:t>
      </w:r>
      <w:r w:rsidRPr="008B0A5F">
        <w:rPr>
          <w:rFonts w:ascii="Cambria" w:hAnsi="Cambria" w:cs="Cambria"/>
          <w:bCs/>
          <w:iCs/>
          <w:color w:val="000000" w:themeColor="text1"/>
          <w:sz w:val="20"/>
          <w:szCs w:val="20"/>
          <w:lang w:val="en-GB"/>
        </w:rPr>
        <w:t xml:space="preserve"> </w:t>
      </w:r>
      <w:r w:rsidR="003D4846">
        <w:rPr>
          <w:rFonts w:ascii="Cambria" w:hAnsi="Cambria" w:cs="Cambria"/>
          <w:b/>
          <w:bCs/>
          <w:i/>
          <w:iCs/>
          <w:color w:val="000000" w:themeColor="text1"/>
          <w:sz w:val="20"/>
          <w:szCs w:val="20"/>
          <w:lang w:val="en-GB"/>
        </w:rPr>
        <w:t xml:space="preserve">How </w:t>
      </w:r>
      <w:r w:rsidR="003D4846" w:rsidRPr="003D4846">
        <w:rPr>
          <w:rFonts w:ascii="Cambria" w:hAnsi="Cambria" w:cs="Cambria"/>
          <w:b/>
          <w:bCs/>
          <w:i/>
          <w:iCs/>
          <w:color w:val="000000" w:themeColor="text1"/>
          <w:sz w:val="20"/>
          <w:szCs w:val="20"/>
          <w:lang w:val="en-GB"/>
        </w:rPr>
        <w:t>Adaptive Load Control work</w:t>
      </w:r>
      <w:r w:rsidR="003D4846">
        <w:rPr>
          <w:rFonts w:ascii="Cambria" w:hAnsi="Cambria" w:cs="Cambria"/>
          <w:b/>
          <w:bCs/>
          <w:i/>
          <w:iCs/>
          <w:color w:val="000000" w:themeColor="text1"/>
          <w:sz w:val="20"/>
          <w:szCs w:val="20"/>
          <w:lang w:val="en-GB"/>
        </w:rPr>
        <w:t>s</w:t>
      </w:r>
    </w:p>
    <w:p w14:paraId="31F28F9E" w14:textId="47057094" w:rsidR="00E64569" w:rsidRPr="00D51BB3" w:rsidRDefault="00E64569" w:rsidP="00737CB7">
      <w:pPr>
        <w:ind w:left="-850" w:right="-771"/>
        <w:jc w:val="both"/>
        <w:rPr>
          <w:rFonts w:ascii="Cambria" w:hAnsi="Cambria" w:cs="Cambria"/>
          <w:bCs/>
          <w:color w:val="000000" w:themeColor="text1"/>
          <w:sz w:val="20"/>
          <w:szCs w:val="20"/>
          <w:lang w:val="en-GB"/>
        </w:rPr>
      </w:pPr>
    </w:p>
    <w:p w14:paraId="36BCAF37" w14:textId="77777777" w:rsidR="008B0A5F" w:rsidRDefault="008B0A5F" w:rsidP="00737CB7">
      <w:pPr>
        <w:ind w:left="-850" w:right="-771"/>
        <w:jc w:val="both"/>
        <w:rPr>
          <w:rFonts w:ascii="Cambria" w:hAnsi="Cambria" w:cs="Cambria"/>
          <w:bCs/>
          <w:color w:val="000000" w:themeColor="text1"/>
          <w:sz w:val="20"/>
          <w:szCs w:val="20"/>
        </w:rPr>
      </w:pPr>
    </w:p>
    <w:p w14:paraId="1B0E8D6A" w14:textId="67603E1D" w:rsidR="00A02D22" w:rsidRPr="00D51BB3" w:rsidRDefault="00A02D22" w:rsidP="00A02D22">
      <w:pPr>
        <w:ind w:left="-850" w:right="-771"/>
        <w:jc w:val="both"/>
        <w:rPr>
          <w:rFonts w:ascii="Cambria" w:hAnsi="Cambria" w:cs="Cambria"/>
          <w:bCs/>
          <w:color w:val="000000" w:themeColor="text1"/>
          <w:sz w:val="20"/>
          <w:szCs w:val="20"/>
        </w:rPr>
      </w:pPr>
      <w:r w:rsidRPr="00A02D22">
        <w:rPr>
          <w:rFonts w:ascii="Cambria" w:hAnsi="Cambria" w:cs="Cambria"/>
          <w:bCs/>
          <w:color w:val="000000" w:themeColor="text1"/>
          <w:sz w:val="20"/>
          <w:szCs w:val="20"/>
        </w:rPr>
        <w:t>Here is an example of a performance test with Adaptive Load Control where the task is to find the processing capacity of the SUT at 80% CPU load or 20% CPU idle.</w:t>
      </w:r>
      <w:r>
        <w:rPr>
          <w:rFonts w:ascii="Cambria" w:hAnsi="Cambria" w:cs="Cambria"/>
          <w:bCs/>
          <w:color w:val="000000" w:themeColor="text1"/>
          <w:sz w:val="20"/>
          <w:szCs w:val="20"/>
        </w:rPr>
        <w:t xml:space="preserve"> </w:t>
      </w:r>
      <w:r w:rsidRPr="00A02D22">
        <w:rPr>
          <w:rFonts w:ascii="Cambria" w:hAnsi="Cambria" w:cs="Cambria"/>
          <w:bCs/>
          <w:color w:val="000000" w:themeColor="text1"/>
          <w:sz w:val="20"/>
          <w:szCs w:val="20"/>
        </w:rPr>
        <w:t>The traffic rate is changed every 10</w:t>
      </w:r>
      <w:r w:rsidRPr="00A02D22">
        <w:rPr>
          <w:rFonts w:ascii="Cambria" w:hAnsi="Cambria" w:cs="Cambria"/>
          <w:bCs/>
          <w:color w:val="000000" w:themeColor="text1"/>
          <w:sz w:val="20"/>
          <w:szCs w:val="20"/>
          <w:vertAlign w:val="superscript"/>
        </w:rPr>
        <w:t>th</w:t>
      </w:r>
      <w:r w:rsidRPr="00A02D22">
        <w:rPr>
          <w:rFonts w:ascii="Cambria" w:hAnsi="Cambria" w:cs="Cambria"/>
          <w:bCs/>
          <w:color w:val="000000" w:themeColor="text1"/>
          <w:sz w:val="20"/>
          <w:szCs w:val="20"/>
        </w:rPr>
        <w:t xml:space="preserve"> second based on current CPU load reported by a probe, automatically downloaded by the test tool.</w:t>
      </w:r>
      <w:r>
        <w:rPr>
          <w:rFonts w:ascii="Cambria" w:hAnsi="Cambria" w:cs="Cambria"/>
          <w:bCs/>
          <w:color w:val="000000" w:themeColor="text1"/>
          <w:sz w:val="20"/>
          <w:szCs w:val="20"/>
        </w:rPr>
        <w:t xml:space="preserve"> </w:t>
      </w:r>
      <w:r w:rsidRPr="00A02D22">
        <w:rPr>
          <w:rFonts w:ascii="Cambria" w:hAnsi="Cambria" w:cs="Cambria"/>
          <w:bCs/>
          <w:color w:val="000000" w:themeColor="text1"/>
          <w:sz w:val="20"/>
          <w:szCs w:val="20"/>
        </w:rPr>
        <w:t>The target is found when the CPU load is in the range 79 – 81 percent or CPU idle is in the range 19 – 21 percent.</w:t>
      </w:r>
    </w:p>
    <w:p w14:paraId="5A1EF5D2" w14:textId="5F9BECCE" w:rsidR="00E64569" w:rsidRDefault="00E64569" w:rsidP="00737CB7">
      <w:pPr>
        <w:ind w:left="-850" w:right="-771"/>
        <w:jc w:val="both"/>
        <w:rPr>
          <w:rFonts w:ascii="Cambria" w:hAnsi="Cambria" w:cs="Cambria"/>
          <w:bCs/>
          <w:color w:val="000000" w:themeColor="text1"/>
          <w:sz w:val="20"/>
          <w:szCs w:val="20"/>
        </w:rPr>
      </w:pPr>
    </w:p>
    <w:p w14:paraId="755C623E" w14:textId="7FD57E4A" w:rsidR="005D3223" w:rsidRPr="00D51BB3" w:rsidRDefault="00EC0A53" w:rsidP="00737CB7">
      <w:pPr>
        <w:ind w:left="-850" w:right="-771"/>
        <w:jc w:val="both"/>
        <w:rPr>
          <w:rFonts w:ascii="Cambria" w:hAnsi="Cambria" w:cs="Cambria"/>
          <w:bCs/>
          <w:color w:val="000000" w:themeColor="text1"/>
          <w:sz w:val="20"/>
          <w:szCs w:val="20"/>
        </w:rPr>
      </w:pPr>
      <w:r>
        <w:rPr>
          <w:rFonts w:ascii="Cambria" w:hAnsi="Cambria" w:cs="Cambria"/>
          <w:bCs/>
          <w:noProof/>
          <w:color w:val="000000" w:themeColor="text1"/>
          <w:sz w:val="20"/>
          <w:szCs w:val="20"/>
          <w:lang w:val="de-DE" w:eastAsia="de-DE"/>
        </w:rPr>
        <w:lastRenderedPageBreak/>
        <w:drawing>
          <wp:inline distT="0" distB="0" distL="0" distR="0" wp14:anchorId="36452D2E" wp14:editId="795781A6">
            <wp:extent cx="6492875" cy="298105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6460" cy="2991878"/>
                    </a:xfrm>
                    <a:prstGeom prst="rect">
                      <a:avLst/>
                    </a:prstGeom>
                    <a:noFill/>
                  </pic:spPr>
                </pic:pic>
              </a:graphicData>
            </a:graphic>
          </wp:inline>
        </w:drawing>
      </w:r>
    </w:p>
    <w:p w14:paraId="4BF6069A" w14:textId="2D80ECFA" w:rsidR="00BE6F9D" w:rsidRPr="00BE6F9D" w:rsidRDefault="00BE6F9D" w:rsidP="00BE6F9D">
      <w:pPr>
        <w:ind w:left="-850" w:right="-771"/>
        <w:jc w:val="both"/>
        <w:rPr>
          <w:rFonts w:ascii="Cambria" w:hAnsi="Cambria" w:cs="Cambria"/>
          <w:b/>
          <w:bCs/>
          <w:i/>
          <w:iCs/>
          <w:color w:val="000000" w:themeColor="text1"/>
          <w:sz w:val="20"/>
          <w:szCs w:val="20"/>
          <w:lang w:val="en-GB"/>
        </w:rPr>
      </w:pPr>
      <w:r w:rsidRPr="00BE6F9D">
        <w:rPr>
          <w:rFonts w:ascii="Cambria" w:hAnsi="Cambria" w:cs="Cambria"/>
          <w:b/>
          <w:bCs/>
          <w:iCs/>
          <w:color w:val="000000" w:themeColor="text1"/>
          <w:sz w:val="20"/>
          <w:szCs w:val="20"/>
          <w:lang w:val="en-GB"/>
        </w:rPr>
        <w:t xml:space="preserve">Figure </w:t>
      </w:r>
      <w:r w:rsidRPr="00BE6F9D">
        <w:rPr>
          <w:rFonts w:ascii="Cambria" w:hAnsi="Cambria" w:cs="Cambria"/>
          <w:b/>
          <w:bCs/>
          <w:iCs/>
          <w:color w:val="000000" w:themeColor="text1"/>
          <w:sz w:val="20"/>
          <w:szCs w:val="20"/>
          <w:lang w:val="en-GB"/>
        </w:rPr>
        <w:fldChar w:fldCharType="begin"/>
      </w:r>
      <w:r w:rsidRPr="00BE6F9D">
        <w:rPr>
          <w:rFonts w:ascii="Cambria" w:hAnsi="Cambria" w:cs="Cambria"/>
          <w:b/>
          <w:bCs/>
          <w:iCs/>
          <w:color w:val="000000" w:themeColor="text1"/>
          <w:sz w:val="20"/>
          <w:szCs w:val="20"/>
          <w:lang w:val="en-GB"/>
        </w:rPr>
        <w:instrText xml:space="preserve"> SEQ Figure \* ARABIC </w:instrText>
      </w:r>
      <w:r w:rsidRPr="00BE6F9D">
        <w:rPr>
          <w:rFonts w:ascii="Cambria" w:hAnsi="Cambria" w:cs="Cambria"/>
          <w:b/>
          <w:bCs/>
          <w:iCs/>
          <w:color w:val="000000" w:themeColor="text1"/>
          <w:sz w:val="20"/>
          <w:szCs w:val="20"/>
          <w:lang w:val="en-GB"/>
        </w:rPr>
        <w:fldChar w:fldCharType="separate"/>
      </w:r>
      <w:r w:rsidR="006D5F1D">
        <w:rPr>
          <w:rFonts w:ascii="Cambria" w:hAnsi="Cambria" w:cs="Cambria"/>
          <w:b/>
          <w:bCs/>
          <w:iCs/>
          <w:noProof/>
          <w:color w:val="000000" w:themeColor="text1"/>
          <w:sz w:val="20"/>
          <w:szCs w:val="20"/>
          <w:lang w:val="en-GB"/>
        </w:rPr>
        <w:t>9</w:t>
      </w:r>
      <w:r w:rsidRPr="00BE6F9D">
        <w:rPr>
          <w:rFonts w:ascii="Cambria" w:hAnsi="Cambria" w:cs="Cambria"/>
          <w:bCs/>
          <w:color w:val="000000" w:themeColor="text1"/>
          <w:sz w:val="20"/>
          <w:szCs w:val="20"/>
          <w:lang w:val="en-GB"/>
        </w:rPr>
        <w:fldChar w:fldCharType="end"/>
      </w:r>
      <w:r w:rsidRPr="00BE6F9D">
        <w:rPr>
          <w:rFonts w:ascii="Cambria" w:hAnsi="Cambria" w:cs="Cambria"/>
          <w:b/>
          <w:bCs/>
          <w:iCs/>
          <w:color w:val="000000" w:themeColor="text1"/>
          <w:sz w:val="20"/>
          <w:szCs w:val="20"/>
          <w:lang w:val="en-GB"/>
        </w:rPr>
        <w:t>:</w:t>
      </w:r>
      <w:r w:rsidRPr="00BE6F9D">
        <w:rPr>
          <w:rFonts w:ascii="Cambria" w:hAnsi="Cambria" w:cs="Cambria"/>
          <w:bCs/>
          <w:iCs/>
          <w:color w:val="000000" w:themeColor="text1"/>
          <w:sz w:val="20"/>
          <w:szCs w:val="20"/>
          <w:lang w:val="en-GB"/>
        </w:rPr>
        <w:t xml:space="preserve"> </w:t>
      </w:r>
      <w:r w:rsidR="00004402" w:rsidRPr="00004402">
        <w:rPr>
          <w:rFonts w:ascii="Cambria" w:hAnsi="Cambria" w:cs="Cambria"/>
          <w:b/>
          <w:bCs/>
          <w:i/>
          <w:iCs/>
          <w:color w:val="000000" w:themeColor="text1"/>
          <w:sz w:val="20"/>
          <w:szCs w:val="20"/>
          <w:lang w:val="en-GB"/>
        </w:rPr>
        <w:t>An example of performance tests with Adaptive Load Control</w:t>
      </w:r>
    </w:p>
    <w:p w14:paraId="4329068C" w14:textId="3C3640AE" w:rsidR="003F3754" w:rsidRDefault="003F3754" w:rsidP="00737CB7">
      <w:pPr>
        <w:ind w:left="-850" w:right="-771"/>
        <w:jc w:val="both"/>
        <w:rPr>
          <w:rFonts w:ascii="Cambria" w:hAnsi="Cambria" w:cs="Cambria"/>
          <w:bCs/>
          <w:color w:val="000000" w:themeColor="text1"/>
          <w:sz w:val="20"/>
          <w:szCs w:val="20"/>
          <w:lang w:val="en-GB"/>
        </w:rPr>
      </w:pPr>
    </w:p>
    <w:p w14:paraId="36F8A4FB" w14:textId="6A46977A" w:rsidR="00C52D90" w:rsidRPr="00D51BB3" w:rsidRDefault="00C52D90" w:rsidP="00C52D90">
      <w:pPr>
        <w:ind w:left="-850" w:right="-771"/>
        <w:jc w:val="both"/>
        <w:rPr>
          <w:rFonts w:ascii="Cambria" w:hAnsi="Cambria" w:cs="Cambria"/>
          <w:bCs/>
          <w:color w:val="000000" w:themeColor="text1"/>
          <w:sz w:val="20"/>
          <w:szCs w:val="20"/>
        </w:rPr>
      </w:pPr>
      <w:r>
        <w:rPr>
          <w:rFonts w:ascii="Cambria" w:hAnsi="Cambria" w:cs="Cambria"/>
          <w:bCs/>
          <w:color w:val="000000" w:themeColor="text1"/>
          <w:sz w:val="20"/>
          <w:szCs w:val="20"/>
          <w:lang w:val="en-GB"/>
        </w:rPr>
        <w:t>In reference to the figure below, t</w:t>
      </w:r>
      <w:r w:rsidRPr="00C52D90">
        <w:rPr>
          <w:rFonts w:ascii="Cambria" w:hAnsi="Cambria" w:cs="Cambria"/>
          <w:bCs/>
          <w:color w:val="000000" w:themeColor="text1"/>
          <w:sz w:val="20"/>
          <w:szCs w:val="20"/>
          <w:lang w:val="sv-SE"/>
        </w:rPr>
        <w:t>here are several advantages with this technique, such as the tested conditions are not related to the actual testbed of the SUT.</w:t>
      </w:r>
      <w:r>
        <w:rPr>
          <w:rFonts w:ascii="Cambria" w:hAnsi="Cambria" w:cs="Cambria"/>
          <w:bCs/>
          <w:color w:val="000000" w:themeColor="text1"/>
          <w:sz w:val="20"/>
          <w:szCs w:val="20"/>
        </w:rPr>
        <w:t xml:space="preserve"> </w:t>
      </w:r>
      <w:r w:rsidRPr="00C52D90">
        <w:rPr>
          <w:rFonts w:ascii="Cambria" w:hAnsi="Cambria" w:cs="Cambria"/>
          <w:bCs/>
          <w:color w:val="000000" w:themeColor="text1"/>
          <w:sz w:val="20"/>
          <w:szCs w:val="20"/>
          <w:lang w:val="sv-SE"/>
        </w:rPr>
        <w:t>This means that the test case can be reused on differently sized SUTs without changing the test case scripts, i.e. 80% CPU load is the same condition on any SUT regardless of the size.</w:t>
      </w:r>
    </w:p>
    <w:p w14:paraId="085C3A3E" w14:textId="018E0C2E" w:rsidR="00CC71BA" w:rsidRPr="00D51BB3" w:rsidRDefault="00CC71BA" w:rsidP="00737CB7">
      <w:pPr>
        <w:ind w:left="-850" w:right="-771"/>
        <w:jc w:val="both"/>
        <w:rPr>
          <w:rFonts w:ascii="Cambria" w:hAnsi="Cambria" w:cs="Cambria"/>
          <w:bCs/>
          <w:color w:val="000000" w:themeColor="text1"/>
          <w:sz w:val="20"/>
          <w:szCs w:val="20"/>
        </w:rPr>
      </w:pPr>
    </w:p>
    <w:p w14:paraId="3537B5A2" w14:textId="40C71D8C" w:rsidR="003B4B50" w:rsidRDefault="003B4B50" w:rsidP="00737CB7">
      <w:pPr>
        <w:ind w:left="-850" w:right="-771"/>
        <w:jc w:val="both"/>
        <w:rPr>
          <w:rFonts w:ascii="Cambria" w:hAnsi="Cambria" w:cs="Cambria"/>
          <w:bCs/>
          <w:color w:val="000000" w:themeColor="text1"/>
          <w:sz w:val="20"/>
          <w:szCs w:val="20"/>
          <w:lang w:val="en-GB"/>
        </w:rPr>
      </w:pPr>
      <w:r>
        <w:rPr>
          <w:rFonts w:ascii="Cambria" w:hAnsi="Cambria" w:cs="Cambria"/>
          <w:bCs/>
          <w:noProof/>
          <w:color w:val="000000" w:themeColor="text1"/>
          <w:sz w:val="20"/>
          <w:szCs w:val="20"/>
          <w:lang w:val="de-DE" w:eastAsia="de-DE"/>
        </w:rPr>
        <w:drawing>
          <wp:inline distT="0" distB="0" distL="0" distR="0" wp14:anchorId="2043355C" wp14:editId="401DD67E">
            <wp:extent cx="6258560" cy="219665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1865" cy="2211849"/>
                    </a:xfrm>
                    <a:prstGeom prst="rect">
                      <a:avLst/>
                    </a:prstGeom>
                    <a:noFill/>
                  </pic:spPr>
                </pic:pic>
              </a:graphicData>
            </a:graphic>
          </wp:inline>
        </w:drawing>
      </w:r>
    </w:p>
    <w:p w14:paraId="7891BED6" w14:textId="77777777" w:rsidR="003B4B50" w:rsidRDefault="003B4B50" w:rsidP="00737CB7">
      <w:pPr>
        <w:ind w:left="-850" w:right="-771"/>
        <w:jc w:val="both"/>
        <w:rPr>
          <w:rFonts w:ascii="Cambria" w:hAnsi="Cambria" w:cs="Cambria"/>
          <w:bCs/>
          <w:color w:val="000000" w:themeColor="text1"/>
          <w:sz w:val="20"/>
          <w:szCs w:val="20"/>
          <w:lang w:val="en-GB"/>
        </w:rPr>
      </w:pPr>
    </w:p>
    <w:p w14:paraId="4A8D5DA1" w14:textId="7079FC74" w:rsidR="00CA5BBF" w:rsidRPr="00D51BB3" w:rsidRDefault="00CA5BBF" w:rsidP="00CA5BBF">
      <w:pPr>
        <w:ind w:left="-850" w:right="-771"/>
        <w:jc w:val="both"/>
        <w:rPr>
          <w:rFonts w:ascii="Cambria" w:hAnsi="Cambria" w:cs="Cambria"/>
          <w:b/>
          <w:bCs/>
          <w:i/>
          <w:iCs/>
          <w:color w:val="000000" w:themeColor="text1"/>
          <w:sz w:val="20"/>
          <w:szCs w:val="20"/>
        </w:rPr>
      </w:pPr>
      <w:r w:rsidRPr="00CA5BBF">
        <w:rPr>
          <w:rFonts w:ascii="Cambria" w:hAnsi="Cambria" w:cs="Cambria"/>
          <w:b/>
          <w:bCs/>
          <w:iCs/>
          <w:color w:val="000000" w:themeColor="text1"/>
          <w:sz w:val="20"/>
          <w:szCs w:val="20"/>
          <w:lang w:val="en-GB"/>
        </w:rPr>
        <w:t xml:space="preserve">Figure </w:t>
      </w:r>
      <w:r w:rsidRPr="00CA5BBF">
        <w:rPr>
          <w:rFonts w:ascii="Cambria" w:hAnsi="Cambria" w:cs="Cambria"/>
          <w:b/>
          <w:bCs/>
          <w:iCs/>
          <w:color w:val="000000" w:themeColor="text1"/>
          <w:sz w:val="20"/>
          <w:szCs w:val="20"/>
          <w:lang w:val="en-GB"/>
        </w:rPr>
        <w:fldChar w:fldCharType="begin"/>
      </w:r>
      <w:r w:rsidRPr="00CA5BBF">
        <w:rPr>
          <w:rFonts w:ascii="Cambria" w:hAnsi="Cambria" w:cs="Cambria"/>
          <w:b/>
          <w:bCs/>
          <w:iCs/>
          <w:color w:val="000000" w:themeColor="text1"/>
          <w:sz w:val="20"/>
          <w:szCs w:val="20"/>
          <w:lang w:val="en-GB"/>
        </w:rPr>
        <w:instrText xml:space="preserve"> SEQ Figure \* ARABIC </w:instrText>
      </w:r>
      <w:r w:rsidRPr="00CA5BBF">
        <w:rPr>
          <w:rFonts w:ascii="Cambria" w:hAnsi="Cambria" w:cs="Cambria"/>
          <w:b/>
          <w:bCs/>
          <w:iCs/>
          <w:color w:val="000000" w:themeColor="text1"/>
          <w:sz w:val="20"/>
          <w:szCs w:val="20"/>
          <w:lang w:val="en-GB"/>
        </w:rPr>
        <w:fldChar w:fldCharType="separate"/>
      </w:r>
      <w:r w:rsidR="006D5F1D">
        <w:rPr>
          <w:rFonts w:ascii="Cambria" w:hAnsi="Cambria" w:cs="Cambria"/>
          <w:b/>
          <w:bCs/>
          <w:iCs/>
          <w:noProof/>
          <w:color w:val="000000" w:themeColor="text1"/>
          <w:sz w:val="20"/>
          <w:szCs w:val="20"/>
          <w:lang w:val="en-GB"/>
        </w:rPr>
        <w:t>10</w:t>
      </w:r>
      <w:r w:rsidRPr="00CA5BBF">
        <w:rPr>
          <w:rFonts w:ascii="Cambria" w:hAnsi="Cambria" w:cs="Cambria"/>
          <w:bCs/>
          <w:color w:val="000000" w:themeColor="text1"/>
          <w:sz w:val="20"/>
          <w:szCs w:val="20"/>
          <w:lang w:val="en-GB"/>
        </w:rPr>
        <w:fldChar w:fldCharType="end"/>
      </w:r>
      <w:r w:rsidRPr="00CA5BBF">
        <w:rPr>
          <w:rFonts w:ascii="Cambria" w:hAnsi="Cambria" w:cs="Cambria"/>
          <w:b/>
          <w:bCs/>
          <w:iCs/>
          <w:color w:val="000000" w:themeColor="text1"/>
          <w:sz w:val="20"/>
          <w:szCs w:val="20"/>
          <w:lang w:val="en-GB"/>
        </w:rPr>
        <w:t>:</w:t>
      </w:r>
      <w:r w:rsidRPr="00CA5BBF">
        <w:rPr>
          <w:rFonts w:ascii="Cambria" w:hAnsi="Cambria" w:cs="Cambria"/>
          <w:bCs/>
          <w:iCs/>
          <w:color w:val="000000" w:themeColor="text1"/>
          <w:sz w:val="20"/>
          <w:szCs w:val="20"/>
          <w:lang w:val="en-GB"/>
        </w:rPr>
        <w:t xml:space="preserve"> </w:t>
      </w:r>
      <w:r w:rsidRPr="00CA5BBF">
        <w:rPr>
          <w:rFonts w:ascii="Cambria" w:hAnsi="Cambria" w:cs="Cambria"/>
          <w:b/>
          <w:bCs/>
          <w:i/>
          <w:iCs/>
          <w:color w:val="000000" w:themeColor="text1"/>
          <w:sz w:val="20"/>
          <w:szCs w:val="20"/>
          <w:lang w:val="fr-FR"/>
        </w:rPr>
        <w:t>A Capacity Test Case can be re</w:t>
      </w:r>
      <w:r w:rsidR="006D5F1D">
        <w:rPr>
          <w:rFonts w:ascii="Cambria" w:hAnsi="Cambria" w:cs="Cambria"/>
          <w:b/>
          <w:bCs/>
          <w:i/>
          <w:iCs/>
          <w:color w:val="000000" w:themeColor="text1"/>
          <w:sz w:val="20"/>
          <w:szCs w:val="20"/>
          <w:lang w:val="fr-FR"/>
        </w:rPr>
        <w:t>-</w:t>
      </w:r>
      <w:r w:rsidRPr="00CA5BBF">
        <w:rPr>
          <w:rFonts w:ascii="Cambria" w:hAnsi="Cambria" w:cs="Cambria"/>
          <w:b/>
          <w:bCs/>
          <w:i/>
          <w:iCs/>
          <w:color w:val="000000" w:themeColor="text1"/>
          <w:sz w:val="20"/>
          <w:szCs w:val="20"/>
          <w:lang w:val="fr-FR"/>
        </w:rPr>
        <w:t xml:space="preserve">used on differently sized SUTs </w:t>
      </w:r>
    </w:p>
    <w:p w14:paraId="1FE8FEC6" w14:textId="01AECDE2" w:rsidR="00CA5BBF" w:rsidRPr="00D51BB3" w:rsidRDefault="00CA5BBF" w:rsidP="00CA5BBF">
      <w:pPr>
        <w:ind w:left="-850" w:right="-771"/>
        <w:jc w:val="both"/>
        <w:rPr>
          <w:rFonts w:ascii="Cambria" w:hAnsi="Cambria" w:cs="Cambria"/>
          <w:bCs/>
          <w:i/>
          <w:iCs/>
          <w:color w:val="000000" w:themeColor="text1"/>
          <w:sz w:val="20"/>
          <w:szCs w:val="20"/>
        </w:rPr>
      </w:pPr>
    </w:p>
    <w:p w14:paraId="43DBEC11" w14:textId="079E81FD" w:rsidR="00B67CAB" w:rsidRPr="00D51BB3" w:rsidRDefault="00B67CAB" w:rsidP="00B67CAB">
      <w:pPr>
        <w:ind w:left="-850" w:right="-771"/>
        <w:jc w:val="both"/>
        <w:rPr>
          <w:rFonts w:ascii="Cambria" w:hAnsi="Cambria" w:cs="Cambria"/>
          <w:bCs/>
          <w:iCs/>
          <w:color w:val="000000" w:themeColor="text1"/>
          <w:sz w:val="20"/>
          <w:szCs w:val="20"/>
        </w:rPr>
      </w:pPr>
      <w:r>
        <w:rPr>
          <w:rFonts w:ascii="Cambria" w:hAnsi="Cambria" w:cs="Cambria"/>
          <w:bCs/>
          <w:iCs/>
          <w:color w:val="000000" w:themeColor="text1"/>
          <w:sz w:val="20"/>
          <w:szCs w:val="20"/>
          <w:lang w:val="sv-SE"/>
        </w:rPr>
        <w:t>Another advantage</w:t>
      </w:r>
      <w:r w:rsidRPr="00D51BB3">
        <w:rPr>
          <w:rFonts w:ascii="Cambria" w:hAnsi="Cambria" w:cs="Cambria"/>
          <w:bCs/>
          <w:iCs/>
          <w:color w:val="000000" w:themeColor="text1"/>
          <w:sz w:val="20"/>
          <w:szCs w:val="20"/>
          <w:lang w:val="sv-SE"/>
        </w:rPr>
        <w:t xml:space="preserve"> with Adaptive Load Control, is the test tool can maintain the requested system condition for any amount of time.</w:t>
      </w:r>
      <w:r>
        <w:rPr>
          <w:rFonts w:ascii="Cambria" w:hAnsi="Cambria" w:cs="Cambria"/>
          <w:bCs/>
          <w:iCs/>
          <w:color w:val="000000" w:themeColor="text1"/>
          <w:sz w:val="20"/>
          <w:szCs w:val="20"/>
        </w:rPr>
        <w:t xml:space="preserve"> </w:t>
      </w:r>
      <w:r w:rsidRPr="00D51BB3">
        <w:rPr>
          <w:rFonts w:ascii="Cambria" w:hAnsi="Cambria" w:cs="Cambria"/>
          <w:bCs/>
          <w:iCs/>
          <w:color w:val="000000" w:themeColor="text1"/>
          <w:sz w:val="20"/>
          <w:szCs w:val="20"/>
          <w:lang w:val="sv-SE"/>
        </w:rPr>
        <w:t>This means that a test case searching the capacity to deliver the SUT’s services can be seamlessly changed to a stability and availability measurement by just extending the test time.</w:t>
      </w:r>
      <w:r>
        <w:rPr>
          <w:rFonts w:ascii="Cambria" w:hAnsi="Cambria" w:cs="Cambria"/>
          <w:bCs/>
          <w:iCs/>
          <w:color w:val="000000" w:themeColor="text1"/>
          <w:sz w:val="20"/>
          <w:szCs w:val="20"/>
        </w:rPr>
        <w:t xml:space="preserve"> </w:t>
      </w:r>
      <w:r w:rsidRPr="00D51BB3">
        <w:rPr>
          <w:rFonts w:ascii="Cambria" w:hAnsi="Cambria" w:cs="Cambria"/>
          <w:bCs/>
          <w:iCs/>
          <w:color w:val="000000" w:themeColor="text1"/>
          <w:sz w:val="20"/>
          <w:szCs w:val="20"/>
          <w:lang w:val="sv-SE"/>
        </w:rPr>
        <w:t>Furthermore</w:t>
      </w:r>
      <w:r>
        <w:rPr>
          <w:rFonts w:ascii="Cambria" w:hAnsi="Cambria" w:cs="Cambria"/>
          <w:bCs/>
          <w:iCs/>
          <w:color w:val="000000" w:themeColor="text1"/>
          <w:sz w:val="20"/>
          <w:szCs w:val="20"/>
          <w:lang w:val="sv-SE"/>
        </w:rPr>
        <w:t>,</w:t>
      </w:r>
      <w:r w:rsidRPr="00D51BB3">
        <w:rPr>
          <w:rFonts w:ascii="Cambria" w:hAnsi="Cambria" w:cs="Cambria"/>
          <w:bCs/>
          <w:iCs/>
          <w:color w:val="000000" w:themeColor="text1"/>
          <w:sz w:val="20"/>
          <w:szCs w:val="20"/>
          <w:lang w:val="sv-SE"/>
        </w:rPr>
        <w:t xml:space="preserve"> running a stability test with Adaptive Load Control improves the visibility of stability and availability problems.</w:t>
      </w:r>
      <w:r>
        <w:rPr>
          <w:rFonts w:ascii="Cambria" w:hAnsi="Cambria" w:cs="Cambria"/>
          <w:bCs/>
          <w:iCs/>
          <w:color w:val="000000" w:themeColor="text1"/>
          <w:sz w:val="20"/>
          <w:szCs w:val="20"/>
        </w:rPr>
        <w:t xml:space="preserve"> </w:t>
      </w:r>
      <w:r w:rsidRPr="00D51BB3">
        <w:rPr>
          <w:rFonts w:ascii="Cambria" w:hAnsi="Cambria" w:cs="Cambria"/>
          <w:bCs/>
          <w:iCs/>
          <w:color w:val="000000" w:themeColor="text1"/>
          <w:sz w:val="20"/>
          <w:szCs w:val="20"/>
          <w:lang w:val="sv-SE"/>
        </w:rPr>
        <w:t>For example a resource problem in the tested SUT that decreases the processing capacity will be visible as a decresing trend.</w:t>
      </w:r>
    </w:p>
    <w:p w14:paraId="2A1D0064" w14:textId="77777777" w:rsidR="00CC33C5" w:rsidRPr="00D51BB3" w:rsidRDefault="00CC33C5" w:rsidP="00CA5BBF">
      <w:pPr>
        <w:ind w:left="-850" w:right="-771"/>
        <w:jc w:val="both"/>
        <w:rPr>
          <w:rFonts w:ascii="Cambria" w:hAnsi="Cambria" w:cs="Cambria"/>
          <w:b/>
          <w:bCs/>
          <w:iCs/>
          <w:color w:val="000000" w:themeColor="text1"/>
          <w:sz w:val="20"/>
          <w:szCs w:val="20"/>
        </w:rPr>
      </w:pPr>
    </w:p>
    <w:p w14:paraId="6CBFAA78" w14:textId="6922AB3B" w:rsidR="00CC33C5" w:rsidRPr="00D51BB3" w:rsidRDefault="00CC33C5" w:rsidP="00CA5BBF">
      <w:pPr>
        <w:ind w:left="-850" w:right="-771"/>
        <w:jc w:val="both"/>
        <w:rPr>
          <w:rFonts w:ascii="Cambria" w:hAnsi="Cambria" w:cs="Cambria"/>
          <w:b/>
          <w:bCs/>
          <w:iCs/>
          <w:color w:val="000000" w:themeColor="text1"/>
          <w:sz w:val="20"/>
          <w:szCs w:val="20"/>
        </w:rPr>
      </w:pPr>
      <w:r>
        <w:rPr>
          <w:rFonts w:ascii="Cambria" w:hAnsi="Cambria" w:cs="Cambria"/>
          <w:b/>
          <w:bCs/>
          <w:iCs/>
          <w:noProof/>
          <w:color w:val="000000" w:themeColor="text1"/>
          <w:sz w:val="20"/>
          <w:szCs w:val="20"/>
          <w:lang w:val="de-DE" w:eastAsia="de-DE"/>
        </w:rPr>
        <w:lastRenderedPageBreak/>
        <w:drawing>
          <wp:inline distT="0" distB="0" distL="0" distR="0" wp14:anchorId="6FB6F496" wp14:editId="39BC8C1A">
            <wp:extent cx="6416040" cy="2291711"/>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31846" cy="2297357"/>
                    </a:xfrm>
                    <a:prstGeom prst="rect">
                      <a:avLst/>
                    </a:prstGeom>
                    <a:noFill/>
                  </pic:spPr>
                </pic:pic>
              </a:graphicData>
            </a:graphic>
          </wp:inline>
        </w:drawing>
      </w:r>
    </w:p>
    <w:p w14:paraId="35A20A70" w14:textId="18150153" w:rsidR="00CC71BA" w:rsidRDefault="00CC71BA" w:rsidP="00737CB7">
      <w:pPr>
        <w:ind w:left="-850" w:right="-771"/>
        <w:jc w:val="both"/>
        <w:rPr>
          <w:rFonts w:ascii="Cambria" w:hAnsi="Cambria" w:cs="Cambria"/>
          <w:bCs/>
          <w:color w:val="000000" w:themeColor="text1"/>
          <w:sz w:val="20"/>
          <w:szCs w:val="20"/>
          <w:lang w:val="en-GB"/>
        </w:rPr>
      </w:pPr>
    </w:p>
    <w:p w14:paraId="718AB941" w14:textId="0660C2BE" w:rsidR="00F326E0" w:rsidRPr="00D51BB3" w:rsidRDefault="00F326E0" w:rsidP="00F326E0">
      <w:pPr>
        <w:ind w:left="-850" w:right="-771"/>
        <w:jc w:val="both"/>
        <w:rPr>
          <w:rFonts w:ascii="Cambria" w:hAnsi="Cambria" w:cs="Cambria"/>
          <w:b/>
          <w:bCs/>
          <w:i/>
          <w:iCs/>
          <w:color w:val="000000" w:themeColor="text1"/>
          <w:sz w:val="20"/>
          <w:szCs w:val="20"/>
        </w:rPr>
      </w:pPr>
      <w:r w:rsidRPr="00F326E0">
        <w:rPr>
          <w:rFonts w:ascii="Cambria" w:hAnsi="Cambria" w:cs="Cambria"/>
          <w:b/>
          <w:bCs/>
          <w:iCs/>
          <w:color w:val="000000" w:themeColor="text1"/>
          <w:sz w:val="20"/>
          <w:szCs w:val="20"/>
          <w:lang w:val="en-GB"/>
        </w:rPr>
        <w:t xml:space="preserve">Figure </w:t>
      </w:r>
      <w:r w:rsidRPr="00F326E0">
        <w:rPr>
          <w:rFonts w:ascii="Cambria" w:hAnsi="Cambria" w:cs="Cambria"/>
          <w:b/>
          <w:bCs/>
          <w:iCs/>
          <w:color w:val="000000" w:themeColor="text1"/>
          <w:sz w:val="20"/>
          <w:szCs w:val="20"/>
          <w:lang w:val="en-GB"/>
        </w:rPr>
        <w:fldChar w:fldCharType="begin"/>
      </w:r>
      <w:r w:rsidRPr="00F326E0">
        <w:rPr>
          <w:rFonts w:ascii="Cambria" w:hAnsi="Cambria" w:cs="Cambria"/>
          <w:b/>
          <w:bCs/>
          <w:iCs/>
          <w:color w:val="000000" w:themeColor="text1"/>
          <w:sz w:val="20"/>
          <w:szCs w:val="20"/>
          <w:lang w:val="en-GB"/>
        </w:rPr>
        <w:instrText xml:space="preserve"> SEQ Figure \* ARABIC </w:instrText>
      </w:r>
      <w:r w:rsidRPr="00F326E0">
        <w:rPr>
          <w:rFonts w:ascii="Cambria" w:hAnsi="Cambria" w:cs="Cambria"/>
          <w:b/>
          <w:bCs/>
          <w:iCs/>
          <w:color w:val="000000" w:themeColor="text1"/>
          <w:sz w:val="20"/>
          <w:szCs w:val="20"/>
          <w:lang w:val="en-GB"/>
        </w:rPr>
        <w:fldChar w:fldCharType="separate"/>
      </w:r>
      <w:r w:rsidR="006D5F1D">
        <w:rPr>
          <w:rFonts w:ascii="Cambria" w:hAnsi="Cambria" w:cs="Cambria"/>
          <w:b/>
          <w:bCs/>
          <w:iCs/>
          <w:noProof/>
          <w:color w:val="000000" w:themeColor="text1"/>
          <w:sz w:val="20"/>
          <w:szCs w:val="20"/>
          <w:lang w:val="en-GB"/>
        </w:rPr>
        <w:t>11</w:t>
      </w:r>
      <w:r w:rsidRPr="00F326E0">
        <w:rPr>
          <w:rFonts w:ascii="Cambria" w:hAnsi="Cambria" w:cs="Cambria"/>
          <w:bCs/>
          <w:color w:val="000000" w:themeColor="text1"/>
          <w:sz w:val="20"/>
          <w:szCs w:val="20"/>
          <w:lang w:val="en-GB"/>
        </w:rPr>
        <w:fldChar w:fldCharType="end"/>
      </w:r>
      <w:r w:rsidRPr="00F326E0">
        <w:rPr>
          <w:rFonts w:ascii="Cambria" w:hAnsi="Cambria" w:cs="Cambria"/>
          <w:b/>
          <w:bCs/>
          <w:iCs/>
          <w:color w:val="000000" w:themeColor="text1"/>
          <w:sz w:val="20"/>
          <w:szCs w:val="20"/>
          <w:lang w:val="en-GB"/>
        </w:rPr>
        <w:t>:</w:t>
      </w:r>
      <w:r w:rsidRPr="00F326E0">
        <w:rPr>
          <w:rFonts w:ascii="Cambria" w:hAnsi="Cambria" w:cs="Cambria"/>
          <w:bCs/>
          <w:iCs/>
          <w:color w:val="000000" w:themeColor="text1"/>
          <w:sz w:val="20"/>
          <w:szCs w:val="20"/>
          <w:lang w:val="en-GB"/>
        </w:rPr>
        <w:t xml:space="preserve"> </w:t>
      </w:r>
      <w:r w:rsidRPr="00F326E0">
        <w:rPr>
          <w:rFonts w:ascii="Cambria" w:hAnsi="Cambria" w:cs="Cambria"/>
          <w:b/>
          <w:bCs/>
          <w:i/>
          <w:iCs/>
          <w:color w:val="000000" w:themeColor="text1"/>
          <w:sz w:val="20"/>
          <w:szCs w:val="20"/>
        </w:rPr>
        <w:t>Adaptive Load Control improves visibility of stability problems</w:t>
      </w:r>
    </w:p>
    <w:p w14:paraId="0C5F6DA3" w14:textId="0EF7EF6D" w:rsidR="00F326E0" w:rsidRPr="00F326E0" w:rsidRDefault="00F326E0" w:rsidP="00F326E0">
      <w:pPr>
        <w:ind w:left="-850" w:right="-771"/>
        <w:jc w:val="both"/>
        <w:rPr>
          <w:rFonts w:ascii="Cambria" w:hAnsi="Cambria" w:cs="Cambria"/>
          <w:b/>
          <w:bCs/>
          <w:i/>
          <w:iCs/>
          <w:color w:val="000000" w:themeColor="text1"/>
          <w:sz w:val="20"/>
          <w:szCs w:val="20"/>
        </w:rPr>
      </w:pPr>
    </w:p>
    <w:p w14:paraId="426C1398" w14:textId="02F860C6" w:rsidR="00A72AE6" w:rsidRPr="00D51BB3" w:rsidRDefault="00C62FF1" w:rsidP="00737CB7">
      <w:pPr>
        <w:ind w:left="-850" w:right="-771"/>
        <w:jc w:val="both"/>
        <w:rPr>
          <w:rFonts w:ascii="Cambria" w:hAnsi="Cambria" w:cs="Cambria"/>
          <w:b/>
          <w:color w:val="002060"/>
          <w:sz w:val="28"/>
          <w:szCs w:val="28"/>
        </w:rPr>
      </w:pPr>
      <w:r>
        <w:rPr>
          <w:rFonts w:ascii="Cambria" w:hAnsi="Cambria" w:cs="Cambria"/>
          <w:b/>
          <w:color w:val="002060"/>
          <w:sz w:val="28"/>
          <w:szCs w:val="28"/>
        </w:rPr>
        <w:t>5.2</w:t>
      </w:r>
      <w:r>
        <w:rPr>
          <w:rFonts w:ascii="Cambria" w:hAnsi="Cambria" w:cs="Cambria"/>
          <w:b/>
          <w:color w:val="002060"/>
          <w:sz w:val="28"/>
          <w:szCs w:val="28"/>
        </w:rPr>
        <w:tab/>
      </w:r>
      <w:r w:rsidR="008D5479" w:rsidRPr="00D51BB3">
        <w:rPr>
          <w:rFonts w:ascii="Cambria" w:hAnsi="Cambria" w:cs="Cambria"/>
          <w:b/>
          <w:color w:val="002060"/>
          <w:sz w:val="28"/>
          <w:szCs w:val="28"/>
        </w:rPr>
        <w:t>Performance Measurement Model for GANA</w:t>
      </w:r>
    </w:p>
    <w:p w14:paraId="77A83398" w14:textId="77777777" w:rsidR="001C7069" w:rsidRDefault="001C7069" w:rsidP="00737CB7">
      <w:pPr>
        <w:ind w:left="-850" w:right="-771"/>
        <w:jc w:val="both"/>
        <w:rPr>
          <w:rFonts w:ascii="Cambria" w:hAnsi="Cambria" w:cs="Cambria"/>
          <w:bCs/>
          <w:color w:val="000000" w:themeColor="text1"/>
          <w:sz w:val="20"/>
          <w:szCs w:val="20"/>
          <w:lang w:val="en-GB"/>
        </w:rPr>
      </w:pPr>
    </w:p>
    <w:p w14:paraId="56023DEA" w14:textId="09EE2D7E" w:rsidR="002C6678" w:rsidRPr="00D51BB3" w:rsidRDefault="002C6678" w:rsidP="00737CB7">
      <w:pPr>
        <w:ind w:left="-850" w:right="-771"/>
        <w:jc w:val="both"/>
        <w:rPr>
          <w:rFonts w:ascii="Cambria" w:hAnsi="Cambria" w:cs="Cambria"/>
          <w:b/>
          <w:color w:val="002060"/>
        </w:rPr>
      </w:pPr>
      <w:r>
        <w:rPr>
          <w:rFonts w:ascii="Cambria" w:hAnsi="Cambria" w:cs="Cambria"/>
          <w:b/>
          <w:color w:val="002060"/>
        </w:rPr>
        <w:t>5.2.1</w:t>
      </w:r>
      <w:r>
        <w:rPr>
          <w:rFonts w:ascii="Cambria" w:hAnsi="Cambria" w:cs="Cambria"/>
          <w:b/>
          <w:color w:val="002060"/>
        </w:rPr>
        <w:tab/>
      </w:r>
      <w:r w:rsidRPr="00D51BB3">
        <w:rPr>
          <w:rFonts w:ascii="Cambria" w:hAnsi="Cambria" w:cs="Cambria"/>
          <w:b/>
          <w:color w:val="002060"/>
        </w:rPr>
        <w:t xml:space="preserve">Overview </w:t>
      </w:r>
    </w:p>
    <w:p w14:paraId="37DB204B" w14:textId="77777777" w:rsidR="000F4D49" w:rsidRDefault="000F4D49" w:rsidP="00737CB7">
      <w:pPr>
        <w:ind w:left="-850" w:right="-771"/>
        <w:jc w:val="both"/>
        <w:rPr>
          <w:rFonts w:ascii="Cambria" w:hAnsi="Cambria" w:cs="Cambria"/>
          <w:bCs/>
          <w:color w:val="000000" w:themeColor="text1"/>
          <w:sz w:val="20"/>
          <w:szCs w:val="20"/>
          <w:lang w:val="fr-FR"/>
        </w:rPr>
      </w:pPr>
    </w:p>
    <w:p w14:paraId="12B87191" w14:textId="77777777" w:rsidR="004D6A36" w:rsidRDefault="004D6A36" w:rsidP="00737CB7">
      <w:pPr>
        <w:ind w:left="-850" w:right="-771"/>
        <w:jc w:val="both"/>
        <w:rPr>
          <w:rFonts w:ascii="Cambria" w:hAnsi="Cambria" w:cs="Cambria"/>
          <w:bCs/>
          <w:color w:val="000000" w:themeColor="text1"/>
          <w:sz w:val="20"/>
          <w:szCs w:val="20"/>
          <w:lang w:val="fr-FR"/>
        </w:rPr>
      </w:pPr>
    </w:p>
    <w:p w14:paraId="739F0415" w14:textId="1EF57445" w:rsidR="004D6A36" w:rsidRPr="004D6A36" w:rsidRDefault="004D6A36" w:rsidP="004D6A36">
      <w:pPr>
        <w:ind w:left="-850" w:right="-771"/>
        <w:jc w:val="both"/>
        <w:rPr>
          <w:rFonts w:ascii="Cambria" w:hAnsi="Cambria" w:cs="Cambria"/>
          <w:bCs/>
          <w:color w:val="000000" w:themeColor="text1"/>
          <w:sz w:val="20"/>
          <w:szCs w:val="20"/>
        </w:rPr>
      </w:pPr>
      <w:r w:rsidRPr="004D6A36">
        <w:rPr>
          <w:rFonts w:ascii="Cambria" w:hAnsi="Cambria" w:cs="Cambria"/>
          <w:b/>
          <w:bCs/>
          <w:color w:val="000000" w:themeColor="text1"/>
          <w:sz w:val="20"/>
          <w:szCs w:val="20"/>
          <w:u w:val="single"/>
        </w:rPr>
        <w:t>NOTE:</w:t>
      </w:r>
      <w:r w:rsidRPr="004D6A36">
        <w:rPr>
          <w:rFonts w:ascii="Cambria" w:hAnsi="Cambria" w:cs="Cambria"/>
          <w:bCs/>
          <w:color w:val="000000" w:themeColor="text1"/>
          <w:sz w:val="20"/>
          <w:szCs w:val="20"/>
        </w:rPr>
        <w:t xml:space="preserve"> The Performance Measurement Model for GANA </w:t>
      </w:r>
      <w:r w:rsidR="00AA61D6">
        <w:rPr>
          <w:rFonts w:ascii="Cambria" w:hAnsi="Cambria" w:cs="Cambria"/>
          <w:bCs/>
          <w:color w:val="000000" w:themeColor="text1"/>
          <w:sz w:val="20"/>
          <w:szCs w:val="20"/>
        </w:rPr>
        <w:t xml:space="preserve">and the ideas described in this </w:t>
      </w:r>
      <w:r w:rsidRPr="004D6A36">
        <w:rPr>
          <w:rFonts w:ascii="Cambria" w:hAnsi="Cambria" w:cs="Cambria"/>
          <w:bCs/>
          <w:color w:val="000000" w:themeColor="text1"/>
          <w:sz w:val="20"/>
          <w:szCs w:val="20"/>
        </w:rPr>
        <w:t xml:space="preserve">whole chapter </w:t>
      </w:r>
      <w:r w:rsidR="00AA61D6">
        <w:rPr>
          <w:rFonts w:ascii="Cambria" w:hAnsi="Cambria" w:cs="Cambria"/>
          <w:bCs/>
          <w:color w:val="000000" w:themeColor="text1"/>
          <w:sz w:val="20"/>
          <w:szCs w:val="20"/>
        </w:rPr>
        <w:t xml:space="preserve">5 of this White Paper </w:t>
      </w:r>
      <w:r w:rsidRPr="004D6A36">
        <w:rPr>
          <w:rFonts w:ascii="Cambria" w:hAnsi="Cambria" w:cs="Cambria"/>
          <w:bCs/>
          <w:color w:val="000000" w:themeColor="text1"/>
          <w:sz w:val="20"/>
          <w:szCs w:val="20"/>
        </w:rPr>
        <w:t>should be considered as part of the desired Generic Test Framework for GANA Autonomics</w:t>
      </w:r>
      <w:r w:rsidR="00F414BB">
        <w:rPr>
          <w:rFonts w:ascii="Cambria" w:hAnsi="Cambria" w:cs="Cambria"/>
          <w:bCs/>
          <w:color w:val="000000" w:themeColor="text1"/>
          <w:sz w:val="20"/>
          <w:szCs w:val="20"/>
        </w:rPr>
        <w:t xml:space="preserve"> described later on chapter 8</w:t>
      </w:r>
      <w:r w:rsidRPr="004D6A36">
        <w:rPr>
          <w:rFonts w:ascii="Cambria" w:hAnsi="Cambria" w:cs="Cambria"/>
          <w:bCs/>
          <w:color w:val="000000" w:themeColor="text1"/>
          <w:sz w:val="20"/>
          <w:szCs w:val="20"/>
        </w:rPr>
        <w:t>.</w:t>
      </w:r>
    </w:p>
    <w:p w14:paraId="4A1C9BAE" w14:textId="33255DA8" w:rsidR="004D6A36" w:rsidRDefault="004D6A36" w:rsidP="00737CB7">
      <w:pPr>
        <w:ind w:left="-850" w:right="-771"/>
        <w:jc w:val="both"/>
        <w:rPr>
          <w:rFonts w:ascii="Cambria" w:hAnsi="Cambria" w:cs="Cambria"/>
          <w:bCs/>
          <w:color w:val="000000" w:themeColor="text1"/>
          <w:sz w:val="20"/>
          <w:szCs w:val="20"/>
          <w:lang w:val="fr-FR"/>
        </w:rPr>
      </w:pPr>
    </w:p>
    <w:p w14:paraId="003A42F9" w14:textId="45ABF356" w:rsidR="00F45AE0" w:rsidRPr="00D51BB3" w:rsidRDefault="004D6A36" w:rsidP="00737CB7">
      <w:pPr>
        <w:ind w:left="-850" w:right="-771"/>
        <w:jc w:val="both"/>
        <w:rPr>
          <w:rFonts w:ascii="Cambria" w:hAnsi="Cambria" w:cs="Cambria"/>
          <w:bCs/>
          <w:color w:val="000000" w:themeColor="text1"/>
          <w:sz w:val="20"/>
          <w:szCs w:val="20"/>
        </w:rPr>
      </w:pPr>
      <w:r>
        <w:rPr>
          <w:rFonts w:ascii="Cambria" w:hAnsi="Cambria" w:cs="Cambria"/>
          <w:bCs/>
          <w:color w:val="000000" w:themeColor="text1"/>
          <w:sz w:val="20"/>
          <w:szCs w:val="20"/>
          <w:lang w:val="fr-FR"/>
        </w:rPr>
        <w:t xml:space="preserve">The </w:t>
      </w:r>
      <w:r w:rsidR="00AA61D6">
        <w:rPr>
          <w:rFonts w:ascii="Cambria" w:hAnsi="Cambria" w:cs="Cambria"/>
          <w:bCs/>
          <w:color w:val="000000" w:themeColor="text1"/>
          <w:sz w:val="20"/>
          <w:szCs w:val="20"/>
          <w:lang w:val="fr-FR"/>
        </w:rPr>
        <w:t xml:space="preserve">whole </w:t>
      </w:r>
      <w:r>
        <w:rPr>
          <w:rFonts w:ascii="Cambria" w:hAnsi="Cambria" w:cs="Cambria"/>
          <w:bCs/>
          <w:color w:val="000000" w:themeColor="text1"/>
          <w:sz w:val="20"/>
          <w:szCs w:val="20"/>
          <w:lang w:val="fr-FR"/>
        </w:rPr>
        <w:t>idea expressed in this c</w:t>
      </w:r>
      <w:r w:rsidR="00F414BB">
        <w:rPr>
          <w:rFonts w:ascii="Cambria" w:hAnsi="Cambria" w:cs="Cambria"/>
          <w:bCs/>
          <w:color w:val="000000" w:themeColor="text1"/>
          <w:sz w:val="20"/>
          <w:szCs w:val="20"/>
          <w:lang w:val="fr-FR"/>
        </w:rPr>
        <w:t>hapter 5 of this White P</w:t>
      </w:r>
      <w:r>
        <w:rPr>
          <w:rFonts w:ascii="Cambria" w:hAnsi="Cambria" w:cs="Cambria"/>
          <w:bCs/>
          <w:color w:val="000000" w:themeColor="text1"/>
          <w:sz w:val="20"/>
          <w:szCs w:val="20"/>
          <w:lang w:val="fr-FR"/>
        </w:rPr>
        <w:t>aper</w:t>
      </w:r>
      <w:r w:rsidR="000845D5" w:rsidRPr="000845D5">
        <w:rPr>
          <w:rFonts w:ascii="Cambria" w:hAnsi="Cambria" w:cs="Cambria"/>
          <w:bCs/>
          <w:color w:val="000000" w:themeColor="text1"/>
          <w:sz w:val="20"/>
          <w:szCs w:val="20"/>
          <w:lang w:val="fr-FR"/>
        </w:rPr>
        <w:t xml:space="preserve"> is in our opinion the first time execution of function test cases require a system performance test tool. </w:t>
      </w:r>
    </w:p>
    <w:p w14:paraId="42309B11" w14:textId="3E33AA00" w:rsidR="00B4632E" w:rsidRDefault="00B4632E" w:rsidP="00737CB7">
      <w:pPr>
        <w:ind w:left="-850" w:right="-771"/>
        <w:jc w:val="both"/>
        <w:rPr>
          <w:rFonts w:ascii="Cambria" w:hAnsi="Cambria" w:cs="Cambria"/>
          <w:bCs/>
          <w:color w:val="000000" w:themeColor="text1"/>
          <w:sz w:val="20"/>
          <w:szCs w:val="20"/>
          <w:lang w:val="en-GB"/>
        </w:rPr>
      </w:pPr>
    </w:p>
    <w:p w14:paraId="2FFBEA33" w14:textId="3F038619" w:rsidR="00A13EE9" w:rsidRPr="00D51BB3" w:rsidRDefault="00A13EE9" w:rsidP="00A13EE9">
      <w:pPr>
        <w:ind w:left="-850" w:right="-771"/>
        <w:jc w:val="both"/>
        <w:rPr>
          <w:rFonts w:ascii="Cambria" w:hAnsi="Cambria" w:cs="Cambria"/>
          <w:bCs/>
          <w:color w:val="000000" w:themeColor="text1"/>
          <w:sz w:val="20"/>
          <w:szCs w:val="20"/>
        </w:rPr>
      </w:pPr>
      <w:r w:rsidRPr="00A13EE9">
        <w:rPr>
          <w:rFonts w:ascii="Cambria" w:hAnsi="Cambria" w:cs="Cambria"/>
          <w:bCs/>
          <w:color w:val="000000" w:themeColor="text1"/>
          <w:sz w:val="20"/>
          <w:szCs w:val="20"/>
          <w:lang w:val="sv-SE"/>
        </w:rPr>
        <w:t>The proposed idea to use Adaptive Load Control to trigger decisions made by a Function DE to an ME and the Node DE follows the same principles.</w:t>
      </w:r>
      <w:r>
        <w:rPr>
          <w:rFonts w:ascii="Cambria" w:hAnsi="Cambria" w:cs="Cambria"/>
          <w:bCs/>
          <w:color w:val="000000" w:themeColor="text1"/>
          <w:sz w:val="20"/>
          <w:szCs w:val="20"/>
        </w:rPr>
        <w:t xml:space="preserve"> </w:t>
      </w:r>
      <w:r w:rsidRPr="00A13EE9">
        <w:rPr>
          <w:rFonts w:ascii="Cambria" w:hAnsi="Cambria" w:cs="Cambria"/>
          <w:bCs/>
          <w:color w:val="000000" w:themeColor="text1"/>
          <w:sz w:val="20"/>
          <w:szCs w:val="20"/>
          <w:lang w:val="sv-SE"/>
        </w:rPr>
        <w:t>Conditions that will trigger a DE to act are specified in a script called DE trigger conditions.</w:t>
      </w:r>
      <w:r>
        <w:rPr>
          <w:rFonts w:ascii="Cambria" w:hAnsi="Cambria" w:cs="Cambria"/>
          <w:bCs/>
          <w:color w:val="000000" w:themeColor="text1"/>
          <w:sz w:val="20"/>
          <w:szCs w:val="20"/>
        </w:rPr>
        <w:t xml:space="preserve"> </w:t>
      </w:r>
      <w:r w:rsidRPr="00A13EE9">
        <w:rPr>
          <w:rFonts w:ascii="Cambria" w:hAnsi="Cambria" w:cs="Cambria"/>
          <w:bCs/>
          <w:color w:val="000000" w:themeColor="text1"/>
          <w:sz w:val="20"/>
          <w:szCs w:val="20"/>
          <w:lang w:val="sv-SE"/>
        </w:rPr>
        <w:t xml:space="preserve">Depending on what conditions will trigger a DE action, such as a load condition, a traffic mix condition or other the Adaptive Load Control will change the conditions on the SUT, until an expected DE action is triggered. </w:t>
      </w:r>
    </w:p>
    <w:p w14:paraId="6E5461DE" w14:textId="77777777" w:rsidR="00A13EE9" w:rsidRPr="00D51BB3" w:rsidRDefault="00A13EE9" w:rsidP="00A13EE9">
      <w:pPr>
        <w:ind w:left="-850" w:right="-771"/>
        <w:jc w:val="both"/>
        <w:rPr>
          <w:rFonts w:ascii="Cambria" w:hAnsi="Cambria" w:cs="Cambria"/>
          <w:bCs/>
          <w:color w:val="000000" w:themeColor="text1"/>
          <w:sz w:val="20"/>
          <w:szCs w:val="20"/>
        </w:rPr>
      </w:pPr>
      <w:r w:rsidRPr="00A13EE9">
        <w:rPr>
          <w:rFonts w:ascii="Cambria" w:hAnsi="Cambria" w:cs="Cambria"/>
          <w:bCs/>
          <w:color w:val="000000" w:themeColor="text1"/>
          <w:sz w:val="20"/>
          <w:szCs w:val="20"/>
          <w:lang w:val="sv-SE"/>
        </w:rPr>
        <w:t>A DE action can be captured in three different ways:</w:t>
      </w:r>
    </w:p>
    <w:p w14:paraId="363B7C75" w14:textId="77777777" w:rsidR="00906091" w:rsidRPr="00D51BB3" w:rsidRDefault="00BC1CAA" w:rsidP="00A13EE9">
      <w:pPr>
        <w:numPr>
          <w:ilvl w:val="0"/>
          <w:numId w:val="46"/>
        </w:numPr>
        <w:ind w:right="-771"/>
        <w:jc w:val="both"/>
        <w:rPr>
          <w:rFonts w:ascii="Cambria" w:hAnsi="Cambria" w:cs="Cambria"/>
          <w:bCs/>
          <w:color w:val="000000" w:themeColor="text1"/>
          <w:sz w:val="20"/>
          <w:szCs w:val="20"/>
        </w:rPr>
      </w:pPr>
      <w:r w:rsidRPr="00A13EE9">
        <w:rPr>
          <w:rFonts w:ascii="Cambria" w:hAnsi="Cambria" w:cs="Cambria"/>
          <w:bCs/>
          <w:color w:val="000000" w:themeColor="text1"/>
          <w:sz w:val="20"/>
          <w:szCs w:val="20"/>
          <w:lang w:val="sv-SE"/>
        </w:rPr>
        <w:t xml:space="preserve">In some cases the triggered action can be measured or confirmed in the Traffic Handlers (External events). </w:t>
      </w:r>
    </w:p>
    <w:p w14:paraId="23226341" w14:textId="77777777" w:rsidR="00906091" w:rsidRPr="00D51BB3" w:rsidRDefault="00BC1CAA" w:rsidP="00A13EE9">
      <w:pPr>
        <w:numPr>
          <w:ilvl w:val="0"/>
          <w:numId w:val="46"/>
        </w:numPr>
        <w:ind w:right="-771"/>
        <w:jc w:val="both"/>
        <w:rPr>
          <w:rFonts w:ascii="Cambria" w:hAnsi="Cambria" w:cs="Cambria"/>
          <w:bCs/>
          <w:color w:val="000000" w:themeColor="text1"/>
          <w:sz w:val="20"/>
          <w:szCs w:val="20"/>
        </w:rPr>
      </w:pPr>
      <w:r w:rsidRPr="00A13EE9">
        <w:rPr>
          <w:rFonts w:ascii="Cambria" w:hAnsi="Cambria" w:cs="Cambria"/>
          <w:bCs/>
          <w:color w:val="000000" w:themeColor="text1"/>
          <w:sz w:val="20"/>
          <w:szCs w:val="20"/>
          <w:lang w:val="sv-SE"/>
        </w:rPr>
        <w:t xml:space="preserve">In some cases the triggered action can be confirmed by a Probe on the SUT. </w:t>
      </w:r>
    </w:p>
    <w:p w14:paraId="79468AC7" w14:textId="77777777" w:rsidR="00906091" w:rsidRPr="00D51BB3" w:rsidRDefault="00BC1CAA" w:rsidP="00A13EE9">
      <w:pPr>
        <w:numPr>
          <w:ilvl w:val="0"/>
          <w:numId w:val="46"/>
        </w:numPr>
        <w:ind w:right="-771"/>
        <w:jc w:val="both"/>
        <w:rPr>
          <w:rFonts w:ascii="Cambria" w:hAnsi="Cambria" w:cs="Cambria"/>
          <w:bCs/>
          <w:color w:val="000000" w:themeColor="text1"/>
          <w:sz w:val="20"/>
          <w:szCs w:val="20"/>
        </w:rPr>
      </w:pPr>
      <w:r w:rsidRPr="00A13EE9">
        <w:rPr>
          <w:rFonts w:ascii="Cambria" w:hAnsi="Cambria" w:cs="Cambria"/>
          <w:bCs/>
          <w:color w:val="000000" w:themeColor="text1"/>
          <w:sz w:val="20"/>
          <w:szCs w:val="20"/>
          <w:lang w:val="sv-SE"/>
        </w:rPr>
        <w:t>In some cases the triggered action can be captured by tracing messages sent between an ME and its Functional DE.</w:t>
      </w:r>
    </w:p>
    <w:p w14:paraId="1A7A67EF" w14:textId="7CC94543" w:rsidR="000F4D49" w:rsidRPr="00D51BB3" w:rsidRDefault="00A13EE9" w:rsidP="00737CB7">
      <w:pPr>
        <w:ind w:left="-850" w:right="-771"/>
        <w:jc w:val="both"/>
        <w:rPr>
          <w:rFonts w:ascii="Cambria" w:hAnsi="Cambria" w:cs="Cambria"/>
          <w:bCs/>
          <w:color w:val="000000" w:themeColor="text1"/>
          <w:sz w:val="20"/>
          <w:szCs w:val="20"/>
        </w:rPr>
      </w:pPr>
      <w:r w:rsidRPr="00A13EE9">
        <w:rPr>
          <w:rFonts w:ascii="Cambria" w:hAnsi="Cambria" w:cs="Cambria"/>
          <w:bCs/>
          <w:color w:val="000000" w:themeColor="text1"/>
          <w:sz w:val="20"/>
          <w:szCs w:val="20"/>
          <w:lang w:val="sv-SE"/>
        </w:rPr>
        <w:t>A DE test case may have several trigger conditions that shall be confirmed, where for instance the Node DE or the Function DE will be triggered several times.</w:t>
      </w:r>
      <w:r w:rsidR="00696CC3">
        <w:rPr>
          <w:rFonts w:ascii="Cambria" w:hAnsi="Cambria" w:cs="Cambria"/>
          <w:bCs/>
          <w:color w:val="000000" w:themeColor="text1"/>
          <w:sz w:val="20"/>
          <w:szCs w:val="20"/>
          <w:lang w:val="sv-SE"/>
        </w:rPr>
        <w:t xml:space="preserve"> Probes measure some conditions that need to be measured </w:t>
      </w:r>
      <w:r w:rsidR="003A4CFF">
        <w:rPr>
          <w:rFonts w:ascii="Cambria" w:hAnsi="Cambria" w:cs="Cambria"/>
          <w:bCs/>
          <w:color w:val="000000" w:themeColor="text1"/>
          <w:sz w:val="20"/>
          <w:szCs w:val="20"/>
          <w:lang w:val="sv-SE"/>
        </w:rPr>
        <w:t xml:space="preserve">as required by the test case(s) </w:t>
      </w:r>
      <w:r w:rsidR="00696CC3">
        <w:rPr>
          <w:rFonts w:ascii="Cambria" w:hAnsi="Cambria" w:cs="Cambria"/>
          <w:bCs/>
          <w:color w:val="000000" w:themeColor="text1"/>
          <w:sz w:val="20"/>
          <w:szCs w:val="20"/>
          <w:lang w:val="sv-SE"/>
        </w:rPr>
        <w:t>and provide results of the measurements.</w:t>
      </w:r>
    </w:p>
    <w:p w14:paraId="4B56873F" w14:textId="6B39F364" w:rsidR="000F4D49" w:rsidRDefault="000F4D49" w:rsidP="00737CB7">
      <w:pPr>
        <w:ind w:left="-850" w:right="-771"/>
        <w:jc w:val="both"/>
        <w:rPr>
          <w:rFonts w:ascii="Cambria" w:hAnsi="Cambria" w:cs="Cambria"/>
          <w:bCs/>
          <w:color w:val="000000" w:themeColor="text1"/>
          <w:sz w:val="20"/>
          <w:szCs w:val="20"/>
          <w:lang w:val="en-GB"/>
        </w:rPr>
      </w:pPr>
    </w:p>
    <w:p w14:paraId="293B3A04" w14:textId="0FBD5DF4" w:rsidR="000F4D49" w:rsidRDefault="00E22B55" w:rsidP="00737CB7">
      <w:pPr>
        <w:ind w:left="-850" w:right="-771"/>
        <w:jc w:val="both"/>
        <w:rPr>
          <w:rFonts w:ascii="Cambria" w:hAnsi="Cambria" w:cs="Cambria"/>
          <w:bCs/>
          <w:color w:val="000000" w:themeColor="text1"/>
          <w:sz w:val="20"/>
          <w:szCs w:val="20"/>
          <w:lang w:val="en-GB"/>
        </w:rPr>
      </w:pPr>
      <w:r>
        <w:rPr>
          <w:rFonts w:ascii="Cambria" w:hAnsi="Cambria" w:cs="Cambria"/>
          <w:bCs/>
          <w:noProof/>
          <w:color w:val="000000" w:themeColor="text1"/>
          <w:sz w:val="20"/>
          <w:szCs w:val="20"/>
          <w:lang w:val="de-DE" w:eastAsia="de-DE"/>
        </w:rPr>
        <w:lastRenderedPageBreak/>
        <w:drawing>
          <wp:inline distT="0" distB="0" distL="0" distR="0" wp14:anchorId="3361C35D" wp14:editId="0BF5E766">
            <wp:extent cx="6504305" cy="3476113"/>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5979" cy="3482352"/>
                    </a:xfrm>
                    <a:prstGeom prst="rect">
                      <a:avLst/>
                    </a:prstGeom>
                    <a:noFill/>
                  </pic:spPr>
                </pic:pic>
              </a:graphicData>
            </a:graphic>
          </wp:inline>
        </w:drawing>
      </w:r>
    </w:p>
    <w:p w14:paraId="500FE97E" w14:textId="15D94D78" w:rsidR="00363F22" w:rsidRPr="00363F22" w:rsidRDefault="00363F22" w:rsidP="00363F22">
      <w:pPr>
        <w:ind w:left="-850" w:right="-771"/>
        <w:jc w:val="both"/>
        <w:rPr>
          <w:rFonts w:ascii="Cambria" w:hAnsi="Cambria" w:cs="Cambria"/>
          <w:b/>
          <w:bCs/>
          <w:i/>
          <w:iCs/>
          <w:color w:val="000000" w:themeColor="text1"/>
          <w:sz w:val="20"/>
          <w:szCs w:val="20"/>
        </w:rPr>
      </w:pPr>
      <w:r w:rsidRPr="00363F22">
        <w:rPr>
          <w:rFonts w:ascii="Cambria" w:hAnsi="Cambria" w:cs="Cambria"/>
          <w:b/>
          <w:bCs/>
          <w:iCs/>
          <w:color w:val="000000" w:themeColor="text1"/>
          <w:sz w:val="20"/>
          <w:szCs w:val="20"/>
          <w:lang w:val="en-GB"/>
        </w:rPr>
        <w:t xml:space="preserve">Figure </w:t>
      </w:r>
      <w:r w:rsidRPr="00363F22">
        <w:rPr>
          <w:rFonts w:ascii="Cambria" w:hAnsi="Cambria" w:cs="Cambria"/>
          <w:b/>
          <w:bCs/>
          <w:iCs/>
          <w:color w:val="000000" w:themeColor="text1"/>
          <w:sz w:val="20"/>
          <w:szCs w:val="20"/>
          <w:lang w:val="en-GB"/>
        </w:rPr>
        <w:fldChar w:fldCharType="begin"/>
      </w:r>
      <w:r w:rsidRPr="00363F22">
        <w:rPr>
          <w:rFonts w:ascii="Cambria" w:hAnsi="Cambria" w:cs="Cambria"/>
          <w:b/>
          <w:bCs/>
          <w:iCs/>
          <w:color w:val="000000" w:themeColor="text1"/>
          <w:sz w:val="20"/>
          <w:szCs w:val="20"/>
          <w:lang w:val="en-GB"/>
        </w:rPr>
        <w:instrText xml:space="preserve"> SEQ Figure \* ARABIC </w:instrText>
      </w:r>
      <w:r w:rsidRPr="00363F22">
        <w:rPr>
          <w:rFonts w:ascii="Cambria" w:hAnsi="Cambria" w:cs="Cambria"/>
          <w:b/>
          <w:bCs/>
          <w:iCs/>
          <w:color w:val="000000" w:themeColor="text1"/>
          <w:sz w:val="20"/>
          <w:szCs w:val="20"/>
          <w:lang w:val="en-GB"/>
        </w:rPr>
        <w:fldChar w:fldCharType="separate"/>
      </w:r>
      <w:r w:rsidR="006D5F1D">
        <w:rPr>
          <w:rFonts w:ascii="Cambria" w:hAnsi="Cambria" w:cs="Cambria"/>
          <w:b/>
          <w:bCs/>
          <w:iCs/>
          <w:noProof/>
          <w:color w:val="000000" w:themeColor="text1"/>
          <w:sz w:val="20"/>
          <w:szCs w:val="20"/>
          <w:lang w:val="en-GB"/>
        </w:rPr>
        <w:t>12</w:t>
      </w:r>
      <w:r w:rsidRPr="00363F22">
        <w:rPr>
          <w:rFonts w:ascii="Cambria" w:hAnsi="Cambria" w:cs="Cambria"/>
          <w:bCs/>
          <w:color w:val="000000" w:themeColor="text1"/>
          <w:sz w:val="20"/>
          <w:szCs w:val="20"/>
          <w:lang w:val="en-GB"/>
        </w:rPr>
        <w:fldChar w:fldCharType="end"/>
      </w:r>
      <w:r w:rsidRPr="00363F22">
        <w:rPr>
          <w:rFonts w:ascii="Cambria" w:hAnsi="Cambria" w:cs="Cambria"/>
          <w:b/>
          <w:bCs/>
          <w:iCs/>
          <w:color w:val="000000" w:themeColor="text1"/>
          <w:sz w:val="20"/>
          <w:szCs w:val="20"/>
          <w:lang w:val="en-GB"/>
        </w:rPr>
        <w:t>:</w:t>
      </w:r>
      <w:r w:rsidRPr="00363F22">
        <w:rPr>
          <w:rFonts w:ascii="Cambria" w:hAnsi="Cambria" w:cs="Cambria"/>
          <w:bCs/>
          <w:iCs/>
          <w:color w:val="000000" w:themeColor="text1"/>
          <w:sz w:val="20"/>
          <w:szCs w:val="20"/>
          <w:lang w:val="en-GB"/>
        </w:rPr>
        <w:t xml:space="preserve"> </w:t>
      </w:r>
      <w:r w:rsidR="0058127A" w:rsidRPr="0058127A">
        <w:rPr>
          <w:rFonts w:ascii="Cambria" w:hAnsi="Cambria" w:cs="Cambria"/>
          <w:b/>
          <w:bCs/>
          <w:i/>
          <w:iCs/>
          <w:color w:val="000000" w:themeColor="text1"/>
          <w:sz w:val="20"/>
          <w:szCs w:val="20"/>
        </w:rPr>
        <w:t>How Adaptive Load Control can be applied on GANA</w:t>
      </w:r>
    </w:p>
    <w:p w14:paraId="5707D7D4" w14:textId="53C236A2" w:rsidR="00363F22" w:rsidRDefault="00363F22" w:rsidP="00737CB7">
      <w:pPr>
        <w:ind w:left="-850" w:right="-771"/>
        <w:jc w:val="both"/>
        <w:rPr>
          <w:rFonts w:ascii="Cambria" w:hAnsi="Cambria" w:cs="Cambria"/>
          <w:bCs/>
          <w:color w:val="000000" w:themeColor="text1"/>
          <w:sz w:val="20"/>
          <w:szCs w:val="20"/>
          <w:lang w:val="en-GB"/>
        </w:rPr>
      </w:pPr>
    </w:p>
    <w:p w14:paraId="573A0F7A" w14:textId="1279E3BD" w:rsidR="00B116CD" w:rsidRPr="00C20DFB" w:rsidRDefault="00FC2CCF" w:rsidP="00737CB7">
      <w:pPr>
        <w:ind w:left="-850" w:right="-771"/>
        <w:jc w:val="both"/>
        <w:rPr>
          <w:rFonts w:ascii="Cambria" w:hAnsi="Cambria" w:cs="Cambria"/>
          <w:bCs/>
          <w:color w:val="000000" w:themeColor="text1"/>
          <w:sz w:val="20"/>
          <w:szCs w:val="20"/>
          <w:lang w:val="en-GB"/>
        </w:rPr>
      </w:pPr>
      <w:commentRangeStart w:id="5"/>
      <w:r w:rsidRPr="00D51BB3">
        <w:rPr>
          <w:rFonts w:ascii="Cambria" w:hAnsi="Cambria" w:cs="Cambria"/>
          <w:bCs/>
          <w:color w:val="000000" w:themeColor="text1"/>
          <w:sz w:val="20"/>
          <w:szCs w:val="20"/>
          <w:highlight w:val="cyan"/>
          <w:lang w:val="en-GB"/>
        </w:rPr>
        <w:t>The following aspects are to be discussed in order to enhance the approach proposed on performance testing framework for the GANA model DEs</w:t>
      </w:r>
      <w:commentRangeEnd w:id="5"/>
      <w:r w:rsidR="00D16179">
        <w:rPr>
          <w:rStyle w:val="Kommentarzeichen"/>
        </w:rPr>
        <w:commentReference w:id="5"/>
      </w:r>
      <w:r>
        <w:rPr>
          <w:rFonts w:ascii="Cambria" w:hAnsi="Cambria" w:cs="Cambria"/>
          <w:bCs/>
          <w:color w:val="000000" w:themeColor="text1"/>
          <w:sz w:val="20"/>
          <w:szCs w:val="20"/>
          <w:lang w:val="en-GB"/>
        </w:rPr>
        <w:t xml:space="preserve">:  </w:t>
      </w:r>
    </w:p>
    <w:p w14:paraId="0F84640D" w14:textId="7E042112" w:rsidR="00B4632E" w:rsidRDefault="00B4632E" w:rsidP="00737CB7">
      <w:pPr>
        <w:ind w:left="-850" w:right="-771"/>
        <w:jc w:val="both"/>
        <w:rPr>
          <w:rFonts w:ascii="Cambria" w:hAnsi="Cambria" w:cs="Cambria"/>
          <w:bCs/>
          <w:color w:val="000000" w:themeColor="text1"/>
          <w:sz w:val="20"/>
          <w:szCs w:val="20"/>
          <w:lang w:val="en-GB"/>
        </w:rPr>
      </w:pPr>
    </w:p>
    <w:p w14:paraId="7F75AA1E" w14:textId="53012547" w:rsidR="001C7069" w:rsidRPr="00D51BB3" w:rsidRDefault="001C7069" w:rsidP="00D51BB3">
      <w:pPr>
        <w:pStyle w:val="Listenabsatz"/>
        <w:numPr>
          <w:ilvl w:val="0"/>
          <w:numId w:val="41"/>
        </w:numPr>
        <w:ind w:right="-771"/>
        <w:jc w:val="both"/>
        <w:rPr>
          <w:rFonts w:ascii="Cambria" w:hAnsi="Cambria" w:cs="Cambria"/>
          <w:bCs/>
          <w:color w:val="000000" w:themeColor="text1"/>
          <w:sz w:val="20"/>
          <w:szCs w:val="20"/>
          <w:highlight w:val="yellow"/>
          <w:lang w:val="en-GB"/>
        </w:rPr>
      </w:pPr>
      <w:r w:rsidRPr="00D51BB3">
        <w:rPr>
          <w:rFonts w:ascii="Cambria" w:hAnsi="Cambria" w:cs="Cambria"/>
          <w:bCs/>
          <w:color w:val="000000" w:themeColor="text1"/>
          <w:sz w:val="20"/>
          <w:szCs w:val="20"/>
          <w:highlight w:val="yellow"/>
          <w:lang w:val="en-GB"/>
        </w:rPr>
        <w:t xml:space="preserve">Functional Tests re-use in Performance Test or it is rather Combined Functional and Performance Testing  </w:t>
      </w:r>
    </w:p>
    <w:p w14:paraId="66EE7594" w14:textId="30E3FB80" w:rsidR="001C7069" w:rsidRPr="00D51BB3" w:rsidRDefault="001C7069" w:rsidP="00737CB7">
      <w:pPr>
        <w:ind w:left="-850" w:right="-771"/>
        <w:jc w:val="both"/>
        <w:rPr>
          <w:rFonts w:ascii="Cambria" w:hAnsi="Cambria" w:cs="Cambria"/>
          <w:bCs/>
          <w:color w:val="000000" w:themeColor="text1"/>
          <w:sz w:val="20"/>
          <w:szCs w:val="20"/>
          <w:highlight w:val="yellow"/>
          <w:lang w:val="en-GB"/>
        </w:rPr>
      </w:pPr>
    </w:p>
    <w:p w14:paraId="2A5B4631" w14:textId="6B5902DA" w:rsidR="001C7069" w:rsidRPr="00D51BB3" w:rsidRDefault="001C7069" w:rsidP="00D51BB3">
      <w:pPr>
        <w:pStyle w:val="Listenabsatz"/>
        <w:numPr>
          <w:ilvl w:val="0"/>
          <w:numId w:val="41"/>
        </w:numPr>
        <w:ind w:right="-771"/>
        <w:jc w:val="both"/>
        <w:rPr>
          <w:rFonts w:ascii="Cambria" w:hAnsi="Cambria" w:cs="Cambria"/>
          <w:bCs/>
          <w:color w:val="000000" w:themeColor="text1"/>
          <w:sz w:val="20"/>
          <w:szCs w:val="20"/>
          <w:highlight w:val="yellow"/>
        </w:rPr>
      </w:pPr>
      <w:r w:rsidRPr="00D51BB3">
        <w:rPr>
          <w:rFonts w:ascii="Cambria" w:hAnsi="Cambria" w:cs="Cambria"/>
          <w:bCs/>
          <w:color w:val="000000" w:themeColor="text1"/>
          <w:sz w:val="20"/>
          <w:szCs w:val="20"/>
          <w:highlight w:val="yellow"/>
        </w:rPr>
        <w:t>Required:</w:t>
      </w:r>
      <w:r w:rsidR="003D0FC9" w:rsidRPr="00D51BB3">
        <w:rPr>
          <w:rFonts w:ascii="Cambria" w:hAnsi="Cambria" w:cs="Cambria"/>
          <w:bCs/>
          <w:color w:val="000000" w:themeColor="text1"/>
          <w:sz w:val="20"/>
          <w:szCs w:val="20"/>
          <w:highlight w:val="yellow"/>
        </w:rPr>
        <w:t xml:space="preserve"> A way to intercept DE Outputs, </w:t>
      </w:r>
      <w:r w:rsidRPr="00D51BB3">
        <w:rPr>
          <w:rFonts w:ascii="Cambria" w:hAnsi="Cambria" w:cs="Cambria"/>
          <w:bCs/>
          <w:color w:val="000000" w:themeColor="text1"/>
          <w:sz w:val="20"/>
          <w:szCs w:val="20"/>
          <w:highlight w:val="yellow"/>
        </w:rPr>
        <w:t>As DE inputs are mostly synthetically generated by the Test System,</w:t>
      </w:r>
      <w:r w:rsidR="003D0FC9" w:rsidRPr="00D51BB3">
        <w:rPr>
          <w:rFonts w:ascii="Cambria" w:hAnsi="Cambria" w:cs="Cambria"/>
          <w:bCs/>
          <w:color w:val="000000" w:themeColor="text1"/>
          <w:sz w:val="20"/>
          <w:szCs w:val="20"/>
          <w:highlight w:val="yellow"/>
        </w:rPr>
        <w:t xml:space="preserve"> </w:t>
      </w:r>
      <w:r w:rsidRPr="00D51BB3">
        <w:rPr>
          <w:rFonts w:ascii="Cambria" w:hAnsi="Cambria" w:cs="Cambria"/>
          <w:bCs/>
          <w:color w:val="000000" w:themeColor="text1"/>
          <w:sz w:val="20"/>
          <w:szCs w:val="20"/>
          <w:highlight w:val="yellow"/>
        </w:rPr>
        <w:t>though some inputs could by passively accessed by the Test System</w:t>
      </w:r>
    </w:p>
    <w:p w14:paraId="50CF45B4" w14:textId="77777777" w:rsidR="003D0FC9" w:rsidRPr="00D51BB3" w:rsidRDefault="003D0FC9" w:rsidP="001C7069">
      <w:pPr>
        <w:ind w:left="-850" w:right="-771"/>
        <w:jc w:val="both"/>
        <w:rPr>
          <w:rFonts w:ascii="Cambria" w:hAnsi="Cambria" w:cs="Cambria"/>
          <w:bCs/>
          <w:color w:val="000000" w:themeColor="text1"/>
          <w:sz w:val="20"/>
          <w:szCs w:val="20"/>
          <w:highlight w:val="yellow"/>
        </w:rPr>
      </w:pPr>
    </w:p>
    <w:p w14:paraId="0AA08232" w14:textId="77777777" w:rsidR="001C7069" w:rsidRPr="00D51BB3" w:rsidRDefault="001C7069" w:rsidP="00D51BB3">
      <w:pPr>
        <w:pStyle w:val="Listenabsatz"/>
        <w:numPr>
          <w:ilvl w:val="0"/>
          <w:numId w:val="41"/>
        </w:numPr>
        <w:ind w:right="-771"/>
        <w:jc w:val="both"/>
        <w:rPr>
          <w:rFonts w:ascii="Cambria" w:hAnsi="Cambria" w:cs="Cambria"/>
          <w:bCs/>
          <w:color w:val="000000" w:themeColor="text1"/>
          <w:sz w:val="20"/>
          <w:szCs w:val="20"/>
          <w:highlight w:val="yellow"/>
        </w:rPr>
      </w:pPr>
      <w:r w:rsidRPr="00D51BB3">
        <w:rPr>
          <w:rFonts w:ascii="Cambria" w:hAnsi="Cambria" w:cs="Cambria"/>
          <w:bCs/>
          <w:color w:val="000000" w:themeColor="text1"/>
          <w:sz w:val="20"/>
          <w:szCs w:val="20"/>
          <w:highlight w:val="yellow"/>
        </w:rPr>
        <w:t>Consideration of DE(s) main AMC targets in its operation in the Performance Testing since there are conditions under which the DE must strive to find optimal configurations for its MEs towards a target</w:t>
      </w:r>
    </w:p>
    <w:p w14:paraId="35343458" w14:textId="31D084B2" w:rsidR="001C7069" w:rsidRPr="00D51BB3" w:rsidRDefault="001C7069" w:rsidP="00D51BB3">
      <w:pPr>
        <w:pStyle w:val="Listenabsatz"/>
        <w:numPr>
          <w:ilvl w:val="0"/>
          <w:numId w:val="41"/>
        </w:numPr>
        <w:ind w:right="-771"/>
        <w:jc w:val="both"/>
        <w:rPr>
          <w:rFonts w:ascii="Cambria" w:hAnsi="Cambria" w:cs="Cambria"/>
          <w:bCs/>
          <w:color w:val="000000" w:themeColor="text1"/>
          <w:sz w:val="20"/>
          <w:szCs w:val="20"/>
          <w:highlight w:val="yellow"/>
        </w:rPr>
      </w:pPr>
      <w:r w:rsidRPr="00D51BB3">
        <w:rPr>
          <w:rFonts w:ascii="Cambria" w:hAnsi="Cambria" w:cs="Cambria"/>
          <w:bCs/>
          <w:color w:val="000000" w:themeColor="text1"/>
          <w:sz w:val="20"/>
          <w:szCs w:val="20"/>
          <w:highlight w:val="yellow"/>
        </w:rPr>
        <w:t>Consider re-use of an environment under which the NE is tested without DEs to the situation when DEs are loaded (while considering NE system capability and flexibility for DE logics to be loadable into it to drive the NE).</w:t>
      </w:r>
    </w:p>
    <w:p w14:paraId="277F5FFB" w14:textId="4B86D94A" w:rsidR="007E3818" w:rsidRPr="00D51BB3" w:rsidRDefault="007E3818" w:rsidP="00D51BB3">
      <w:pPr>
        <w:pStyle w:val="Listenabsatz"/>
        <w:numPr>
          <w:ilvl w:val="0"/>
          <w:numId w:val="41"/>
        </w:numPr>
        <w:ind w:right="-771"/>
        <w:jc w:val="both"/>
        <w:rPr>
          <w:rFonts w:ascii="Cambria" w:hAnsi="Cambria" w:cs="Cambria"/>
          <w:bCs/>
          <w:color w:val="000000" w:themeColor="text1"/>
          <w:sz w:val="20"/>
          <w:szCs w:val="20"/>
          <w:highlight w:val="yellow"/>
        </w:rPr>
      </w:pPr>
      <w:r w:rsidRPr="00D51BB3">
        <w:rPr>
          <w:rFonts w:ascii="Cambria" w:hAnsi="Cambria" w:cs="Cambria"/>
          <w:bCs/>
          <w:color w:val="000000" w:themeColor="text1"/>
          <w:sz w:val="20"/>
          <w:szCs w:val="20"/>
          <w:highlight w:val="yellow"/>
        </w:rPr>
        <w:t>How about Other Probes or information coming from the local environment and Cross Layer Info? Can such information be considered?</w:t>
      </w:r>
    </w:p>
    <w:p w14:paraId="2F868D33" w14:textId="0B550EA4" w:rsidR="00E77E1A" w:rsidRPr="00D51BB3" w:rsidRDefault="00E77E1A">
      <w:pPr>
        <w:pStyle w:val="Listenabsatz"/>
        <w:numPr>
          <w:ilvl w:val="0"/>
          <w:numId w:val="41"/>
        </w:numPr>
        <w:ind w:right="-771"/>
        <w:jc w:val="both"/>
        <w:rPr>
          <w:rFonts w:ascii="Cambria" w:hAnsi="Cambria" w:cs="Cambria"/>
          <w:bCs/>
          <w:color w:val="000000" w:themeColor="text1"/>
          <w:sz w:val="20"/>
          <w:szCs w:val="20"/>
          <w:highlight w:val="yellow"/>
        </w:rPr>
      </w:pPr>
      <w:r w:rsidRPr="00D51BB3">
        <w:rPr>
          <w:rFonts w:ascii="Cambria" w:hAnsi="Cambria" w:cs="Cambria"/>
          <w:bCs/>
          <w:color w:val="000000" w:themeColor="text1"/>
          <w:sz w:val="20"/>
          <w:szCs w:val="20"/>
          <w:highlight w:val="yellow"/>
        </w:rPr>
        <w:t>We will pick 1 type of ME, e.g. a Routing Protocol, and illustrate DE trigger conditions; AND THEN also consider DE Coordinations</w:t>
      </w:r>
    </w:p>
    <w:p w14:paraId="0F4AD8AF" w14:textId="711D690E" w:rsidR="007E3818" w:rsidRPr="00D51BB3" w:rsidRDefault="00E77E1A" w:rsidP="00D51BB3">
      <w:pPr>
        <w:pStyle w:val="Listenabsatz"/>
        <w:numPr>
          <w:ilvl w:val="0"/>
          <w:numId w:val="41"/>
        </w:numPr>
        <w:ind w:right="-771"/>
        <w:jc w:val="both"/>
        <w:rPr>
          <w:rFonts w:ascii="Cambria" w:hAnsi="Cambria" w:cs="Cambria"/>
          <w:bCs/>
          <w:color w:val="000000" w:themeColor="text1"/>
          <w:sz w:val="20"/>
          <w:szCs w:val="20"/>
          <w:highlight w:val="yellow"/>
        </w:rPr>
      </w:pPr>
      <w:r w:rsidRPr="00D51BB3">
        <w:rPr>
          <w:rFonts w:ascii="Cambria" w:hAnsi="Cambria" w:cs="Cambria"/>
          <w:bCs/>
          <w:color w:val="000000" w:themeColor="text1"/>
          <w:sz w:val="20"/>
          <w:szCs w:val="20"/>
          <w:highlight w:val="yellow"/>
        </w:rPr>
        <w:t>Need to say what is being performance tested: 1DE, multiple DEs?</w:t>
      </w:r>
    </w:p>
    <w:p w14:paraId="6A4E1239" w14:textId="784C6983" w:rsidR="001C7069" w:rsidRDefault="001C7069" w:rsidP="00737CB7">
      <w:pPr>
        <w:ind w:left="-850" w:right="-771"/>
        <w:jc w:val="both"/>
        <w:rPr>
          <w:rFonts w:ascii="Cambria" w:hAnsi="Cambria" w:cs="Cambria"/>
          <w:bCs/>
          <w:color w:val="000000" w:themeColor="text1"/>
          <w:sz w:val="20"/>
          <w:szCs w:val="20"/>
          <w:lang w:val="en-GB"/>
        </w:rPr>
      </w:pPr>
    </w:p>
    <w:p w14:paraId="1D25BA0A" w14:textId="661A4AC4" w:rsidR="00C20DFB" w:rsidRDefault="00C20DFB" w:rsidP="00737CB7">
      <w:pPr>
        <w:ind w:left="-850" w:right="-771"/>
        <w:jc w:val="both"/>
        <w:rPr>
          <w:rFonts w:ascii="Cambria" w:hAnsi="Cambria" w:cs="Cambria"/>
          <w:bCs/>
          <w:color w:val="000000" w:themeColor="text1"/>
          <w:sz w:val="20"/>
          <w:szCs w:val="20"/>
          <w:lang w:val="en-GB"/>
        </w:rPr>
      </w:pPr>
    </w:p>
    <w:p w14:paraId="0DDCF871" w14:textId="77777777" w:rsidR="00C20DFB" w:rsidRDefault="00C20DFB" w:rsidP="00737CB7">
      <w:pPr>
        <w:ind w:left="-850" w:right="-771"/>
        <w:jc w:val="both"/>
        <w:rPr>
          <w:rFonts w:ascii="Cambria" w:hAnsi="Cambria" w:cs="Cambria"/>
          <w:bCs/>
          <w:color w:val="000000" w:themeColor="text1"/>
          <w:sz w:val="20"/>
          <w:szCs w:val="20"/>
          <w:lang w:val="en-GB"/>
        </w:rPr>
      </w:pPr>
    </w:p>
    <w:p w14:paraId="68694E65" w14:textId="6FC95756" w:rsidR="00E85A40" w:rsidRPr="00D51BB3" w:rsidRDefault="00FE4870" w:rsidP="00E85A40">
      <w:pPr>
        <w:ind w:left="-850" w:right="-771"/>
        <w:jc w:val="both"/>
        <w:rPr>
          <w:rFonts w:ascii="Cambria" w:hAnsi="Cambria" w:cs="Cambria"/>
          <w:b/>
          <w:color w:val="002060"/>
        </w:rPr>
      </w:pPr>
      <w:r>
        <w:rPr>
          <w:rFonts w:ascii="Cambria" w:hAnsi="Cambria" w:cs="Cambria"/>
          <w:b/>
          <w:color w:val="002060"/>
        </w:rPr>
        <w:t>5.2.2</w:t>
      </w:r>
      <w:r>
        <w:rPr>
          <w:rFonts w:ascii="Cambria" w:hAnsi="Cambria" w:cs="Cambria"/>
          <w:b/>
          <w:color w:val="002060"/>
        </w:rPr>
        <w:tab/>
      </w:r>
      <w:r w:rsidR="00E85A40" w:rsidRPr="00D51BB3">
        <w:rPr>
          <w:rFonts w:ascii="Cambria" w:hAnsi="Cambria" w:cs="Cambria"/>
          <w:b/>
          <w:color w:val="002060"/>
        </w:rPr>
        <w:t>What the DE Test Developer is to rely upon</w:t>
      </w:r>
      <w:r w:rsidR="00553320" w:rsidRPr="00D51BB3">
        <w:rPr>
          <w:rFonts w:ascii="Cambria" w:hAnsi="Cambria" w:cs="Cambria"/>
          <w:b/>
          <w:color w:val="002060"/>
        </w:rPr>
        <w:t>, i.e. What an independent (third party) Test Case Developer is to know and rely on</w:t>
      </w:r>
    </w:p>
    <w:p w14:paraId="3CD2ABD4" w14:textId="448A37FD" w:rsidR="00F45AE0" w:rsidRPr="00D51BB3" w:rsidRDefault="00F45AE0" w:rsidP="00737CB7">
      <w:pPr>
        <w:ind w:left="-850" w:right="-771"/>
        <w:jc w:val="both"/>
        <w:rPr>
          <w:rFonts w:ascii="Cambria" w:hAnsi="Cambria" w:cs="Cambria"/>
          <w:bCs/>
          <w:color w:val="000000" w:themeColor="text1"/>
          <w:sz w:val="20"/>
          <w:szCs w:val="20"/>
        </w:rPr>
      </w:pPr>
    </w:p>
    <w:p w14:paraId="7677B33D" w14:textId="22BC599F" w:rsidR="00D069A3" w:rsidRPr="00D51BB3" w:rsidRDefault="005A6E56" w:rsidP="00D51BB3">
      <w:pPr>
        <w:pStyle w:val="Listenabsatz"/>
        <w:numPr>
          <w:ilvl w:val="0"/>
          <w:numId w:val="41"/>
        </w:numPr>
        <w:ind w:right="-771"/>
        <w:jc w:val="both"/>
        <w:rPr>
          <w:rFonts w:ascii="Cambria" w:hAnsi="Cambria" w:cs="Cambria"/>
          <w:bCs/>
          <w:color w:val="000000" w:themeColor="text1"/>
          <w:sz w:val="20"/>
          <w:szCs w:val="20"/>
        </w:rPr>
      </w:pPr>
      <w:r w:rsidRPr="001520E9">
        <w:rPr>
          <w:rFonts w:ascii="Cambria" w:hAnsi="Cambria" w:cs="Cambria"/>
          <w:bCs/>
          <w:color w:val="000000" w:themeColor="text1"/>
          <w:sz w:val="20"/>
          <w:szCs w:val="20"/>
        </w:rPr>
        <w:t xml:space="preserve">Either the DE vendor or supplier has provided the “Claims Specification of Measurable Metrics/KPIs and certain observable and verifiable outputs” on what the DE  can achieve under certain conditions (inputs) during its operation” OR the Test system is there to help the Tester “Study” the behavior of the DE by </w:t>
      </w:r>
      <w:r w:rsidRPr="001520E9">
        <w:rPr>
          <w:rFonts w:ascii="Cambria" w:hAnsi="Cambria" w:cs="Cambria"/>
          <w:bCs/>
          <w:color w:val="000000" w:themeColor="text1"/>
          <w:sz w:val="20"/>
          <w:szCs w:val="20"/>
        </w:rPr>
        <w:lastRenderedPageBreak/>
        <w:t xml:space="preserve">stimulating it with legitimate inputs in one case and </w:t>
      </w:r>
      <w:r w:rsidR="001520E9" w:rsidRPr="001520E9">
        <w:rPr>
          <w:rFonts w:ascii="Cambria" w:hAnsi="Cambria" w:cs="Cambria"/>
          <w:bCs/>
          <w:color w:val="000000" w:themeColor="text1"/>
          <w:sz w:val="20"/>
          <w:szCs w:val="20"/>
        </w:rPr>
        <w:t>illegitimate</w:t>
      </w:r>
      <w:r w:rsidRPr="001520E9">
        <w:rPr>
          <w:rFonts w:ascii="Cambria" w:hAnsi="Cambria" w:cs="Cambria"/>
          <w:bCs/>
          <w:color w:val="000000" w:themeColor="text1"/>
          <w:sz w:val="20"/>
          <w:szCs w:val="20"/>
        </w:rPr>
        <w:t xml:space="preserve"> inputs in another case, and observe Log the DE actions over varying inputs such that the Log can then be analyzed (even by AI??) to characterize the DE</w:t>
      </w:r>
    </w:p>
    <w:p w14:paraId="692424C4" w14:textId="77777777" w:rsidR="00D069A3" w:rsidRPr="00D51BB3" w:rsidRDefault="005A6E56" w:rsidP="00D51BB3">
      <w:pPr>
        <w:pStyle w:val="Listenabsatz"/>
        <w:numPr>
          <w:ilvl w:val="0"/>
          <w:numId w:val="41"/>
        </w:numPr>
        <w:ind w:right="-771"/>
        <w:jc w:val="both"/>
        <w:rPr>
          <w:rFonts w:ascii="Cambria" w:hAnsi="Cambria" w:cs="Cambria"/>
          <w:bCs/>
          <w:color w:val="000000" w:themeColor="text1"/>
          <w:sz w:val="20"/>
          <w:szCs w:val="20"/>
        </w:rPr>
      </w:pPr>
      <w:r w:rsidRPr="001520E9">
        <w:rPr>
          <w:rFonts w:ascii="Cambria" w:hAnsi="Cambria" w:cs="Cambria"/>
          <w:bCs/>
          <w:color w:val="000000" w:themeColor="text1"/>
          <w:sz w:val="20"/>
          <w:szCs w:val="20"/>
        </w:rPr>
        <w:t>Availability of methods by which the Test System can intercept DE events that occurred/occur on its interfaces</w:t>
      </w:r>
    </w:p>
    <w:p w14:paraId="0592CE57" w14:textId="34B7CB00" w:rsidR="00E85A40" w:rsidRPr="00D51BB3" w:rsidRDefault="00E85A40" w:rsidP="00737CB7">
      <w:pPr>
        <w:ind w:left="-850" w:right="-771"/>
        <w:jc w:val="both"/>
        <w:rPr>
          <w:rFonts w:ascii="Cambria" w:hAnsi="Cambria" w:cs="Cambria"/>
          <w:bCs/>
          <w:color w:val="000000" w:themeColor="text1"/>
          <w:sz w:val="20"/>
          <w:szCs w:val="20"/>
        </w:rPr>
      </w:pPr>
    </w:p>
    <w:p w14:paraId="3A104FA8" w14:textId="1C5DF781" w:rsidR="00FE4870" w:rsidRPr="00D51BB3" w:rsidRDefault="00FE4870" w:rsidP="00FE4870">
      <w:pPr>
        <w:ind w:left="-850" w:right="-771"/>
        <w:jc w:val="both"/>
        <w:rPr>
          <w:rFonts w:ascii="Cambria" w:hAnsi="Cambria" w:cs="Cambria"/>
          <w:b/>
          <w:color w:val="002060"/>
        </w:rPr>
      </w:pPr>
      <w:r>
        <w:rPr>
          <w:rFonts w:ascii="Cambria" w:hAnsi="Cambria" w:cs="Cambria"/>
          <w:b/>
          <w:color w:val="002060"/>
        </w:rPr>
        <w:t>5.2.3</w:t>
      </w:r>
      <w:r>
        <w:rPr>
          <w:rFonts w:ascii="Cambria" w:hAnsi="Cambria" w:cs="Cambria"/>
          <w:b/>
          <w:color w:val="002060"/>
        </w:rPr>
        <w:tab/>
      </w:r>
      <w:r w:rsidRPr="00D51BB3">
        <w:rPr>
          <w:rFonts w:ascii="Cambria" w:hAnsi="Cambria" w:cs="Cambria"/>
          <w:b/>
          <w:color w:val="002060"/>
        </w:rPr>
        <w:t>The Performance Test Case model for GANA</w:t>
      </w:r>
    </w:p>
    <w:p w14:paraId="2CF6BBB5" w14:textId="77777777" w:rsidR="00FE4870" w:rsidRPr="00D51BB3" w:rsidRDefault="00FE4870" w:rsidP="00FE4870">
      <w:pPr>
        <w:ind w:left="-850" w:right="-771"/>
        <w:jc w:val="both"/>
        <w:rPr>
          <w:rFonts w:ascii="Cambria" w:hAnsi="Cambria" w:cs="Cambria"/>
          <w:bCs/>
          <w:color w:val="000000" w:themeColor="text1"/>
          <w:sz w:val="20"/>
          <w:szCs w:val="20"/>
        </w:rPr>
      </w:pPr>
    </w:p>
    <w:p w14:paraId="114AC21B" w14:textId="78F2B7EB" w:rsidR="009239A1" w:rsidRDefault="009239A1" w:rsidP="009239A1">
      <w:pPr>
        <w:ind w:left="-850" w:right="-771"/>
        <w:jc w:val="both"/>
        <w:rPr>
          <w:rFonts w:ascii="Cambria" w:hAnsi="Cambria" w:cs="Cambria"/>
          <w:bCs/>
          <w:color w:val="000000" w:themeColor="text1"/>
          <w:sz w:val="20"/>
          <w:szCs w:val="20"/>
        </w:rPr>
      </w:pPr>
      <w:r w:rsidRPr="009239A1">
        <w:rPr>
          <w:rFonts w:ascii="Cambria" w:hAnsi="Cambria" w:cs="Cambria"/>
          <w:bCs/>
          <w:color w:val="000000" w:themeColor="text1"/>
          <w:sz w:val="20"/>
          <w:szCs w:val="20"/>
        </w:rPr>
        <w:t xml:space="preserve">The Performance Test Case model must be analyzed regarding test cases usually excluded in system performance testing such as negative function test cases. </w:t>
      </w:r>
    </w:p>
    <w:p w14:paraId="09F38B95" w14:textId="07789A73" w:rsidR="00E85A40" w:rsidRDefault="00E85A40" w:rsidP="00737CB7">
      <w:pPr>
        <w:ind w:left="-850" w:right="-771"/>
        <w:jc w:val="both"/>
        <w:rPr>
          <w:rFonts w:ascii="Cambria" w:hAnsi="Cambria" w:cs="Cambria"/>
          <w:bCs/>
          <w:color w:val="000000" w:themeColor="text1"/>
          <w:sz w:val="20"/>
          <w:szCs w:val="20"/>
        </w:rPr>
      </w:pPr>
    </w:p>
    <w:p w14:paraId="38C9E90C" w14:textId="2C769EE7" w:rsidR="009239A1" w:rsidRDefault="00C03BB8" w:rsidP="00737CB7">
      <w:pPr>
        <w:ind w:left="-850" w:right="-771"/>
        <w:jc w:val="both"/>
        <w:rPr>
          <w:rFonts w:ascii="Cambria" w:hAnsi="Cambria" w:cs="Cambria"/>
          <w:bCs/>
          <w:color w:val="000000" w:themeColor="text1"/>
          <w:sz w:val="20"/>
          <w:szCs w:val="20"/>
        </w:rPr>
      </w:pPr>
      <w:commentRangeStart w:id="6"/>
      <w:r>
        <w:rPr>
          <w:rFonts w:ascii="Cambria" w:hAnsi="Cambria" w:cs="Cambria"/>
          <w:bCs/>
          <w:noProof/>
          <w:color w:val="000000" w:themeColor="text1"/>
          <w:sz w:val="20"/>
          <w:szCs w:val="20"/>
          <w:lang w:val="de-DE" w:eastAsia="de-DE"/>
        </w:rPr>
        <w:drawing>
          <wp:inline distT="0" distB="0" distL="0" distR="0" wp14:anchorId="52709E7C" wp14:editId="4B6AF145">
            <wp:extent cx="6451600" cy="1973861"/>
            <wp:effectExtent l="0" t="0" r="6350" b="762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4028" cy="1986842"/>
                    </a:xfrm>
                    <a:prstGeom prst="rect">
                      <a:avLst/>
                    </a:prstGeom>
                    <a:noFill/>
                  </pic:spPr>
                </pic:pic>
              </a:graphicData>
            </a:graphic>
          </wp:inline>
        </w:drawing>
      </w:r>
      <w:commentRangeEnd w:id="6"/>
      <w:r w:rsidR="00F65FFB">
        <w:rPr>
          <w:rStyle w:val="Kommentarzeichen"/>
        </w:rPr>
        <w:commentReference w:id="6"/>
      </w:r>
    </w:p>
    <w:p w14:paraId="0E3C0BC2" w14:textId="5160527B" w:rsidR="002D42F4" w:rsidRDefault="002D42F4" w:rsidP="00737CB7">
      <w:pPr>
        <w:ind w:left="-850" w:right="-771"/>
        <w:jc w:val="both"/>
        <w:rPr>
          <w:rFonts w:ascii="Cambria" w:hAnsi="Cambria" w:cs="Cambria"/>
          <w:bCs/>
          <w:color w:val="000000" w:themeColor="text1"/>
          <w:sz w:val="20"/>
          <w:szCs w:val="20"/>
        </w:rPr>
      </w:pPr>
    </w:p>
    <w:p w14:paraId="0F80A455" w14:textId="17F8C5A9" w:rsidR="00844B75" w:rsidRDefault="00844B75" w:rsidP="00737CB7">
      <w:pPr>
        <w:ind w:left="-850" w:right="-771"/>
        <w:jc w:val="both"/>
        <w:rPr>
          <w:rFonts w:ascii="Cambria" w:hAnsi="Cambria" w:cs="Cambria"/>
          <w:bCs/>
          <w:color w:val="000000" w:themeColor="text1"/>
          <w:sz w:val="20"/>
          <w:szCs w:val="20"/>
        </w:rPr>
      </w:pPr>
    </w:p>
    <w:p w14:paraId="5C795A97" w14:textId="77777777" w:rsidR="009144C4" w:rsidRPr="0081454D" w:rsidRDefault="009144C4" w:rsidP="009144C4">
      <w:pPr>
        <w:ind w:left="-850" w:right="-771"/>
        <w:jc w:val="both"/>
        <w:rPr>
          <w:rFonts w:ascii="Cambria" w:hAnsi="Cambria" w:cs="Cambria"/>
          <w:bCs/>
          <w:color w:val="000000" w:themeColor="text1"/>
          <w:sz w:val="20"/>
          <w:szCs w:val="20"/>
        </w:rPr>
      </w:pPr>
      <w:r w:rsidRPr="00ED27E9">
        <w:rPr>
          <w:rFonts w:ascii="Cambria" w:hAnsi="Cambria" w:cs="Cambria"/>
          <w:bCs/>
          <w:color w:val="000000" w:themeColor="text1"/>
          <w:sz w:val="20"/>
          <w:szCs w:val="20"/>
          <w:lang w:val="sv-SE"/>
        </w:rPr>
        <w:t>In order to create the script ”DE trigger conditions” the decision model in the Function DE and the Node DE should be analyzed by a DE trigger analyzer process.</w:t>
      </w:r>
      <w:r>
        <w:rPr>
          <w:rFonts w:ascii="Cambria" w:hAnsi="Cambria" w:cs="Cambria"/>
          <w:bCs/>
          <w:color w:val="000000" w:themeColor="text1"/>
          <w:sz w:val="20"/>
          <w:szCs w:val="20"/>
        </w:rPr>
        <w:t xml:space="preserve"> </w:t>
      </w:r>
      <w:r w:rsidRPr="00ED27E9">
        <w:rPr>
          <w:rFonts w:ascii="Cambria" w:hAnsi="Cambria" w:cs="Cambria"/>
          <w:bCs/>
          <w:color w:val="000000" w:themeColor="text1"/>
          <w:sz w:val="20"/>
          <w:szCs w:val="20"/>
          <w:lang w:val="sv-SE"/>
        </w:rPr>
        <w:t>The process will deliver two DE trigger condition files:</w:t>
      </w:r>
    </w:p>
    <w:p w14:paraId="36952940" w14:textId="77777777" w:rsidR="009144C4" w:rsidRPr="00ED27E9" w:rsidRDefault="009144C4" w:rsidP="009144C4">
      <w:pPr>
        <w:numPr>
          <w:ilvl w:val="0"/>
          <w:numId w:val="47"/>
        </w:numPr>
        <w:ind w:right="-771"/>
        <w:jc w:val="both"/>
        <w:rPr>
          <w:rFonts w:ascii="Cambria" w:hAnsi="Cambria" w:cs="Cambria"/>
          <w:bCs/>
          <w:color w:val="000000" w:themeColor="text1"/>
          <w:sz w:val="20"/>
          <w:szCs w:val="20"/>
          <w:lang w:val="de-DE"/>
        </w:rPr>
      </w:pPr>
      <w:r w:rsidRPr="00ED27E9">
        <w:rPr>
          <w:rFonts w:ascii="Cambria" w:hAnsi="Cambria" w:cs="Cambria"/>
          <w:bCs/>
          <w:color w:val="000000" w:themeColor="text1"/>
          <w:sz w:val="20"/>
          <w:szCs w:val="20"/>
          <w:lang w:val="sv-SE"/>
        </w:rPr>
        <w:t>The Node DE trigger conditions</w:t>
      </w:r>
    </w:p>
    <w:p w14:paraId="135C404A" w14:textId="77777777" w:rsidR="009144C4" w:rsidRPr="00ED27E9" w:rsidRDefault="009144C4" w:rsidP="009144C4">
      <w:pPr>
        <w:numPr>
          <w:ilvl w:val="0"/>
          <w:numId w:val="47"/>
        </w:numPr>
        <w:ind w:right="-771"/>
        <w:jc w:val="both"/>
        <w:rPr>
          <w:rFonts w:ascii="Cambria" w:hAnsi="Cambria" w:cs="Cambria"/>
          <w:bCs/>
          <w:color w:val="000000" w:themeColor="text1"/>
          <w:sz w:val="20"/>
          <w:szCs w:val="20"/>
          <w:lang w:val="de-DE"/>
        </w:rPr>
      </w:pPr>
      <w:r w:rsidRPr="00ED27E9">
        <w:rPr>
          <w:rFonts w:ascii="Cambria" w:hAnsi="Cambria" w:cs="Cambria"/>
          <w:bCs/>
          <w:color w:val="000000" w:themeColor="text1"/>
          <w:sz w:val="20"/>
          <w:szCs w:val="20"/>
          <w:lang w:val="sv-SE"/>
        </w:rPr>
        <w:t>The Function DE trigger conditions</w:t>
      </w:r>
    </w:p>
    <w:p w14:paraId="551B07A9" w14:textId="77777777" w:rsidR="009144C4" w:rsidRPr="0081454D" w:rsidRDefault="009144C4" w:rsidP="009144C4">
      <w:pPr>
        <w:ind w:left="-850" w:right="-771"/>
        <w:jc w:val="both"/>
        <w:rPr>
          <w:rFonts w:ascii="Cambria" w:hAnsi="Cambria" w:cs="Cambria"/>
          <w:bCs/>
          <w:color w:val="000000" w:themeColor="text1"/>
          <w:sz w:val="20"/>
          <w:szCs w:val="20"/>
        </w:rPr>
      </w:pPr>
      <w:r w:rsidRPr="00ED27E9">
        <w:rPr>
          <w:rFonts w:ascii="Cambria" w:hAnsi="Cambria" w:cs="Cambria"/>
          <w:bCs/>
          <w:color w:val="000000" w:themeColor="text1"/>
          <w:sz w:val="20"/>
          <w:szCs w:val="20"/>
          <w:lang w:val="sv-SE"/>
        </w:rPr>
        <w:t>The two DE trigger condition files are merged into one file, the ”DE trigger conditions”, by the DE trigger merger process.</w:t>
      </w:r>
      <w:r>
        <w:rPr>
          <w:rFonts w:ascii="Cambria" w:hAnsi="Cambria" w:cs="Cambria"/>
          <w:bCs/>
          <w:color w:val="000000" w:themeColor="text1"/>
          <w:sz w:val="20"/>
          <w:szCs w:val="20"/>
        </w:rPr>
        <w:t xml:space="preserve"> </w:t>
      </w:r>
      <w:r w:rsidRPr="00ED27E9">
        <w:rPr>
          <w:rFonts w:ascii="Cambria" w:hAnsi="Cambria" w:cs="Cambria"/>
          <w:bCs/>
          <w:color w:val="000000" w:themeColor="text1"/>
          <w:sz w:val="20"/>
          <w:szCs w:val="20"/>
          <w:lang w:val="sv-SE"/>
        </w:rPr>
        <w:t xml:space="preserve">The the ”DE trigger conditions” is the final test case description file, used by the </w:t>
      </w:r>
      <w:r w:rsidRPr="0081454D">
        <w:rPr>
          <w:rFonts w:ascii="Cambria" w:hAnsi="Cambria" w:cs="Cambria"/>
          <w:bCs/>
          <w:color w:val="000000" w:themeColor="text1"/>
          <w:sz w:val="20"/>
          <w:szCs w:val="20"/>
          <w:highlight w:val="yellow"/>
          <w:lang w:val="sv-SE"/>
        </w:rPr>
        <w:t>xxx</w:t>
      </w:r>
    </w:p>
    <w:p w14:paraId="0901C1C1" w14:textId="77777777" w:rsidR="009144C4" w:rsidRPr="0081454D" w:rsidRDefault="009144C4" w:rsidP="009144C4">
      <w:pPr>
        <w:ind w:left="-850" w:right="-771"/>
        <w:jc w:val="both"/>
        <w:rPr>
          <w:rFonts w:ascii="Cambria" w:hAnsi="Cambria" w:cs="Cambria"/>
          <w:bCs/>
          <w:color w:val="000000" w:themeColor="text1"/>
          <w:sz w:val="20"/>
          <w:szCs w:val="20"/>
        </w:rPr>
      </w:pPr>
    </w:p>
    <w:p w14:paraId="2372B70C" w14:textId="77777777" w:rsidR="009144C4" w:rsidRDefault="009144C4" w:rsidP="009144C4">
      <w:pPr>
        <w:ind w:left="-850" w:right="-771"/>
        <w:jc w:val="both"/>
        <w:rPr>
          <w:rFonts w:ascii="Cambria" w:hAnsi="Cambria" w:cs="Cambria"/>
          <w:bCs/>
          <w:color w:val="000000" w:themeColor="text1"/>
          <w:sz w:val="20"/>
          <w:szCs w:val="20"/>
          <w:lang w:val="en-GB"/>
        </w:rPr>
      </w:pPr>
      <w:r>
        <w:rPr>
          <w:rFonts w:ascii="Cambria" w:hAnsi="Cambria" w:cs="Cambria"/>
          <w:bCs/>
          <w:noProof/>
          <w:color w:val="000000" w:themeColor="text1"/>
          <w:sz w:val="20"/>
          <w:szCs w:val="20"/>
          <w:lang w:val="de-DE" w:eastAsia="de-DE"/>
        </w:rPr>
        <w:drawing>
          <wp:inline distT="0" distB="0" distL="0" distR="0" wp14:anchorId="27747E86" wp14:editId="3B26B38C">
            <wp:extent cx="6554480" cy="281051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6285" cy="2811284"/>
                    </a:xfrm>
                    <a:prstGeom prst="rect">
                      <a:avLst/>
                    </a:prstGeom>
                    <a:noFill/>
                  </pic:spPr>
                </pic:pic>
              </a:graphicData>
            </a:graphic>
          </wp:inline>
        </w:drawing>
      </w:r>
    </w:p>
    <w:p w14:paraId="02E5081A" w14:textId="31E37EA0" w:rsidR="009144C4" w:rsidRPr="008B0A5F" w:rsidRDefault="009144C4" w:rsidP="009144C4">
      <w:pPr>
        <w:ind w:left="-850" w:right="-771"/>
        <w:jc w:val="both"/>
        <w:rPr>
          <w:rFonts w:ascii="Cambria" w:hAnsi="Cambria" w:cs="Cambria"/>
          <w:b/>
          <w:bCs/>
          <w:i/>
          <w:iCs/>
          <w:color w:val="000000" w:themeColor="text1"/>
          <w:sz w:val="20"/>
          <w:szCs w:val="20"/>
          <w:lang w:val="en-GB"/>
        </w:rPr>
      </w:pPr>
      <w:r w:rsidRPr="008B0A5F">
        <w:rPr>
          <w:rFonts w:ascii="Cambria" w:hAnsi="Cambria" w:cs="Cambria"/>
          <w:b/>
          <w:bCs/>
          <w:iCs/>
          <w:color w:val="000000" w:themeColor="text1"/>
          <w:sz w:val="20"/>
          <w:szCs w:val="20"/>
          <w:lang w:val="en-GB"/>
        </w:rPr>
        <w:t xml:space="preserve">Figure </w:t>
      </w:r>
      <w:r w:rsidRPr="008B0A5F">
        <w:rPr>
          <w:rFonts w:ascii="Cambria" w:hAnsi="Cambria" w:cs="Cambria"/>
          <w:b/>
          <w:bCs/>
          <w:iCs/>
          <w:color w:val="000000" w:themeColor="text1"/>
          <w:sz w:val="20"/>
          <w:szCs w:val="20"/>
          <w:lang w:val="en-GB"/>
        </w:rPr>
        <w:fldChar w:fldCharType="begin"/>
      </w:r>
      <w:r w:rsidRPr="008B0A5F">
        <w:rPr>
          <w:rFonts w:ascii="Cambria" w:hAnsi="Cambria" w:cs="Cambria"/>
          <w:b/>
          <w:bCs/>
          <w:iCs/>
          <w:color w:val="000000" w:themeColor="text1"/>
          <w:sz w:val="20"/>
          <w:szCs w:val="20"/>
          <w:lang w:val="en-GB"/>
        </w:rPr>
        <w:instrText xml:space="preserve"> SEQ Figure \* ARABIC </w:instrText>
      </w:r>
      <w:r w:rsidRPr="008B0A5F">
        <w:rPr>
          <w:rFonts w:ascii="Cambria" w:hAnsi="Cambria" w:cs="Cambria"/>
          <w:b/>
          <w:bCs/>
          <w:iCs/>
          <w:color w:val="000000" w:themeColor="text1"/>
          <w:sz w:val="20"/>
          <w:szCs w:val="20"/>
          <w:lang w:val="en-GB"/>
        </w:rPr>
        <w:fldChar w:fldCharType="separate"/>
      </w:r>
      <w:r w:rsidR="0059114E">
        <w:rPr>
          <w:rFonts w:ascii="Cambria" w:hAnsi="Cambria" w:cs="Cambria"/>
          <w:b/>
          <w:bCs/>
          <w:iCs/>
          <w:noProof/>
          <w:color w:val="000000" w:themeColor="text1"/>
          <w:sz w:val="20"/>
          <w:szCs w:val="20"/>
          <w:lang w:val="en-GB"/>
        </w:rPr>
        <w:t>13</w:t>
      </w:r>
      <w:r w:rsidRPr="008B0A5F">
        <w:rPr>
          <w:rFonts w:ascii="Cambria" w:hAnsi="Cambria" w:cs="Cambria"/>
          <w:bCs/>
          <w:color w:val="000000" w:themeColor="text1"/>
          <w:sz w:val="20"/>
          <w:szCs w:val="20"/>
        </w:rPr>
        <w:fldChar w:fldCharType="end"/>
      </w:r>
      <w:r w:rsidRPr="008B0A5F">
        <w:rPr>
          <w:rFonts w:ascii="Cambria" w:hAnsi="Cambria" w:cs="Cambria"/>
          <w:b/>
          <w:bCs/>
          <w:iCs/>
          <w:color w:val="000000" w:themeColor="text1"/>
          <w:sz w:val="20"/>
          <w:szCs w:val="20"/>
          <w:lang w:val="en-GB"/>
        </w:rPr>
        <w:t>:</w:t>
      </w:r>
      <w:r w:rsidRPr="008B0A5F">
        <w:rPr>
          <w:rFonts w:ascii="Cambria" w:hAnsi="Cambria" w:cs="Cambria"/>
          <w:bCs/>
          <w:iCs/>
          <w:color w:val="000000" w:themeColor="text1"/>
          <w:sz w:val="20"/>
          <w:szCs w:val="20"/>
          <w:lang w:val="en-GB"/>
        </w:rPr>
        <w:t xml:space="preserve"> </w:t>
      </w:r>
      <w:r w:rsidRPr="003D4779">
        <w:rPr>
          <w:rFonts w:ascii="Cambria" w:hAnsi="Cambria" w:cs="Cambria"/>
          <w:b/>
          <w:bCs/>
          <w:i/>
          <w:iCs/>
          <w:color w:val="000000" w:themeColor="text1"/>
          <w:sz w:val="20"/>
          <w:szCs w:val="20"/>
          <w:lang w:val="en-GB"/>
        </w:rPr>
        <w:t xml:space="preserve">The process </w:t>
      </w:r>
      <w:r>
        <w:rPr>
          <w:rFonts w:ascii="Cambria" w:hAnsi="Cambria" w:cs="Cambria"/>
          <w:b/>
          <w:bCs/>
          <w:i/>
          <w:iCs/>
          <w:color w:val="000000" w:themeColor="text1"/>
          <w:sz w:val="20"/>
          <w:szCs w:val="20"/>
          <w:lang w:val="en-GB"/>
        </w:rPr>
        <w:t xml:space="preserve">required for </w:t>
      </w:r>
      <w:r w:rsidRPr="003D4779">
        <w:rPr>
          <w:rFonts w:ascii="Cambria" w:hAnsi="Cambria" w:cs="Cambria"/>
          <w:b/>
          <w:bCs/>
          <w:i/>
          <w:iCs/>
          <w:color w:val="000000" w:themeColor="text1"/>
          <w:sz w:val="20"/>
          <w:szCs w:val="20"/>
          <w:lang w:val="en-GB"/>
        </w:rPr>
        <w:t>deliver</w:t>
      </w:r>
      <w:r>
        <w:rPr>
          <w:rFonts w:ascii="Cambria" w:hAnsi="Cambria" w:cs="Cambria"/>
          <w:b/>
          <w:bCs/>
          <w:i/>
          <w:iCs/>
          <w:color w:val="000000" w:themeColor="text1"/>
          <w:sz w:val="20"/>
          <w:szCs w:val="20"/>
          <w:lang w:val="en-GB"/>
        </w:rPr>
        <w:t xml:space="preserve">ing </w:t>
      </w:r>
      <w:r w:rsidRPr="003D4779">
        <w:rPr>
          <w:rFonts w:ascii="Cambria" w:hAnsi="Cambria" w:cs="Cambria"/>
          <w:b/>
          <w:bCs/>
          <w:i/>
          <w:iCs/>
          <w:color w:val="000000" w:themeColor="text1"/>
          <w:sz w:val="20"/>
          <w:szCs w:val="20"/>
          <w:lang w:val="en-GB"/>
        </w:rPr>
        <w:t>DE trigger condition files</w:t>
      </w:r>
    </w:p>
    <w:p w14:paraId="6111DF59" w14:textId="4603A0E2" w:rsidR="00844B75" w:rsidRPr="00D51BB3" w:rsidRDefault="00844B75" w:rsidP="00737CB7">
      <w:pPr>
        <w:ind w:left="-850" w:right="-771"/>
        <w:jc w:val="both"/>
        <w:rPr>
          <w:rFonts w:ascii="Cambria" w:hAnsi="Cambria" w:cs="Cambria"/>
          <w:bCs/>
          <w:color w:val="000000" w:themeColor="text1"/>
          <w:sz w:val="20"/>
          <w:szCs w:val="20"/>
          <w:lang w:val="en-GB"/>
        </w:rPr>
      </w:pPr>
    </w:p>
    <w:p w14:paraId="4E3173F7" w14:textId="52E58A9C" w:rsidR="00045125" w:rsidRDefault="00045125" w:rsidP="00737CB7">
      <w:pPr>
        <w:ind w:left="-850" w:right="-771"/>
        <w:jc w:val="both"/>
        <w:rPr>
          <w:rFonts w:ascii="Cambria" w:hAnsi="Cambria" w:cs="Cambria"/>
          <w:bCs/>
          <w:color w:val="000000" w:themeColor="text1"/>
          <w:sz w:val="20"/>
          <w:szCs w:val="20"/>
        </w:rPr>
      </w:pPr>
    </w:p>
    <w:p w14:paraId="4B0356E4" w14:textId="76EF7A72" w:rsidR="00045125" w:rsidRDefault="00045125" w:rsidP="00737CB7">
      <w:pPr>
        <w:ind w:left="-850" w:right="-771"/>
        <w:jc w:val="both"/>
        <w:rPr>
          <w:rFonts w:ascii="Cambria" w:hAnsi="Cambria" w:cs="Cambria"/>
          <w:bCs/>
          <w:color w:val="000000" w:themeColor="text1"/>
          <w:sz w:val="20"/>
          <w:szCs w:val="20"/>
        </w:rPr>
      </w:pPr>
      <w:r>
        <w:rPr>
          <w:rFonts w:ascii="Cambria" w:hAnsi="Cambria" w:cs="Cambria"/>
          <w:bCs/>
          <w:noProof/>
          <w:color w:val="000000" w:themeColor="text1"/>
          <w:sz w:val="20"/>
          <w:szCs w:val="20"/>
          <w:lang w:val="de-DE" w:eastAsia="de-DE"/>
        </w:rPr>
        <w:lastRenderedPageBreak/>
        <w:drawing>
          <wp:inline distT="0" distB="0" distL="0" distR="0" wp14:anchorId="7EB38A82" wp14:editId="2E23156D">
            <wp:extent cx="6550660" cy="3479857"/>
            <wp:effectExtent l="0" t="0" r="2540" b="635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6971" cy="3493834"/>
                    </a:xfrm>
                    <a:prstGeom prst="rect">
                      <a:avLst/>
                    </a:prstGeom>
                    <a:noFill/>
                  </pic:spPr>
                </pic:pic>
              </a:graphicData>
            </a:graphic>
          </wp:inline>
        </w:drawing>
      </w:r>
    </w:p>
    <w:p w14:paraId="0D7B0D30" w14:textId="001AF1C7" w:rsidR="00A238BA" w:rsidRDefault="00A238BA" w:rsidP="00737CB7">
      <w:pPr>
        <w:ind w:left="-850" w:right="-771"/>
        <w:jc w:val="both"/>
        <w:rPr>
          <w:rFonts w:ascii="Cambria" w:hAnsi="Cambria" w:cs="Cambria"/>
          <w:bCs/>
          <w:color w:val="000000" w:themeColor="text1"/>
          <w:sz w:val="20"/>
          <w:szCs w:val="20"/>
        </w:rPr>
      </w:pPr>
    </w:p>
    <w:p w14:paraId="1A152269" w14:textId="2E18C4E1" w:rsidR="00B116CD" w:rsidRPr="00DF002D" w:rsidRDefault="00B116CD" w:rsidP="00DF002D">
      <w:pPr>
        <w:ind w:left="-850" w:right="-771"/>
        <w:jc w:val="both"/>
        <w:rPr>
          <w:rFonts w:ascii="Cambria" w:hAnsi="Cambria" w:cs="Cambria"/>
          <w:b/>
          <w:bCs/>
          <w:iCs/>
          <w:color w:val="000000" w:themeColor="text1"/>
          <w:sz w:val="20"/>
          <w:szCs w:val="20"/>
          <w:lang w:val="en-GB"/>
        </w:rPr>
      </w:pPr>
      <w:r w:rsidRPr="00B116CD">
        <w:rPr>
          <w:rFonts w:ascii="Cambria" w:hAnsi="Cambria" w:cs="Cambria"/>
          <w:b/>
          <w:bCs/>
          <w:iCs/>
          <w:color w:val="000000" w:themeColor="text1"/>
          <w:sz w:val="20"/>
          <w:szCs w:val="20"/>
          <w:lang w:val="en-GB"/>
        </w:rPr>
        <w:t xml:space="preserve">Figure </w:t>
      </w:r>
      <w:r w:rsidRPr="00B116CD">
        <w:rPr>
          <w:rFonts w:ascii="Cambria" w:hAnsi="Cambria" w:cs="Cambria"/>
          <w:b/>
          <w:bCs/>
          <w:iCs/>
          <w:color w:val="000000" w:themeColor="text1"/>
          <w:sz w:val="20"/>
          <w:szCs w:val="20"/>
          <w:lang w:val="en-GB"/>
        </w:rPr>
        <w:fldChar w:fldCharType="begin"/>
      </w:r>
      <w:r w:rsidRPr="00B116CD">
        <w:rPr>
          <w:rFonts w:ascii="Cambria" w:hAnsi="Cambria" w:cs="Cambria"/>
          <w:b/>
          <w:bCs/>
          <w:iCs/>
          <w:color w:val="000000" w:themeColor="text1"/>
          <w:sz w:val="20"/>
          <w:szCs w:val="20"/>
          <w:lang w:val="en-GB"/>
        </w:rPr>
        <w:instrText xml:space="preserve"> SEQ Figure \* ARABIC </w:instrText>
      </w:r>
      <w:r w:rsidRPr="00B116CD">
        <w:rPr>
          <w:rFonts w:ascii="Cambria" w:hAnsi="Cambria" w:cs="Cambria"/>
          <w:b/>
          <w:bCs/>
          <w:iCs/>
          <w:color w:val="000000" w:themeColor="text1"/>
          <w:sz w:val="20"/>
          <w:szCs w:val="20"/>
          <w:lang w:val="en-GB"/>
        </w:rPr>
        <w:fldChar w:fldCharType="separate"/>
      </w:r>
      <w:r w:rsidR="0059114E">
        <w:rPr>
          <w:rFonts w:ascii="Cambria" w:hAnsi="Cambria" w:cs="Cambria"/>
          <w:b/>
          <w:bCs/>
          <w:iCs/>
          <w:noProof/>
          <w:color w:val="000000" w:themeColor="text1"/>
          <w:sz w:val="20"/>
          <w:szCs w:val="20"/>
          <w:lang w:val="en-GB"/>
        </w:rPr>
        <w:t>14</w:t>
      </w:r>
      <w:r w:rsidRPr="00B116CD">
        <w:rPr>
          <w:rFonts w:ascii="Cambria" w:hAnsi="Cambria" w:cs="Cambria"/>
          <w:bCs/>
          <w:color w:val="000000" w:themeColor="text1"/>
          <w:sz w:val="20"/>
          <w:szCs w:val="20"/>
        </w:rPr>
        <w:fldChar w:fldCharType="end"/>
      </w:r>
      <w:r w:rsidRPr="00B116CD">
        <w:rPr>
          <w:rFonts w:ascii="Cambria" w:hAnsi="Cambria" w:cs="Cambria"/>
          <w:b/>
          <w:bCs/>
          <w:iCs/>
          <w:color w:val="000000" w:themeColor="text1"/>
          <w:sz w:val="20"/>
          <w:szCs w:val="20"/>
          <w:lang w:val="en-GB"/>
        </w:rPr>
        <w:t>:</w:t>
      </w:r>
      <w:r w:rsidRPr="00B116CD">
        <w:rPr>
          <w:rFonts w:ascii="Cambria" w:hAnsi="Cambria" w:cs="Cambria"/>
          <w:bCs/>
          <w:iCs/>
          <w:color w:val="000000" w:themeColor="text1"/>
          <w:sz w:val="20"/>
          <w:szCs w:val="20"/>
          <w:lang w:val="en-GB"/>
        </w:rPr>
        <w:t xml:space="preserve"> </w:t>
      </w:r>
      <w:r w:rsidR="006F2A29">
        <w:rPr>
          <w:rFonts w:ascii="Cambria" w:hAnsi="Cambria" w:cs="Cambria"/>
          <w:b/>
          <w:bCs/>
          <w:iCs/>
          <w:color w:val="000000" w:themeColor="text1"/>
          <w:sz w:val="20"/>
          <w:szCs w:val="20"/>
          <w:lang w:val="en-GB"/>
        </w:rPr>
        <w:t xml:space="preserve">Scenario 1: </w:t>
      </w:r>
      <w:r w:rsidR="00DF002D">
        <w:rPr>
          <w:rFonts w:ascii="Cambria" w:hAnsi="Cambria" w:cs="Cambria"/>
          <w:b/>
          <w:bCs/>
          <w:iCs/>
          <w:color w:val="000000" w:themeColor="text1"/>
          <w:sz w:val="20"/>
          <w:szCs w:val="20"/>
          <w:lang w:val="en-GB"/>
        </w:rPr>
        <w:t>T</w:t>
      </w:r>
      <w:r w:rsidR="00DF002D" w:rsidRPr="00DF002D">
        <w:rPr>
          <w:rFonts w:ascii="Cambria" w:hAnsi="Cambria" w:cs="Cambria"/>
          <w:b/>
          <w:bCs/>
          <w:iCs/>
          <w:color w:val="000000" w:themeColor="text1"/>
          <w:sz w:val="20"/>
          <w:szCs w:val="20"/>
          <w:lang w:val="en-GB"/>
        </w:rPr>
        <w:t>est</w:t>
      </w:r>
      <w:r w:rsidR="00DF002D">
        <w:rPr>
          <w:rFonts w:ascii="Cambria" w:hAnsi="Cambria" w:cs="Cambria"/>
          <w:b/>
          <w:bCs/>
          <w:iCs/>
          <w:color w:val="000000" w:themeColor="text1"/>
          <w:sz w:val="20"/>
          <w:szCs w:val="20"/>
          <w:lang w:val="en-GB"/>
        </w:rPr>
        <w:t xml:space="preserve">ing a </w:t>
      </w:r>
      <w:r w:rsidR="00DF002D" w:rsidRPr="00DF002D">
        <w:rPr>
          <w:rFonts w:ascii="Cambria" w:hAnsi="Cambria" w:cs="Cambria"/>
          <w:b/>
          <w:bCs/>
          <w:iCs/>
          <w:color w:val="000000" w:themeColor="text1"/>
          <w:sz w:val="20"/>
          <w:szCs w:val="20"/>
          <w:lang w:val="en-GB"/>
        </w:rPr>
        <w:t xml:space="preserve"> KP DE </w:t>
      </w:r>
      <w:r w:rsidR="00DF002D">
        <w:rPr>
          <w:rFonts w:ascii="Cambria" w:hAnsi="Cambria" w:cs="Cambria"/>
          <w:b/>
          <w:bCs/>
          <w:iCs/>
          <w:color w:val="000000" w:themeColor="text1"/>
          <w:sz w:val="20"/>
          <w:szCs w:val="20"/>
          <w:lang w:val="en-GB"/>
        </w:rPr>
        <w:t xml:space="preserve">designed to autonomically manage certain Managed Entities (ME) in a legacy NE/NF that is like a </w:t>
      </w:r>
      <w:r w:rsidR="00216778">
        <w:rPr>
          <w:rFonts w:ascii="Cambria" w:hAnsi="Cambria" w:cs="Cambria"/>
          <w:b/>
          <w:bCs/>
          <w:iCs/>
          <w:color w:val="000000" w:themeColor="text1"/>
          <w:sz w:val="20"/>
          <w:szCs w:val="20"/>
          <w:lang w:val="en-GB"/>
        </w:rPr>
        <w:t>“</w:t>
      </w:r>
      <w:r w:rsidR="00DF002D">
        <w:rPr>
          <w:rFonts w:ascii="Cambria" w:hAnsi="Cambria" w:cs="Cambria"/>
          <w:b/>
          <w:bCs/>
          <w:iCs/>
          <w:color w:val="000000" w:themeColor="text1"/>
          <w:sz w:val="20"/>
          <w:szCs w:val="20"/>
          <w:lang w:val="en-GB"/>
        </w:rPr>
        <w:t>black</w:t>
      </w:r>
      <w:r w:rsidR="00216778">
        <w:rPr>
          <w:rFonts w:ascii="Cambria" w:hAnsi="Cambria" w:cs="Cambria"/>
          <w:b/>
          <w:bCs/>
          <w:iCs/>
          <w:color w:val="000000" w:themeColor="text1"/>
          <w:sz w:val="20"/>
          <w:szCs w:val="20"/>
          <w:lang w:val="en-GB"/>
        </w:rPr>
        <w:t>/closed</w:t>
      </w:r>
      <w:r w:rsidR="00DF002D">
        <w:rPr>
          <w:rFonts w:ascii="Cambria" w:hAnsi="Cambria" w:cs="Cambria"/>
          <w:b/>
          <w:bCs/>
          <w:iCs/>
          <w:color w:val="000000" w:themeColor="text1"/>
          <w:sz w:val="20"/>
          <w:szCs w:val="20"/>
          <w:lang w:val="en-GB"/>
        </w:rPr>
        <w:t xml:space="preserve"> box</w:t>
      </w:r>
      <w:r w:rsidR="00216778">
        <w:rPr>
          <w:rFonts w:ascii="Cambria" w:hAnsi="Cambria" w:cs="Cambria"/>
          <w:b/>
          <w:bCs/>
          <w:iCs/>
          <w:color w:val="000000" w:themeColor="text1"/>
          <w:sz w:val="20"/>
          <w:szCs w:val="20"/>
          <w:lang w:val="en-GB"/>
        </w:rPr>
        <w:t>”</w:t>
      </w:r>
      <w:r w:rsidR="00DF002D">
        <w:rPr>
          <w:rFonts w:ascii="Cambria" w:hAnsi="Cambria" w:cs="Cambria"/>
          <w:b/>
          <w:bCs/>
          <w:iCs/>
          <w:color w:val="000000" w:themeColor="text1"/>
          <w:sz w:val="20"/>
          <w:szCs w:val="20"/>
          <w:lang w:val="en-GB"/>
        </w:rPr>
        <w:t xml:space="preserve"> and is a legacy NE/NF that does not embed GANA Levels 2&amp;3 DE</w:t>
      </w:r>
    </w:p>
    <w:p w14:paraId="2330D996" w14:textId="6B6BDE12" w:rsidR="00A238BA" w:rsidRDefault="00A238BA" w:rsidP="00737CB7">
      <w:pPr>
        <w:ind w:left="-850" w:right="-771"/>
        <w:jc w:val="both"/>
        <w:rPr>
          <w:rFonts w:ascii="Cambria" w:hAnsi="Cambria" w:cs="Cambria"/>
          <w:bCs/>
          <w:color w:val="000000" w:themeColor="text1"/>
          <w:sz w:val="20"/>
          <w:szCs w:val="20"/>
          <w:lang w:val="en-GB"/>
        </w:rPr>
      </w:pPr>
    </w:p>
    <w:p w14:paraId="30CD00FD" w14:textId="026ED154" w:rsidR="00F65060" w:rsidRPr="00D51BB3" w:rsidRDefault="00F65060" w:rsidP="00737CB7">
      <w:pPr>
        <w:ind w:left="-850" w:right="-771"/>
        <w:jc w:val="both"/>
        <w:rPr>
          <w:rFonts w:ascii="Cambria" w:hAnsi="Cambria" w:cs="Cambria"/>
          <w:bCs/>
          <w:color w:val="000000" w:themeColor="text1"/>
          <w:sz w:val="20"/>
          <w:szCs w:val="20"/>
          <w:lang w:val="fr-FR"/>
        </w:rPr>
      </w:pPr>
      <w:r w:rsidRPr="00F65060">
        <w:rPr>
          <w:rFonts w:ascii="Cambria" w:hAnsi="Cambria" w:cs="Cambria"/>
          <w:bCs/>
          <w:color w:val="000000" w:themeColor="text1"/>
          <w:sz w:val="20"/>
          <w:szCs w:val="20"/>
        </w:rPr>
        <w:t xml:space="preserve">The Scenario below considers a </w:t>
      </w:r>
      <w:r w:rsidRPr="00F65060">
        <w:rPr>
          <w:rFonts w:ascii="Cambria" w:hAnsi="Cambria" w:cs="Cambria"/>
          <w:bCs/>
          <w:color w:val="000000" w:themeColor="text1"/>
          <w:sz w:val="20"/>
          <w:szCs w:val="20"/>
          <w:lang w:val="fr-FR"/>
        </w:rPr>
        <w:t>GANA Node implemented by a NE/NF Vendor as embedding GANA Levels 2&amp;3 DEs and with flexibility for Tester to access the internal interactions between DEs and between DEs and MEs, or implemented as a White Box embedding Levels 2&amp;3 DEs.</w:t>
      </w:r>
    </w:p>
    <w:p w14:paraId="16D058F2" w14:textId="77777777" w:rsidR="00377D5D" w:rsidRDefault="00377D5D" w:rsidP="00737CB7">
      <w:pPr>
        <w:ind w:left="-850" w:right="-771"/>
        <w:jc w:val="both"/>
        <w:rPr>
          <w:rFonts w:ascii="Cambria" w:hAnsi="Cambria" w:cs="Cambria"/>
          <w:bCs/>
          <w:color w:val="000000" w:themeColor="text1"/>
          <w:sz w:val="20"/>
          <w:szCs w:val="20"/>
        </w:rPr>
      </w:pPr>
    </w:p>
    <w:p w14:paraId="5816C9D8" w14:textId="5A90DA98" w:rsidR="00C8779D" w:rsidRDefault="00401F5F" w:rsidP="00737CB7">
      <w:pPr>
        <w:ind w:left="-850" w:right="-771"/>
        <w:jc w:val="both"/>
        <w:rPr>
          <w:rFonts w:ascii="Cambria" w:hAnsi="Cambria" w:cs="Cambria"/>
          <w:bCs/>
          <w:color w:val="000000" w:themeColor="text1"/>
          <w:sz w:val="20"/>
          <w:szCs w:val="20"/>
        </w:rPr>
      </w:pPr>
      <w:r>
        <w:rPr>
          <w:rFonts w:ascii="Cambria" w:hAnsi="Cambria" w:cs="Cambria"/>
          <w:bCs/>
          <w:noProof/>
          <w:color w:val="000000" w:themeColor="text1"/>
          <w:sz w:val="20"/>
          <w:szCs w:val="20"/>
          <w:lang w:val="de-DE" w:eastAsia="de-DE"/>
        </w:rPr>
        <w:drawing>
          <wp:inline distT="0" distB="0" distL="0" distR="0" wp14:anchorId="1358DC23" wp14:editId="348414BE">
            <wp:extent cx="6555347" cy="2967355"/>
            <wp:effectExtent l="0" t="0" r="0" b="444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8424" cy="2986854"/>
                    </a:xfrm>
                    <a:prstGeom prst="rect">
                      <a:avLst/>
                    </a:prstGeom>
                    <a:noFill/>
                  </pic:spPr>
                </pic:pic>
              </a:graphicData>
            </a:graphic>
          </wp:inline>
        </w:drawing>
      </w:r>
    </w:p>
    <w:p w14:paraId="1039F3A3" w14:textId="687BC7DB" w:rsidR="006F2A29" w:rsidRPr="00D51BB3" w:rsidRDefault="00B116CD" w:rsidP="00B116CD">
      <w:pPr>
        <w:ind w:left="-850" w:right="-771"/>
        <w:jc w:val="both"/>
        <w:rPr>
          <w:rFonts w:ascii="Cambria" w:hAnsi="Cambria" w:cs="Cambria"/>
          <w:b/>
          <w:bCs/>
          <w:iCs/>
          <w:color w:val="000000" w:themeColor="text1"/>
          <w:sz w:val="20"/>
          <w:szCs w:val="20"/>
          <w:lang w:val="en-GB"/>
        </w:rPr>
      </w:pPr>
      <w:r w:rsidRPr="00B116CD">
        <w:rPr>
          <w:rFonts w:ascii="Cambria" w:hAnsi="Cambria" w:cs="Cambria"/>
          <w:b/>
          <w:bCs/>
          <w:iCs/>
          <w:color w:val="000000" w:themeColor="text1"/>
          <w:sz w:val="20"/>
          <w:szCs w:val="20"/>
          <w:lang w:val="en-GB"/>
        </w:rPr>
        <w:t xml:space="preserve">Figure </w:t>
      </w:r>
      <w:r w:rsidRPr="00B116CD">
        <w:rPr>
          <w:rFonts w:ascii="Cambria" w:hAnsi="Cambria" w:cs="Cambria"/>
          <w:b/>
          <w:bCs/>
          <w:iCs/>
          <w:color w:val="000000" w:themeColor="text1"/>
          <w:sz w:val="20"/>
          <w:szCs w:val="20"/>
          <w:lang w:val="en-GB"/>
        </w:rPr>
        <w:fldChar w:fldCharType="begin"/>
      </w:r>
      <w:r w:rsidRPr="00B116CD">
        <w:rPr>
          <w:rFonts w:ascii="Cambria" w:hAnsi="Cambria" w:cs="Cambria"/>
          <w:b/>
          <w:bCs/>
          <w:iCs/>
          <w:color w:val="000000" w:themeColor="text1"/>
          <w:sz w:val="20"/>
          <w:szCs w:val="20"/>
          <w:lang w:val="en-GB"/>
        </w:rPr>
        <w:instrText xml:space="preserve"> SEQ Figure \* ARABIC </w:instrText>
      </w:r>
      <w:r w:rsidRPr="00B116CD">
        <w:rPr>
          <w:rFonts w:ascii="Cambria" w:hAnsi="Cambria" w:cs="Cambria"/>
          <w:b/>
          <w:bCs/>
          <w:iCs/>
          <w:color w:val="000000" w:themeColor="text1"/>
          <w:sz w:val="20"/>
          <w:szCs w:val="20"/>
          <w:lang w:val="en-GB"/>
        </w:rPr>
        <w:fldChar w:fldCharType="separate"/>
      </w:r>
      <w:r w:rsidR="0059114E">
        <w:rPr>
          <w:rFonts w:ascii="Cambria" w:hAnsi="Cambria" w:cs="Cambria"/>
          <w:b/>
          <w:bCs/>
          <w:iCs/>
          <w:noProof/>
          <w:color w:val="000000" w:themeColor="text1"/>
          <w:sz w:val="20"/>
          <w:szCs w:val="20"/>
          <w:lang w:val="en-GB"/>
        </w:rPr>
        <w:t>15</w:t>
      </w:r>
      <w:r w:rsidRPr="00B116CD">
        <w:rPr>
          <w:rFonts w:ascii="Cambria" w:hAnsi="Cambria" w:cs="Cambria"/>
          <w:bCs/>
          <w:color w:val="000000" w:themeColor="text1"/>
          <w:sz w:val="20"/>
          <w:szCs w:val="20"/>
        </w:rPr>
        <w:fldChar w:fldCharType="end"/>
      </w:r>
      <w:r w:rsidRPr="00B116CD">
        <w:rPr>
          <w:rFonts w:ascii="Cambria" w:hAnsi="Cambria" w:cs="Cambria"/>
          <w:b/>
          <w:bCs/>
          <w:iCs/>
          <w:color w:val="000000" w:themeColor="text1"/>
          <w:sz w:val="20"/>
          <w:szCs w:val="20"/>
          <w:lang w:val="en-GB"/>
        </w:rPr>
        <w:t>:</w:t>
      </w:r>
      <w:r w:rsidRPr="00B116CD">
        <w:rPr>
          <w:rFonts w:ascii="Cambria" w:hAnsi="Cambria" w:cs="Cambria"/>
          <w:bCs/>
          <w:iCs/>
          <w:color w:val="000000" w:themeColor="text1"/>
          <w:sz w:val="20"/>
          <w:szCs w:val="20"/>
          <w:lang w:val="en-GB"/>
        </w:rPr>
        <w:t xml:space="preserve"> </w:t>
      </w:r>
      <w:r w:rsidR="006F2A29" w:rsidRPr="006F2A29">
        <w:rPr>
          <w:rFonts w:ascii="Cambria" w:hAnsi="Cambria" w:cs="Cambria"/>
          <w:b/>
          <w:bCs/>
          <w:iCs/>
          <w:color w:val="000000" w:themeColor="text1"/>
          <w:sz w:val="20"/>
          <w:szCs w:val="20"/>
          <w:lang w:val="en-GB"/>
        </w:rPr>
        <w:t>Scenario 2</w:t>
      </w:r>
      <w:r w:rsidR="006F2A29">
        <w:rPr>
          <w:rFonts w:ascii="Cambria" w:hAnsi="Cambria" w:cs="Cambria"/>
          <w:b/>
          <w:bCs/>
          <w:iCs/>
          <w:color w:val="000000" w:themeColor="text1"/>
          <w:sz w:val="20"/>
          <w:szCs w:val="20"/>
          <w:lang w:val="en-GB"/>
        </w:rPr>
        <w:t xml:space="preserve">: Testing a GANA Node </w:t>
      </w:r>
      <w:r w:rsidR="006F2A29" w:rsidRPr="006F2A29">
        <w:rPr>
          <w:rFonts w:ascii="Cambria" w:hAnsi="Cambria" w:cs="Cambria"/>
          <w:b/>
          <w:bCs/>
          <w:iCs/>
          <w:color w:val="000000" w:themeColor="text1"/>
          <w:sz w:val="20"/>
          <w:szCs w:val="20"/>
          <w:lang w:val="en-GB"/>
        </w:rPr>
        <w:t>implemented by a NE/NF Vendor as embedding GANA Levels 2&amp;3 DEs and with flexibility for Tester to access the internal interactions between DEs and between DEs and MEs, or implemented as a White Box embedding Levels 2&amp;3 DEs</w:t>
      </w:r>
    </w:p>
    <w:p w14:paraId="021EE7AB" w14:textId="79407592" w:rsidR="00401F5F" w:rsidRDefault="00401F5F" w:rsidP="00737CB7">
      <w:pPr>
        <w:ind w:left="-850" w:right="-771"/>
        <w:jc w:val="both"/>
        <w:rPr>
          <w:rFonts w:ascii="Cambria" w:hAnsi="Cambria" w:cs="Cambria"/>
          <w:bCs/>
          <w:color w:val="000000" w:themeColor="text1"/>
          <w:sz w:val="20"/>
          <w:szCs w:val="20"/>
        </w:rPr>
      </w:pPr>
    </w:p>
    <w:p w14:paraId="38EB6910" w14:textId="33A39F93" w:rsidR="00C9219A" w:rsidRDefault="00C9219A" w:rsidP="00737CB7">
      <w:pPr>
        <w:ind w:left="-850" w:right="-771"/>
        <w:jc w:val="both"/>
        <w:rPr>
          <w:rFonts w:ascii="Cambria" w:hAnsi="Cambria" w:cs="Cambria"/>
          <w:bCs/>
          <w:color w:val="000000" w:themeColor="text1"/>
          <w:sz w:val="20"/>
          <w:szCs w:val="20"/>
        </w:rPr>
      </w:pPr>
    </w:p>
    <w:p w14:paraId="2C5D048F" w14:textId="6B5786BB" w:rsidR="00C9219A" w:rsidRDefault="00C9219A" w:rsidP="00737CB7">
      <w:pPr>
        <w:ind w:left="-850" w:right="-771"/>
        <w:jc w:val="both"/>
        <w:rPr>
          <w:rFonts w:ascii="Cambria" w:hAnsi="Cambria" w:cs="Cambria"/>
          <w:bCs/>
          <w:color w:val="000000" w:themeColor="text1"/>
          <w:sz w:val="20"/>
          <w:szCs w:val="20"/>
        </w:rPr>
      </w:pPr>
    </w:p>
    <w:p w14:paraId="17D89C89" w14:textId="7D63A2A4" w:rsidR="00C9219A" w:rsidRDefault="00C9219A" w:rsidP="00737CB7">
      <w:pPr>
        <w:ind w:left="-850" w:right="-771"/>
        <w:jc w:val="both"/>
        <w:rPr>
          <w:rFonts w:ascii="Cambria" w:hAnsi="Cambria" w:cs="Cambria"/>
          <w:bCs/>
          <w:color w:val="000000" w:themeColor="text1"/>
          <w:sz w:val="20"/>
          <w:szCs w:val="20"/>
        </w:rPr>
      </w:pPr>
      <w:r>
        <w:rPr>
          <w:rFonts w:ascii="Cambria" w:hAnsi="Cambria" w:cs="Cambria"/>
          <w:bCs/>
          <w:noProof/>
          <w:color w:val="000000" w:themeColor="text1"/>
          <w:sz w:val="20"/>
          <w:szCs w:val="20"/>
          <w:lang w:val="de-DE" w:eastAsia="de-DE"/>
        </w:rPr>
        <w:drawing>
          <wp:inline distT="0" distB="0" distL="0" distR="0" wp14:anchorId="501FAED0" wp14:editId="0192CAA0">
            <wp:extent cx="6431316" cy="2653048"/>
            <wp:effectExtent l="0" t="0" r="762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1596" cy="2665539"/>
                    </a:xfrm>
                    <a:prstGeom prst="rect">
                      <a:avLst/>
                    </a:prstGeom>
                    <a:noFill/>
                  </pic:spPr>
                </pic:pic>
              </a:graphicData>
            </a:graphic>
          </wp:inline>
        </w:drawing>
      </w:r>
    </w:p>
    <w:p w14:paraId="257510AA" w14:textId="016A68FA" w:rsidR="00C9219A" w:rsidRPr="00D51BB3" w:rsidRDefault="00C9219A" w:rsidP="00C9219A">
      <w:pPr>
        <w:ind w:left="-850" w:right="-771"/>
        <w:jc w:val="both"/>
        <w:rPr>
          <w:rFonts w:ascii="Cambria" w:hAnsi="Cambria" w:cs="Cambria"/>
          <w:b/>
          <w:bCs/>
          <w:iCs/>
          <w:color w:val="000000" w:themeColor="text1"/>
          <w:sz w:val="20"/>
          <w:szCs w:val="20"/>
        </w:rPr>
      </w:pPr>
      <w:r w:rsidRPr="00B116CD">
        <w:rPr>
          <w:rFonts w:ascii="Cambria" w:hAnsi="Cambria" w:cs="Cambria"/>
          <w:b/>
          <w:bCs/>
          <w:iCs/>
          <w:color w:val="000000" w:themeColor="text1"/>
          <w:sz w:val="20"/>
          <w:szCs w:val="20"/>
          <w:lang w:val="en-GB"/>
        </w:rPr>
        <w:t xml:space="preserve">Figure </w:t>
      </w:r>
      <w:r w:rsidRPr="00B116CD">
        <w:rPr>
          <w:rFonts w:ascii="Cambria" w:hAnsi="Cambria" w:cs="Cambria"/>
          <w:b/>
          <w:bCs/>
          <w:iCs/>
          <w:color w:val="000000" w:themeColor="text1"/>
          <w:sz w:val="20"/>
          <w:szCs w:val="20"/>
          <w:lang w:val="en-GB"/>
        </w:rPr>
        <w:fldChar w:fldCharType="begin"/>
      </w:r>
      <w:r w:rsidRPr="00B116CD">
        <w:rPr>
          <w:rFonts w:ascii="Cambria" w:hAnsi="Cambria" w:cs="Cambria"/>
          <w:b/>
          <w:bCs/>
          <w:iCs/>
          <w:color w:val="000000" w:themeColor="text1"/>
          <w:sz w:val="20"/>
          <w:szCs w:val="20"/>
          <w:lang w:val="en-GB"/>
        </w:rPr>
        <w:instrText xml:space="preserve"> SEQ Figure \* ARABIC </w:instrText>
      </w:r>
      <w:r w:rsidRPr="00B116CD">
        <w:rPr>
          <w:rFonts w:ascii="Cambria" w:hAnsi="Cambria" w:cs="Cambria"/>
          <w:b/>
          <w:bCs/>
          <w:iCs/>
          <w:color w:val="000000" w:themeColor="text1"/>
          <w:sz w:val="20"/>
          <w:szCs w:val="20"/>
          <w:lang w:val="en-GB"/>
        </w:rPr>
        <w:fldChar w:fldCharType="separate"/>
      </w:r>
      <w:r w:rsidR="0059114E">
        <w:rPr>
          <w:rFonts w:ascii="Cambria" w:hAnsi="Cambria" w:cs="Cambria"/>
          <w:b/>
          <w:bCs/>
          <w:iCs/>
          <w:noProof/>
          <w:color w:val="000000" w:themeColor="text1"/>
          <w:sz w:val="20"/>
          <w:szCs w:val="20"/>
          <w:lang w:val="en-GB"/>
        </w:rPr>
        <w:t>16</w:t>
      </w:r>
      <w:r w:rsidRPr="00B116CD">
        <w:rPr>
          <w:rFonts w:ascii="Cambria" w:hAnsi="Cambria" w:cs="Cambria"/>
          <w:bCs/>
          <w:color w:val="000000" w:themeColor="text1"/>
          <w:sz w:val="20"/>
          <w:szCs w:val="20"/>
        </w:rPr>
        <w:fldChar w:fldCharType="end"/>
      </w:r>
      <w:r w:rsidRPr="00B116CD">
        <w:rPr>
          <w:rFonts w:ascii="Cambria" w:hAnsi="Cambria" w:cs="Cambria"/>
          <w:b/>
          <w:bCs/>
          <w:iCs/>
          <w:color w:val="000000" w:themeColor="text1"/>
          <w:sz w:val="20"/>
          <w:szCs w:val="20"/>
          <w:lang w:val="en-GB"/>
        </w:rPr>
        <w:t>:</w:t>
      </w:r>
      <w:r w:rsidRPr="00B116CD">
        <w:rPr>
          <w:rFonts w:ascii="Cambria" w:hAnsi="Cambria" w:cs="Cambria"/>
          <w:bCs/>
          <w:iCs/>
          <w:color w:val="000000" w:themeColor="text1"/>
          <w:sz w:val="20"/>
          <w:szCs w:val="20"/>
          <w:lang w:val="en-GB"/>
        </w:rPr>
        <w:t xml:space="preserve"> </w:t>
      </w:r>
      <w:r w:rsidR="000710AA">
        <w:rPr>
          <w:rFonts w:ascii="Cambria" w:hAnsi="Cambria" w:cs="Cambria"/>
          <w:b/>
          <w:bCs/>
          <w:iCs/>
          <w:color w:val="000000" w:themeColor="text1"/>
          <w:sz w:val="20"/>
          <w:szCs w:val="20"/>
          <w:lang w:val="en-GB"/>
        </w:rPr>
        <w:t>Scenario 3</w:t>
      </w:r>
      <w:r>
        <w:rPr>
          <w:rFonts w:ascii="Cambria" w:hAnsi="Cambria" w:cs="Cambria"/>
          <w:b/>
          <w:bCs/>
          <w:iCs/>
          <w:color w:val="000000" w:themeColor="text1"/>
          <w:sz w:val="20"/>
          <w:szCs w:val="20"/>
          <w:lang w:val="en-GB"/>
        </w:rPr>
        <w:t xml:space="preserve">: Testing a GANA Node </w:t>
      </w:r>
      <w:r w:rsidRPr="006F2A29">
        <w:rPr>
          <w:rFonts w:ascii="Cambria" w:hAnsi="Cambria" w:cs="Cambria"/>
          <w:b/>
          <w:bCs/>
          <w:iCs/>
          <w:color w:val="000000" w:themeColor="text1"/>
          <w:sz w:val="20"/>
          <w:szCs w:val="20"/>
          <w:lang w:val="en-GB"/>
        </w:rPr>
        <w:t xml:space="preserve">implemented by a NE/NF Vendor </w:t>
      </w:r>
      <w:r w:rsidR="000710AA" w:rsidRPr="000710AA">
        <w:rPr>
          <w:rFonts w:ascii="Cambria" w:hAnsi="Cambria" w:cs="Cambria"/>
          <w:b/>
          <w:bCs/>
          <w:iCs/>
          <w:color w:val="000000" w:themeColor="text1"/>
          <w:sz w:val="20"/>
          <w:szCs w:val="20"/>
          <w:lang w:val="fr-FR"/>
        </w:rPr>
        <w:t>as embedding GANA Levels 2&amp;3 DEs but as “Black Box” with NO flexibility for Tester to access the internal interactions between DEs and between DEs and MEs</w:t>
      </w:r>
    </w:p>
    <w:p w14:paraId="72635FC4" w14:textId="53FF5B52" w:rsidR="00C9219A" w:rsidRPr="00D51BB3" w:rsidRDefault="00C9219A" w:rsidP="00737CB7">
      <w:pPr>
        <w:ind w:left="-850" w:right="-771"/>
        <w:jc w:val="both"/>
        <w:rPr>
          <w:rFonts w:ascii="Cambria" w:hAnsi="Cambria" w:cs="Cambria"/>
          <w:bCs/>
          <w:color w:val="000000" w:themeColor="text1"/>
          <w:sz w:val="20"/>
          <w:szCs w:val="20"/>
          <w:lang w:val="en-GB"/>
        </w:rPr>
      </w:pPr>
    </w:p>
    <w:p w14:paraId="04C93757" w14:textId="7E223D7E" w:rsidR="00401F5F" w:rsidRPr="00D51BB3" w:rsidRDefault="00401F5F" w:rsidP="00737CB7">
      <w:pPr>
        <w:ind w:left="-850" w:right="-771"/>
        <w:jc w:val="both"/>
        <w:rPr>
          <w:rFonts w:ascii="Cambria" w:hAnsi="Cambria" w:cs="Cambria"/>
          <w:bCs/>
          <w:color w:val="000000" w:themeColor="text1"/>
          <w:sz w:val="20"/>
          <w:szCs w:val="20"/>
          <w:lang w:val="en-GB"/>
        </w:rPr>
      </w:pPr>
    </w:p>
    <w:p w14:paraId="51C0D88A" w14:textId="45EE3CFC" w:rsidR="007E3829" w:rsidRPr="00D51BB3" w:rsidRDefault="007E3829" w:rsidP="007E3829">
      <w:pPr>
        <w:ind w:left="-850" w:right="-771"/>
        <w:jc w:val="both"/>
        <w:rPr>
          <w:rFonts w:ascii="Cambria" w:hAnsi="Cambria" w:cs="Cambria"/>
          <w:bCs/>
          <w:color w:val="000000" w:themeColor="text1"/>
          <w:sz w:val="20"/>
          <w:szCs w:val="20"/>
        </w:rPr>
      </w:pPr>
      <w:r>
        <w:rPr>
          <w:rFonts w:ascii="Cambria" w:hAnsi="Cambria" w:cs="Cambria"/>
          <w:bCs/>
          <w:color w:val="000000" w:themeColor="text1"/>
          <w:sz w:val="20"/>
          <w:szCs w:val="20"/>
        </w:rPr>
        <w:t xml:space="preserve">The Scenario below considers a </w:t>
      </w:r>
      <w:r w:rsidRPr="007E3829">
        <w:rPr>
          <w:rFonts w:ascii="Cambria" w:hAnsi="Cambria" w:cs="Cambria"/>
          <w:bCs/>
          <w:color w:val="000000" w:themeColor="text1"/>
          <w:sz w:val="20"/>
          <w:szCs w:val="20"/>
          <w:lang w:val="fr-FR"/>
        </w:rPr>
        <w:t>GANA Node implemented by a NE/NF Vendor as embedding GANA Levels 2&amp;3 DEs and with flexibility for Tester to access the internal interactions between DEs and between DEs and MEs, or implemented as a White Box embedding Levels 2&amp;3 D</w:t>
      </w:r>
      <w:r>
        <w:rPr>
          <w:rFonts w:ascii="Cambria" w:hAnsi="Cambria" w:cs="Cambria"/>
          <w:bCs/>
          <w:color w:val="000000" w:themeColor="text1"/>
          <w:sz w:val="20"/>
          <w:szCs w:val="20"/>
          <w:lang w:val="fr-FR"/>
        </w:rPr>
        <w:t>E</w:t>
      </w:r>
      <w:r w:rsidRPr="007E3829">
        <w:rPr>
          <w:rFonts w:ascii="Cambria" w:hAnsi="Cambria" w:cs="Cambria"/>
          <w:bCs/>
          <w:color w:val="000000" w:themeColor="text1"/>
          <w:sz w:val="20"/>
          <w:szCs w:val="20"/>
          <w:lang w:val="fr-FR"/>
        </w:rPr>
        <w:t>s</w:t>
      </w:r>
      <w:r>
        <w:rPr>
          <w:rFonts w:ascii="Cambria" w:hAnsi="Cambria" w:cs="Cambria"/>
          <w:bCs/>
          <w:color w:val="000000" w:themeColor="text1"/>
          <w:sz w:val="20"/>
          <w:szCs w:val="20"/>
          <w:lang w:val="fr-FR"/>
        </w:rPr>
        <w:t>.</w:t>
      </w:r>
    </w:p>
    <w:p w14:paraId="3399D245" w14:textId="10BF0636" w:rsidR="00C8779D" w:rsidRDefault="00C8779D" w:rsidP="00737CB7">
      <w:pPr>
        <w:ind w:left="-850" w:right="-771"/>
        <w:jc w:val="both"/>
        <w:rPr>
          <w:rFonts w:ascii="Cambria" w:hAnsi="Cambria" w:cs="Cambria"/>
          <w:bCs/>
          <w:color w:val="000000" w:themeColor="text1"/>
          <w:sz w:val="20"/>
          <w:szCs w:val="20"/>
        </w:rPr>
      </w:pPr>
    </w:p>
    <w:p w14:paraId="68B1E756" w14:textId="63B27570" w:rsidR="00E33EB4" w:rsidRDefault="00E33EB4" w:rsidP="00737CB7">
      <w:pPr>
        <w:ind w:left="-850" w:right="-771"/>
        <w:jc w:val="both"/>
        <w:rPr>
          <w:rFonts w:ascii="Cambria" w:hAnsi="Cambria" w:cs="Cambria"/>
          <w:bCs/>
          <w:color w:val="000000" w:themeColor="text1"/>
          <w:sz w:val="20"/>
          <w:szCs w:val="20"/>
        </w:rPr>
      </w:pPr>
      <w:r>
        <w:rPr>
          <w:rFonts w:ascii="Cambria" w:hAnsi="Cambria" w:cs="Cambria"/>
          <w:bCs/>
          <w:noProof/>
          <w:color w:val="000000" w:themeColor="text1"/>
          <w:sz w:val="20"/>
          <w:szCs w:val="20"/>
          <w:lang w:val="de-DE" w:eastAsia="de-DE"/>
        </w:rPr>
        <w:drawing>
          <wp:inline distT="0" distB="0" distL="0" distR="0" wp14:anchorId="111E6A1F" wp14:editId="7ABD04B3">
            <wp:extent cx="6432997" cy="2941955"/>
            <wp:effectExtent l="0" t="0" r="635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6128" cy="2966253"/>
                    </a:xfrm>
                    <a:prstGeom prst="rect">
                      <a:avLst/>
                    </a:prstGeom>
                    <a:noFill/>
                  </pic:spPr>
                </pic:pic>
              </a:graphicData>
            </a:graphic>
          </wp:inline>
        </w:drawing>
      </w:r>
    </w:p>
    <w:p w14:paraId="11B4E9DE" w14:textId="10D244FE" w:rsidR="006856D2" w:rsidRPr="006856D2" w:rsidRDefault="006856D2" w:rsidP="006856D2">
      <w:pPr>
        <w:ind w:left="-850" w:right="-771"/>
        <w:jc w:val="both"/>
        <w:rPr>
          <w:rFonts w:ascii="Cambria" w:hAnsi="Cambria" w:cs="Cambria"/>
          <w:bCs/>
          <w:color w:val="000000" w:themeColor="text1"/>
          <w:sz w:val="20"/>
          <w:szCs w:val="20"/>
        </w:rPr>
      </w:pPr>
      <w:r w:rsidRPr="006856D2">
        <w:rPr>
          <w:rFonts w:ascii="Cambria" w:hAnsi="Cambria" w:cs="Cambria"/>
          <w:b/>
          <w:bCs/>
          <w:iCs/>
          <w:color w:val="000000" w:themeColor="text1"/>
          <w:sz w:val="20"/>
          <w:szCs w:val="20"/>
          <w:lang w:val="en-GB"/>
        </w:rPr>
        <w:t xml:space="preserve">Figure </w:t>
      </w:r>
      <w:r w:rsidRPr="006856D2">
        <w:rPr>
          <w:rFonts w:ascii="Cambria" w:hAnsi="Cambria" w:cs="Cambria"/>
          <w:b/>
          <w:bCs/>
          <w:iCs/>
          <w:color w:val="000000" w:themeColor="text1"/>
          <w:sz w:val="20"/>
          <w:szCs w:val="20"/>
          <w:lang w:val="en-GB"/>
        </w:rPr>
        <w:fldChar w:fldCharType="begin"/>
      </w:r>
      <w:r w:rsidRPr="006856D2">
        <w:rPr>
          <w:rFonts w:ascii="Cambria" w:hAnsi="Cambria" w:cs="Cambria"/>
          <w:b/>
          <w:bCs/>
          <w:iCs/>
          <w:color w:val="000000" w:themeColor="text1"/>
          <w:sz w:val="20"/>
          <w:szCs w:val="20"/>
          <w:lang w:val="en-GB"/>
        </w:rPr>
        <w:instrText xml:space="preserve"> SEQ Figure \* ARABIC </w:instrText>
      </w:r>
      <w:r w:rsidRPr="006856D2">
        <w:rPr>
          <w:rFonts w:ascii="Cambria" w:hAnsi="Cambria" w:cs="Cambria"/>
          <w:b/>
          <w:bCs/>
          <w:iCs/>
          <w:color w:val="000000" w:themeColor="text1"/>
          <w:sz w:val="20"/>
          <w:szCs w:val="20"/>
          <w:lang w:val="en-GB"/>
        </w:rPr>
        <w:fldChar w:fldCharType="separate"/>
      </w:r>
      <w:r w:rsidR="0059114E">
        <w:rPr>
          <w:rFonts w:ascii="Cambria" w:hAnsi="Cambria" w:cs="Cambria"/>
          <w:b/>
          <w:bCs/>
          <w:iCs/>
          <w:noProof/>
          <w:color w:val="000000" w:themeColor="text1"/>
          <w:sz w:val="20"/>
          <w:szCs w:val="20"/>
          <w:lang w:val="en-GB"/>
        </w:rPr>
        <w:t>17</w:t>
      </w:r>
      <w:r w:rsidRPr="006856D2">
        <w:rPr>
          <w:rFonts w:ascii="Cambria" w:hAnsi="Cambria" w:cs="Cambria"/>
          <w:bCs/>
          <w:color w:val="000000" w:themeColor="text1"/>
          <w:sz w:val="20"/>
          <w:szCs w:val="20"/>
        </w:rPr>
        <w:fldChar w:fldCharType="end"/>
      </w:r>
      <w:r w:rsidRPr="006856D2">
        <w:rPr>
          <w:rFonts w:ascii="Cambria" w:hAnsi="Cambria" w:cs="Cambria"/>
          <w:b/>
          <w:bCs/>
          <w:iCs/>
          <w:color w:val="000000" w:themeColor="text1"/>
          <w:sz w:val="20"/>
          <w:szCs w:val="20"/>
          <w:lang w:val="en-GB"/>
        </w:rPr>
        <w:t>:</w:t>
      </w:r>
      <w:r w:rsidRPr="006856D2">
        <w:rPr>
          <w:rFonts w:ascii="Cambria" w:hAnsi="Cambria" w:cs="Cambria"/>
          <w:bCs/>
          <w:iCs/>
          <w:color w:val="000000" w:themeColor="text1"/>
          <w:sz w:val="20"/>
          <w:szCs w:val="20"/>
          <w:lang w:val="en-GB"/>
        </w:rPr>
        <w:t xml:space="preserve"> </w:t>
      </w:r>
      <w:r w:rsidR="000710AA">
        <w:rPr>
          <w:rFonts w:ascii="Cambria" w:hAnsi="Cambria" w:cs="Cambria"/>
          <w:b/>
          <w:bCs/>
          <w:iCs/>
          <w:color w:val="000000" w:themeColor="text1"/>
          <w:sz w:val="20"/>
          <w:szCs w:val="20"/>
          <w:lang w:val="en-GB"/>
        </w:rPr>
        <w:t>Scenario 4</w:t>
      </w:r>
      <w:r w:rsidR="00061F58" w:rsidRPr="00061F58">
        <w:rPr>
          <w:rFonts w:ascii="Cambria" w:hAnsi="Cambria" w:cs="Cambria"/>
          <w:b/>
          <w:bCs/>
          <w:iCs/>
          <w:color w:val="000000" w:themeColor="text1"/>
          <w:sz w:val="20"/>
          <w:szCs w:val="20"/>
          <w:lang w:val="en-GB"/>
        </w:rPr>
        <w:t>: Testing a GANA Node implemented by a NE/NF Vendor as embedding GANA Levels 2&amp;3 DEs</w:t>
      </w:r>
      <w:r w:rsidR="008570B0">
        <w:rPr>
          <w:rFonts w:ascii="Cambria" w:hAnsi="Cambria" w:cs="Cambria"/>
          <w:b/>
          <w:bCs/>
          <w:iCs/>
          <w:color w:val="000000" w:themeColor="text1"/>
          <w:sz w:val="20"/>
          <w:szCs w:val="20"/>
          <w:lang w:val="en-GB"/>
        </w:rPr>
        <w:t xml:space="preserve"> with the flexibility indicated</w:t>
      </w:r>
      <w:r w:rsidR="00061F58" w:rsidRPr="00061F58">
        <w:rPr>
          <w:rFonts w:ascii="Cambria" w:hAnsi="Cambria" w:cs="Cambria"/>
          <w:b/>
          <w:bCs/>
          <w:iCs/>
          <w:color w:val="000000" w:themeColor="text1"/>
          <w:sz w:val="20"/>
          <w:szCs w:val="20"/>
          <w:lang w:val="en-GB"/>
        </w:rPr>
        <w:t>, or implemented as a White Box embedding Levels 2&amp;3 DEs</w:t>
      </w:r>
      <w:r w:rsidR="005C05DB">
        <w:rPr>
          <w:rFonts w:ascii="Cambria" w:hAnsi="Cambria" w:cs="Cambria"/>
          <w:b/>
          <w:bCs/>
          <w:iCs/>
          <w:color w:val="000000" w:themeColor="text1"/>
          <w:sz w:val="20"/>
          <w:szCs w:val="20"/>
          <w:lang w:val="en-GB"/>
        </w:rPr>
        <w:t xml:space="preserve">, combined with </w:t>
      </w:r>
      <w:r w:rsidR="00B50D3D">
        <w:rPr>
          <w:rFonts w:ascii="Cambria" w:hAnsi="Cambria" w:cs="Cambria"/>
          <w:b/>
          <w:bCs/>
          <w:iCs/>
          <w:color w:val="000000" w:themeColor="text1"/>
          <w:sz w:val="20"/>
          <w:szCs w:val="20"/>
          <w:lang w:val="en-GB"/>
        </w:rPr>
        <w:t xml:space="preserve">simultaneously Testing </w:t>
      </w:r>
      <w:r w:rsidR="00061F58">
        <w:rPr>
          <w:rFonts w:ascii="Cambria" w:hAnsi="Cambria" w:cs="Cambria"/>
          <w:b/>
          <w:bCs/>
          <w:iCs/>
          <w:color w:val="000000" w:themeColor="text1"/>
          <w:sz w:val="20"/>
          <w:szCs w:val="20"/>
          <w:lang w:val="en-GB"/>
        </w:rPr>
        <w:t xml:space="preserve">KP DEs </w:t>
      </w:r>
      <w:r w:rsidR="005C05DB">
        <w:rPr>
          <w:rFonts w:ascii="Cambria" w:hAnsi="Cambria" w:cs="Cambria"/>
          <w:b/>
          <w:bCs/>
          <w:iCs/>
          <w:color w:val="000000" w:themeColor="text1"/>
          <w:sz w:val="20"/>
          <w:szCs w:val="20"/>
          <w:lang w:val="en-GB"/>
        </w:rPr>
        <w:t>in the Test</w:t>
      </w:r>
    </w:p>
    <w:p w14:paraId="4AF053A4" w14:textId="3815D31E" w:rsidR="00B27646" w:rsidRDefault="00B27646" w:rsidP="00737CB7">
      <w:pPr>
        <w:ind w:left="-850" w:right="-771"/>
        <w:jc w:val="both"/>
        <w:rPr>
          <w:rFonts w:ascii="Cambria" w:hAnsi="Cambria" w:cs="Cambria"/>
          <w:bCs/>
          <w:color w:val="000000" w:themeColor="text1"/>
          <w:sz w:val="20"/>
          <w:szCs w:val="20"/>
        </w:rPr>
      </w:pPr>
    </w:p>
    <w:p w14:paraId="20DA6184" w14:textId="6ECFC7BB" w:rsidR="00B3455C" w:rsidRDefault="00B3455C" w:rsidP="00737CB7">
      <w:pPr>
        <w:ind w:left="-850" w:right="-771"/>
        <w:jc w:val="both"/>
        <w:rPr>
          <w:rFonts w:ascii="Cambria" w:hAnsi="Cambria" w:cs="Cambria"/>
          <w:bCs/>
          <w:color w:val="000000" w:themeColor="text1"/>
          <w:sz w:val="20"/>
          <w:szCs w:val="20"/>
        </w:rPr>
      </w:pPr>
    </w:p>
    <w:p w14:paraId="124C2908" w14:textId="63CC10F3" w:rsidR="003952A6" w:rsidRDefault="003952A6" w:rsidP="00737CB7">
      <w:pPr>
        <w:ind w:left="-850" w:right="-771"/>
        <w:jc w:val="both"/>
        <w:rPr>
          <w:rFonts w:ascii="Cambria" w:hAnsi="Cambria" w:cs="Cambria"/>
          <w:bCs/>
          <w:color w:val="000000" w:themeColor="text1"/>
          <w:sz w:val="20"/>
          <w:szCs w:val="20"/>
        </w:rPr>
      </w:pPr>
      <w:r>
        <w:rPr>
          <w:rFonts w:ascii="Cambria" w:hAnsi="Cambria" w:cs="Cambria"/>
          <w:bCs/>
          <w:noProof/>
          <w:color w:val="000000" w:themeColor="text1"/>
          <w:sz w:val="20"/>
          <w:szCs w:val="20"/>
          <w:lang w:val="de-DE" w:eastAsia="de-DE"/>
        </w:rPr>
        <w:lastRenderedPageBreak/>
        <w:drawing>
          <wp:inline distT="0" distB="0" distL="0" distR="0" wp14:anchorId="4BAE5EBF" wp14:editId="36B4DA4C">
            <wp:extent cx="6595110" cy="3140639"/>
            <wp:effectExtent l="0" t="0" r="0" b="317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11184" cy="3148293"/>
                    </a:xfrm>
                    <a:prstGeom prst="rect">
                      <a:avLst/>
                    </a:prstGeom>
                    <a:noFill/>
                  </pic:spPr>
                </pic:pic>
              </a:graphicData>
            </a:graphic>
          </wp:inline>
        </w:drawing>
      </w:r>
    </w:p>
    <w:p w14:paraId="46A6A70E" w14:textId="78CC09B9" w:rsidR="00893735" w:rsidRPr="00893735" w:rsidRDefault="00893735" w:rsidP="00893735">
      <w:pPr>
        <w:ind w:left="-850" w:right="-771"/>
        <w:jc w:val="both"/>
        <w:rPr>
          <w:rFonts w:ascii="Cambria" w:hAnsi="Cambria" w:cs="Cambria"/>
          <w:b/>
          <w:bCs/>
          <w:iCs/>
          <w:color w:val="000000" w:themeColor="text1"/>
          <w:sz w:val="20"/>
          <w:szCs w:val="20"/>
          <w:lang w:val="en-GB"/>
        </w:rPr>
      </w:pPr>
      <w:r w:rsidRPr="00893735">
        <w:rPr>
          <w:rFonts w:ascii="Cambria" w:hAnsi="Cambria" w:cs="Cambria"/>
          <w:b/>
          <w:bCs/>
          <w:iCs/>
          <w:color w:val="000000" w:themeColor="text1"/>
          <w:sz w:val="20"/>
          <w:szCs w:val="20"/>
          <w:lang w:val="en-GB"/>
        </w:rPr>
        <w:t xml:space="preserve">Figure </w:t>
      </w:r>
      <w:r w:rsidRPr="00893735">
        <w:rPr>
          <w:rFonts w:ascii="Cambria" w:hAnsi="Cambria" w:cs="Cambria"/>
          <w:b/>
          <w:bCs/>
          <w:iCs/>
          <w:color w:val="000000" w:themeColor="text1"/>
          <w:sz w:val="20"/>
          <w:szCs w:val="20"/>
          <w:lang w:val="en-GB"/>
        </w:rPr>
        <w:fldChar w:fldCharType="begin"/>
      </w:r>
      <w:r w:rsidRPr="00893735">
        <w:rPr>
          <w:rFonts w:ascii="Cambria" w:hAnsi="Cambria" w:cs="Cambria"/>
          <w:b/>
          <w:bCs/>
          <w:iCs/>
          <w:color w:val="000000" w:themeColor="text1"/>
          <w:sz w:val="20"/>
          <w:szCs w:val="20"/>
          <w:lang w:val="en-GB"/>
        </w:rPr>
        <w:instrText xml:space="preserve"> SEQ Figure \* ARABIC </w:instrText>
      </w:r>
      <w:r w:rsidRPr="00893735">
        <w:rPr>
          <w:rFonts w:ascii="Cambria" w:hAnsi="Cambria" w:cs="Cambria"/>
          <w:b/>
          <w:bCs/>
          <w:iCs/>
          <w:color w:val="000000" w:themeColor="text1"/>
          <w:sz w:val="20"/>
          <w:szCs w:val="20"/>
          <w:lang w:val="en-GB"/>
        </w:rPr>
        <w:fldChar w:fldCharType="separate"/>
      </w:r>
      <w:r w:rsidR="0059114E">
        <w:rPr>
          <w:rFonts w:ascii="Cambria" w:hAnsi="Cambria" w:cs="Cambria"/>
          <w:b/>
          <w:bCs/>
          <w:iCs/>
          <w:noProof/>
          <w:color w:val="000000" w:themeColor="text1"/>
          <w:sz w:val="20"/>
          <w:szCs w:val="20"/>
          <w:lang w:val="en-GB"/>
        </w:rPr>
        <w:t>18</w:t>
      </w:r>
      <w:r w:rsidRPr="00893735">
        <w:rPr>
          <w:rFonts w:ascii="Cambria" w:hAnsi="Cambria" w:cs="Cambria"/>
          <w:bCs/>
          <w:color w:val="000000" w:themeColor="text1"/>
          <w:sz w:val="20"/>
          <w:szCs w:val="20"/>
        </w:rPr>
        <w:fldChar w:fldCharType="end"/>
      </w:r>
      <w:r w:rsidRPr="00893735">
        <w:rPr>
          <w:rFonts w:ascii="Cambria" w:hAnsi="Cambria" w:cs="Cambria"/>
          <w:b/>
          <w:bCs/>
          <w:iCs/>
          <w:color w:val="000000" w:themeColor="text1"/>
          <w:sz w:val="20"/>
          <w:szCs w:val="20"/>
          <w:lang w:val="en-GB"/>
        </w:rPr>
        <w:t>:</w:t>
      </w:r>
      <w:r w:rsidRPr="00893735">
        <w:rPr>
          <w:rFonts w:ascii="Cambria" w:hAnsi="Cambria" w:cs="Cambria"/>
          <w:bCs/>
          <w:iCs/>
          <w:color w:val="000000" w:themeColor="text1"/>
          <w:sz w:val="20"/>
          <w:szCs w:val="20"/>
          <w:lang w:val="en-GB"/>
        </w:rPr>
        <w:t xml:space="preserve"> </w:t>
      </w:r>
      <w:r w:rsidR="000710AA">
        <w:rPr>
          <w:rFonts w:ascii="Cambria" w:hAnsi="Cambria" w:cs="Cambria"/>
          <w:b/>
          <w:bCs/>
          <w:iCs/>
          <w:color w:val="000000" w:themeColor="text1"/>
          <w:sz w:val="20"/>
          <w:szCs w:val="20"/>
          <w:lang w:val="en-GB"/>
        </w:rPr>
        <w:t>Scenario 5</w:t>
      </w:r>
      <w:r w:rsidRPr="00893735">
        <w:rPr>
          <w:rFonts w:ascii="Cambria" w:hAnsi="Cambria" w:cs="Cambria"/>
          <w:b/>
          <w:bCs/>
          <w:iCs/>
          <w:color w:val="000000" w:themeColor="text1"/>
          <w:sz w:val="20"/>
          <w:szCs w:val="20"/>
          <w:lang w:val="en-GB"/>
        </w:rPr>
        <w:t xml:space="preserve">: Testing a  KP DE designed to autonomically manage </w:t>
      </w:r>
      <w:r w:rsidR="002A08B5">
        <w:rPr>
          <w:rFonts w:ascii="Cambria" w:hAnsi="Cambria" w:cs="Cambria"/>
          <w:b/>
          <w:bCs/>
          <w:iCs/>
          <w:color w:val="000000" w:themeColor="text1"/>
          <w:sz w:val="20"/>
          <w:szCs w:val="20"/>
          <w:lang w:val="en-GB"/>
        </w:rPr>
        <w:t xml:space="preserve">a GANA Node as an NE/NF </w:t>
      </w:r>
      <w:r w:rsidR="00736C50">
        <w:rPr>
          <w:rFonts w:ascii="Cambria" w:hAnsi="Cambria" w:cs="Cambria"/>
          <w:b/>
          <w:bCs/>
          <w:iCs/>
          <w:color w:val="000000" w:themeColor="text1"/>
          <w:sz w:val="20"/>
          <w:szCs w:val="20"/>
          <w:lang w:val="en-GB"/>
        </w:rPr>
        <w:t xml:space="preserve">that </w:t>
      </w:r>
      <w:r w:rsidRPr="00893735">
        <w:rPr>
          <w:rFonts w:ascii="Cambria" w:hAnsi="Cambria" w:cs="Cambria"/>
          <w:b/>
          <w:bCs/>
          <w:iCs/>
          <w:color w:val="000000" w:themeColor="text1"/>
          <w:sz w:val="20"/>
          <w:szCs w:val="20"/>
          <w:lang w:val="en-GB"/>
        </w:rPr>
        <w:t>embed</w:t>
      </w:r>
      <w:r w:rsidR="002A08B5">
        <w:rPr>
          <w:rFonts w:ascii="Cambria" w:hAnsi="Cambria" w:cs="Cambria"/>
          <w:b/>
          <w:bCs/>
          <w:iCs/>
          <w:color w:val="000000" w:themeColor="text1"/>
          <w:sz w:val="20"/>
          <w:szCs w:val="20"/>
          <w:lang w:val="en-GB"/>
        </w:rPr>
        <w:t>s</w:t>
      </w:r>
      <w:r w:rsidRPr="00893735">
        <w:rPr>
          <w:rFonts w:ascii="Cambria" w:hAnsi="Cambria" w:cs="Cambria"/>
          <w:b/>
          <w:bCs/>
          <w:iCs/>
          <w:color w:val="000000" w:themeColor="text1"/>
          <w:sz w:val="20"/>
          <w:szCs w:val="20"/>
          <w:lang w:val="en-GB"/>
        </w:rPr>
        <w:t xml:space="preserve"> GANA Levels 2&amp;3 DE</w:t>
      </w:r>
      <w:r w:rsidR="00736C50">
        <w:rPr>
          <w:rFonts w:ascii="Cambria" w:hAnsi="Cambria" w:cs="Cambria"/>
          <w:b/>
          <w:bCs/>
          <w:iCs/>
          <w:color w:val="000000" w:themeColor="text1"/>
          <w:sz w:val="20"/>
          <w:szCs w:val="20"/>
          <w:lang w:val="en-GB"/>
        </w:rPr>
        <w:t>s</w:t>
      </w:r>
    </w:p>
    <w:p w14:paraId="7C73884A" w14:textId="77777777" w:rsidR="006432A4" w:rsidRPr="00D51BB3" w:rsidRDefault="006432A4" w:rsidP="00737CB7">
      <w:pPr>
        <w:ind w:left="-850" w:right="-771"/>
        <w:jc w:val="both"/>
        <w:rPr>
          <w:rFonts w:ascii="Cambria" w:hAnsi="Cambria" w:cs="Cambria"/>
          <w:bCs/>
          <w:color w:val="000000" w:themeColor="text1"/>
          <w:sz w:val="20"/>
          <w:szCs w:val="20"/>
          <w:lang w:val="en-GB"/>
        </w:rPr>
      </w:pPr>
    </w:p>
    <w:p w14:paraId="4CAEE41C" w14:textId="46715545" w:rsidR="00200C33" w:rsidRDefault="00200C33" w:rsidP="00737CB7">
      <w:pPr>
        <w:ind w:left="-850" w:right="-771"/>
        <w:jc w:val="both"/>
        <w:rPr>
          <w:rFonts w:ascii="Cambria" w:hAnsi="Cambria" w:cs="Cambria"/>
          <w:bCs/>
          <w:color w:val="000000" w:themeColor="text1"/>
          <w:sz w:val="20"/>
          <w:szCs w:val="20"/>
        </w:rPr>
      </w:pPr>
    </w:p>
    <w:p w14:paraId="04E12265" w14:textId="089F96D8" w:rsidR="00DF02A4" w:rsidRDefault="00DF02A4" w:rsidP="00737CB7">
      <w:pPr>
        <w:ind w:left="-850" w:right="-771"/>
        <w:jc w:val="both"/>
        <w:rPr>
          <w:rFonts w:ascii="Cambria" w:hAnsi="Cambria" w:cs="Cambria"/>
          <w:bCs/>
          <w:color w:val="000000" w:themeColor="text1"/>
          <w:sz w:val="20"/>
          <w:szCs w:val="20"/>
        </w:rPr>
      </w:pPr>
    </w:p>
    <w:p w14:paraId="309800B4" w14:textId="74066672" w:rsidR="00DF02A4" w:rsidRDefault="00DF02A4" w:rsidP="00737CB7">
      <w:pPr>
        <w:ind w:left="-850" w:right="-771"/>
        <w:jc w:val="both"/>
        <w:rPr>
          <w:rFonts w:ascii="Cambria" w:hAnsi="Cambria" w:cs="Cambria"/>
          <w:bCs/>
          <w:color w:val="000000" w:themeColor="text1"/>
          <w:sz w:val="20"/>
          <w:szCs w:val="20"/>
        </w:rPr>
      </w:pPr>
    </w:p>
    <w:p w14:paraId="349511B6" w14:textId="74E7AFED" w:rsidR="00262220" w:rsidRDefault="00262220" w:rsidP="00737CB7">
      <w:pPr>
        <w:ind w:left="-850" w:right="-771"/>
        <w:jc w:val="both"/>
        <w:rPr>
          <w:rFonts w:ascii="Cambria" w:hAnsi="Cambria" w:cs="Cambria"/>
          <w:bCs/>
          <w:color w:val="000000" w:themeColor="text1"/>
          <w:sz w:val="20"/>
          <w:szCs w:val="20"/>
        </w:rPr>
      </w:pPr>
      <w:r>
        <w:rPr>
          <w:rFonts w:ascii="Cambria" w:hAnsi="Cambria" w:cs="Cambria"/>
          <w:bCs/>
          <w:noProof/>
          <w:color w:val="000000" w:themeColor="text1"/>
          <w:sz w:val="20"/>
          <w:szCs w:val="20"/>
          <w:lang w:val="de-DE" w:eastAsia="de-DE"/>
        </w:rPr>
        <w:drawing>
          <wp:inline distT="0" distB="0" distL="0" distR="0" wp14:anchorId="6AE732BA" wp14:editId="42938653">
            <wp:extent cx="6539112" cy="3293683"/>
            <wp:effectExtent l="0" t="0" r="0" b="254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63667" cy="3306051"/>
                    </a:xfrm>
                    <a:prstGeom prst="rect">
                      <a:avLst/>
                    </a:prstGeom>
                    <a:noFill/>
                  </pic:spPr>
                </pic:pic>
              </a:graphicData>
            </a:graphic>
          </wp:inline>
        </w:drawing>
      </w:r>
    </w:p>
    <w:p w14:paraId="2D904CC0" w14:textId="2CC9533E" w:rsidR="00262220" w:rsidRDefault="00262220" w:rsidP="00737CB7">
      <w:pPr>
        <w:ind w:left="-850" w:right="-771"/>
        <w:jc w:val="both"/>
        <w:rPr>
          <w:rFonts w:ascii="Cambria" w:hAnsi="Cambria" w:cs="Cambria"/>
          <w:bCs/>
          <w:color w:val="000000" w:themeColor="text1"/>
          <w:sz w:val="20"/>
          <w:szCs w:val="20"/>
        </w:rPr>
      </w:pPr>
    </w:p>
    <w:p w14:paraId="2E47B758" w14:textId="11FFC273" w:rsidR="001C1FC1" w:rsidRPr="00893735" w:rsidRDefault="001C1FC1" w:rsidP="001C1FC1">
      <w:pPr>
        <w:ind w:left="-850" w:right="-771"/>
        <w:jc w:val="both"/>
        <w:rPr>
          <w:rFonts w:ascii="Cambria" w:hAnsi="Cambria" w:cs="Cambria"/>
          <w:b/>
          <w:bCs/>
          <w:iCs/>
          <w:color w:val="000000" w:themeColor="text1"/>
          <w:sz w:val="20"/>
          <w:szCs w:val="20"/>
          <w:lang w:val="en-GB"/>
        </w:rPr>
      </w:pPr>
      <w:r w:rsidRPr="00893735">
        <w:rPr>
          <w:rFonts w:ascii="Cambria" w:hAnsi="Cambria" w:cs="Cambria"/>
          <w:b/>
          <w:bCs/>
          <w:iCs/>
          <w:color w:val="000000" w:themeColor="text1"/>
          <w:sz w:val="20"/>
          <w:szCs w:val="20"/>
          <w:lang w:val="en-GB"/>
        </w:rPr>
        <w:t xml:space="preserve">Figure </w:t>
      </w:r>
      <w:r w:rsidRPr="00893735">
        <w:rPr>
          <w:rFonts w:ascii="Cambria" w:hAnsi="Cambria" w:cs="Cambria"/>
          <w:b/>
          <w:bCs/>
          <w:iCs/>
          <w:color w:val="000000" w:themeColor="text1"/>
          <w:sz w:val="20"/>
          <w:szCs w:val="20"/>
          <w:lang w:val="en-GB"/>
        </w:rPr>
        <w:fldChar w:fldCharType="begin"/>
      </w:r>
      <w:r w:rsidRPr="00893735">
        <w:rPr>
          <w:rFonts w:ascii="Cambria" w:hAnsi="Cambria" w:cs="Cambria"/>
          <w:b/>
          <w:bCs/>
          <w:iCs/>
          <w:color w:val="000000" w:themeColor="text1"/>
          <w:sz w:val="20"/>
          <w:szCs w:val="20"/>
          <w:lang w:val="en-GB"/>
        </w:rPr>
        <w:instrText xml:space="preserve"> SEQ Figure \* ARABIC </w:instrText>
      </w:r>
      <w:r w:rsidRPr="00893735">
        <w:rPr>
          <w:rFonts w:ascii="Cambria" w:hAnsi="Cambria" w:cs="Cambria"/>
          <w:b/>
          <w:bCs/>
          <w:iCs/>
          <w:color w:val="000000" w:themeColor="text1"/>
          <w:sz w:val="20"/>
          <w:szCs w:val="20"/>
          <w:lang w:val="en-GB"/>
        </w:rPr>
        <w:fldChar w:fldCharType="separate"/>
      </w:r>
      <w:r w:rsidR="0059114E">
        <w:rPr>
          <w:rFonts w:ascii="Cambria" w:hAnsi="Cambria" w:cs="Cambria"/>
          <w:b/>
          <w:bCs/>
          <w:iCs/>
          <w:noProof/>
          <w:color w:val="000000" w:themeColor="text1"/>
          <w:sz w:val="20"/>
          <w:szCs w:val="20"/>
          <w:lang w:val="en-GB"/>
        </w:rPr>
        <w:t>19</w:t>
      </w:r>
      <w:r w:rsidRPr="00893735">
        <w:rPr>
          <w:rFonts w:ascii="Cambria" w:hAnsi="Cambria" w:cs="Cambria"/>
          <w:bCs/>
          <w:color w:val="000000" w:themeColor="text1"/>
          <w:sz w:val="20"/>
          <w:szCs w:val="20"/>
        </w:rPr>
        <w:fldChar w:fldCharType="end"/>
      </w:r>
      <w:r w:rsidRPr="00893735">
        <w:rPr>
          <w:rFonts w:ascii="Cambria" w:hAnsi="Cambria" w:cs="Cambria"/>
          <w:b/>
          <w:bCs/>
          <w:iCs/>
          <w:color w:val="000000" w:themeColor="text1"/>
          <w:sz w:val="20"/>
          <w:szCs w:val="20"/>
          <w:lang w:val="en-GB"/>
        </w:rPr>
        <w:t>:</w:t>
      </w:r>
      <w:r w:rsidRPr="00893735">
        <w:rPr>
          <w:rFonts w:ascii="Cambria" w:hAnsi="Cambria" w:cs="Cambria"/>
          <w:bCs/>
          <w:iCs/>
          <w:color w:val="000000" w:themeColor="text1"/>
          <w:sz w:val="20"/>
          <w:szCs w:val="20"/>
          <w:lang w:val="en-GB"/>
        </w:rPr>
        <w:t xml:space="preserve"> </w:t>
      </w:r>
      <w:r w:rsidR="000710AA">
        <w:rPr>
          <w:rFonts w:ascii="Cambria" w:hAnsi="Cambria" w:cs="Cambria"/>
          <w:b/>
          <w:bCs/>
          <w:iCs/>
          <w:color w:val="000000" w:themeColor="text1"/>
          <w:sz w:val="20"/>
          <w:szCs w:val="20"/>
          <w:lang w:val="en-GB"/>
        </w:rPr>
        <w:t>Scenario 6</w:t>
      </w:r>
      <w:r w:rsidRPr="00893735">
        <w:rPr>
          <w:rFonts w:ascii="Cambria" w:hAnsi="Cambria" w:cs="Cambria"/>
          <w:b/>
          <w:bCs/>
          <w:iCs/>
          <w:color w:val="000000" w:themeColor="text1"/>
          <w:sz w:val="20"/>
          <w:szCs w:val="20"/>
          <w:lang w:val="en-GB"/>
        </w:rPr>
        <w:t>: Testing a  KP DE</w:t>
      </w:r>
      <w:r w:rsidR="00736C50">
        <w:rPr>
          <w:rFonts w:ascii="Cambria" w:hAnsi="Cambria" w:cs="Cambria"/>
          <w:b/>
          <w:bCs/>
          <w:iCs/>
          <w:color w:val="000000" w:themeColor="text1"/>
          <w:sz w:val="20"/>
          <w:szCs w:val="20"/>
          <w:lang w:val="en-GB"/>
        </w:rPr>
        <w:t xml:space="preserve">s Collectively under the scenario that the KP DEs are </w:t>
      </w:r>
      <w:r w:rsidRPr="00893735">
        <w:rPr>
          <w:rFonts w:ascii="Cambria" w:hAnsi="Cambria" w:cs="Cambria"/>
          <w:b/>
          <w:bCs/>
          <w:iCs/>
          <w:color w:val="000000" w:themeColor="text1"/>
          <w:sz w:val="20"/>
          <w:szCs w:val="20"/>
          <w:lang w:val="en-GB"/>
        </w:rPr>
        <w:t xml:space="preserve"> designed to autonomically manage </w:t>
      </w:r>
      <w:r>
        <w:rPr>
          <w:rFonts w:ascii="Cambria" w:hAnsi="Cambria" w:cs="Cambria"/>
          <w:b/>
          <w:bCs/>
          <w:iCs/>
          <w:color w:val="000000" w:themeColor="text1"/>
          <w:sz w:val="20"/>
          <w:szCs w:val="20"/>
          <w:lang w:val="en-GB"/>
        </w:rPr>
        <w:t>a GANA Node</w:t>
      </w:r>
      <w:r w:rsidR="00736C50">
        <w:rPr>
          <w:rFonts w:ascii="Cambria" w:hAnsi="Cambria" w:cs="Cambria"/>
          <w:b/>
          <w:bCs/>
          <w:iCs/>
          <w:color w:val="000000" w:themeColor="text1"/>
          <w:sz w:val="20"/>
          <w:szCs w:val="20"/>
          <w:lang w:val="en-GB"/>
        </w:rPr>
        <w:t>(s)</w:t>
      </w:r>
      <w:r>
        <w:rPr>
          <w:rFonts w:ascii="Cambria" w:hAnsi="Cambria" w:cs="Cambria"/>
          <w:b/>
          <w:bCs/>
          <w:iCs/>
          <w:color w:val="000000" w:themeColor="text1"/>
          <w:sz w:val="20"/>
          <w:szCs w:val="20"/>
          <w:lang w:val="en-GB"/>
        </w:rPr>
        <w:t xml:space="preserve"> as an NE</w:t>
      </w:r>
      <w:r w:rsidR="00736C50">
        <w:rPr>
          <w:rFonts w:ascii="Cambria" w:hAnsi="Cambria" w:cs="Cambria"/>
          <w:b/>
          <w:bCs/>
          <w:iCs/>
          <w:color w:val="000000" w:themeColor="text1"/>
          <w:sz w:val="20"/>
          <w:szCs w:val="20"/>
          <w:lang w:val="en-GB"/>
        </w:rPr>
        <w:t>(s)</w:t>
      </w:r>
      <w:r>
        <w:rPr>
          <w:rFonts w:ascii="Cambria" w:hAnsi="Cambria" w:cs="Cambria"/>
          <w:b/>
          <w:bCs/>
          <w:iCs/>
          <w:color w:val="000000" w:themeColor="text1"/>
          <w:sz w:val="20"/>
          <w:szCs w:val="20"/>
          <w:lang w:val="en-GB"/>
        </w:rPr>
        <w:t>/NF</w:t>
      </w:r>
      <w:r w:rsidR="00736C50">
        <w:rPr>
          <w:rFonts w:ascii="Cambria" w:hAnsi="Cambria" w:cs="Cambria"/>
          <w:b/>
          <w:bCs/>
          <w:iCs/>
          <w:color w:val="000000" w:themeColor="text1"/>
          <w:sz w:val="20"/>
          <w:szCs w:val="20"/>
          <w:lang w:val="en-GB"/>
        </w:rPr>
        <w:t>(s) that</w:t>
      </w:r>
      <w:r>
        <w:rPr>
          <w:rFonts w:ascii="Cambria" w:hAnsi="Cambria" w:cs="Cambria"/>
          <w:b/>
          <w:bCs/>
          <w:iCs/>
          <w:color w:val="000000" w:themeColor="text1"/>
          <w:sz w:val="20"/>
          <w:szCs w:val="20"/>
          <w:lang w:val="en-GB"/>
        </w:rPr>
        <w:t xml:space="preserve"> </w:t>
      </w:r>
      <w:r w:rsidRPr="00893735">
        <w:rPr>
          <w:rFonts w:ascii="Cambria" w:hAnsi="Cambria" w:cs="Cambria"/>
          <w:b/>
          <w:bCs/>
          <w:iCs/>
          <w:color w:val="000000" w:themeColor="text1"/>
          <w:sz w:val="20"/>
          <w:szCs w:val="20"/>
          <w:lang w:val="en-GB"/>
        </w:rPr>
        <w:t>embed</w:t>
      </w:r>
      <w:r>
        <w:rPr>
          <w:rFonts w:ascii="Cambria" w:hAnsi="Cambria" w:cs="Cambria"/>
          <w:b/>
          <w:bCs/>
          <w:iCs/>
          <w:color w:val="000000" w:themeColor="text1"/>
          <w:sz w:val="20"/>
          <w:szCs w:val="20"/>
          <w:lang w:val="en-GB"/>
        </w:rPr>
        <w:t>s</w:t>
      </w:r>
      <w:r w:rsidRPr="00893735">
        <w:rPr>
          <w:rFonts w:ascii="Cambria" w:hAnsi="Cambria" w:cs="Cambria"/>
          <w:b/>
          <w:bCs/>
          <w:iCs/>
          <w:color w:val="000000" w:themeColor="text1"/>
          <w:sz w:val="20"/>
          <w:szCs w:val="20"/>
          <w:lang w:val="en-GB"/>
        </w:rPr>
        <w:t xml:space="preserve"> GANA Levels 2&amp;3 DE</w:t>
      </w:r>
      <w:r w:rsidR="00736C50">
        <w:rPr>
          <w:rFonts w:ascii="Cambria" w:hAnsi="Cambria" w:cs="Cambria"/>
          <w:b/>
          <w:bCs/>
          <w:iCs/>
          <w:color w:val="000000" w:themeColor="text1"/>
          <w:sz w:val="20"/>
          <w:szCs w:val="20"/>
          <w:lang w:val="en-GB"/>
        </w:rPr>
        <w:t>s</w:t>
      </w:r>
    </w:p>
    <w:p w14:paraId="2B4CF442" w14:textId="77777777" w:rsidR="00DF02A4" w:rsidRPr="00D51BB3" w:rsidRDefault="00DF02A4" w:rsidP="00737CB7">
      <w:pPr>
        <w:ind w:left="-850" w:right="-771"/>
        <w:jc w:val="both"/>
        <w:rPr>
          <w:rFonts w:ascii="Cambria" w:hAnsi="Cambria" w:cs="Cambria"/>
          <w:bCs/>
          <w:color w:val="000000" w:themeColor="text1"/>
          <w:sz w:val="20"/>
          <w:szCs w:val="20"/>
          <w:lang w:val="en-GB"/>
        </w:rPr>
      </w:pPr>
    </w:p>
    <w:p w14:paraId="7BCEF69D" w14:textId="5448B0D3" w:rsidR="00200C33" w:rsidRPr="00D51BB3" w:rsidRDefault="00200C33" w:rsidP="00737CB7">
      <w:pPr>
        <w:ind w:left="-850" w:right="-771"/>
        <w:jc w:val="both"/>
        <w:rPr>
          <w:rFonts w:ascii="Cambria" w:hAnsi="Cambria" w:cs="Cambria"/>
          <w:bCs/>
          <w:color w:val="000000" w:themeColor="text1"/>
          <w:sz w:val="20"/>
          <w:szCs w:val="20"/>
          <w:lang w:val="en-GB"/>
        </w:rPr>
      </w:pPr>
    </w:p>
    <w:p w14:paraId="5C3185EF" w14:textId="6E9C8E23" w:rsidR="00200C33" w:rsidRPr="00D51BB3" w:rsidRDefault="00200C33" w:rsidP="00200C33">
      <w:pPr>
        <w:ind w:left="-850" w:right="-771"/>
        <w:jc w:val="both"/>
        <w:rPr>
          <w:rFonts w:ascii="Cambria" w:hAnsi="Cambria" w:cs="Cambria"/>
          <w:b/>
          <w:color w:val="002060"/>
        </w:rPr>
      </w:pPr>
      <w:r>
        <w:rPr>
          <w:rFonts w:ascii="Cambria" w:hAnsi="Cambria" w:cs="Cambria"/>
          <w:b/>
          <w:color w:val="002060"/>
        </w:rPr>
        <w:lastRenderedPageBreak/>
        <w:t>5.2.4</w:t>
      </w:r>
      <w:r>
        <w:rPr>
          <w:rFonts w:ascii="Cambria" w:hAnsi="Cambria" w:cs="Cambria"/>
          <w:b/>
          <w:color w:val="002060"/>
        </w:rPr>
        <w:tab/>
      </w:r>
      <w:r w:rsidRPr="00D51BB3">
        <w:rPr>
          <w:rFonts w:ascii="Cambria" w:hAnsi="Cambria" w:cs="Cambria"/>
          <w:b/>
          <w:color w:val="002060"/>
        </w:rPr>
        <w:t>Advantages of proposed model for tests of GANA</w:t>
      </w:r>
    </w:p>
    <w:p w14:paraId="03B4772E" w14:textId="3901C66A" w:rsidR="00200C33" w:rsidRDefault="00200C33" w:rsidP="00737CB7">
      <w:pPr>
        <w:ind w:left="-850" w:right="-771"/>
        <w:jc w:val="both"/>
        <w:rPr>
          <w:rFonts w:ascii="Cambria" w:hAnsi="Cambria" w:cs="Cambria"/>
          <w:bCs/>
          <w:color w:val="000000" w:themeColor="text1"/>
          <w:sz w:val="20"/>
          <w:szCs w:val="20"/>
        </w:rPr>
      </w:pPr>
    </w:p>
    <w:p w14:paraId="73984C95" w14:textId="63068145" w:rsidR="002C1A25" w:rsidRPr="00D51BB3" w:rsidRDefault="00A85370" w:rsidP="00D51BB3">
      <w:pPr>
        <w:ind w:left="-850" w:right="-771"/>
        <w:rPr>
          <w:rFonts w:ascii="Cambria" w:hAnsi="Cambria" w:cs="Cambria"/>
          <w:bCs/>
          <w:color w:val="000000" w:themeColor="text1"/>
          <w:sz w:val="20"/>
          <w:szCs w:val="20"/>
        </w:rPr>
      </w:pPr>
      <w:r>
        <w:rPr>
          <w:rFonts w:ascii="Cambria" w:hAnsi="Cambria" w:cs="Cambria"/>
          <w:bCs/>
          <w:color w:val="000000" w:themeColor="text1"/>
          <w:sz w:val="20"/>
          <w:szCs w:val="20"/>
        </w:rPr>
        <w:t>The</w:t>
      </w:r>
      <w:r w:rsidR="002C1A25" w:rsidRPr="002C1A25">
        <w:rPr>
          <w:rFonts w:ascii="Cambria" w:hAnsi="Cambria" w:cs="Cambria"/>
          <w:bCs/>
          <w:color w:val="000000" w:themeColor="text1"/>
          <w:sz w:val="20"/>
          <w:szCs w:val="20"/>
        </w:rPr>
        <w:t xml:space="preserve"> proposed performance measurement model for GANA will enable:</w:t>
      </w:r>
      <w:r w:rsidR="002C1A25" w:rsidRPr="002C1A25">
        <w:rPr>
          <w:rFonts w:ascii="Cambria" w:hAnsi="Cambria" w:cs="Cambria"/>
          <w:bCs/>
          <w:color w:val="000000" w:themeColor="text1"/>
          <w:sz w:val="20"/>
          <w:szCs w:val="20"/>
        </w:rPr>
        <w:br/>
        <w:t xml:space="preserve">  </w:t>
      </w:r>
    </w:p>
    <w:p w14:paraId="34BEE40B" w14:textId="77777777" w:rsidR="00906091" w:rsidRPr="00D51BB3" w:rsidRDefault="00BC1CAA" w:rsidP="00D51BB3">
      <w:pPr>
        <w:numPr>
          <w:ilvl w:val="0"/>
          <w:numId w:val="49"/>
        </w:numPr>
        <w:ind w:right="-771"/>
        <w:jc w:val="both"/>
        <w:rPr>
          <w:rFonts w:ascii="Cambria" w:hAnsi="Cambria" w:cs="Cambria"/>
          <w:bCs/>
          <w:color w:val="000000" w:themeColor="text1"/>
          <w:sz w:val="20"/>
          <w:szCs w:val="20"/>
        </w:rPr>
      </w:pPr>
      <w:r w:rsidRPr="002C1A25">
        <w:rPr>
          <w:rFonts w:ascii="Cambria" w:hAnsi="Cambria" w:cs="Cambria"/>
          <w:bCs/>
          <w:color w:val="000000" w:themeColor="text1"/>
          <w:sz w:val="20"/>
          <w:szCs w:val="20"/>
        </w:rPr>
        <w:t>Measurements of reaction time for Function Level DE actions.</w:t>
      </w:r>
    </w:p>
    <w:p w14:paraId="1A3F53D6" w14:textId="1AD96F2E" w:rsidR="00906091" w:rsidRPr="00D51BB3" w:rsidRDefault="00BC1CAA" w:rsidP="00D51BB3">
      <w:pPr>
        <w:numPr>
          <w:ilvl w:val="0"/>
          <w:numId w:val="49"/>
        </w:numPr>
        <w:ind w:right="-771"/>
        <w:jc w:val="both"/>
        <w:rPr>
          <w:rFonts w:ascii="Cambria" w:hAnsi="Cambria" w:cs="Cambria"/>
          <w:bCs/>
          <w:color w:val="000000" w:themeColor="text1"/>
          <w:sz w:val="20"/>
          <w:szCs w:val="20"/>
        </w:rPr>
      </w:pPr>
      <w:r w:rsidRPr="002C1A25">
        <w:rPr>
          <w:rFonts w:ascii="Cambria" w:hAnsi="Cambria" w:cs="Cambria"/>
          <w:bCs/>
          <w:color w:val="000000" w:themeColor="text1"/>
          <w:sz w:val="20"/>
          <w:szCs w:val="20"/>
        </w:rPr>
        <w:t>Measurements of reaction time for Function Level DE requests to Node DE followed by Node DE actions</w:t>
      </w:r>
      <w:r w:rsidR="002C1A25">
        <w:rPr>
          <w:rFonts w:ascii="Cambria" w:hAnsi="Cambria" w:cs="Cambria"/>
          <w:bCs/>
          <w:color w:val="000000" w:themeColor="text1"/>
          <w:sz w:val="20"/>
          <w:szCs w:val="20"/>
        </w:rPr>
        <w:t xml:space="preserve"> and Function Level DE actions.</w:t>
      </w:r>
    </w:p>
    <w:p w14:paraId="0A800A6B" w14:textId="4A2E2004" w:rsidR="00906091" w:rsidRPr="00D51BB3" w:rsidRDefault="00BC1CAA" w:rsidP="00D51BB3">
      <w:pPr>
        <w:numPr>
          <w:ilvl w:val="0"/>
          <w:numId w:val="49"/>
        </w:numPr>
        <w:ind w:right="-771"/>
        <w:jc w:val="both"/>
        <w:rPr>
          <w:rFonts w:ascii="Cambria" w:hAnsi="Cambria" w:cs="Cambria"/>
          <w:bCs/>
          <w:color w:val="000000" w:themeColor="text1"/>
          <w:sz w:val="20"/>
          <w:szCs w:val="20"/>
        </w:rPr>
      </w:pPr>
      <w:r w:rsidRPr="002C1A25">
        <w:rPr>
          <w:rFonts w:ascii="Cambria" w:hAnsi="Cambria" w:cs="Cambria"/>
          <w:bCs/>
          <w:color w:val="000000" w:themeColor="text1"/>
          <w:sz w:val="20"/>
          <w:szCs w:val="20"/>
        </w:rPr>
        <w:t xml:space="preserve">Measurements of correctness </w:t>
      </w:r>
      <w:r w:rsidR="002C1A25">
        <w:rPr>
          <w:rFonts w:ascii="Cambria" w:hAnsi="Cambria" w:cs="Cambria"/>
          <w:bCs/>
          <w:color w:val="000000" w:themeColor="text1"/>
          <w:sz w:val="20"/>
          <w:szCs w:val="20"/>
        </w:rPr>
        <w:t>of Function Level DE decisions.</w:t>
      </w:r>
    </w:p>
    <w:p w14:paraId="6D1C5DE5" w14:textId="77777777" w:rsidR="00906091" w:rsidRPr="00D51BB3" w:rsidRDefault="00BC1CAA" w:rsidP="00D51BB3">
      <w:pPr>
        <w:numPr>
          <w:ilvl w:val="0"/>
          <w:numId w:val="49"/>
        </w:numPr>
        <w:ind w:right="-771"/>
        <w:jc w:val="both"/>
        <w:rPr>
          <w:rFonts w:ascii="Cambria" w:hAnsi="Cambria" w:cs="Cambria"/>
          <w:bCs/>
          <w:color w:val="000000" w:themeColor="text1"/>
          <w:sz w:val="20"/>
          <w:szCs w:val="20"/>
        </w:rPr>
      </w:pPr>
      <w:r w:rsidRPr="002C1A25">
        <w:rPr>
          <w:rFonts w:ascii="Cambria" w:hAnsi="Cambria" w:cs="Cambria"/>
          <w:bCs/>
          <w:color w:val="000000" w:themeColor="text1"/>
          <w:sz w:val="20"/>
          <w:szCs w:val="20"/>
        </w:rPr>
        <w:t>Measurements of correctness of Node DE decisions.</w:t>
      </w:r>
    </w:p>
    <w:p w14:paraId="744B0EC7" w14:textId="1997AB5B" w:rsidR="002C1A25" w:rsidRDefault="002C1A25" w:rsidP="00D51BB3">
      <w:pPr>
        <w:numPr>
          <w:ilvl w:val="0"/>
          <w:numId w:val="49"/>
        </w:numPr>
        <w:ind w:right="-771"/>
        <w:jc w:val="both"/>
        <w:rPr>
          <w:rFonts w:ascii="Cambria" w:hAnsi="Cambria" w:cs="Cambria"/>
          <w:bCs/>
          <w:color w:val="000000" w:themeColor="text1"/>
          <w:sz w:val="20"/>
          <w:szCs w:val="20"/>
        </w:rPr>
      </w:pPr>
      <w:r w:rsidRPr="002C1A25">
        <w:rPr>
          <w:rFonts w:ascii="Cambria" w:hAnsi="Cambria" w:cs="Cambria"/>
          <w:bCs/>
          <w:color w:val="000000" w:themeColor="text1"/>
          <w:sz w:val="20"/>
          <w:szCs w:val="20"/>
        </w:rPr>
        <w:t>Measurements of sensitivity to conditions reported by the ME</w:t>
      </w:r>
    </w:p>
    <w:p w14:paraId="6A957EAC" w14:textId="4036B2F6" w:rsidR="00A85370" w:rsidRPr="00D51BB3" w:rsidRDefault="00A85370" w:rsidP="00D51BB3">
      <w:pPr>
        <w:pStyle w:val="Listenabsatz"/>
        <w:numPr>
          <w:ilvl w:val="0"/>
          <w:numId w:val="49"/>
        </w:numPr>
        <w:rPr>
          <w:rFonts w:ascii="Cambria" w:hAnsi="Cambria" w:cs="Cambria"/>
          <w:bCs/>
          <w:color w:val="000000" w:themeColor="text1"/>
          <w:sz w:val="20"/>
          <w:szCs w:val="20"/>
        </w:rPr>
      </w:pPr>
      <w:r w:rsidRPr="00A85370">
        <w:rPr>
          <w:rFonts w:ascii="Cambria" w:hAnsi="Cambria" w:cs="Cambria"/>
          <w:bCs/>
          <w:color w:val="000000" w:themeColor="text1"/>
          <w:sz w:val="20"/>
          <w:szCs w:val="20"/>
        </w:rPr>
        <w:t>Measuring the speed of learning for a Cognitive DE</w:t>
      </w:r>
    </w:p>
    <w:p w14:paraId="29E501ED" w14:textId="77777777" w:rsidR="00200C33" w:rsidRPr="00D51BB3" w:rsidRDefault="00200C33" w:rsidP="00737CB7">
      <w:pPr>
        <w:ind w:left="-850" w:right="-771"/>
        <w:jc w:val="both"/>
        <w:rPr>
          <w:rFonts w:ascii="Cambria" w:hAnsi="Cambria" w:cs="Cambria"/>
          <w:bCs/>
          <w:color w:val="000000" w:themeColor="text1"/>
          <w:sz w:val="20"/>
          <w:szCs w:val="20"/>
        </w:rPr>
      </w:pPr>
    </w:p>
    <w:p w14:paraId="66BD7815" w14:textId="77777777" w:rsidR="00A85370" w:rsidRPr="00A85370" w:rsidRDefault="00A85370" w:rsidP="00A85370">
      <w:pPr>
        <w:ind w:left="-850" w:right="-771"/>
        <w:jc w:val="both"/>
        <w:rPr>
          <w:rFonts w:ascii="Cambria" w:hAnsi="Cambria" w:cs="Cambria"/>
          <w:bCs/>
          <w:color w:val="000000" w:themeColor="text1"/>
          <w:sz w:val="20"/>
          <w:szCs w:val="20"/>
        </w:rPr>
      </w:pPr>
      <w:r w:rsidRPr="00A85370">
        <w:rPr>
          <w:rFonts w:ascii="Cambria" w:hAnsi="Cambria" w:cs="Cambria"/>
          <w:bCs/>
          <w:color w:val="000000" w:themeColor="text1"/>
          <w:sz w:val="20"/>
          <w:szCs w:val="20"/>
        </w:rPr>
        <w:t>The model enables any number of DE layer logics to be tested.</w:t>
      </w:r>
    </w:p>
    <w:p w14:paraId="4F8F338F" w14:textId="77777777" w:rsidR="00E85A40" w:rsidRPr="00D51BB3" w:rsidRDefault="00E85A40" w:rsidP="00737CB7">
      <w:pPr>
        <w:ind w:left="-850" w:right="-771"/>
        <w:jc w:val="both"/>
        <w:rPr>
          <w:rFonts w:ascii="Cambria" w:hAnsi="Cambria" w:cs="Cambria"/>
          <w:bCs/>
          <w:color w:val="000000" w:themeColor="text1"/>
          <w:sz w:val="20"/>
          <w:szCs w:val="20"/>
        </w:rPr>
      </w:pPr>
    </w:p>
    <w:p w14:paraId="0A806B40" w14:textId="2590F797" w:rsidR="000929A6" w:rsidRDefault="000929A6" w:rsidP="003D7757">
      <w:pPr>
        <w:ind w:left="-850" w:right="-771"/>
        <w:jc w:val="both"/>
        <w:rPr>
          <w:rFonts w:ascii="Cambria" w:hAnsi="Cambria" w:cs="Cambria"/>
          <w:bCs/>
          <w:color w:val="000000" w:themeColor="text1"/>
          <w:sz w:val="20"/>
          <w:szCs w:val="20"/>
        </w:rPr>
      </w:pPr>
    </w:p>
    <w:p w14:paraId="5BF841FB" w14:textId="2D671C18" w:rsidR="009F5142" w:rsidRPr="000929A6" w:rsidRDefault="009F5142" w:rsidP="00FB7948">
      <w:pPr>
        <w:pStyle w:val="Listenabsatz"/>
        <w:numPr>
          <w:ilvl w:val="0"/>
          <w:numId w:val="50"/>
        </w:numPr>
        <w:ind w:right="-772"/>
        <w:jc w:val="both"/>
        <w:rPr>
          <w:rFonts w:ascii="Cambria" w:hAnsi="Cambria" w:cs="Cambria"/>
          <w:b/>
          <w:color w:val="002060"/>
          <w:sz w:val="32"/>
          <w:szCs w:val="32"/>
          <w:lang w:val="en-GB"/>
        </w:rPr>
      </w:pPr>
      <w:r w:rsidRPr="000929A6">
        <w:rPr>
          <w:rFonts w:ascii="Cambria" w:hAnsi="Cambria" w:cs="Cambria"/>
          <w:b/>
          <w:color w:val="002060"/>
          <w:sz w:val="32"/>
          <w:szCs w:val="32"/>
          <w:lang w:val="en-GB"/>
        </w:rPr>
        <w:t xml:space="preserve">Capabilities of </w:t>
      </w:r>
      <w:r w:rsidR="00103804" w:rsidRPr="00103804">
        <w:rPr>
          <w:rFonts w:ascii="Cambria" w:hAnsi="Cambria" w:cs="Cambria"/>
          <w:b/>
          <w:color w:val="002060"/>
          <w:sz w:val="32"/>
          <w:szCs w:val="32"/>
          <w:lang w:val="en-GB"/>
        </w:rPr>
        <w:t>Rohde &amp; Schwarz</w:t>
      </w:r>
      <w:r w:rsidR="00103804">
        <w:rPr>
          <w:rFonts w:ascii="Cambria" w:hAnsi="Cambria" w:cs="Cambria"/>
          <w:b/>
          <w:color w:val="002060"/>
          <w:sz w:val="32"/>
          <w:szCs w:val="32"/>
          <w:lang w:val="en-GB"/>
        </w:rPr>
        <w:t xml:space="preserve"> </w:t>
      </w:r>
      <w:r w:rsidR="00382A32" w:rsidRPr="00382A32">
        <w:rPr>
          <w:rFonts w:ascii="Cambria" w:hAnsi="Cambria" w:cs="Cambria"/>
          <w:b/>
          <w:color w:val="002060"/>
          <w:sz w:val="32"/>
          <w:szCs w:val="32"/>
          <w:highlight w:val="yellow"/>
          <w:lang w:val="en-GB"/>
        </w:rPr>
        <w:t xml:space="preserve">Test </w:t>
      </w:r>
      <w:r w:rsidRPr="00382A32">
        <w:rPr>
          <w:rFonts w:ascii="Cambria" w:hAnsi="Cambria" w:cs="Cambria"/>
          <w:b/>
          <w:color w:val="002060"/>
          <w:sz w:val="32"/>
          <w:szCs w:val="32"/>
          <w:highlight w:val="yellow"/>
          <w:lang w:val="en-GB"/>
        </w:rPr>
        <w:t xml:space="preserve">Solutions that play a role in </w:t>
      </w:r>
      <w:r w:rsidR="00AC6142" w:rsidRPr="00382A32">
        <w:rPr>
          <w:rFonts w:ascii="Cambria" w:hAnsi="Cambria" w:cs="Cambria"/>
          <w:b/>
          <w:color w:val="002060"/>
          <w:sz w:val="32"/>
          <w:szCs w:val="32"/>
          <w:highlight w:val="yellow"/>
          <w:lang w:val="en-GB"/>
        </w:rPr>
        <w:t>Enabling</w:t>
      </w:r>
      <w:r w:rsidRPr="000929A6">
        <w:rPr>
          <w:rFonts w:ascii="Cambria" w:hAnsi="Cambria" w:cs="Cambria"/>
          <w:b/>
          <w:color w:val="002060"/>
          <w:sz w:val="32"/>
          <w:szCs w:val="32"/>
          <w:lang w:val="en-GB"/>
        </w:rPr>
        <w:t xml:space="preserve"> Autonomic Management &amp; Control of 5G Slices</w:t>
      </w:r>
    </w:p>
    <w:p w14:paraId="5E083391" w14:textId="434B29D7" w:rsidR="009F5142" w:rsidRDefault="009F5142" w:rsidP="009F5142">
      <w:pPr>
        <w:ind w:left="-850" w:right="-771"/>
        <w:jc w:val="both"/>
        <w:rPr>
          <w:rFonts w:ascii="Cambria" w:hAnsi="Cambria" w:cs="Cambria"/>
          <w:bCs/>
          <w:color w:val="000000" w:themeColor="text1"/>
          <w:sz w:val="20"/>
          <w:szCs w:val="20"/>
        </w:rPr>
      </w:pPr>
    </w:p>
    <w:p w14:paraId="37713A76" w14:textId="77777777" w:rsidR="00697924" w:rsidRDefault="00697924" w:rsidP="00697924">
      <w:pPr>
        <w:ind w:left="-850" w:right="-771"/>
        <w:jc w:val="both"/>
        <w:rPr>
          <w:rFonts w:ascii="Cambria" w:hAnsi="Cambria" w:cs="Cambria"/>
          <w:bCs/>
          <w:color w:val="000000" w:themeColor="text1"/>
          <w:sz w:val="20"/>
          <w:szCs w:val="20"/>
        </w:rPr>
      </w:pPr>
      <w:r>
        <w:rPr>
          <w:rFonts w:ascii="Cambria" w:hAnsi="Cambria" w:cs="Cambria"/>
          <w:bCs/>
          <w:color w:val="000000" w:themeColor="text1"/>
          <w:sz w:val="20"/>
          <w:szCs w:val="20"/>
        </w:rPr>
        <w:t xml:space="preserve">Voice call stability is one of the main targets for mobile network optimization. The Call Drop Rate (CDR) is one of the KPIs used to measure the stability of calls in a particular area. The CDR is the ratio of drop calls over the total number of calls in a test campaign. The value of the CDR normally ranges from 1% to 3%, as a drop call is a very unlikely event. As a result, a high number of calls must be performed in order to measure the CDR with statistical significance. </w:t>
      </w:r>
      <w:r w:rsidRPr="00D1586A">
        <w:rPr>
          <w:rFonts w:ascii="Cambria" w:hAnsi="Cambria" w:cs="Cambria"/>
          <w:bCs/>
          <w:color w:val="000000" w:themeColor="text1"/>
          <w:sz w:val="20"/>
          <w:szCs w:val="20"/>
          <w:lang w:val="en-GB"/>
        </w:rPr>
        <w:t xml:space="preserve">This results in </w:t>
      </w:r>
      <w:r w:rsidRPr="004F39F6">
        <w:rPr>
          <w:rFonts w:ascii="Cambria" w:hAnsi="Cambria" w:cs="Cambria"/>
          <w:bCs/>
          <w:color w:val="000000" w:themeColor="text1"/>
          <w:sz w:val="20"/>
          <w:szCs w:val="20"/>
          <w:lang w:val="en-GB"/>
        </w:rPr>
        <w:t>time-consuming</w:t>
      </w:r>
      <w:r w:rsidRPr="00D1586A">
        <w:rPr>
          <w:rFonts w:ascii="Cambria" w:hAnsi="Cambria" w:cs="Cambria"/>
          <w:bCs/>
          <w:color w:val="000000" w:themeColor="text1"/>
          <w:sz w:val="20"/>
          <w:szCs w:val="20"/>
          <w:lang w:val="en-GB"/>
        </w:rPr>
        <w:t xml:space="preserve"> measurement campaigns. </w:t>
      </w:r>
    </w:p>
    <w:p w14:paraId="0DDC953D" w14:textId="77777777" w:rsidR="00697924" w:rsidRDefault="00697924" w:rsidP="00697924">
      <w:pPr>
        <w:ind w:left="-850" w:right="-771"/>
        <w:jc w:val="both"/>
        <w:rPr>
          <w:rFonts w:ascii="Cambria" w:hAnsi="Cambria" w:cs="Cambria"/>
          <w:bCs/>
          <w:color w:val="000000" w:themeColor="text1"/>
          <w:sz w:val="20"/>
          <w:szCs w:val="20"/>
        </w:rPr>
      </w:pPr>
    </w:p>
    <w:p w14:paraId="62560CDD" w14:textId="77777777" w:rsidR="00697924" w:rsidRDefault="00697924" w:rsidP="00697924">
      <w:pPr>
        <w:ind w:left="-850" w:right="-771"/>
        <w:jc w:val="both"/>
        <w:rPr>
          <w:rFonts w:ascii="Cambria" w:hAnsi="Cambria" w:cs="Cambria"/>
          <w:bCs/>
          <w:color w:val="000000" w:themeColor="text1"/>
          <w:sz w:val="20"/>
          <w:szCs w:val="20"/>
        </w:rPr>
      </w:pPr>
      <w:r w:rsidRPr="00BF3159">
        <w:rPr>
          <w:noProof/>
          <w:highlight w:val="cyan"/>
          <w:lang w:val="de-DE" w:eastAsia="de-DE"/>
        </w:rPr>
        <mc:AlternateContent>
          <mc:Choice Requires="wpg">
            <w:drawing>
              <wp:anchor distT="0" distB="0" distL="114300" distR="114300" simplePos="0" relativeHeight="251665408" behindDoc="0" locked="0" layoutInCell="1" allowOverlap="1" wp14:anchorId="1D7B1AA1" wp14:editId="16B95F25">
                <wp:simplePos x="0" y="0"/>
                <wp:positionH relativeFrom="margin">
                  <wp:align>center</wp:align>
                </wp:positionH>
                <wp:positionV relativeFrom="paragraph">
                  <wp:posOffset>698255</wp:posOffset>
                </wp:positionV>
                <wp:extent cx="4648200" cy="2258060"/>
                <wp:effectExtent l="0" t="0" r="19050" b="27940"/>
                <wp:wrapTopAndBottom/>
                <wp:docPr id="229" name="Group 8"/>
                <wp:cNvGraphicFramePr/>
                <a:graphic xmlns:a="http://schemas.openxmlformats.org/drawingml/2006/main">
                  <a:graphicData uri="http://schemas.microsoft.com/office/word/2010/wordprocessingGroup">
                    <wpg:wgp>
                      <wpg:cNvGrpSpPr/>
                      <wpg:grpSpPr>
                        <a:xfrm>
                          <a:off x="0" y="0"/>
                          <a:ext cx="4648200" cy="2258060"/>
                          <a:chOff x="0" y="0"/>
                          <a:chExt cx="4648200" cy="2258435"/>
                        </a:xfrm>
                      </wpg:grpSpPr>
                      <wps:wsp>
                        <wps:cNvPr id="230" name="Oval 9"/>
                        <wps:cNvSpPr/>
                        <wps:spPr>
                          <a:xfrm>
                            <a:off x="1802895" y="402987"/>
                            <a:ext cx="99840" cy="1355181"/>
                          </a:xfrm>
                          <a:prstGeom prst="ellipse">
                            <a:avLst/>
                          </a:prstGeom>
                          <a:solidFill>
                            <a:srgbClr val="4A66AC">
                              <a:lumMod val="20000"/>
                              <a:lumOff val="80000"/>
                            </a:srgbClr>
                          </a:solidFill>
                          <a:ln w="25400" cap="flat" cmpd="sng" algn="ctr">
                            <a:noFill/>
                            <a:prstDash val="solid"/>
                          </a:ln>
                          <a:effectLst/>
                        </wps:spPr>
                        <wps:bodyPr rtlCol="0" anchor="t"/>
                      </wps:wsp>
                      <pic:pic xmlns:pic="http://schemas.openxmlformats.org/drawingml/2006/picture">
                        <pic:nvPicPr>
                          <pic:cNvPr id="231" name="Picture 1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208859" y="172592"/>
                            <a:ext cx="460790" cy="460790"/>
                          </a:xfrm>
                          <a:prstGeom prst="rect">
                            <a:avLst/>
                          </a:prstGeom>
                        </pic:spPr>
                      </pic:pic>
                      <pic:pic xmlns:pic="http://schemas.openxmlformats.org/drawingml/2006/picture">
                        <pic:nvPicPr>
                          <pic:cNvPr id="232" name="Picture 1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flipH="1">
                            <a:off x="140264" y="157968"/>
                            <a:ext cx="442842" cy="500063"/>
                          </a:xfrm>
                          <a:prstGeom prst="rect">
                            <a:avLst/>
                          </a:prstGeom>
                        </pic:spPr>
                      </pic:pic>
                      <wps:wsp>
                        <wps:cNvPr id="234" name="Straight Arrow Connector 12"/>
                        <wps:cNvCnPr/>
                        <wps:spPr>
                          <a:xfrm flipV="1">
                            <a:off x="583106" y="402987"/>
                            <a:ext cx="625753" cy="5013"/>
                          </a:xfrm>
                          <a:prstGeom prst="straightConnector1">
                            <a:avLst/>
                          </a:prstGeom>
                          <a:noFill/>
                          <a:ln w="38100" cap="flat" cmpd="sng" algn="ctr">
                            <a:solidFill>
                              <a:srgbClr val="4A66AC">
                                <a:shade val="95000"/>
                                <a:satMod val="105000"/>
                              </a:srgbClr>
                            </a:solidFill>
                            <a:prstDash val="solid"/>
                            <a:headEnd type="triangle"/>
                            <a:tailEnd type="triangle"/>
                          </a:ln>
                          <a:effectLst/>
                        </wps:spPr>
                        <wps:bodyPr/>
                      </wps:wsp>
                      <pic:pic xmlns:pic="http://schemas.openxmlformats.org/drawingml/2006/picture">
                        <pic:nvPicPr>
                          <pic:cNvPr id="236" name="Picture 2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945895" y="750758"/>
                            <a:ext cx="623369" cy="623369"/>
                          </a:xfrm>
                          <a:prstGeom prst="rect">
                            <a:avLst/>
                          </a:prstGeom>
                        </pic:spPr>
                      </pic:pic>
                      <pic:pic xmlns:pic="http://schemas.openxmlformats.org/drawingml/2006/picture">
                        <pic:nvPicPr>
                          <pic:cNvPr id="238" name="Picture 2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121464" y="820703"/>
                            <a:ext cx="490351" cy="490351"/>
                          </a:xfrm>
                          <a:prstGeom prst="rect">
                            <a:avLst/>
                          </a:prstGeom>
                        </pic:spPr>
                      </pic:pic>
                      <pic:pic xmlns:pic="http://schemas.openxmlformats.org/drawingml/2006/picture">
                        <pic:nvPicPr>
                          <pic:cNvPr id="240" name="Picture 2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928861" y="794004"/>
                            <a:ext cx="533400" cy="533400"/>
                          </a:xfrm>
                          <a:prstGeom prst="rect">
                            <a:avLst/>
                          </a:prstGeom>
                        </pic:spPr>
                      </pic:pic>
                      <pic:pic xmlns:pic="http://schemas.openxmlformats.org/drawingml/2006/picture">
                        <pic:nvPicPr>
                          <pic:cNvPr id="241" name="Picture 22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flipH="1">
                            <a:off x="154622" y="746517"/>
                            <a:ext cx="442842" cy="500063"/>
                          </a:xfrm>
                          <a:prstGeom prst="rect">
                            <a:avLst/>
                          </a:prstGeom>
                        </pic:spPr>
                      </pic:pic>
                      <wps:wsp>
                        <wps:cNvPr id="243" name="Straight Arrow Connector 228"/>
                        <wps:cNvCnPr/>
                        <wps:spPr>
                          <a:xfrm flipV="1">
                            <a:off x="597464" y="991536"/>
                            <a:ext cx="625753" cy="5013"/>
                          </a:xfrm>
                          <a:prstGeom prst="straightConnector1">
                            <a:avLst/>
                          </a:prstGeom>
                          <a:noFill/>
                          <a:ln w="38100" cap="flat" cmpd="sng" algn="ctr">
                            <a:solidFill>
                              <a:srgbClr val="4A66AC">
                                <a:shade val="95000"/>
                                <a:satMod val="105000"/>
                              </a:srgbClr>
                            </a:solidFill>
                            <a:prstDash val="solid"/>
                            <a:headEnd type="triangle"/>
                            <a:tailEnd type="triangle"/>
                          </a:ln>
                          <a:effectLst/>
                        </wps:spPr>
                        <wps:bodyPr/>
                      </wps:wsp>
                      <pic:pic xmlns:pic="http://schemas.openxmlformats.org/drawingml/2006/picture">
                        <pic:nvPicPr>
                          <pic:cNvPr id="244" name="Picture 22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flipH="1">
                            <a:off x="143804" y="1548886"/>
                            <a:ext cx="442842" cy="500063"/>
                          </a:xfrm>
                          <a:prstGeom prst="rect">
                            <a:avLst/>
                          </a:prstGeom>
                        </pic:spPr>
                      </pic:pic>
                      <wps:wsp>
                        <wps:cNvPr id="245" name="Straight Arrow Connector 230"/>
                        <wps:cNvCnPr/>
                        <wps:spPr>
                          <a:xfrm flipV="1">
                            <a:off x="583106" y="1796811"/>
                            <a:ext cx="625753" cy="5013"/>
                          </a:xfrm>
                          <a:prstGeom prst="straightConnector1">
                            <a:avLst/>
                          </a:prstGeom>
                          <a:noFill/>
                          <a:ln w="38100" cap="flat" cmpd="sng" algn="ctr">
                            <a:solidFill>
                              <a:srgbClr val="4A66AC">
                                <a:shade val="95000"/>
                                <a:satMod val="105000"/>
                              </a:srgbClr>
                            </a:solidFill>
                            <a:prstDash val="solid"/>
                            <a:headEnd type="triangle"/>
                            <a:tailEnd type="triangle"/>
                          </a:ln>
                          <a:effectLst/>
                        </wps:spPr>
                        <wps:bodyPr/>
                      </wps:wsp>
                      <wps:wsp>
                        <wps:cNvPr id="246" name="Straight Arrow Connector 231"/>
                        <wps:cNvCnPr/>
                        <wps:spPr>
                          <a:xfrm>
                            <a:off x="1669649" y="402987"/>
                            <a:ext cx="437457" cy="448161"/>
                          </a:xfrm>
                          <a:prstGeom prst="straightConnector1">
                            <a:avLst/>
                          </a:prstGeom>
                          <a:noFill/>
                          <a:ln w="38100" cap="flat" cmpd="sng" algn="ctr">
                            <a:solidFill>
                              <a:srgbClr val="4A66AC">
                                <a:shade val="95000"/>
                                <a:satMod val="105000"/>
                              </a:srgbClr>
                            </a:solidFill>
                            <a:prstDash val="solid"/>
                            <a:headEnd type="none"/>
                            <a:tailEnd type="triangle" w="med" len="med"/>
                          </a:ln>
                          <a:effectLst/>
                        </wps:spPr>
                        <wps:bodyPr/>
                      </wps:wsp>
                      <wps:wsp>
                        <wps:cNvPr id="247" name="Straight Arrow Connector 232"/>
                        <wps:cNvCnPr/>
                        <wps:spPr>
                          <a:xfrm flipV="1">
                            <a:off x="1684007" y="1065879"/>
                            <a:ext cx="437457" cy="883"/>
                          </a:xfrm>
                          <a:prstGeom prst="straightConnector1">
                            <a:avLst/>
                          </a:prstGeom>
                          <a:noFill/>
                          <a:ln w="38100" cap="flat" cmpd="sng" algn="ctr">
                            <a:solidFill>
                              <a:srgbClr val="4A66AC">
                                <a:shade val="95000"/>
                                <a:satMod val="105000"/>
                              </a:srgbClr>
                            </a:solidFill>
                            <a:prstDash val="solid"/>
                            <a:headEnd type="none"/>
                            <a:tailEnd type="triangle" w="med" len="med"/>
                          </a:ln>
                          <a:effectLst/>
                        </wps:spPr>
                        <wps:bodyPr/>
                      </wps:wsp>
                      <wps:wsp>
                        <wps:cNvPr id="248" name="Straight Arrow Connector 234"/>
                        <wps:cNvCnPr/>
                        <wps:spPr>
                          <a:xfrm flipV="1">
                            <a:off x="1669649" y="1345789"/>
                            <a:ext cx="451815" cy="451022"/>
                          </a:xfrm>
                          <a:prstGeom prst="straightConnector1">
                            <a:avLst/>
                          </a:prstGeom>
                          <a:noFill/>
                          <a:ln w="38100" cap="flat" cmpd="sng" algn="ctr">
                            <a:solidFill>
                              <a:srgbClr val="4A66AC">
                                <a:shade val="95000"/>
                                <a:satMod val="105000"/>
                              </a:srgbClr>
                            </a:solidFill>
                            <a:prstDash val="solid"/>
                            <a:headEnd type="none"/>
                            <a:tailEnd type="triangle" w="med" len="med"/>
                          </a:ln>
                          <a:effectLst/>
                        </wps:spPr>
                        <wps:bodyPr/>
                      </wps:wsp>
                      <wps:wsp>
                        <wps:cNvPr id="249" name="Straight Arrow Connector 236"/>
                        <wps:cNvCnPr/>
                        <wps:spPr>
                          <a:xfrm flipV="1">
                            <a:off x="2611815" y="1062443"/>
                            <a:ext cx="334080" cy="3436"/>
                          </a:xfrm>
                          <a:prstGeom prst="straightConnector1">
                            <a:avLst/>
                          </a:prstGeom>
                          <a:noFill/>
                          <a:ln w="38100" cap="flat" cmpd="sng" algn="ctr">
                            <a:solidFill>
                              <a:srgbClr val="4A66AC">
                                <a:shade val="95000"/>
                                <a:satMod val="105000"/>
                              </a:srgbClr>
                            </a:solidFill>
                            <a:prstDash val="solid"/>
                            <a:headEnd type="none"/>
                            <a:tailEnd type="triangle" w="med" len="med"/>
                          </a:ln>
                          <a:effectLst/>
                        </wps:spPr>
                        <wps:bodyPr/>
                      </wps:wsp>
                      <wps:wsp>
                        <wps:cNvPr id="250" name="Straight Arrow Connector 238"/>
                        <wps:cNvCnPr/>
                        <wps:spPr>
                          <a:xfrm flipV="1">
                            <a:off x="3569264" y="1060704"/>
                            <a:ext cx="359597" cy="1739"/>
                          </a:xfrm>
                          <a:prstGeom prst="straightConnector1">
                            <a:avLst/>
                          </a:prstGeom>
                          <a:noFill/>
                          <a:ln w="38100" cap="flat" cmpd="sng" algn="ctr">
                            <a:solidFill>
                              <a:srgbClr val="4A66AC">
                                <a:shade val="95000"/>
                                <a:satMod val="105000"/>
                              </a:srgbClr>
                            </a:solidFill>
                            <a:prstDash val="solid"/>
                            <a:headEnd type="none"/>
                            <a:tailEnd type="triangle" w="med" len="med"/>
                          </a:ln>
                          <a:effectLst/>
                        </wps:spPr>
                        <wps:bodyPr/>
                      </wps:wsp>
                      <wps:wsp>
                        <wps:cNvPr id="251" name="TextBox 64"/>
                        <wps:cNvSpPr txBox="1"/>
                        <wps:spPr>
                          <a:xfrm>
                            <a:off x="679415" y="178389"/>
                            <a:ext cx="429895" cy="237490"/>
                          </a:xfrm>
                          <a:prstGeom prst="rect">
                            <a:avLst/>
                          </a:prstGeom>
                          <a:noFill/>
                        </wps:spPr>
                        <wps:txbx>
                          <w:txbxContent>
                            <w:p w14:paraId="38E1E628" w14:textId="77777777" w:rsidR="00AA15CD" w:rsidRDefault="00AA15CD" w:rsidP="00697924">
                              <w:pPr>
                                <w:pStyle w:val="StandardWeb"/>
                                <w:spacing w:before="0" w:beforeAutospacing="0" w:after="0" w:afterAutospacing="0"/>
                              </w:pPr>
                              <w:r>
                                <w:rPr>
                                  <w:rFonts w:ascii="Arial" w:hAnsi="Arial" w:cstheme="minorBidi"/>
                                  <w:color w:val="000000"/>
                                  <w:kern w:val="24"/>
                                  <w:sz w:val="20"/>
                                  <w:szCs w:val="20"/>
                                </w:rPr>
                                <w:t>Test</w:t>
                              </w:r>
                            </w:p>
                          </w:txbxContent>
                        </wps:txbx>
                        <wps:bodyPr wrap="none" rtlCol="0">
                          <a:spAutoFit/>
                        </wps:bodyPr>
                      </wps:wsp>
                      <wps:wsp>
                        <wps:cNvPr id="252" name="TextBox 65"/>
                        <wps:cNvSpPr txBox="1"/>
                        <wps:spPr>
                          <a:xfrm>
                            <a:off x="681578" y="753018"/>
                            <a:ext cx="429895" cy="237490"/>
                          </a:xfrm>
                          <a:prstGeom prst="rect">
                            <a:avLst/>
                          </a:prstGeom>
                          <a:noFill/>
                        </wps:spPr>
                        <wps:txbx>
                          <w:txbxContent>
                            <w:p w14:paraId="44E79670" w14:textId="77777777" w:rsidR="00AA15CD" w:rsidRDefault="00AA15CD" w:rsidP="00697924">
                              <w:pPr>
                                <w:pStyle w:val="StandardWeb"/>
                                <w:spacing w:before="0" w:beforeAutospacing="0" w:after="0" w:afterAutospacing="0"/>
                              </w:pPr>
                              <w:r>
                                <w:rPr>
                                  <w:rFonts w:ascii="Arial" w:hAnsi="Arial" w:cstheme="minorBidi"/>
                                  <w:color w:val="000000"/>
                                  <w:kern w:val="24"/>
                                  <w:sz w:val="20"/>
                                  <w:szCs w:val="20"/>
                                </w:rPr>
                                <w:t>Test</w:t>
                              </w:r>
                            </w:p>
                          </w:txbxContent>
                        </wps:txbx>
                        <wps:bodyPr wrap="none" rtlCol="0">
                          <a:spAutoFit/>
                        </wps:bodyPr>
                      </wps:wsp>
                      <wps:wsp>
                        <wps:cNvPr id="253" name="TextBox 66"/>
                        <wps:cNvSpPr txBox="1"/>
                        <wps:spPr>
                          <a:xfrm>
                            <a:off x="681578" y="1567072"/>
                            <a:ext cx="429895" cy="237490"/>
                          </a:xfrm>
                          <a:prstGeom prst="rect">
                            <a:avLst/>
                          </a:prstGeom>
                          <a:noFill/>
                        </wps:spPr>
                        <wps:txbx>
                          <w:txbxContent>
                            <w:p w14:paraId="5755DA4B" w14:textId="77777777" w:rsidR="00AA15CD" w:rsidRDefault="00AA15CD" w:rsidP="00697924">
                              <w:pPr>
                                <w:pStyle w:val="StandardWeb"/>
                                <w:spacing w:before="0" w:beforeAutospacing="0" w:after="0" w:afterAutospacing="0"/>
                              </w:pPr>
                              <w:r>
                                <w:rPr>
                                  <w:rFonts w:ascii="Arial" w:hAnsi="Arial" w:cstheme="minorBidi"/>
                                  <w:color w:val="000000"/>
                                  <w:kern w:val="24"/>
                                  <w:sz w:val="20"/>
                                  <w:szCs w:val="20"/>
                                </w:rPr>
                                <w:t>Test</w:t>
                              </w:r>
                            </w:p>
                          </w:txbxContent>
                        </wps:txbx>
                        <wps:bodyPr wrap="none" rtlCol="0">
                          <a:spAutoFit/>
                        </wps:bodyPr>
                      </wps:wsp>
                      <wps:wsp>
                        <wps:cNvPr id="254" name="TextBox 67"/>
                        <wps:cNvSpPr txBox="1"/>
                        <wps:spPr>
                          <a:xfrm rot="5400000">
                            <a:off x="1621383" y="1669638"/>
                            <a:ext cx="474980" cy="597535"/>
                          </a:xfrm>
                          <a:prstGeom prst="rect">
                            <a:avLst/>
                          </a:prstGeom>
                          <a:noFill/>
                        </wps:spPr>
                        <wps:txbx>
                          <w:txbxContent>
                            <w:p w14:paraId="221E70F3" w14:textId="77777777" w:rsidR="00AA15CD" w:rsidRDefault="00AA15CD" w:rsidP="00697924">
                              <w:pPr>
                                <w:pStyle w:val="StandardWeb"/>
                                <w:spacing w:before="0" w:beforeAutospacing="0" w:after="0" w:afterAutospacing="0"/>
                                <w:jc w:val="center"/>
                              </w:pPr>
                              <w:r>
                                <w:rPr>
                                  <w:rFonts w:ascii="Arial" w:hAnsi="Arial" w:cstheme="minorBidi"/>
                                  <w:color w:val="000000"/>
                                  <w:kern w:val="24"/>
                                  <w:sz w:val="20"/>
                                  <w:szCs w:val="20"/>
                                </w:rPr>
                                <w:t>Test Results</w:t>
                              </w:r>
                            </w:p>
                          </w:txbxContent>
                        </wps:txbx>
                        <wps:bodyPr vert="vert270" wrap="square" rtlCol="0">
                          <a:spAutoFit/>
                        </wps:bodyPr>
                      </wps:wsp>
                      <wps:wsp>
                        <wps:cNvPr id="255" name="TextBox 69"/>
                        <wps:cNvSpPr txBox="1"/>
                        <wps:spPr>
                          <a:xfrm>
                            <a:off x="2927329" y="1351064"/>
                            <a:ext cx="671830" cy="383540"/>
                          </a:xfrm>
                          <a:prstGeom prst="rect">
                            <a:avLst/>
                          </a:prstGeom>
                          <a:noFill/>
                        </wps:spPr>
                        <wps:txbx>
                          <w:txbxContent>
                            <w:p w14:paraId="1A74C4D0" w14:textId="77777777" w:rsidR="00AA15CD" w:rsidRDefault="00AA15CD" w:rsidP="00697924">
                              <w:pPr>
                                <w:pStyle w:val="StandardWeb"/>
                                <w:spacing w:before="0" w:beforeAutospacing="0" w:after="0" w:afterAutospacing="0"/>
                                <w:jc w:val="center"/>
                              </w:pPr>
                              <w:r>
                                <w:rPr>
                                  <w:rFonts w:ascii="Arial" w:hAnsi="Arial" w:cstheme="minorBidi"/>
                                  <w:color w:val="000000"/>
                                  <w:kern w:val="24"/>
                                  <w:sz w:val="20"/>
                                  <w:szCs w:val="20"/>
                                </w:rPr>
                                <w:t>Training Process</w:t>
                              </w:r>
                            </w:p>
                          </w:txbxContent>
                        </wps:txbx>
                        <wps:bodyPr wrap="square" rtlCol="0">
                          <a:spAutoFit/>
                        </wps:bodyPr>
                      </wps:wsp>
                      <wps:wsp>
                        <wps:cNvPr id="33" name="TextBox 73"/>
                        <wps:cNvSpPr txBox="1"/>
                        <wps:spPr>
                          <a:xfrm>
                            <a:off x="2036569" y="1329740"/>
                            <a:ext cx="672465" cy="383540"/>
                          </a:xfrm>
                          <a:prstGeom prst="rect">
                            <a:avLst/>
                          </a:prstGeom>
                          <a:noFill/>
                        </wps:spPr>
                        <wps:txbx>
                          <w:txbxContent>
                            <w:p w14:paraId="33CD948E" w14:textId="77777777" w:rsidR="00AA15CD" w:rsidRDefault="00AA15CD" w:rsidP="00697924">
                              <w:pPr>
                                <w:pStyle w:val="StandardWeb"/>
                                <w:spacing w:before="0" w:beforeAutospacing="0" w:after="0" w:afterAutospacing="0"/>
                                <w:jc w:val="center"/>
                              </w:pPr>
                              <w:r>
                                <w:rPr>
                                  <w:rFonts w:ascii="Arial" w:hAnsi="Arial" w:cstheme="minorBidi"/>
                                  <w:color w:val="000000"/>
                                  <w:kern w:val="24"/>
                                  <w:sz w:val="20"/>
                                  <w:szCs w:val="20"/>
                                </w:rPr>
                                <w:t>Training Set</w:t>
                              </w:r>
                            </w:p>
                          </w:txbxContent>
                        </wps:txbx>
                        <wps:bodyPr wrap="square" rtlCol="0">
                          <a:spAutoFit/>
                        </wps:bodyPr>
                      </wps:wsp>
                      <wps:wsp>
                        <wps:cNvPr id="34" name="TextBox 74"/>
                        <wps:cNvSpPr txBox="1"/>
                        <wps:spPr>
                          <a:xfrm>
                            <a:off x="3819123" y="1359254"/>
                            <a:ext cx="753110" cy="529590"/>
                          </a:xfrm>
                          <a:prstGeom prst="rect">
                            <a:avLst/>
                          </a:prstGeom>
                          <a:noFill/>
                        </wps:spPr>
                        <wps:txbx>
                          <w:txbxContent>
                            <w:p w14:paraId="655B80AC" w14:textId="77777777" w:rsidR="00AA15CD" w:rsidRDefault="00AA15CD" w:rsidP="00697924">
                              <w:pPr>
                                <w:pStyle w:val="StandardWeb"/>
                                <w:spacing w:before="0" w:beforeAutospacing="0" w:after="0" w:afterAutospacing="0"/>
                                <w:jc w:val="center"/>
                              </w:pPr>
                              <w:r>
                                <w:rPr>
                                  <w:rFonts w:ascii="Arial" w:hAnsi="Arial" w:cstheme="minorBidi"/>
                                  <w:color w:val="000000"/>
                                  <w:kern w:val="24"/>
                                  <w:sz w:val="20"/>
                                  <w:szCs w:val="20"/>
                                </w:rPr>
                                <w:t>Machine Learning Model</w:t>
                              </w:r>
                            </w:p>
                          </w:txbxContent>
                        </wps:txbx>
                        <wps:bodyPr wrap="square" rtlCol="0">
                          <a:spAutoFit/>
                        </wps:bodyPr>
                      </wps:wsp>
                      <wps:wsp>
                        <wps:cNvPr id="35" name="Rectangle 248"/>
                        <wps:cNvSpPr/>
                        <wps:spPr>
                          <a:xfrm>
                            <a:off x="0" y="0"/>
                            <a:ext cx="4648200" cy="2258435"/>
                          </a:xfrm>
                          <a:prstGeom prst="rect">
                            <a:avLst/>
                          </a:prstGeom>
                          <a:noFill/>
                          <a:ln w="12700" cap="flat" cmpd="sng" algn="ctr">
                            <a:solidFill>
                              <a:srgbClr val="4A66AC"/>
                            </a:solidFill>
                            <a:prstDash val="solid"/>
                          </a:ln>
                          <a:effectLst/>
                        </wps:spPr>
                        <wps:bodyPr rtlCol="0" anchor="t"/>
                      </wps:wsp>
                      <wps:wsp>
                        <wps:cNvPr id="36" name="TextBox 51"/>
                        <wps:cNvSpPr txBox="1"/>
                        <wps:spPr>
                          <a:xfrm>
                            <a:off x="737584" y="1183357"/>
                            <a:ext cx="361315" cy="295910"/>
                          </a:xfrm>
                          <a:prstGeom prst="rect">
                            <a:avLst/>
                          </a:prstGeom>
                          <a:noFill/>
                        </wps:spPr>
                        <wps:txbx>
                          <w:txbxContent>
                            <w:p w14:paraId="5BD0616B" w14:textId="77777777" w:rsidR="00AA15CD" w:rsidRDefault="00AA15CD" w:rsidP="00697924">
                              <w:pPr>
                                <w:pStyle w:val="StandardWeb"/>
                                <w:spacing w:before="0" w:beforeAutospacing="0" w:after="0" w:afterAutospacing="0"/>
                              </w:pPr>
                              <w:r>
                                <w:rPr>
                                  <w:rFonts w:ascii="Arial" w:hAnsi="Arial" w:cstheme="minorBidi"/>
                                  <w:color w:val="000000"/>
                                  <w:kern w:val="24"/>
                                  <w:sz w:val="28"/>
                                  <w:szCs w:val="28"/>
                                </w:rPr>
                                <w:t>…</w:t>
                              </w:r>
                            </w:p>
                          </w:txbxContent>
                        </wps:txbx>
                        <wps:bodyPr wrap="none" rtlCol="0">
                          <a:spAutoFit/>
                        </wps:bodyPr>
                      </wps:wsp>
                      <wps:wsp>
                        <wps:cNvPr id="37" name="TextBox 52"/>
                        <wps:cNvSpPr txBox="1"/>
                        <wps:spPr>
                          <a:xfrm>
                            <a:off x="1289038" y="1174306"/>
                            <a:ext cx="361315" cy="295910"/>
                          </a:xfrm>
                          <a:prstGeom prst="rect">
                            <a:avLst/>
                          </a:prstGeom>
                          <a:noFill/>
                        </wps:spPr>
                        <wps:txbx>
                          <w:txbxContent>
                            <w:p w14:paraId="0E3FD135" w14:textId="77777777" w:rsidR="00AA15CD" w:rsidRDefault="00AA15CD" w:rsidP="00697924">
                              <w:pPr>
                                <w:pStyle w:val="StandardWeb"/>
                                <w:spacing w:before="0" w:beforeAutospacing="0" w:after="0" w:afterAutospacing="0"/>
                              </w:pPr>
                              <w:r>
                                <w:rPr>
                                  <w:rFonts w:ascii="Arial" w:hAnsi="Arial" w:cstheme="minorBidi"/>
                                  <w:color w:val="000000"/>
                                  <w:kern w:val="24"/>
                                  <w:sz w:val="28"/>
                                  <w:szCs w:val="28"/>
                                </w:rPr>
                                <w:t>…</w:t>
                              </w:r>
                            </w:p>
                          </w:txbxContent>
                        </wps:txbx>
                        <wps:bodyPr wrap="none" rtlCol="0">
                          <a:spAutoFit/>
                        </wps:bodyPr>
                      </wps:wsp>
                      <wps:wsp>
                        <wps:cNvPr id="38" name="TextBox 54"/>
                        <wps:cNvSpPr txBox="1"/>
                        <wps:spPr>
                          <a:xfrm>
                            <a:off x="205962" y="1192112"/>
                            <a:ext cx="361315" cy="295910"/>
                          </a:xfrm>
                          <a:prstGeom prst="rect">
                            <a:avLst/>
                          </a:prstGeom>
                          <a:noFill/>
                        </wps:spPr>
                        <wps:txbx>
                          <w:txbxContent>
                            <w:p w14:paraId="3C93F9B0" w14:textId="77777777" w:rsidR="00AA15CD" w:rsidRDefault="00AA15CD" w:rsidP="00697924">
                              <w:pPr>
                                <w:pStyle w:val="StandardWeb"/>
                                <w:spacing w:before="0" w:beforeAutospacing="0" w:after="0" w:afterAutospacing="0"/>
                              </w:pPr>
                              <w:r>
                                <w:rPr>
                                  <w:rFonts w:ascii="Arial" w:hAnsi="Arial" w:cstheme="minorBidi"/>
                                  <w:color w:val="000000"/>
                                  <w:kern w:val="24"/>
                                  <w:sz w:val="28"/>
                                  <w:szCs w:val="28"/>
                                </w:rPr>
                                <w:t>…</w:t>
                              </w:r>
                            </w:p>
                          </w:txbxContent>
                        </wps:txbx>
                        <wps:bodyPr wrap="none" rtlCol="0">
                          <a:spAutoFit/>
                        </wps:bodyPr>
                      </wps:wsp>
                      <pic:pic xmlns:pic="http://schemas.openxmlformats.org/drawingml/2006/picture">
                        <pic:nvPicPr>
                          <pic:cNvPr id="39" name="Picture 25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209789" y="778406"/>
                            <a:ext cx="460790" cy="460790"/>
                          </a:xfrm>
                          <a:prstGeom prst="rect">
                            <a:avLst/>
                          </a:prstGeom>
                        </pic:spPr>
                      </pic:pic>
                      <pic:pic xmlns:pic="http://schemas.openxmlformats.org/drawingml/2006/picture">
                        <pic:nvPicPr>
                          <pic:cNvPr id="40" name="Picture 25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211077" y="1574399"/>
                            <a:ext cx="460790" cy="460790"/>
                          </a:xfrm>
                          <a:prstGeom prst="rect">
                            <a:avLst/>
                          </a:prstGeom>
                        </pic:spPr>
                      </pic:pic>
                    </wpg:wgp>
                  </a:graphicData>
                </a:graphic>
              </wp:anchor>
            </w:drawing>
          </mc:Choice>
          <mc:Fallback>
            <w:pict>
              <v:group w14:anchorId="1D7B1AA1" id="Group 8" o:spid="_x0000_s1058" style="position:absolute;left:0;text-align:left;margin-left:0;margin-top:55pt;width:366pt;height:177.8pt;z-index:251665408;mso-position-horizontal:center;mso-position-horizontal-relative:margin" coordsize="46482,22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">
                <v:oval id="Oval 9" o:spid="_x0000_s1059" style="position:absolute;left:18028;top:4029;width:999;height:13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" fillcolor="#dae0e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60" type="#_x0000_t75" style="position:absolute;left:12088;top:1725;width:4608;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">
                  <v:imagedata r:id="rId40" o:title=""/>
                  <v:path arrowok="t"/>
                </v:shape>
                <v:shape id="Picture 11" o:spid="_x0000_s1061" type="#_x0000_t75" style="position:absolute;left:1402;top:1579;width:4429;height:500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">
                  <v:imagedata r:id="rId41" o:title=""/>
                  <v:path arrowok="t"/>
                </v:shape>
                <v:shapetype id="_x0000_t32" coordsize="21600,21600" o:spt="32" o:oned="t" path="m,l21600,21600e" filled="f">
                  <v:path arrowok="t" fillok="f" o:connecttype="none"/>
                  <o:lock v:ext="edit" shapetype="t"/>
                </v:shapetype>
                <v:shape id="Straight Arrow Connector 12" o:spid="_x0000_s1062" type="#_x0000_t32" style="position:absolute;left:5831;top:4029;width:6257;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" strokecolor="#4663aa" strokeweight="3pt">
                  <v:stroke startarrow="block" endarrow="block"/>
                </v:shape>
                <v:shape id="Picture 224" o:spid="_x0000_s1063" type="#_x0000_t75" style="position:absolute;left:29458;top:7507;width:6234;height:6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">
                  <v:imagedata r:id="rId42" o:title=""/>
                  <v:path arrowok="t"/>
                </v:shape>
                <v:shape id="Picture 225" o:spid="_x0000_s1064" type="#_x0000_t75" style="position:absolute;left:21214;top:8207;width:4904;height: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">
                  <v:imagedata r:id="rId43" o:title=""/>
                  <v:path arrowok="t"/>
                </v:shape>
                <v:shape id="Picture 226" o:spid="_x0000_s1065" type="#_x0000_t75" style="position:absolute;left:39288;top:7940;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">
                  <v:imagedata r:id="rId44" o:title=""/>
                  <v:path arrowok="t"/>
                </v:shape>
                <v:shape id="Picture 227" o:spid="_x0000_s1066" type="#_x0000_t75" style="position:absolute;left:1546;top:7465;width:4428;height:5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">
                  <v:imagedata r:id="rId41" o:title=""/>
                  <v:path arrowok="t"/>
                </v:shape>
                <v:shape id="Straight Arrow Connector 228" o:spid="_x0000_s1067" type="#_x0000_t32" style="position:absolute;left:5974;top:9915;width:6258;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" strokecolor="#4663aa" strokeweight="3pt">
                  <v:stroke startarrow="block" endarrow="block"/>
                </v:shape>
                <v:shape id="Picture 229" o:spid="_x0000_s1068" type="#_x0000_t75" style="position:absolute;left:1438;top:15488;width:4428;height:500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">
                  <v:imagedata r:id="rId41" o:title=""/>
                  <v:path arrowok="t"/>
                </v:shape>
                <v:shape id="Straight Arrow Connector 230" o:spid="_x0000_s1069" type="#_x0000_t32" style="position:absolute;left:5831;top:17968;width:6257;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" strokecolor="#4663aa" strokeweight="3pt">
                  <v:stroke startarrow="block" endarrow="block"/>
                </v:shape>
                <v:shape id="Straight Arrow Connector 231" o:spid="_x0000_s1070" type="#_x0000_t32" style="position:absolute;left:16696;top:4029;width:4375;height:4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" strokecolor="#4663aa" strokeweight="3pt">
                  <v:stroke endarrow="block"/>
                </v:shape>
                <v:shape id="Straight Arrow Connector 232" o:spid="_x0000_s1071" type="#_x0000_t32" style="position:absolute;left:16840;top:10658;width:4374;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" strokecolor="#4663aa" strokeweight="3pt">
                  <v:stroke endarrow="block"/>
                </v:shape>
                <v:shape id="Straight Arrow Connector 234" o:spid="_x0000_s1072" type="#_x0000_t32" style="position:absolute;left:16696;top:13457;width:4518;height:45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" strokecolor="#4663aa" strokeweight="3pt">
                  <v:stroke endarrow="block"/>
                </v:shape>
                <v:shape id="Straight Arrow Connector 236" o:spid="_x0000_s1073" type="#_x0000_t32" style="position:absolute;left:26118;top:10624;width:3340;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" strokecolor="#4663aa" strokeweight="3pt">
                  <v:stroke endarrow="block"/>
                </v:shape>
                <v:shape id="Straight Arrow Connector 238" o:spid="_x0000_s1074" type="#_x0000_t32" style="position:absolute;left:35692;top:10607;width:3596;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" strokecolor="#4663aa" strokeweight="3pt">
                  <v:stroke endarrow="block"/>
                </v:shape>
                <v:shape id="TextBox 64" o:spid="_x0000_s1075" type="#_x0000_t202" style="position:absolute;left:6794;top:1783;width:429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" filled="f" stroked="f">
                  <v:textbox style="mso-fit-shape-to-text:t">
                    <w:txbxContent>
                      <w:p w14:paraId="38E1E628" w14:textId="77777777" w:rsidR="00AA15CD" w:rsidRDefault="00AA15CD" w:rsidP="00697924">
                        <w:pPr>
                          <w:pStyle w:val="StandardWeb"/>
                          <w:spacing w:before="0" w:beforeAutospacing="0" w:after="0" w:afterAutospacing="0"/>
                        </w:pPr>
                        <w:r>
                          <w:rPr>
                            <w:rFonts w:ascii="Arial" w:hAnsi="Arial" w:cstheme="minorBidi"/>
                            <w:color w:val="000000"/>
                            <w:kern w:val="24"/>
                            <w:sz w:val="20"/>
                            <w:szCs w:val="20"/>
                          </w:rPr>
                          <w:t>Test</w:t>
                        </w:r>
                      </w:p>
                    </w:txbxContent>
                  </v:textbox>
                </v:shape>
                <v:shape id="TextBox 65" o:spid="_x0000_s1076" type="#_x0000_t202" style="position:absolute;left:6815;top:7530;width:429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" filled="f" stroked="f">
                  <v:textbox style="mso-fit-shape-to-text:t">
                    <w:txbxContent>
                      <w:p w14:paraId="44E79670" w14:textId="77777777" w:rsidR="00AA15CD" w:rsidRDefault="00AA15CD" w:rsidP="00697924">
                        <w:pPr>
                          <w:pStyle w:val="StandardWeb"/>
                          <w:spacing w:before="0" w:beforeAutospacing="0" w:after="0" w:afterAutospacing="0"/>
                        </w:pPr>
                        <w:r>
                          <w:rPr>
                            <w:rFonts w:ascii="Arial" w:hAnsi="Arial" w:cstheme="minorBidi"/>
                            <w:color w:val="000000"/>
                            <w:kern w:val="24"/>
                            <w:sz w:val="20"/>
                            <w:szCs w:val="20"/>
                          </w:rPr>
                          <w:t>Test</w:t>
                        </w:r>
                      </w:p>
                    </w:txbxContent>
                  </v:textbox>
                </v:shape>
                <v:shape id="TextBox 66" o:spid="_x0000_s1077" type="#_x0000_t202" style="position:absolute;left:6815;top:15670;width:429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" filled="f" stroked="f">
                  <v:textbox style="mso-fit-shape-to-text:t">
                    <w:txbxContent>
                      <w:p w14:paraId="5755DA4B" w14:textId="77777777" w:rsidR="00AA15CD" w:rsidRDefault="00AA15CD" w:rsidP="00697924">
                        <w:pPr>
                          <w:pStyle w:val="StandardWeb"/>
                          <w:spacing w:before="0" w:beforeAutospacing="0" w:after="0" w:afterAutospacing="0"/>
                        </w:pPr>
                        <w:r>
                          <w:rPr>
                            <w:rFonts w:ascii="Arial" w:hAnsi="Arial" w:cstheme="minorBidi"/>
                            <w:color w:val="000000"/>
                            <w:kern w:val="24"/>
                            <w:sz w:val="20"/>
                            <w:szCs w:val="20"/>
                          </w:rPr>
                          <w:t>Test</w:t>
                        </w:r>
                      </w:p>
                    </w:txbxContent>
                  </v:textbox>
                </v:shape>
                <v:shape id="TextBox 67" o:spid="_x0000_s1078" type="#_x0000_t202" style="position:absolute;left:16214;top:16696;width:4749;height:59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" filled="f" stroked="f">
                  <v:textbox style="layout-flow:vertical;mso-layout-flow-alt:bottom-to-top;mso-fit-shape-to-text:t">
                    <w:txbxContent>
                      <w:p w14:paraId="221E70F3" w14:textId="77777777" w:rsidR="00AA15CD" w:rsidRDefault="00AA15CD" w:rsidP="00697924">
                        <w:pPr>
                          <w:pStyle w:val="StandardWeb"/>
                          <w:spacing w:before="0" w:beforeAutospacing="0" w:after="0" w:afterAutospacing="0"/>
                          <w:jc w:val="center"/>
                        </w:pPr>
                        <w:r>
                          <w:rPr>
                            <w:rFonts w:ascii="Arial" w:hAnsi="Arial" w:cstheme="minorBidi"/>
                            <w:color w:val="000000"/>
                            <w:kern w:val="24"/>
                            <w:sz w:val="20"/>
                            <w:szCs w:val="20"/>
                          </w:rPr>
                          <w:t xml:space="preserve">Test </w:t>
                        </w:r>
                        <w:proofErr w:type="spellStart"/>
                        <w:r>
                          <w:rPr>
                            <w:rFonts w:ascii="Arial" w:hAnsi="Arial" w:cstheme="minorBidi"/>
                            <w:color w:val="000000"/>
                            <w:kern w:val="24"/>
                            <w:sz w:val="20"/>
                            <w:szCs w:val="20"/>
                          </w:rPr>
                          <w:t>Results</w:t>
                        </w:r>
                        <w:proofErr w:type="spellEnd"/>
                      </w:p>
                    </w:txbxContent>
                  </v:textbox>
                </v:shape>
                <v:shape id="TextBox 69" o:spid="_x0000_s1079" type="#_x0000_t202" style="position:absolute;left:29273;top:13510;width:6718;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" filled="f" stroked="f">
                  <v:textbox style="mso-fit-shape-to-text:t">
                    <w:txbxContent>
                      <w:p w14:paraId="1A74C4D0" w14:textId="77777777" w:rsidR="00AA15CD" w:rsidRDefault="00AA15CD" w:rsidP="00697924">
                        <w:pPr>
                          <w:pStyle w:val="StandardWeb"/>
                          <w:spacing w:before="0" w:beforeAutospacing="0" w:after="0" w:afterAutospacing="0"/>
                          <w:jc w:val="center"/>
                        </w:pPr>
                        <w:r>
                          <w:rPr>
                            <w:rFonts w:ascii="Arial" w:hAnsi="Arial" w:cstheme="minorBidi"/>
                            <w:color w:val="000000"/>
                            <w:kern w:val="24"/>
                            <w:sz w:val="20"/>
                            <w:szCs w:val="20"/>
                          </w:rPr>
                          <w:t xml:space="preserve">Training </w:t>
                        </w:r>
                        <w:proofErr w:type="spellStart"/>
                        <w:r>
                          <w:rPr>
                            <w:rFonts w:ascii="Arial" w:hAnsi="Arial" w:cstheme="minorBidi"/>
                            <w:color w:val="000000"/>
                            <w:kern w:val="24"/>
                            <w:sz w:val="20"/>
                            <w:szCs w:val="20"/>
                          </w:rPr>
                          <w:t>Process</w:t>
                        </w:r>
                        <w:proofErr w:type="spellEnd"/>
                      </w:p>
                    </w:txbxContent>
                  </v:textbox>
                </v:shape>
                <v:shape id="TextBox 73" o:spid="_x0000_s1080" type="#_x0000_t202" style="position:absolute;left:20365;top:13297;width:672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33CD948E" w14:textId="77777777" w:rsidR="00AA15CD" w:rsidRDefault="00AA15CD" w:rsidP="00697924">
                        <w:pPr>
                          <w:pStyle w:val="StandardWeb"/>
                          <w:spacing w:before="0" w:beforeAutospacing="0" w:after="0" w:afterAutospacing="0"/>
                          <w:jc w:val="center"/>
                        </w:pPr>
                        <w:r>
                          <w:rPr>
                            <w:rFonts w:ascii="Arial" w:hAnsi="Arial" w:cstheme="minorBidi"/>
                            <w:color w:val="000000"/>
                            <w:kern w:val="24"/>
                            <w:sz w:val="20"/>
                            <w:szCs w:val="20"/>
                          </w:rPr>
                          <w:t>Training Set</w:t>
                        </w:r>
                      </w:p>
                    </w:txbxContent>
                  </v:textbox>
                </v:shape>
                <v:shape id="TextBox 74" o:spid="_x0000_s1081" type="#_x0000_t202" style="position:absolute;left:38191;top:13592;width:7531;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655B80AC" w14:textId="77777777" w:rsidR="00AA15CD" w:rsidRDefault="00AA15CD" w:rsidP="00697924">
                        <w:pPr>
                          <w:pStyle w:val="StandardWeb"/>
                          <w:spacing w:before="0" w:beforeAutospacing="0" w:after="0" w:afterAutospacing="0"/>
                          <w:jc w:val="center"/>
                        </w:pPr>
                        <w:r>
                          <w:rPr>
                            <w:rFonts w:ascii="Arial" w:hAnsi="Arial" w:cstheme="minorBidi"/>
                            <w:color w:val="000000"/>
                            <w:kern w:val="24"/>
                            <w:sz w:val="20"/>
                            <w:szCs w:val="20"/>
                          </w:rPr>
                          <w:t>Machine Learning Model</w:t>
                        </w:r>
                      </w:p>
                    </w:txbxContent>
                  </v:textbox>
                </v:shape>
                <v:rect id="Rectangle 248" o:spid="_x0000_s1082" style="position:absolute;width:46482;height:2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" filled="f" strokecolor="#4a66ac" strokeweight="1pt"/>
                <v:shape id="TextBox 51" o:spid="_x0000_s1083" type="#_x0000_t202" style="position:absolute;left:7375;top:11833;width:3613;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" filled="f" stroked="f">
                  <v:textbox style="mso-fit-shape-to-text:t">
                    <w:txbxContent>
                      <w:p w14:paraId="5BD0616B" w14:textId="77777777" w:rsidR="00AA15CD" w:rsidRDefault="00AA15CD" w:rsidP="00697924">
                        <w:pPr>
                          <w:pStyle w:val="StandardWeb"/>
                          <w:spacing w:before="0" w:beforeAutospacing="0" w:after="0" w:afterAutospacing="0"/>
                        </w:pPr>
                        <w:r>
                          <w:rPr>
                            <w:rFonts w:ascii="Arial" w:hAnsi="Arial" w:cstheme="minorBidi"/>
                            <w:color w:val="000000"/>
                            <w:kern w:val="24"/>
                            <w:sz w:val="28"/>
                            <w:szCs w:val="28"/>
                          </w:rPr>
                          <w:t>…</w:t>
                        </w:r>
                      </w:p>
                    </w:txbxContent>
                  </v:textbox>
                </v:shape>
                <v:shape id="TextBox 52" o:spid="_x0000_s1084" type="#_x0000_t202" style="position:absolute;left:12890;top:11743;width:3613;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" filled="f" stroked="f">
                  <v:textbox style="mso-fit-shape-to-text:t">
                    <w:txbxContent>
                      <w:p w14:paraId="0E3FD135" w14:textId="77777777" w:rsidR="00AA15CD" w:rsidRDefault="00AA15CD" w:rsidP="00697924">
                        <w:pPr>
                          <w:pStyle w:val="StandardWeb"/>
                          <w:spacing w:before="0" w:beforeAutospacing="0" w:after="0" w:afterAutospacing="0"/>
                        </w:pPr>
                        <w:r>
                          <w:rPr>
                            <w:rFonts w:ascii="Arial" w:hAnsi="Arial" w:cstheme="minorBidi"/>
                            <w:color w:val="000000"/>
                            <w:kern w:val="24"/>
                            <w:sz w:val="28"/>
                            <w:szCs w:val="28"/>
                          </w:rPr>
                          <w:t>…</w:t>
                        </w:r>
                      </w:p>
                    </w:txbxContent>
                  </v:textbox>
                </v:shape>
                <v:shape id="TextBox 54" o:spid="_x0000_s1085" type="#_x0000_t202" style="position:absolute;left:2059;top:11921;width:3613;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" filled="f" stroked="f">
                  <v:textbox style="mso-fit-shape-to-text:t">
                    <w:txbxContent>
                      <w:p w14:paraId="3C93F9B0" w14:textId="77777777" w:rsidR="00AA15CD" w:rsidRDefault="00AA15CD" w:rsidP="00697924">
                        <w:pPr>
                          <w:pStyle w:val="StandardWeb"/>
                          <w:spacing w:before="0" w:beforeAutospacing="0" w:after="0" w:afterAutospacing="0"/>
                        </w:pPr>
                        <w:r>
                          <w:rPr>
                            <w:rFonts w:ascii="Arial" w:hAnsi="Arial" w:cstheme="minorBidi"/>
                            <w:color w:val="000000"/>
                            <w:kern w:val="24"/>
                            <w:sz w:val="28"/>
                            <w:szCs w:val="28"/>
                          </w:rPr>
                          <w:t>…</w:t>
                        </w:r>
                      </w:p>
                    </w:txbxContent>
                  </v:textbox>
                </v:shape>
                <v:shape id="Picture 252" o:spid="_x0000_s1086" type="#_x0000_t75" style="position:absolute;left:12097;top:7784;width:4608;height:4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">
                  <v:imagedata r:id="rId40" o:title=""/>
                  <v:path arrowok="t"/>
                </v:shape>
                <v:shape id="Picture 253" o:spid="_x0000_s1087" type="#_x0000_t75" style="position:absolute;left:12110;top:15743;width:4608;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">
                  <v:imagedata r:id="rId40" o:title=""/>
                  <v:path arrowok="t"/>
                </v:shape>
                <w10:wrap type="topAndBottom" anchorx="margin"/>
              </v:group>
            </w:pict>
          </mc:Fallback>
        </mc:AlternateContent>
      </w:r>
      <w:r>
        <w:rPr>
          <w:rFonts w:ascii="Cambria" w:hAnsi="Cambria" w:cs="Cambria"/>
          <w:bCs/>
          <w:color w:val="000000" w:themeColor="text1"/>
          <w:sz w:val="20"/>
          <w:szCs w:val="20"/>
        </w:rPr>
        <w:t>Call Stability Score (CSS) is new KPI to measure call stability using machine learning. A neural network is trained with a large dataset of real call tests, to output a normalized value from 0 to 1 that represents how far a call is from the drop calls the model has seen. The machine learning training process is depicted in the following figure:</w:t>
      </w:r>
    </w:p>
    <w:p w14:paraId="1A3873F9" w14:textId="77777777" w:rsidR="00697924" w:rsidRDefault="00697924" w:rsidP="00697924">
      <w:pPr>
        <w:rPr>
          <w:highlight w:val="cyan"/>
        </w:rPr>
      </w:pPr>
    </w:p>
    <w:p w14:paraId="420732C1" w14:textId="77777777" w:rsidR="00600527" w:rsidRDefault="00600527" w:rsidP="00600527">
      <w:pPr>
        <w:ind w:left="-850" w:right="-771"/>
        <w:jc w:val="both"/>
        <w:rPr>
          <w:rFonts w:ascii="Cambria" w:hAnsi="Cambria" w:cs="Cambria"/>
          <w:b/>
          <w:iCs/>
          <w:color w:val="000000" w:themeColor="text1"/>
          <w:sz w:val="20"/>
          <w:szCs w:val="20"/>
          <w:lang w:val="en-GB"/>
        </w:rPr>
      </w:pPr>
    </w:p>
    <w:p w14:paraId="53444DCE" w14:textId="164E8EFD" w:rsidR="00600527" w:rsidRPr="004C549D" w:rsidRDefault="00600527" w:rsidP="004C549D">
      <w:pPr>
        <w:ind w:left="-850" w:right="-771"/>
        <w:jc w:val="both"/>
        <w:rPr>
          <w:rFonts w:ascii="Cambria" w:hAnsi="Cambria" w:cs="Cambria"/>
          <w:b/>
          <w:i/>
          <w:iCs/>
          <w:color w:val="000000" w:themeColor="text1"/>
          <w:sz w:val="20"/>
          <w:szCs w:val="20"/>
          <w:lang w:val="en-GB"/>
        </w:rPr>
      </w:pPr>
      <w:r w:rsidRPr="00222FE6">
        <w:rPr>
          <w:rFonts w:ascii="Cambria" w:hAnsi="Cambria" w:cs="Cambria"/>
          <w:b/>
          <w:iCs/>
          <w:color w:val="000000" w:themeColor="text1"/>
          <w:sz w:val="20"/>
          <w:szCs w:val="20"/>
          <w:lang w:val="en-GB"/>
        </w:rPr>
        <w:t xml:space="preserve">Figure </w:t>
      </w:r>
      <w:r w:rsidRPr="00222FE6">
        <w:rPr>
          <w:rFonts w:ascii="Cambria" w:hAnsi="Cambria" w:cs="Cambria"/>
          <w:b/>
          <w:iCs/>
          <w:color w:val="000000" w:themeColor="text1"/>
          <w:sz w:val="20"/>
          <w:szCs w:val="20"/>
          <w:lang w:val="en-GB"/>
        </w:rPr>
        <w:fldChar w:fldCharType="begin"/>
      </w:r>
      <w:r w:rsidRPr="00222FE6">
        <w:rPr>
          <w:rFonts w:ascii="Cambria" w:hAnsi="Cambria" w:cs="Cambria"/>
          <w:b/>
          <w:iCs/>
          <w:color w:val="000000" w:themeColor="text1"/>
          <w:sz w:val="20"/>
          <w:szCs w:val="20"/>
          <w:lang w:val="en-GB"/>
        </w:rPr>
        <w:instrText xml:space="preserve"> SEQ Figure \* ARABIC </w:instrText>
      </w:r>
      <w:r w:rsidRPr="00222FE6">
        <w:rPr>
          <w:rFonts w:ascii="Cambria" w:hAnsi="Cambria" w:cs="Cambria"/>
          <w:b/>
          <w:iCs/>
          <w:color w:val="000000" w:themeColor="text1"/>
          <w:sz w:val="20"/>
          <w:szCs w:val="20"/>
          <w:lang w:val="en-GB"/>
        </w:rPr>
        <w:fldChar w:fldCharType="separate"/>
      </w:r>
      <w:r w:rsidR="0059114E">
        <w:rPr>
          <w:rFonts w:ascii="Cambria" w:hAnsi="Cambria" w:cs="Cambria"/>
          <w:b/>
          <w:iCs/>
          <w:noProof/>
          <w:color w:val="000000" w:themeColor="text1"/>
          <w:sz w:val="20"/>
          <w:szCs w:val="20"/>
          <w:lang w:val="en-GB"/>
        </w:rPr>
        <w:t>20</w:t>
      </w:r>
      <w:r w:rsidRPr="00222FE6">
        <w:rPr>
          <w:rFonts w:ascii="Cambria" w:hAnsi="Cambria" w:cs="Cambria"/>
          <w:color w:val="000000" w:themeColor="text1"/>
          <w:sz w:val="20"/>
          <w:szCs w:val="20"/>
        </w:rPr>
        <w:fldChar w:fldCharType="end"/>
      </w:r>
      <w:r w:rsidRPr="00222FE6">
        <w:rPr>
          <w:rFonts w:ascii="Cambria" w:hAnsi="Cambria" w:cs="Cambria"/>
          <w:b/>
          <w:iCs/>
          <w:color w:val="000000" w:themeColor="text1"/>
          <w:sz w:val="20"/>
          <w:szCs w:val="20"/>
          <w:lang w:val="en-GB"/>
        </w:rPr>
        <w:t>:</w:t>
      </w:r>
      <w:r w:rsidRPr="00222FE6">
        <w:rPr>
          <w:rFonts w:ascii="Cambria" w:hAnsi="Cambria" w:cs="Cambria"/>
          <w:iCs/>
          <w:color w:val="000000" w:themeColor="text1"/>
          <w:sz w:val="20"/>
          <w:szCs w:val="20"/>
          <w:lang w:val="en-GB"/>
        </w:rPr>
        <w:t xml:space="preserve"> </w:t>
      </w:r>
      <w:r w:rsidR="004C549D" w:rsidRPr="00D51BB3">
        <w:rPr>
          <w:rFonts w:ascii="Cambria" w:hAnsi="Cambria" w:cs="Cambria"/>
          <w:b/>
          <w:i/>
          <w:iCs/>
          <w:color w:val="000000" w:themeColor="text1"/>
          <w:sz w:val="20"/>
          <w:szCs w:val="20"/>
          <w:lang w:val="en-GB"/>
        </w:rPr>
        <w:t>M</w:t>
      </w:r>
      <w:r w:rsidR="004C549D">
        <w:rPr>
          <w:rFonts w:ascii="Cambria" w:hAnsi="Cambria" w:cs="Cambria"/>
          <w:b/>
          <w:i/>
          <w:iCs/>
          <w:color w:val="000000" w:themeColor="text1"/>
          <w:sz w:val="20"/>
          <w:szCs w:val="20"/>
          <w:lang w:val="en-GB"/>
        </w:rPr>
        <w:t>achine L</w:t>
      </w:r>
      <w:r w:rsidR="004C549D" w:rsidRPr="004C549D">
        <w:rPr>
          <w:rFonts w:ascii="Cambria" w:hAnsi="Cambria" w:cs="Cambria"/>
          <w:b/>
          <w:i/>
          <w:iCs/>
          <w:color w:val="000000" w:themeColor="text1"/>
          <w:sz w:val="20"/>
          <w:szCs w:val="20"/>
          <w:lang w:val="en-GB"/>
        </w:rPr>
        <w:t xml:space="preserve">earning </w:t>
      </w:r>
      <w:r w:rsidR="004C549D">
        <w:rPr>
          <w:rFonts w:ascii="Cambria" w:hAnsi="Cambria" w:cs="Cambria"/>
          <w:b/>
          <w:i/>
          <w:iCs/>
          <w:color w:val="000000" w:themeColor="text1"/>
          <w:sz w:val="20"/>
          <w:szCs w:val="20"/>
          <w:lang w:val="en-GB"/>
        </w:rPr>
        <w:t xml:space="preserve">(ML) </w:t>
      </w:r>
      <w:r w:rsidR="004C549D" w:rsidRPr="004C549D">
        <w:rPr>
          <w:rFonts w:ascii="Cambria" w:hAnsi="Cambria" w:cs="Cambria"/>
          <w:b/>
          <w:i/>
          <w:iCs/>
          <w:color w:val="000000" w:themeColor="text1"/>
          <w:sz w:val="20"/>
          <w:szCs w:val="20"/>
          <w:lang w:val="en-GB"/>
        </w:rPr>
        <w:t>training process</w:t>
      </w:r>
    </w:p>
    <w:p w14:paraId="44B3AD3A" w14:textId="77777777" w:rsidR="00600527" w:rsidRPr="00D51BB3" w:rsidRDefault="00600527" w:rsidP="00697924">
      <w:pPr>
        <w:ind w:left="-850" w:right="-771"/>
        <w:jc w:val="both"/>
        <w:rPr>
          <w:rFonts w:ascii="Cambria" w:hAnsi="Cambria" w:cs="Cambria"/>
          <w:bCs/>
          <w:color w:val="000000" w:themeColor="text1"/>
          <w:sz w:val="20"/>
          <w:szCs w:val="20"/>
          <w:lang w:val="en-GB"/>
        </w:rPr>
      </w:pPr>
    </w:p>
    <w:p w14:paraId="45EDF5DE" w14:textId="77777777" w:rsidR="00600527" w:rsidRDefault="00600527" w:rsidP="00697924">
      <w:pPr>
        <w:ind w:left="-850" w:right="-771"/>
        <w:jc w:val="both"/>
        <w:rPr>
          <w:rFonts w:ascii="Cambria" w:hAnsi="Cambria" w:cs="Cambria"/>
          <w:bCs/>
          <w:color w:val="000000" w:themeColor="text1"/>
          <w:sz w:val="20"/>
          <w:szCs w:val="20"/>
        </w:rPr>
      </w:pPr>
    </w:p>
    <w:p w14:paraId="02C5CA56" w14:textId="0A083A97" w:rsidR="00697924" w:rsidRDefault="00697924" w:rsidP="00697924">
      <w:pPr>
        <w:ind w:left="-850" w:right="-771"/>
        <w:jc w:val="both"/>
        <w:rPr>
          <w:rFonts w:ascii="Cambria" w:hAnsi="Cambria" w:cs="Cambria"/>
          <w:bCs/>
          <w:color w:val="000000" w:themeColor="text1"/>
          <w:sz w:val="20"/>
          <w:szCs w:val="20"/>
        </w:rPr>
      </w:pPr>
      <w:r>
        <w:rPr>
          <w:rFonts w:ascii="Cambria" w:hAnsi="Cambria" w:cs="Cambria"/>
          <w:bCs/>
          <w:color w:val="000000" w:themeColor="text1"/>
          <w:sz w:val="20"/>
          <w:szCs w:val="20"/>
        </w:rPr>
        <w:t>Once the model is trained, the CSS of each call test can be independently obtained in almost real-time, giving an indication of the call stability of the serving cell at the UE location. The following figure shows the machine learning process taking place in the production environment:</w:t>
      </w:r>
    </w:p>
    <w:p w14:paraId="78F00587" w14:textId="636BAE23" w:rsidR="00697924" w:rsidRPr="00BF3159" w:rsidRDefault="00697924" w:rsidP="00697924">
      <w:pPr>
        <w:ind w:firstLine="720"/>
        <w:rPr>
          <w:highlight w:val="cyan"/>
        </w:rPr>
      </w:pPr>
      <w:r w:rsidRPr="00BF3159">
        <w:rPr>
          <w:rFonts w:ascii="Cambria" w:hAnsi="Cambria" w:cs="Cambria"/>
          <w:bCs/>
          <w:noProof/>
          <w:color w:val="000000" w:themeColor="text1"/>
          <w:sz w:val="20"/>
          <w:szCs w:val="20"/>
          <w:lang w:val="de-DE" w:eastAsia="de-DE"/>
        </w:rPr>
        <w:lastRenderedPageBreak/>
        <mc:AlternateContent>
          <mc:Choice Requires="wpg">
            <w:drawing>
              <wp:anchor distT="0" distB="0" distL="114300" distR="114300" simplePos="0" relativeHeight="251666432" behindDoc="0" locked="0" layoutInCell="1" allowOverlap="1" wp14:anchorId="6083BAF2" wp14:editId="38A7D212">
                <wp:simplePos x="0" y="0"/>
                <wp:positionH relativeFrom="margin">
                  <wp:align>center</wp:align>
                </wp:positionH>
                <wp:positionV relativeFrom="paragraph">
                  <wp:posOffset>287404</wp:posOffset>
                </wp:positionV>
                <wp:extent cx="3749040" cy="1143000"/>
                <wp:effectExtent l="0" t="0" r="22860" b="19050"/>
                <wp:wrapTopAndBottom/>
                <wp:docPr id="41" name="Group 94"/>
                <wp:cNvGraphicFramePr/>
                <a:graphic xmlns:a="http://schemas.openxmlformats.org/drawingml/2006/main">
                  <a:graphicData uri="http://schemas.microsoft.com/office/word/2010/wordprocessingGroup">
                    <wpg:wgp>
                      <wpg:cNvGrpSpPr/>
                      <wpg:grpSpPr>
                        <a:xfrm>
                          <a:off x="0" y="0"/>
                          <a:ext cx="3749040" cy="1143000"/>
                          <a:chOff x="76202" y="231414"/>
                          <a:chExt cx="3749062" cy="1143000"/>
                        </a:xfrm>
                      </wpg:grpSpPr>
                      <pic:pic xmlns:pic="http://schemas.openxmlformats.org/drawingml/2006/picture">
                        <pic:nvPicPr>
                          <pic:cNvPr id="42" name="Picture 25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299419" y="422023"/>
                            <a:ext cx="460790" cy="460790"/>
                          </a:xfrm>
                          <a:prstGeom prst="rect">
                            <a:avLst/>
                          </a:prstGeom>
                        </pic:spPr>
                      </pic:pic>
                      <pic:pic xmlns:pic="http://schemas.openxmlformats.org/drawingml/2006/picture">
                        <pic:nvPicPr>
                          <pic:cNvPr id="43" name="Picture 3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flipH="1">
                            <a:off x="230824" y="407399"/>
                            <a:ext cx="442842" cy="500063"/>
                          </a:xfrm>
                          <a:prstGeom prst="rect">
                            <a:avLst/>
                          </a:prstGeom>
                        </pic:spPr>
                      </pic:pic>
                      <wps:wsp>
                        <wps:cNvPr id="44" name="Straight Arrow Connector 34"/>
                        <wps:cNvCnPr/>
                        <wps:spPr>
                          <a:xfrm flipV="1">
                            <a:off x="673666" y="652418"/>
                            <a:ext cx="625753" cy="5013"/>
                          </a:xfrm>
                          <a:prstGeom prst="straightConnector1">
                            <a:avLst/>
                          </a:prstGeom>
                          <a:noFill/>
                          <a:ln w="38100" cap="flat" cmpd="sng" algn="ctr">
                            <a:solidFill>
                              <a:srgbClr val="4A66AC">
                                <a:shade val="95000"/>
                                <a:satMod val="105000"/>
                              </a:srgbClr>
                            </a:solidFill>
                            <a:prstDash val="solid"/>
                            <a:headEnd type="triangle"/>
                            <a:tailEnd type="triangle"/>
                          </a:ln>
                          <a:effectLst/>
                        </wps:spPr>
                        <wps:bodyPr/>
                      </wps:wsp>
                      <wps:wsp>
                        <wps:cNvPr id="45" name="TextBox 78"/>
                        <wps:cNvSpPr txBox="1"/>
                        <wps:spPr>
                          <a:xfrm>
                            <a:off x="769971" y="427839"/>
                            <a:ext cx="429895" cy="237490"/>
                          </a:xfrm>
                          <a:prstGeom prst="rect">
                            <a:avLst/>
                          </a:prstGeom>
                          <a:noFill/>
                        </wps:spPr>
                        <wps:txbx>
                          <w:txbxContent>
                            <w:p w14:paraId="5E011B33" w14:textId="77777777" w:rsidR="00AA15CD" w:rsidRDefault="00AA15CD" w:rsidP="00697924">
                              <w:pPr>
                                <w:pStyle w:val="StandardWeb"/>
                                <w:spacing w:before="0" w:beforeAutospacing="0" w:after="0" w:afterAutospacing="0"/>
                              </w:pPr>
                              <w:r>
                                <w:rPr>
                                  <w:rFonts w:ascii="Arial" w:hAnsi="Arial" w:cstheme="minorBidi"/>
                                  <w:color w:val="000000"/>
                                  <w:kern w:val="24"/>
                                  <w:sz w:val="20"/>
                                  <w:szCs w:val="20"/>
                                </w:rPr>
                                <w:t>Test</w:t>
                              </w:r>
                            </w:p>
                          </w:txbxContent>
                        </wps:txbx>
                        <wps:bodyPr wrap="none" rtlCol="0">
                          <a:spAutoFit/>
                        </wps:bodyPr>
                      </wps:wsp>
                      <pic:pic xmlns:pic="http://schemas.openxmlformats.org/drawingml/2006/picture">
                        <pic:nvPicPr>
                          <pic:cNvPr id="46" name="Picture 3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2199287" y="383814"/>
                            <a:ext cx="533400" cy="533400"/>
                          </a:xfrm>
                          <a:prstGeom prst="rect">
                            <a:avLst/>
                          </a:prstGeom>
                        </pic:spPr>
                      </pic:pic>
                      <wps:wsp>
                        <wps:cNvPr id="47" name="Straight Arrow Connector 37"/>
                        <wps:cNvCnPr/>
                        <wps:spPr>
                          <a:xfrm>
                            <a:off x="1760209" y="652418"/>
                            <a:ext cx="359053" cy="0"/>
                          </a:xfrm>
                          <a:prstGeom prst="straightConnector1">
                            <a:avLst/>
                          </a:prstGeom>
                          <a:noFill/>
                          <a:ln w="38100" cap="flat" cmpd="sng" algn="ctr">
                            <a:solidFill>
                              <a:srgbClr val="4A66AC">
                                <a:shade val="95000"/>
                                <a:satMod val="105000"/>
                              </a:srgbClr>
                            </a:solidFill>
                            <a:prstDash val="solid"/>
                            <a:headEnd type="none"/>
                            <a:tailEnd type="triangle" w="med" len="med"/>
                          </a:ln>
                          <a:effectLst/>
                        </wps:spPr>
                        <wps:bodyPr/>
                      </wps:wsp>
                      <wps:wsp>
                        <wps:cNvPr id="48" name="TextBox 81"/>
                        <wps:cNvSpPr txBox="1"/>
                        <wps:spPr>
                          <a:xfrm>
                            <a:off x="2119970" y="914793"/>
                            <a:ext cx="704854" cy="383540"/>
                          </a:xfrm>
                          <a:prstGeom prst="rect">
                            <a:avLst/>
                          </a:prstGeom>
                          <a:noFill/>
                        </wps:spPr>
                        <wps:txbx>
                          <w:txbxContent>
                            <w:p w14:paraId="447A9960" w14:textId="77777777" w:rsidR="00AA15CD" w:rsidRDefault="00AA15CD" w:rsidP="00697924">
                              <w:pPr>
                                <w:pStyle w:val="StandardWeb"/>
                                <w:spacing w:before="0" w:beforeAutospacing="0" w:after="0" w:afterAutospacing="0"/>
                                <w:jc w:val="center"/>
                              </w:pPr>
                              <w:r>
                                <w:rPr>
                                  <w:rFonts w:ascii="Arial" w:hAnsi="Arial" w:cstheme="minorBidi"/>
                                  <w:color w:val="000000"/>
                                  <w:kern w:val="24"/>
                                  <w:sz w:val="20"/>
                                  <w:szCs w:val="20"/>
                                </w:rPr>
                                <w:t>ML Model</w:t>
                              </w:r>
                            </w:p>
                          </w:txbxContent>
                        </wps:txbx>
                        <wps:bodyPr wrap="square" rtlCol="0">
                          <a:spAutoFit/>
                        </wps:bodyPr>
                      </wps:wsp>
                      <wps:wsp>
                        <wps:cNvPr id="49" name="TextBox 84"/>
                        <wps:cNvSpPr txBox="1"/>
                        <wps:spPr>
                          <a:xfrm rot="5400000">
                            <a:off x="1547214" y="711168"/>
                            <a:ext cx="621030" cy="528958"/>
                          </a:xfrm>
                          <a:prstGeom prst="rect">
                            <a:avLst/>
                          </a:prstGeom>
                          <a:noFill/>
                        </wps:spPr>
                        <wps:txbx>
                          <w:txbxContent>
                            <w:p w14:paraId="6E799C26" w14:textId="77777777" w:rsidR="00AA15CD" w:rsidRDefault="00AA15CD" w:rsidP="00697924">
                              <w:pPr>
                                <w:pStyle w:val="StandardWeb"/>
                                <w:spacing w:before="0" w:beforeAutospacing="0" w:after="0" w:afterAutospacing="0"/>
                                <w:jc w:val="center"/>
                              </w:pPr>
                              <w:r>
                                <w:rPr>
                                  <w:rFonts w:ascii="Arial" w:hAnsi="Arial" w:cstheme="minorBidi"/>
                                  <w:color w:val="000000"/>
                                  <w:kern w:val="24"/>
                                  <w:sz w:val="20"/>
                                  <w:szCs w:val="20"/>
                                </w:rPr>
                                <w:t>Test Data Sample</w:t>
                              </w:r>
                            </w:p>
                          </w:txbxContent>
                        </wps:txbx>
                        <wps:bodyPr vert="vert270" wrap="square" rtlCol="0">
                          <a:spAutoFit/>
                        </wps:bodyPr>
                      </wps:wsp>
                      <wps:wsp>
                        <wps:cNvPr id="50" name="Straight Arrow Connector 40"/>
                        <wps:cNvCnPr/>
                        <wps:spPr>
                          <a:xfrm flipV="1">
                            <a:off x="2828998" y="660624"/>
                            <a:ext cx="293000" cy="1738"/>
                          </a:xfrm>
                          <a:prstGeom prst="straightConnector1">
                            <a:avLst/>
                          </a:prstGeom>
                          <a:noFill/>
                          <a:ln w="38100" cap="flat" cmpd="sng" algn="ctr">
                            <a:solidFill>
                              <a:srgbClr val="4A66AC">
                                <a:shade val="95000"/>
                                <a:satMod val="105000"/>
                              </a:srgbClr>
                            </a:solidFill>
                            <a:prstDash val="solid"/>
                            <a:headEnd type="none"/>
                            <a:tailEnd type="triangle" w="med" len="med"/>
                          </a:ln>
                          <a:effectLst/>
                        </wps:spPr>
                        <wps:bodyPr/>
                      </wps:wsp>
                      <pic:pic xmlns:pic="http://schemas.openxmlformats.org/drawingml/2006/picture">
                        <pic:nvPicPr>
                          <pic:cNvPr id="51" name="Picture 4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3121454" y="420900"/>
                            <a:ext cx="519686" cy="519686"/>
                          </a:xfrm>
                          <a:prstGeom prst="rect">
                            <a:avLst/>
                          </a:prstGeom>
                        </pic:spPr>
                      </pic:pic>
                      <wps:wsp>
                        <wps:cNvPr id="52" name="TextBox 87"/>
                        <wps:cNvSpPr txBox="1"/>
                        <wps:spPr>
                          <a:xfrm>
                            <a:off x="2990675" y="982094"/>
                            <a:ext cx="781055" cy="237490"/>
                          </a:xfrm>
                          <a:prstGeom prst="rect">
                            <a:avLst/>
                          </a:prstGeom>
                          <a:noFill/>
                        </wps:spPr>
                        <wps:txbx>
                          <w:txbxContent>
                            <w:p w14:paraId="1E33A3C6" w14:textId="77777777" w:rsidR="00AA15CD" w:rsidRPr="008C74C8" w:rsidRDefault="00AA15CD" w:rsidP="00697924">
                              <w:pPr>
                                <w:pStyle w:val="StandardWeb"/>
                                <w:spacing w:before="0" w:beforeAutospacing="0" w:after="0" w:afterAutospacing="0"/>
                                <w:jc w:val="center"/>
                                <w:rPr>
                                  <w:lang w:val="en-US"/>
                                </w:rPr>
                              </w:pPr>
                              <w:r>
                                <w:rPr>
                                  <w:rFonts w:ascii="Arial" w:hAnsi="Arial" w:cstheme="minorBidi"/>
                                  <w:color w:val="000000"/>
                                  <w:kern w:val="24"/>
                                  <w:sz w:val="20"/>
                                  <w:szCs w:val="20"/>
                                </w:rPr>
                                <w:t>Score</w:t>
                              </w:r>
                            </w:p>
                          </w:txbxContent>
                        </wps:txbx>
                        <wps:bodyPr wrap="square" rtlCol="0">
                          <a:spAutoFit/>
                        </wps:bodyPr>
                      </wps:wsp>
                      <wps:wsp>
                        <wps:cNvPr id="53" name="Rectangle 43"/>
                        <wps:cNvSpPr/>
                        <wps:spPr>
                          <a:xfrm>
                            <a:off x="76202" y="231414"/>
                            <a:ext cx="3749062" cy="1143000"/>
                          </a:xfrm>
                          <a:prstGeom prst="rect">
                            <a:avLst/>
                          </a:prstGeom>
                          <a:noFill/>
                          <a:ln w="12700" cap="flat" cmpd="sng" algn="ctr">
                            <a:solidFill>
                              <a:srgbClr val="4A66AC"/>
                            </a:solidFill>
                            <a:prstDash val="solid"/>
                          </a:ln>
                          <a:effectLst/>
                        </wps:spPr>
                        <wps:bodyPr rtlCol="0" anchor="t"/>
                      </wps:wsp>
                    </wpg:wgp>
                  </a:graphicData>
                </a:graphic>
                <wp14:sizeRelH relativeFrom="margin">
                  <wp14:pctWidth>0</wp14:pctWidth>
                </wp14:sizeRelH>
                <wp14:sizeRelV relativeFrom="margin">
                  <wp14:pctHeight>0</wp14:pctHeight>
                </wp14:sizeRelV>
              </wp:anchor>
            </w:drawing>
          </mc:Choice>
          <mc:Fallback>
            <w:pict>
              <v:group w14:anchorId="6083BAF2" id="Group 94" o:spid="_x0000_s1088" style="position:absolute;left:0;text-align:left;margin-left:0;margin-top:22.65pt;width:295.2pt;height:90pt;z-index:251666432;mso-position-horizontal:center;mso-position-horizontal-relative:margin;mso-width-relative:margin;mso-height-relative:margin" coordorigin="762,2314" coordsize="37490,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">
                <v:shape id="Picture 255" o:spid="_x0000_s1089" type="#_x0000_t75" style="position:absolute;left:12994;top:4220;width:4608;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">
                  <v:imagedata r:id="rId48" o:title=""/>
                  <v:path arrowok="t"/>
                </v:shape>
                <v:shape id="Picture 33" o:spid="_x0000_s1090" type="#_x0000_t75" style="position:absolute;left:2308;top:4073;width:4428;height:500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">
                  <v:imagedata r:id="rId41" o:title=""/>
                  <v:path arrowok="t"/>
                </v:shape>
                <v:shape id="Straight Arrow Connector 34" o:spid="_x0000_s1091" type="#_x0000_t32" style="position:absolute;left:6736;top:6524;width:6258;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" strokecolor="#4663aa" strokeweight="3pt">
                  <v:stroke startarrow="block" endarrow="block"/>
                </v:shape>
                <v:shape id="TextBox 78" o:spid="_x0000_s1092" type="#_x0000_t202" style="position:absolute;left:7699;top:4278;width:429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" filled="f" stroked="f">
                  <v:textbox style="mso-fit-shape-to-text:t">
                    <w:txbxContent>
                      <w:p w14:paraId="5E011B33" w14:textId="77777777" w:rsidR="00AA15CD" w:rsidRDefault="00AA15CD" w:rsidP="00697924">
                        <w:pPr>
                          <w:pStyle w:val="StandardWeb"/>
                          <w:spacing w:before="0" w:beforeAutospacing="0" w:after="0" w:afterAutospacing="0"/>
                        </w:pPr>
                        <w:r>
                          <w:rPr>
                            <w:rFonts w:ascii="Arial" w:hAnsi="Arial" w:cstheme="minorBidi"/>
                            <w:color w:val="000000"/>
                            <w:kern w:val="24"/>
                            <w:sz w:val="20"/>
                            <w:szCs w:val="20"/>
                          </w:rPr>
                          <w:t>Test</w:t>
                        </w:r>
                      </w:p>
                    </w:txbxContent>
                  </v:textbox>
                </v:shape>
                <v:shape id="Picture 36" o:spid="_x0000_s1093" type="#_x0000_t75" style="position:absolute;left:21992;top:3838;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">
                  <v:imagedata r:id="rId49" o:title=""/>
                  <v:path arrowok="t"/>
                </v:shape>
                <v:shape id="Straight Arrow Connector 37" o:spid="_x0000_s1094" type="#_x0000_t32" style="position:absolute;left:17602;top:6524;width:35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" strokecolor="#4663aa" strokeweight="3pt">
                  <v:stroke endarrow="block"/>
                </v:shape>
                <v:shape id="TextBox 81" o:spid="_x0000_s1095" type="#_x0000_t202" style="position:absolute;left:21199;top:9147;width:7049;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447A9960" w14:textId="77777777" w:rsidR="00AA15CD" w:rsidRDefault="00AA15CD" w:rsidP="00697924">
                        <w:pPr>
                          <w:pStyle w:val="StandardWeb"/>
                          <w:spacing w:before="0" w:beforeAutospacing="0" w:after="0" w:afterAutospacing="0"/>
                          <w:jc w:val="center"/>
                        </w:pPr>
                        <w:r>
                          <w:rPr>
                            <w:rFonts w:ascii="Arial" w:hAnsi="Arial" w:cstheme="minorBidi"/>
                            <w:color w:val="000000"/>
                            <w:kern w:val="24"/>
                            <w:sz w:val="20"/>
                            <w:szCs w:val="20"/>
                          </w:rPr>
                          <w:t>ML Model</w:t>
                        </w:r>
                      </w:p>
                    </w:txbxContent>
                  </v:textbox>
                </v:shape>
                <v:shape id="TextBox 84" o:spid="_x0000_s1096" type="#_x0000_t202" style="position:absolute;left:15472;top:7111;width:6210;height:52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" filled="f" stroked="f">
                  <v:textbox style="layout-flow:vertical;mso-layout-flow-alt:bottom-to-top;mso-fit-shape-to-text:t">
                    <w:txbxContent>
                      <w:p w14:paraId="6E799C26" w14:textId="77777777" w:rsidR="00AA15CD" w:rsidRDefault="00AA15CD" w:rsidP="00697924">
                        <w:pPr>
                          <w:pStyle w:val="StandardWeb"/>
                          <w:spacing w:before="0" w:beforeAutospacing="0" w:after="0" w:afterAutospacing="0"/>
                          <w:jc w:val="center"/>
                        </w:pPr>
                        <w:r>
                          <w:rPr>
                            <w:rFonts w:ascii="Arial" w:hAnsi="Arial" w:cstheme="minorBidi"/>
                            <w:color w:val="000000"/>
                            <w:kern w:val="24"/>
                            <w:sz w:val="20"/>
                            <w:szCs w:val="20"/>
                          </w:rPr>
                          <w:t xml:space="preserve">Test Data </w:t>
                        </w:r>
                        <w:proofErr w:type="spellStart"/>
                        <w:r>
                          <w:rPr>
                            <w:rFonts w:ascii="Arial" w:hAnsi="Arial" w:cstheme="minorBidi"/>
                            <w:color w:val="000000"/>
                            <w:kern w:val="24"/>
                            <w:sz w:val="20"/>
                            <w:szCs w:val="20"/>
                          </w:rPr>
                          <w:t>Sample</w:t>
                        </w:r>
                        <w:proofErr w:type="spellEnd"/>
                      </w:p>
                    </w:txbxContent>
                  </v:textbox>
                </v:shape>
                <v:shape id="Straight Arrow Connector 40" o:spid="_x0000_s1097" type="#_x0000_t32" style="position:absolute;left:28289;top:6606;width:2930;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" strokecolor="#4663aa" strokeweight="3pt">
                  <v:stroke endarrow="block"/>
                </v:shape>
                <v:shape id="Picture 41" o:spid="_x0000_s1098" type="#_x0000_t75" style="position:absolute;left:31214;top:4209;width:5197;height: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">
                  <v:imagedata r:id="rId50" o:title=""/>
                  <v:path arrowok="t"/>
                </v:shape>
                <v:shape id="TextBox 87" o:spid="_x0000_s1099" type="#_x0000_t202" style="position:absolute;left:29906;top:9820;width:781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1E33A3C6" w14:textId="77777777" w:rsidR="00AA15CD" w:rsidRPr="008C74C8" w:rsidRDefault="00AA15CD" w:rsidP="00697924">
                        <w:pPr>
                          <w:pStyle w:val="StandardWeb"/>
                          <w:spacing w:before="0" w:beforeAutospacing="0" w:after="0" w:afterAutospacing="0"/>
                          <w:jc w:val="center"/>
                          <w:rPr>
                            <w:lang w:val="en-US"/>
                          </w:rPr>
                        </w:pPr>
                        <w:r>
                          <w:rPr>
                            <w:rFonts w:ascii="Arial" w:hAnsi="Arial" w:cstheme="minorBidi"/>
                            <w:color w:val="000000"/>
                            <w:kern w:val="24"/>
                            <w:sz w:val="20"/>
                            <w:szCs w:val="20"/>
                          </w:rPr>
                          <w:t>Score</w:t>
                        </w:r>
                      </w:p>
                    </w:txbxContent>
                  </v:textbox>
                </v:shape>
                <v:rect id="Rectangle 43" o:spid="_x0000_s1100" style="position:absolute;left:762;top:2314;width:37490;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" filled="f" strokecolor="#4a66ac" strokeweight="1pt"/>
                <w10:wrap type="topAndBottom" anchorx="margin"/>
              </v:group>
            </w:pict>
          </mc:Fallback>
        </mc:AlternateContent>
      </w:r>
    </w:p>
    <w:p w14:paraId="4D380DC8" w14:textId="1EC11BAC" w:rsidR="004C549D" w:rsidRPr="004C549D" w:rsidRDefault="004C549D" w:rsidP="004C549D">
      <w:pPr>
        <w:ind w:left="-851" w:right="-772"/>
        <w:jc w:val="both"/>
        <w:rPr>
          <w:rFonts w:ascii="Cambria" w:hAnsi="Cambria" w:cs="Cambria"/>
          <w:b/>
          <w:i/>
          <w:iCs/>
          <w:noProof/>
          <w:color w:val="000000" w:themeColor="text1"/>
          <w:sz w:val="20"/>
          <w:szCs w:val="20"/>
          <w:lang w:val="en-GB"/>
        </w:rPr>
      </w:pPr>
      <w:r w:rsidRPr="004C549D">
        <w:rPr>
          <w:rFonts w:ascii="Cambria" w:hAnsi="Cambria" w:cs="Cambria"/>
          <w:b/>
          <w:iCs/>
          <w:noProof/>
          <w:color w:val="000000" w:themeColor="text1"/>
          <w:sz w:val="20"/>
          <w:szCs w:val="20"/>
          <w:lang w:val="en-GB"/>
        </w:rPr>
        <w:t xml:space="preserve">Figure </w:t>
      </w:r>
      <w:r w:rsidRPr="004C549D">
        <w:rPr>
          <w:rFonts w:ascii="Cambria" w:hAnsi="Cambria" w:cs="Cambria"/>
          <w:b/>
          <w:iCs/>
          <w:noProof/>
          <w:color w:val="000000" w:themeColor="text1"/>
          <w:sz w:val="20"/>
          <w:szCs w:val="20"/>
          <w:lang w:val="en-GB"/>
        </w:rPr>
        <w:fldChar w:fldCharType="begin"/>
      </w:r>
      <w:r w:rsidRPr="004C549D">
        <w:rPr>
          <w:rFonts w:ascii="Cambria" w:hAnsi="Cambria" w:cs="Cambria"/>
          <w:b/>
          <w:iCs/>
          <w:noProof/>
          <w:color w:val="000000" w:themeColor="text1"/>
          <w:sz w:val="20"/>
          <w:szCs w:val="20"/>
          <w:lang w:val="en-GB"/>
        </w:rPr>
        <w:instrText xml:space="preserve"> SEQ Figure \* ARABIC </w:instrText>
      </w:r>
      <w:r w:rsidRPr="004C549D">
        <w:rPr>
          <w:rFonts w:ascii="Cambria" w:hAnsi="Cambria" w:cs="Cambria"/>
          <w:b/>
          <w:iCs/>
          <w:noProof/>
          <w:color w:val="000000" w:themeColor="text1"/>
          <w:sz w:val="20"/>
          <w:szCs w:val="20"/>
          <w:lang w:val="en-GB"/>
        </w:rPr>
        <w:fldChar w:fldCharType="separate"/>
      </w:r>
      <w:r w:rsidR="0059114E">
        <w:rPr>
          <w:rFonts w:ascii="Cambria" w:hAnsi="Cambria" w:cs="Cambria"/>
          <w:b/>
          <w:iCs/>
          <w:noProof/>
          <w:color w:val="000000" w:themeColor="text1"/>
          <w:sz w:val="20"/>
          <w:szCs w:val="20"/>
          <w:lang w:val="en-GB"/>
        </w:rPr>
        <w:t>21</w:t>
      </w:r>
      <w:r w:rsidRPr="004C549D">
        <w:rPr>
          <w:rFonts w:ascii="Cambria" w:hAnsi="Cambria" w:cs="Cambria"/>
          <w:noProof/>
          <w:color w:val="000000" w:themeColor="text1"/>
          <w:sz w:val="20"/>
          <w:szCs w:val="20"/>
        </w:rPr>
        <w:fldChar w:fldCharType="end"/>
      </w:r>
      <w:r w:rsidRPr="004C549D">
        <w:rPr>
          <w:rFonts w:ascii="Cambria" w:hAnsi="Cambria" w:cs="Cambria"/>
          <w:b/>
          <w:iCs/>
          <w:noProof/>
          <w:color w:val="000000" w:themeColor="text1"/>
          <w:sz w:val="20"/>
          <w:szCs w:val="20"/>
          <w:lang w:val="en-GB"/>
        </w:rPr>
        <w:t>:</w:t>
      </w:r>
      <w:r w:rsidRPr="004C549D">
        <w:rPr>
          <w:rFonts w:ascii="Cambria" w:hAnsi="Cambria" w:cs="Cambria"/>
          <w:iCs/>
          <w:noProof/>
          <w:color w:val="000000" w:themeColor="text1"/>
          <w:sz w:val="20"/>
          <w:szCs w:val="20"/>
          <w:lang w:val="en-GB"/>
        </w:rPr>
        <w:t xml:space="preserve"> </w:t>
      </w:r>
      <w:r w:rsidR="00FB5ED4" w:rsidRPr="00D51BB3">
        <w:rPr>
          <w:rFonts w:ascii="Cambria" w:hAnsi="Cambria" w:cs="Cambria"/>
          <w:b/>
          <w:i/>
          <w:iCs/>
          <w:noProof/>
          <w:color w:val="000000" w:themeColor="text1"/>
          <w:sz w:val="20"/>
          <w:szCs w:val="20"/>
          <w:lang w:val="en-GB"/>
        </w:rPr>
        <w:t>Output of</w:t>
      </w:r>
      <w:r w:rsidR="00FB5ED4">
        <w:rPr>
          <w:rFonts w:ascii="Cambria" w:hAnsi="Cambria" w:cs="Cambria"/>
          <w:iCs/>
          <w:noProof/>
          <w:color w:val="000000" w:themeColor="text1"/>
          <w:sz w:val="20"/>
          <w:szCs w:val="20"/>
          <w:lang w:val="en-GB"/>
        </w:rPr>
        <w:t xml:space="preserve"> </w:t>
      </w:r>
      <w:r w:rsidR="00CA69A9" w:rsidRPr="00D51BB3">
        <w:rPr>
          <w:rFonts w:ascii="Cambria" w:hAnsi="Cambria" w:cs="Cambria"/>
          <w:b/>
          <w:i/>
          <w:iCs/>
          <w:noProof/>
          <w:color w:val="000000" w:themeColor="text1"/>
          <w:sz w:val="20"/>
          <w:szCs w:val="20"/>
          <w:lang w:val="en-GB"/>
        </w:rPr>
        <w:t>Call Stability Score (CSS)</w:t>
      </w:r>
      <w:r w:rsidR="00CA69A9" w:rsidRPr="00CA69A9">
        <w:rPr>
          <w:rFonts w:ascii="Cambria" w:hAnsi="Cambria" w:cs="Cambria"/>
          <w:iCs/>
          <w:noProof/>
          <w:color w:val="000000" w:themeColor="text1"/>
          <w:sz w:val="20"/>
          <w:szCs w:val="20"/>
          <w:lang w:val="en-GB"/>
        </w:rPr>
        <w:t xml:space="preserve"> </w:t>
      </w:r>
      <w:r w:rsidR="00FB5ED4">
        <w:rPr>
          <w:rFonts w:ascii="Cambria" w:hAnsi="Cambria" w:cs="Cambria"/>
          <w:b/>
          <w:i/>
          <w:iCs/>
          <w:noProof/>
          <w:color w:val="000000" w:themeColor="text1"/>
          <w:sz w:val="20"/>
          <w:szCs w:val="20"/>
          <w:lang w:val="en-GB"/>
        </w:rPr>
        <w:t>by the</w:t>
      </w:r>
      <w:r w:rsidR="00CA69A9">
        <w:rPr>
          <w:rFonts w:ascii="Cambria" w:hAnsi="Cambria" w:cs="Cambria"/>
          <w:b/>
          <w:i/>
          <w:iCs/>
          <w:noProof/>
          <w:color w:val="000000" w:themeColor="text1"/>
          <w:sz w:val="20"/>
          <w:szCs w:val="20"/>
          <w:lang w:val="en-GB"/>
        </w:rPr>
        <w:t xml:space="preserve"> </w:t>
      </w:r>
      <w:r w:rsidRPr="004C549D">
        <w:rPr>
          <w:rFonts w:ascii="Cambria" w:hAnsi="Cambria" w:cs="Cambria"/>
          <w:b/>
          <w:i/>
          <w:iCs/>
          <w:noProof/>
          <w:color w:val="000000" w:themeColor="text1"/>
          <w:sz w:val="20"/>
          <w:szCs w:val="20"/>
          <w:lang w:val="en-GB"/>
        </w:rPr>
        <w:t xml:space="preserve">Machine Learning (ML) </w:t>
      </w:r>
      <w:r w:rsidR="00CA69A9">
        <w:rPr>
          <w:rFonts w:ascii="Cambria" w:hAnsi="Cambria" w:cs="Cambria"/>
          <w:b/>
          <w:i/>
          <w:iCs/>
          <w:noProof/>
          <w:color w:val="000000" w:themeColor="text1"/>
          <w:sz w:val="20"/>
          <w:szCs w:val="20"/>
          <w:lang w:val="en-GB"/>
        </w:rPr>
        <w:t>Model</w:t>
      </w:r>
    </w:p>
    <w:p w14:paraId="2B110668" w14:textId="77777777" w:rsidR="00697924" w:rsidRPr="00D51BB3" w:rsidRDefault="00697924" w:rsidP="00697924">
      <w:pPr>
        <w:ind w:left="-851" w:right="-772"/>
        <w:jc w:val="both"/>
        <w:rPr>
          <w:rFonts w:ascii="Cambria" w:hAnsi="Cambria" w:cs="Cambria"/>
          <w:noProof/>
          <w:color w:val="000000" w:themeColor="text1"/>
          <w:sz w:val="20"/>
          <w:szCs w:val="20"/>
          <w:lang w:val="en-GB"/>
        </w:rPr>
      </w:pPr>
    </w:p>
    <w:p w14:paraId="472F7FA6" w14:textId="38266F0F" w:rsidR="00697924" w:rsidRDefault="00697924" w:rsidP="00697924">
      <w:pPr>
        <w:ind w:left="-851" w:right="-772"/>
        <w:jc w:val="both"/>
        <w:rPr>
          <w:rFonts w:ascii="Cambria" w:hAnsi="Cambria" w:cs="Cambria"/>
          <w:bCs/>
          <w:color w:val="000000" w:themeColor="text1"/>
          <w:sz w:val="20"/>
          <w:szCs w:val="20"/>
        </w:rPr>
      </w:pPr>
      <w:r w:rsidRPr="0084531C">
        <w:rPr>
          <w:rFonts w:ascii="Cambria" w:hAnsi="Cambria" w:cs="Cambria"/>
          <w:bCs/>
          <w:color w:val="000000" w:themeColor="text1"/>
          <w:sz w:val="20"/>
          <w:szCs w:val="20"/>
        </w:rPr>
        <w:t>The key benefit that enables CSS to be used in the decision making process of a knowledge plane is the fast response time achieved by</w:t>
      </w:r>
      <w:r w:rsidR="002A6DE3">
        <w:rPr>
          <w:rFonts w:ascii="Cambria" w:hAnsi="Cambria" w:cs="Cambria"/>
          <w:bCs/>
          <w:color w:val="000000" w:themeColor="text1"/>
          <w:sz w:val="20"/>
          <w:szCs w:val="20"/>
        </w:rPr>
        <w:t xml:space="preserve"> machine learning</w:t>
      </w:r>
      <w:r w:rsidRPr="0084531C">
        <w:rPr>
          <w:rFonts w:ascii="Cambria" w:hAnsi="Cambria" w:cs="Cambria"/>
          <w:bCs/>
          <w:color w:val="000000" w:themeColor="text1"/>
          <w:sz w:val="20"/>
          <w:szCs w:val="20"/>
        </w:rPr>
        <w:t>. Probes can be placed</w:t>
      </w:r>
      <w:r>
        <w:rPr>
          <w:rFonts w:ascii="Cambria" w:hAnsi="Cambria" w:cs="Cambria"/>
          <w:bCs/>
          <w:color w:val="000000" w:themeColor="text1"/>
          <w:sz w:val="20"/>
          <w:szCs w:val="20"/>
        </w:rPr>
        <w:t xml:space="preserve"> in the network to have a continuous coverage of feedback in a defined grid or they can be deployed in a drive test setup. As the CSS can be derived down from a single call, the impact of the network performance by the probes is minimized. In fact, the CSS reflects the quality of a voice service. However, in general other KPIs for different slices can be developed and optimized by the use of machine learning. </w:t>
      </w:r>
    </w:p>
    <w:p w14:paraId="0440E22B" w14:textId="77777777" w:rsidR="00697924" w:rsidRDefault="00697924" w:rsidP="00697924">
      <w:pPr>
        <w:ind w:left="-851" w:right="-772"/>
        <w:jc w:val="both"/>
        <w:rPr>
          <w:rFonts w:ascii="Cambria" w:hAnsi="Cambria" w:cs="Cambria"/>
          <w:noProof/>
          <w:color w:val="000000" w:themeColor="text1"/>
          <w:sz w:val="20"/>
          <w:szCs w:val="20"/>
        </w:rPr>
      </w:pPr>
    </w:p>
    <w:p w14:paraId="48313D73" w14:textId="1A9AC365" w:rsidR="00697924" w:rsidRDefault="00697924" w:rsidP="00697924">
      <w:pPr>
        <w:ind w:left="-851" w:right="-772"/>
        <w:jc w:val="both"/>
        <w:rPr>
          <w:rFonts w:ascii="Cambria" w:hAnsi="Cambria" w:cs="Cambria"/>
          <w:color w:val="000000" w:themeColor="text1"/>
          <w:sz w:val="20"/>
          <w:szCs w:val="20"/>
        </w:rPr>
      </w:pPr>
      <w:r>
        <w:rPr>
          <w:rFonts w:ascii="Cambria" w:hAnsi="Cambria" w:cs="Cambria"/>
          <w:noProof/>
          <w:color w:val="000000" w:themeColor="text1"/>
          <w:sz w:val="20"/>
          <w:szCs w:val="20"/>
          <w:lang w:val="de-DE" w:eastAsia="de-DE"/>
        </w:rPr>
        <w:drawing>
          <wp:inline distT="0" distB="0" distL="0" distR="0" wp14:anchorId="1932D58E" wp14:editId="581AAEBD">
            <wp:extent cx="6771005" cy="5354595"/>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84484" cy="5365255"/>
                    </a:xfrm>
                    <a:prstGeom prst="rect">
                      <a:avLst/>
                    </a:prstGeom>
                    <a:noFill/>
                  </pic:spPr>
                </pic:pic>
              </a:graphicData>
            </a:graphic>
          </wp:inline>
        </w:drawing>
      </w:r>
    </w:p>
    <w:p w14:paraId="644EE770" w14:textId="3F71C74E" w:rsidR="00257070" w:rsidRPr="00257070" w:rsidRDefault="00257070" w:rsidP="00257070">
      <w:pPr>
        <w:ind w:left="-851" w:right="-772"/>
        <w:jc w:val="both"/>
        <w:rPr>
          <w:rFonts w:ascii="Cambria" w:hAnsi="Cambria" w:cs="Cambria"/>
          <w:b/>
          <w:i/>
          <w:iCs/>
          <w:color w:val="000000" w:themeColor="text1"/>
          <w:sz w:val="20"/>
          <w:szCs w:val="20"/>
          <w:lang w:val="en-GB"/>
        </w:rPr>
      </w:pPr>
      <w:r w:rsidRPr="00257070">
        <w:rPr>
          <w:rFonts w:ascii="Cambria" w:hAnsi="Cambria" w:cs="Cambria"/>
          <w:b/>
          <w:iCs/>
          <w:color w:val="000000" w:themeColor="text1"/>
          <w:sz w:val="20"/>
          <w:szCs w:val="20"/>
          <w:lang w:val="en-GB"/>
        </w:rPr>
        <w:lastRenderedPageBreak/>
        <w:t xml:space="preserve">Figure </w:t>
      </w:r>
      <w:r w:rsidRPr="00257070">
        <w:rPr>
          <w:rFonts w:ascii="Cambria" w:hAnsi="Cambria" w:cs="Cambria"/>
          <w:b/>
          <w:iCs/>
          <w:color w:val="000000" w:themeColor="text1"/>
          <w:sz w:val="20"/>
          <w:szCs w:val="20"/>
          <w:lang w:val="en-GB"/>
        </w:rPr>
        <w:fldChar w:fldCharType="begin"/>
      </w:r>
      <w:r w:rsidRPr="00257070">
        <w:rPr>
          <w:rFonts w:ascii="Cambria" w:hAnsi="Cambria" w:cs="Cambria"/>
          <w:b/>
          <w:iCs/>
          <w:color w:val="000000" w:themeColor="text1"/>
          <w:sz w:val="20"/>
          <w:szCs w:val="20"/>
          <w:lang w:val="en-GB"/>
        </w:rPr>
        <w:instrText xml:space="preserve"> SEQ Figure \* ARABIC </w:instrText>
      </w:r>
      <w:r w:rsidRPr="00257070">
        <w:rPr>
          <w:rFonts w:ascii="Cambria" w:hAnsi="Cambria" w:cs="Cambria"/>
          <w:b/>
          <w:iCs/>
          <w:color w:val="000000" w:themeColor="text1"/>
          <w:sz w:val="20"/>
          <w:szCs w:val="20"/>
          <w:lang w:val="en-GB"/>
        </w:rPr>
        <w:fldChar w:fldCharType="separate"/>
      </w:r>
      <w:r w:rsidR="0059114E">
        <w:rPr>
          <w:rFonts w:ascii="Cambria" w:hAnsi="Cambria" w:cs="Cambria"/>
          <w:b/>
          <w:iCs/>
          <w:noProof/>
          <w:color w:val="000000" w:themeColor="text1"/>
          <w:sz w:val="20"/>
          <w:szCs w:val="20"/>
          <w:lang w:val="en-GB"/>
        </w:rPr>
        <w:t>22</w:t>
      </w:r>
      <w:r w:rsidRPr="00257070">
        <w:rPr>
          <w:rFonts w:ascii="Cambria" w:hAnsi="Cambria" w:cs="Cambria"/>
          <w:color w:val="000000" w:themeColor="text1"/>
          <w:sz w:val="20"/>
          <w:szCs w:val="20"/>
        </w:rPr>
        <w:fldChar w:fldCharType="end"/>
      </w:r>
      <w:r w:rsidRPr="00257070">
        <w:rPr>
          <w:rFonts w:ascii="Cambria" w:hAnsi="Cambria" w:cs="Cambria"/>
          <w:b/>
          <w:iCs/>
          <w:color w:val="000000" w:themeColor="text1"/>
          <w:sz w:val="20"/>
          <w:szCs w:val="20"/>
          <w:lang w:val="en-GB"/>
        </w:rPr>
        <w:t>:</w:t>
      </w:r>
      <w:r w:rsidRPr="00257070">
        <w:rPr>
          <w:rFonts w:ascii="Cambria" w:hAnsi="Cambria" w:cs="Cambria"/>
          <w:iCs/>
          <w:color w:val="000000" w:themeColor="text1"/>
          <w:sz w:val="20"/>
          <w:szCs w:val="20"/>
          <w:lang w:val="en-GB"/>
        </w:rPr>
        <w:t xml:space="preserve"> </w:t>
      </w:r>
      <w:r w:rsidR="009B3371" w:rsidRPr="009B3371">
        <w:rPr>
          <w:rFonts w:ascii="Cambria" w:hAnsi="Cambria" w:cs="Cambria"/>
          <w:b/>
          <w:i/>
          <w:iCs/>
          <w:color w:val="000000" w:themeColor="text1"/>
          <w:sz w:val="20"/>
          <w:szCs w:val="20"/>
          <w:lang w:val="en-GB"/>
        </w:rPr>
        <w:t xml:space="preserve">Rohde &amp; Schwarz </w:t>
      </w:r>
      <w:r w:rsidR="009B3371">
        <w:rPr>
          <w:rFonts w:ascii="Cambria" w:hAnsi="Cambria" w:cs="Cambria"/>
          <w:b/>
          <w:i/>
          <w:iCs/>
          <w:color w:val="000000" w:themeColor="text1"/>
          <w:sz w:val="20"/>
          <w:szCs w:val="20"/>
          <w:lang w:val="en-GB"/>
        </w:rPr>
        <w:t xml:space="preserve">Online AI-based Test </w:t>
      </w:r>
      <w:r w:rsidR="007B2C96">
        <w:rPr>
          <w:rFonts w:ascii="Cambria" w:hAnsi="Cambria" w:cs="Cambria"/>
          <w:b/>
          <w:i/>
          <w:iCs/>
          <w:color w:val="000000" w:themeColor="text1"/>
          <w:sz w:val="20"/>
          <w:szCs w:val="20"/>
          <w:lang w:val="en-GB"/>
        </w:rPr>
        <w:t xml:space="preserve">System </w:t>
      </w:r>
      <w:r w:rsidR="009B3371">
        <w:rPr>
          <w:rFonts w:ascii="Cambria" w:hAnsi="Cambria" w:cs="Cambria"/>
          <w:b/>
          <w:i/>
          <w:iCs/>
          <w:color w:val="000000" w:themeColor="text1"/>
          <w:sz w:val="20"/>
          <w:szCs w:val="20"/>
          <w:lang w:val="en-GB"/>
        </w:rPr>
        <w:t>for CSS Measurements</w:t>
      </w:r>
      <w:r w:rsidR="009B3371" w:rsidRPr="009B3371">
        <w:rPr>
          <w:rFonts w:ascii="Cambria" w:hAnsi="Cambria" w:cs="Cambria"/>
          <w:b/>
          <w:i/>
          <w:iCs/>
          <w:color w:val="000000" w:themeColor="text1"/>
          <w:sz w:val="20"/>
          <w:szCs w:val="20"/>
          <w:lang w:val="en-GB"/>
        </w:rPr>
        <w:t xml:space="preserve"> that play a role in Enabling Autonomic Management &amp; Control of 5G Slices</w:t>
      </w:r>
    </w:p>
    <w:p w14:paraId="240F369A" w14:textId="6DAEE3A9" w:rsidR="00697924" w:rsidRDefault="00697924" w:rsidP="00697924">
      <w:pPr>
        <w:ind w:right="-772"/>
        <w:jc w:val="both"/>
        <w:rPr>
          <w:rFonts w:ascii="Cambria" w:hAnsi="Cambria" w:cs="Cambria"/>
          <w:bCs/>
          <w:color w:val="000000" w:themeColor="text1"/>
          <w:sz w:val="20"/>
          <w:szCs w:val="20"/>
          <w:lang w:val="en-GB"/>
        </w:rPr>
      </w:pPr>
    </w:p>
    <w:p w14:paraId="76AE72E8" w14:textId="53EDB80A" w:rsidR="00697924" w:rsidRDefault="00697924" w:rsidP="00697924">
      <w:pPr>
        <w:ind w:left="-851" w:right="-772"/>
        <w:jc w:val="both"/>
        <w:rPr>
          <w:rFonts w:ascii="Cambria" w:hAnsi="Cambria" w:cs="Cambria"/>
          <w:bCs/>
          <w:color w:val="000000" w:themeColor="text1"/>
          <w:sz w:val="20"/>
          <w:szCs w:val="20"/>
          <w:lang w:val="en-GB"/>
        </w:rPr>
      </w:pPr>
      <w:r>
        <w:rPr>
          <w:rFonts w:ascii="Cambria" w:hAnsi="Cambria" w:cs="Cambria"/>
          <w:bCs/>
          <w:color w:val="000000" w:themeColor="text1"/>
          <w:sz w:val="20"/>
          <w:szCs w:val="20"/>
          <w:lang w:val="en-GB"/>
        </w:rPr>
        <w:t xml:space="preserve">In future machine learning algorithms will help to identify and analyse trends in those KPIs to be able to execute preventive actions before a failure happens. This is </w:t>
      </w:r>
      <w:r w:rsidR="00E6767F">
        <w:rPr>
          <w:rFonts w:ascii="Cambria" w:hAnsi="Cambria" w:cs="Cambria"/>
          <w:bCs/>
          <w:color w:val="000000" w:themeColor="text1"/>
          <w:sz w:val="20"/>
          <w:szCs w:val="20"/>
          <w:lang w:val="en-GB"/>
        </w:rPr>
        <w:t>in particular essential in the I</w:t>
      </w:r>
      <w:r>
        <w:rPr>
          <w:rFonts w:ascii="Cambria" w:hAnsi="Cambria" w:cs="Cambria"/>
          <w:bCs/>
          <w:color w:val="000000" w:themeColor="text1"/>
          <w:sz w:val="20"/>
          <w:szCs w:val="20"/>
          <w:lang w:val="en-GB"/>
        </w:rPr>
        <w:t xml:space="preserve">ndustry 4.0 environment where very high availability and low latency are required. </w:t>
      </w:r>
    </w:p>
    <w:p w14:paraId="7BAF2567" w14:textId="23D0B860" w:rsidR="009F5142" w:rsidRPr="00D51BB3" w:rsidRDefault="009F5142" w:rsidP="00AC6142">
      <w:pPr>
        <w:ind w:left="-851" w:right="-772"/>
        <w:jc w:val="both"/>
        <w:rPr>
          <w:rFonts w:ascii="Cambria" w:hAnsi="Cambria" w:cs="Cambria"/>
          <w:color w:val="000000" w:themeColor="text1"/>
          <w:sz w:val="20"/>
          <w:szCs w:val="20"/>
          <w:highlight w:val="cyan"/>
          <w:lang w:val="en-GB"/>
        </w:rPr>
      </w:pPr>
    </w:p>
    <w:p w14:paraId="45771B8B" w14:textId="6F4446B2" w:rsidR="009F5142" w:rsidRPr="00382A32" w:rsidRDefault="009F5142" w:rsidP="003D7757">
      <w:pPr>
        <w:ind w:left="-850" w:right="-771"/>
        <w:jc w:val="both"/>
        <w:rPr>
          <w:rFonts w:ascii="Cambria" w:hAnsi="Cambria" w:cs="Cambria"/>
          <w:bCs/>
          <w:color w:val="000000" w:themeColor="text1"/>
          <w:sz w:val="20"/>
          <w:szCs w:val="20"/>
          <w:lang w:val="en-GB"/>
        </w:rPr>
      </w:pPr>
    </w:p>
    <w:p w14:paraId="295910AE" w14:textId="6107FEBA" w:rsidR="00103804" w:rsidRDefault="00103804" w:rsidP="003D7757">
      <w:pPr>
        <w:ind w:left="-850" w:right="-771"/>
        <w:jc w:val="both"/>
        <w:rPr>
          <w:rFonts w:ascii="Cambria" w:hAnsi="Cambria" w:cs="Cambria"/>
          <w:bCs/>
          <w:color w:val="000000" w:themeColor="text1"/>
          <w:sz w:val="20"/>
          <w:szCs w:val="20"/>
        </w:rPr>
      </w:pPr>
    </w:p>
    <w:p w14:paraId="17ED3FF4" w14:textId="737D7A97" w:rsidR="00103804" w:rsidRPr="000929A6" w:rsidRDefault="00103804" w:rsidP="00FB7948">
      <w:pPr>
        <w:pStyle w:val="Listenabsatz"/>
        <w:numPr>
          <w:ilvl w:val="0"/>
          <w:numId w:val="50"/>
        </w:numPr>
        <w:ind w:right="-772"/>
        <w:jc w:val="both"/>
        <w:rPr>
          <w:rFonts w:ascii="Cambria" w:hAnsi="Cambria" w:cs="Cambria"/>
          <w:b/>
          <w:color w:val="002060"/>
          <w:sz w:val="32"/>
          <w:szCs w:val="32"/>
          <w:lang w:val="en-GB"/>
        </w:rPr>
      </w:pPr>
      <w:r w:rsidRPr="000929A6">
        <w:rPr>
          <w:rFonts w:ascii="Cambria" w:hAnsi="Cambria" w:cs="Cambria"/>
          <w:b/>
          <w:color w:val="002060"/>
          <w:sz w:val="32"/>
          <w:szCs w:val="32"/>
          <w:lang w:val="en-GB"/>
        </w:rPr>
        <w:t xml:space="preserve">Capabilities of </w:t>
      </w:r>
      <w:r w:rsidR="00883389">
        <w:rPr>
          <w:rFonts w:ascii="Cambria" w:hAnsi="Cambria" w:cs="Cambria"/>
          <w:b/>
          <w:color w:val="002060"/>
          <w:sz w:val="32"/>
          <w:szCs w:val="32"/>
          <w:lang w:val="en-GB"/>
        </w:rPr>
        <w:t xml:space="preserve">Spirent and </w:t>
      </w:r>
      <w:r w:rsidR="001C617A" w:rsidRPr="001C617A">
        <w:rPr>
          <w:rFonts w:ascii="Cambria" w:hAnsi="Cambria" w:cs="Cambria"/>
          <w:b/>
          <w:color w:val="002060"/>
          <w:sz w:val="32"/>
          <w:szCs w:val="32"/>
          <w:lang w:val="en-GB"/>
        </w:rPr>
        <w:t xml:space="preserve">DATAKOM </w:t>
      </w:r>
      <w:r w:rsidRPr="000929A6">
        <w:rPr>
          <w:rFonts w:ascii="Cambria" w:hAnsi="Cambria" w:cs="Cambria"/>
          <w:b/>
          <w:color w:val="002060"/>
          <w:sz w:val="32"/>
          <w:szCs w:val="32"/>
          <w:lang w:val="en-GB"/>
        </w:rPr>
        <w:t xml:space="preserve">Solutions </w:t>
      </w:r>
      <w:r w:rsidR="002E1B9F">
        <w:rPr>
          <w:rFonts w:ascii="Cambria" w:hAnsi="Cambria" w:cs="Cambria"/>
          <w:b/>
          <w:color w:val="002060"/>
          <w:sz w:val="32"/>
          <w:szCs w:val="32"/>
          <w:lang w:val="en-GB"/>
        </w:rPr>
        <w:t xml:space="preserve">that </w:t>
      </w:r>
      <w:r w:rsidR="002A45EA">
        <w:rPr>
          <w:rFonts w:ascii="Cambria" w:hAnsi="Cambria" w:cs="Cambria"/>
          <w:b/>
          <w:color w:val="002060"/>
          <w:sz w:val="32"/>
          <w:szCs w:val="32"/>
          <w:lang w:val="en-GB"/>
        </w:rPr>
        <w:t xml:space="preserve">can </w:t>
      </w:r>
      <w:r>
        <w:rPr>
          <w:rFonts w:ascii="Cambria" w:hAnsi="Cambria" w:cs="Cambria"/>
          <w:b/>
          <w:color w:val="002060"/>
          <w:sz w:val="32"/>
          <w:szCs w:val="32"/>
          <w:lang w:val="en-GB"/>
        </w:rPr>
        <w:t xml:space="preserve">play a role in </w:t>
      </w:r>
      <w:r w:rsidRPr="000929A6">
        <w:rPr>
          <w:rFonts w:ascii="Cambria" w:hAnsi="Cambria" w:cs="Cambria"/>
          <w:b/>
          <w:color w:val="002060"/>
          <w:sz w:val="32"/>
          <w:szCs w:val="32"/>
          <w:lang w:val="en-GB"/>
        </w:rPr>
        <w:t xml:space="preserve">Testing AI Models for Autonomic </w:t>
      </w:r>
      <w:r w:rsidR="00326914">
        <w:rPr>
          <w:rFonts w:ascii="Cambria" w:hAnsi="Cambria" w:cs="Cambria"/>
          <w:b/>
          <w:color w:val="002060"/>
          <w:sz w:val="32"/>
          <w:szCs w:val="32"/>
          <w:lang w:val="en-GB"/>
        </w:rPr>
        <w:t xml:space="preserve">(Closed-Loop) </w:t>
      </w:r>
      <w:r w:rsidRPr="000929A6">
        <w:rPr>
          <w:rFonts w:ascii="Cambria" w:hAnsi="Cambria" w:cs="Cambria"/>
          <w:b/>
          <w:color w:val="002060"/>
          <w:sz w:val="32"/>
          <w:szCs w:val="32"/>
          <w:lang w:val="en-GB"/>
        </w:rPr>
        <w:t>Management &amp; Control of 5G Slices</w:t>
      </w:r>
    </w:p>
    <w:p w14:paraId="7D248159" w14:textId="77777777" w:rsidR="003A719D" w:rsidRDefault="003A719D" w:rsidP="003A719D">
      <w:pPr>
        <w:ind w:left="-851" w:right="-772"/>
        <w:jc w:val="both"/>
        <w:rPr>
          <w:rFonts w:ascii="Cambria" w:hAnsi="Cambria" w:cs="Cambria"/>
          <w:color w:val="000000" w:themeColor="text1"/>
          <w:sz w:val="20"/>
          <w:szCs w:val="20"/>
          <w:highlight w:val="cyan"/>
        </w:rPr>
      </w:pPr>
    </w:p>
    <w:p w14:paraId="03BB1FDA" w14:textId="568BCBE6" w:rsidR="00103804" w:rsidRPr="003A719D" w:rsidRDefault="003A719D" w:rsidP="003A719D">
      <w:pPr>
        <w:ind w:left="-851" w:right="-772"/>
        <w:jc w:val="both"/>
        <w:rPr>
          <w:rFonts w:ascii="Cambria" w:hAnsi="Cambria" w:cs="Cambria"/>
          <w:color w:val="000000" w:themeColor="text1"/>
          <w:sz w:val="20"/>
          <w:szCs w:val="20"/>
        </w:rPr>
      </w:pPr>
      <w:r w:rsidRPr="00E345EE">
        <w:rPr>
          <w:rFonts w:ascii="Cambria" w:hAnsi="Cambria" w:cs="Cambria"/>
          <w:color w:val="000000" w:themeColor="text1"/>
          <w:sz w:val="20"/>
          <w:szCs w:val="20"/>
          <w:highlight w:val="cyan"/>
        </w:rPr>
        <w:t>[</w:t>
      </w:r>
      <w:r w:rsidRPr="00155DD3">
        <w:rPr>
          <w:rFonts w:ascii="Cambria" w:hAnsi="Cambria" w:cs="Cambria"/>
          <w:color w:val="FF0000"/>
          <w:sz w:val="20"/>
          <w:szCs w:val="20"/>
          <w:highlight w:val="cyan"/>
        </w:rPr>
        <w:t>Contributors:</w:t>
      </w:r>
      <w:r w:rsidR="00883389">
        <w:rPr>
          <w:rFonts w:ascii="Cambria" w:hAnsi="Cambria" w:cs="Cambria"/>
          <w:color w:val="FF0000"/>
          <w:sz w:val="20"/>
          <w:szCs w:val="20"/>
          <w:highlight w:val="cyan"/>
        </w:rPr>
        <w:t xml:space="preserve"> </w:t>
      </w:r>
      <w:r w:rsidR="00883389" w:rsidRPr="00883389">
        <w:rPr>
          <w:rFonts w:ascii="Cambria" w:hAnsi="Cambria" w:cs="Cambria"/>
          <w:b/>
          <w:color w:val="FF0000"/>
          <w:sz w:val="20"/>
          <w:szCs w:val="20"/>
          <w:highlight w:val="cyan"/>
        </w:rPr>
        <w:t>Spirent and</w:t>
      </w:r>
      <w:r w:rsidR="00883389">
        <w:rPr>
          <w:rFonts w:ascii="Cambria" w:hAnsi="Cambria" w:cs="Cambria"/>
          <w:color w:val="FF0000"/>
          <w:sz w:val="20"/>
          <w:szCs w:val="20"/>
          <w:highlight w:val="cyan"/>
        </w:rPr>
        <w:t xml:space="preserve"> </w:t>
      </w:r>
      <w:r w:rsidRPr="001C6CD6">
        <w:rPr>
          <w:rFonts w:ascii="Cambria" w:hAnsi="Cambria" w:cs="Cambria"/>
          <w:b/>
          <w:color w:val="FF0000"/>
          <w:sz w:val="20"/>
          <w:szCs w:val="20"/>
          <w:highlight w:val="cyan"/>
        </w:rPr>
        <w:t>DATAKOM</w:t>
      </w:r>
      <w:r w:rsidRPr="00155DD3">
        <w:rPr>
          <w:rFonts w:ascii="Cambria" w:hAnsi="Cambria" w:cs="Cambria"/>
          <w:color w:val="FF0000"/>
          <w:sz w:val="20"/>
          <w:szCs w:val="20"/>
          <w:highlight w:val="cyan"/>
        </w:rPr>
        <w:t>, others will be added …]</w:t>
      </w:r>
      <w:r w:rsidR="005E6EA0">
        <w:rPr>
          <w:rFonts w:ascii="Cambria" w:hAnsi="Cambria" w:cs="Cambria"/>
          <w:color w:val="FF0000"/>
          <w:sz w:val="20"/>
          <w:szCs w:val="20"/>
        </w:rPr>
        <w:t xml:space="preserve">  You may add Solution Architecture, etc…</w:t>
      </w:r>
    </w:p>
    <w:p w14:paraId="3CC1A81E" w14:textId="224333ED" w:rsidR="00103804" w:rsidRPr="0050416C" w:rsidRDefault="00103804" w:rsidP="00103804">
      <w:pPr>
        <w:ind w:left="-850" w:right="-771"/>
        <w:jc w:val="both"/>
        <w:rPr>
          <w:rFonts w:ascii="Cambria" w:hAnsi="Cambria" w:cs="Cambria"/>
          <w:bCs/>
          <w:color w:val="000000" w:themeColor="text1"/>
          <w:sz w:val="20"/>
          <w:szCs w:val="20"/>
          <w:lang w:val="en-GB"/>
        </w:rPr>
      </w:pPr>
    </w:p>
    <w:p w14:paraId="1DB847ED" w14:textId="740CF91D" w:rsidR="00331037" w:rsidRPr="00E0596E" w:rsidRDefault="00E0596E" w:rsidP="003D7757">
      <w:pPr>
        <w:ind w:left="-850" w:right="-771"/>
        <w:jc w:val="both"/>
        <w:rPr>
          <w:rFonts w:ascii="Cambria" w:hAnsi="Cambria" w:cs="Cambria"/>
          <w:bCs/>
          <w:color w:val="000000" w:themeColor="text1"/>
          <w:sz w:val="20"/>
          <w:szCs w:val="20"/>
          <w:lang w:val="en-GB"/>
        </w:rPr>
      </w:pPr>
      <w:r w:rsidRPr="00E0596E">
        <w:rPr>
          <w:rFonts w:ascii="Cambria" w:hAnsi="Cambria" w:cs="Cambria"/>
          <w:bCs/>
          <w:color w:val="000000" w:themeColor="text1"/>
          <w:sz w:val="20"/>
          <w:szCs w:val="20"/>
          <w:highlight w:val="cyan"/>
          <w:lang w:val="en-GB"/>
        </w:rPr>
        <w:t xml:space="preserve">contribute information about some </w:t>
      </w:r>
      <w:r w:rsidRPr="00E0596E">
        <w:rPr>
          <w:rFonts w:ascii="Cambria" w:hAnsi="Cambria" w:cs="Cambria"/>
          <w:bCs/>
          <w:i/>
          <w:color w:val="000000" w:themeColor="text1"/>
          <w:sz w:val="20"/>
          <w:szCs w:val="20"/>
          <w:highlight w:val="cyan"/>
          <w:lang w:val="en-GB"/>
        </w:rPr>
        <w:t>Capabilities in Spirent Test Solutions regarding Testing in the 5G space (e.g. network testing) and the role AI plays or can play in such Spirent Test Solutions; or Spirent Experiences or Solutions for Testing systems that exhibit AI; or insights on how Spirent views the landscape on evolution of Test Solutions to address the challenges posed by AI exhibiting systems</w:t>
      </w:r>
    </w:p>
    <w:p w14:paraId="6D03C808" w14:textId="77777777" w:rsidR="00D53780" w:rsidRPr="005A2CF3" w:rsidRDefault="00D53780" w:rsidP="003D7757">
      <w:pPr>
        <w:ind w:left="-850" w:right="-771"/>
        <w:jc w:val="both"/>
        <w:rPr>
          <w:rFonts w:ascii="Cambria" w:hAnsi="Cambria" w:cs="Cambria"/>
          <w:bCs/>
          <w:color w:val="000000" w:themeColor="text1"/>
          <w:sz w:val="20"/>
          <w:szCs w:val="20"/>
        </w:rPr>
      </w:pPr>
    </w:p>
    <w:p w14:paraId="6C7D4FB7" w14:textId="77777777" w:rsidR="0092720D" w:rsidRDefault="0092720D" w:rsidP="003D7757">
      <w:pPr>
        <w:ind w:left="-850" w:right="-771"/>
        <w:jc w:val="both"/>
        <w:rPr>
          <w:rFonts w:ascii="Cambria" w:hAnsi="Cambria" w:cs="Cambria"/>
          <w:color w:val="000000" w:themeColor="text1"/>
          <w:sz w:val="20"/>
          <w:szCs w:val="20"/>
          <w:lang w:val="en-GB"/>
        </w:rPr>
      </w:pPr>
    </w:p>
    <w:p w14:paraId="51A86720" w14:textId="00B97841" w:rsidR="0092720D" w:rsidRPr="00282385" w:rsidRDefault="00B82ABA" w:rsidP="00FB7948">
      <w:pPr>
        <w:pStyle w:val="Listenabsatz"/>
        <w:numPr>
          <w:ilvl w:val="0"/>
          <w:numId w:val="50"/>
        </w:numPr>
        <w:ind w:right="-772"/>
        <w:jc w:val="both"/>
        <w:rPr>
          <w:rFonts w:ascii="Cambria" w:hAnsi="Cambria" w:cs="Cambria"/>
          <w:b/>
          <w:color w:val="002060"/>
          <w:sz w:val="32"/>
          <w:szCs w:val="32"/>
          <w:lang w:val="en-GB"/>
        </w:rPr>
      </w:pPr>
      <w:r w:rsidRPr="00B82ABA">
        <w:rPr>
          <w:rFonts w:ascii="Cambria" w:hAnsi="Cambria" w:cs="Cambria"/>
          <w:b/>
          <w:color w:val="002060"/>
          <w:sz w:val="32"/>
          <w:szCs w:val="32"/>
          <w:lang w:val="en-GB"/>
        </w:rPr>
        <w:t>Generic Test Framework for Testing ETSI GANA Model’s Multi-Layer Autonomics &amp; AI Algorithms for</w:t>
      </w:r>
      <w:r w:rsidR="00FA5ABA">
        <w:rPr>
          <w:rFonts w:ascii="Cambria" w:hAnsi="Cambria" w:cs="Cambria"/>
          <w:b/>
          <w:color w:val="002060"/>
          <w:sz w:val="32"/>
          <w:szCs w:val="32"/>
          <w:lang w:val="en-GB"/>
        </w:rPr>
        <w:t xml:space="preserve"> Closed-Loop Network Automation</w:t>
      </w:r>
    </w:p>
    <w:p w14:paraId="4B3FDBFF" w14:textId="73F57DB9" w:rsidR="0092720D" w:rsidRPr="00282385" w:rsidRDefault="0092720D" w:rsidP="003D7757">
      <w:pPr>
        <w:ind w:left="-850" w:right="-771"/>
        <w:jc w:val="both"/>
        <w:rPr>
          <w:rFonts w:ascii="Cambria" w:hAnsi="Cambria" w:cs="Cambria"/>
          <w:color w:val="000000" w:themeColor="text1"/>
          <w:sz w:val="20"/>
          <w:szCs w:val="20"/>
          <w:lang w:val="en-GB"/>
        </w:rPr>
      </w:pPr>
    </w:p>
    <w:p w14:paraId="6BBCAF0B" w14:textId="77777777" w:rsidR="000154AA" w:rsidRDefault="000154AA" w:rsidP="00D272F8">
      <w:pPr>
        <w:ind w:left="-850" w:right="-771"/>
        <w:jc w:val="both"/>
        <w:rPr>
          <w:rFonts w:ascii="Cambria" w:hAnsi="Cambria" w:cs="Cambria"/>
          <w:b/>
          <w:color w:val="002060"/>
          <w:sz w:val="28"/>
          <w:szCs w:val="28"/>
        </w:rPr>
      </w:pPr>
    </w:p>
    <w:p w14:paraId="13DFC775" w14:textId="62438CBA" w:rsidR="00F851CC" w:rsidRPr="00D272F8" w:rsidRDefault="002A45EA" w:rsidP="00D272F8">
      <w:pPr>
        <w:ind w:left="-850" w:right="-771"/>
        <w:jc w:val="both"/>
        <w:rPr>
          <w:rFonts w:ascii="Cambria" w:hAnsi="Cambria" w:cs="Cambria"/>
          <w:b/>
          <w:color w:val="002060"/>
          <w:sz w:val="28"/>
          <w:szCs w:val="28"/>
        </w:rPr>
      </w:pPr>
      <w:r>
        <w:rPr>
          <w:rFonts w:ascii="Cambria" w:hAnsi="Cambria" w:cs="Cambria"/>
          <w:b/>
          <w:color w:val="002060"/>
          <w:sz w:val="28"/>
          <w:szCs w:val="28"/>
        </w:rPr>
        <w:t>8</w:t>
      </w:r>
      <w:r w:rsidR="00F851CC">
        <w:rPr>
          <w:rFonts w:ascii="Cambria" w:hAnsi="Cambria" w:cs="Cambria"/>
          <w:b/>
          <w:color w:val="002060"/>
          <w:sz w:val="28"/>
          <w:szCs w:val="28"/>
        </w:rPr>
        <w:t>.1.</w:t>
      </w:r>
      <w:r w:rsidR="00F851CC">
        <w:rPr>
          <w:rFonts w:ascii="Cambria" w:hAnsi="Cambria" w:cs="Cambria"/>
          <w:b/>
          <w:color w:val="002060"/>
          <w:sz w:val="28"/>
          <w:szCs w:val="28"/>
        </w:rPr>
        <w:tab/>
        <w:t>Overview</w:t>
      </w:r>
      <w:r w:rsidR="000154AA">
        <w:rPr>
          <w:rFonts w:ascii="Cambria" w:hAnsi="Cambria" w:cs="Cambria"/>
          <w:b/>
          <w:color w:val="002060"/>
          <w:sz w:val="28"/>
          <w:szCs w:val="28"/>
        </w:rPr>
        <w:t xml:space="preserve"> of the </w:t>
      </w:r>
      <w:r w:rsidR="00CF2255">
        <w:rPr>
          <w:rFonts w:ascii="Cambria" w:hAnsi="Cambria" w:cs="Cambria"/>
          <w:b/>
          <w:color w:val="002060"/>
          <w:sz w:val="28"/>
          <w:szCs w:val="28"/>
        </w:rPr>
        <w:t xml:space="preserve">High-Level </w:t>
      </w:r>
      <w:r w:rsidR="000154AA">
        <w:rPr>
          <w:rFonts w:ascii="Cambria" w:hAnsi="Cambria" w:cs="Cambria"/>
          <w:b/>
          <w:color w:val="002060"/>
          <w:sz w:val="28"/>
          <w:szCs w:val="28"/>
        </w:rPr>
        <w:t>Requirements for the desired</w:t>
      </w:r>
      <w:r w:rsidR="00D272F8">
        <w:rPr>
          <w:rFonts w:ascii="Cambria" w:hAnsi="Cambria" w:cs="Cambria"/>
          <w:b/>
          <w:color w:val="002060"/>
          <w:sz w:val="28"/>
          <w:szCs w:val="28"/>
        </w:rPr>
        <w:t xml:space="preserve"> </w:t>
      </w:r>
      <w:r w:rsidR="00D272F8" w:rsidRPr="00D272F8">
        <w:rPr>
          <w:rFonts w:ascii="Cambria" w:hAnsi="Cambria" w:cs="Cambria"/>
          <w:b/>
          <w:color w:val="002060"/>
          <w:sz w:val="28"/>
          <w:szCs w:val="28"/>
        </w:rPr>
        <w:t>Generic Test Framework</w:t>
      </w:r>
      <w:r w:rsidR="00D272F8">
        <w:rPr>
          <w:rFonts w:ascii="Cambria" w:hAnsi="Cambria" w:cs="Cambria"/>
          <w:b/>
          <w:color w:val="002060"/>
          <w:sz w:val="28"/>
          <w:szCs w:val="28"/>
        </w:rPr>
        <w:t xml:space="preserve"> for GANA Autonomics</w:t>
      </w:r>
    </w:p>
    <w:p w14:paraId="10C36A47" w14:textId="6F83520E" w:rsidR="00440D4F" w:rsidRPr="00D51BB3" w:rsidRDefault="00440D4F" w:rsidP="00E8569E">
      <w:pPr>
        <w:ind w:left="-850" w:right="-771"/>
        <w:jc w:val="both"/>
        <w:rPr>
          <w:rFonts w:ascii="Cambria" w:hAnsi="Cambria" w:cs="Cambria"/>
          <w:color w:val="000000" w:themeColor="text1"/>
          <w:sz w:val="20"/>
          <w:szCs w:val="20"/>
        </w:rPr>
      </w:pPr>
    </w:p>
    <w:p w14:paraId="7BCD28EA" w14:textId="77777777" w:rsidR="00756202" w:rsidRDefault="00756202" w:rsidP="00133B0B">
      <w:pPr>
        <w:ind w:left="-850" w:right="-771"/>
        <w:jc w:val="both"/>
        <w:rPr>
          <w:rFonts w:ascii="Cambria" w:hAnsi="Cambria" w:cs="Cambria"/>
          <w:color w:val="000000" w:themeColor="text1"/>
          <w:sz w:val="20"/>
          <w:szCs w:val="20"/>
        </w:rPr>
      </w:pPr>
    </w:p>
    <w:p w14:paraId="58AE88D9" w14:textId="23A3BB1B" w:rsidR="00756202" w:rsidRDefault="00DA0392" w:rsidP="00133B0B">
      <w:pPr>
        <w:ind w:left="-850" w:right="-771"/>
        <w:jc w:val="both"/>
        <w:rPr>
          <w:rFonts w:ascii="Cambria" w:hAnsi="Cambria" w:cs="Cambria"/>
          <w:color w:val="000000" w:themeColor="text1"/>
          <w:sz w:val="20"/>
          <w:szCs w:val="20"/>
        </w:rPr>
      </w:pPr>
      <w:r w:rsidRPr="00D51BB3">
        <w:rPr>
          <w:rFonts w:ascii="Cambria" w:hAnsi="Cambria" w:cs="Cambria"/>
          <w:b/>
          <w:color w:val="000000" w:themeColor="text1"/>
          <w:sz w:val="20"/>
          <w:szCs w:val="20"/>
          <w:u w:val="single"/>
        </w:rPr>
        <w:t>NOTE:</w:t>
      </w:r>
      <w:r>
        <w:rPr>
          <w:rFonts w:ascii="Cambria" w:hAnsi="Cambria" w:cs="Cambria"/>
          <w:color w:val="000000" w:themeColor="text1"/>
          <w:sz w:val="20"/>
          <w:szCs w:val="20"/>
        </w:rPr>
        <w:t xml:space="preserve"> The </w:t>
      </w:r>
      <w:r w:rsidR="005862C9" w:rsidRPr="005862C9">
        <w:rPr>
          <w:rFonts w:ascii="Cambria" w:hAnsi="Cambria" w:cs="Cambria"/>
          <w:color w:val="000000" w:themeColor="text1"/>
          <w:sz w:val="20"/>
          <w:szCs w:val="20"/>
        </w:rPr>
        <w:t xml:space="preserve">Performance Measurement Model for GANA </w:t>
      </w:r>
      <w:r w:rsidR="005862C9">
        <w:rPr>
          <w:rFonts w:ascii="Cambria" w:hAnsi="Cambria" w:cs="Cambria"/>
          <w:color w:val="000000" w:themeColor="text1"/>
          <w:sz w:val="20"/>
          <w:szCs w:val="20"/>
        </w:rPr>
        <w:t>and the ideas described in the whole chapter on “</w:t>
      </w:r>
      <w:r w:rsidR="005862C9" w:rsidRPr="005862C9">
        <w:rPr>
          <w:rFonts w:ascii="Cambria" w:hAnsi="Cambria" w:cs="Cambria"/>
          <w:color w:val="000000" w:themeColor="text1"/>
          <w:sz w:val="20"/>
          <w:szCs w:val="20"/>
        </w:rPr>
        <w:t xml:space="preserve">Convergence Performance Testing with Functional Testing in Testing AI Models: Illustration of Performance </w:t>
      </w:r>
      <w:r w:rsidR="005862C9">
        <w:rPr>
          <w:rFonts w:ascii="Cambria" w:hAnsi="Cambria" w:cs="Cambria"/>
          <w:color w:val="000000" w:themeColor="text1"/>
          <w:sz w:val="20"/>
          <w:szCs w:val="20"/>
        </w:rPr>
        <w:t>Test Framework for the GANA DEs”</w:t>
      </w:r>
      <w:r>
        <w:rPr>
          <w:rFonts w:ascii="Cambria" w:hAnsi="Cambria" w:cs="Cambria"/>
          <w:color w:val="000000" w:themeColor="text1"/>
          <w:sz w:val="20"/>
          <w:szCs w:val="20"/>
        </w:rPr>
        <w:t xml:space="preserve"> should be considered as part of the</w:t>
      </w:r>
      <w:r w:rsidRPr="00DA0392">
        <w:rPr>
          <w:rFonts w:ascii="Cambria" w:hAnsi="Cambria" w:cs="Cambria"/>
          <w:color w:val="000000" w:themeColor="text1"/>
          <w:sz w:val="20"/>
          <w:szCs w:val="20"/>
        </w:rPr>
        <w:t xml:space="preserve"> desired Generic Test Framework for GANA Autonomics</w:t>
      </w:r>
      <w:r>
        <w:rPr>
          <w:rFonts w:ascii="Cambria" w:hAnsi="Cambria" w:cs="Cambria"/>
          <w:color w:val="000000" w:themeColor="text1"/>
          <w:sz w:val="20"/>
          <w:szCs w:val="20"/>
        </w:rPr>
        <w:t>.</w:t>
      </w:r>
    </w:p>
    <w:p w14:paraId="36F6ED47" w14:textId="77777777" w:rsidR="00756202" w:rsidRDefault="00756202" w:rsidP="00133B0B">
      <w:pPr>
        <w:ind w:left="-850" w:right="-771"/>
        <w:jc w:val="both"/>
        <w:rPr>
          <w:rFonts w:ascii="Cambria" w:hAnsi="Cambria" w:cs="Cambria"/>
          <w:color w:val="000000" w:themeColor="text1"/>
          <w:sz w:val="20"/>
          <w:szCs w:val="20"/>
        </w:rPr>
      </w:pPr>
    </w:p>
    <w:p w14:paraId="37A9BDE7" w14:textId="77777777" w:rsidR="00756202" w:rsidRDefault="00756202" w:rsidP="00133B0B">
      <w:pPr>
        <w:ind w:left="-850" w:right="-771"/>
        <w:jc w:val="both"/>
        <w:rPr>
          <w:rFonts w:ascii="Cambria" w:hAnsi="Cambria" w:cs="Cambria"/>
          <w:color w:val="000000" w:themeColor="text1"/>
          <w:sz w:val="20"/>
          <w:szCs w:val="20"/>
        </w:rPr>
      </w:pPr>
    </w:p>
    <w:p w14:paraId="0FC22D1C" w14:textId="528C3E41" w:rsidR="00967605" w:rsidRDefault="00280521" w:rsidP="00133B0B">
      <w:pPr>
        <w:ind w:left="-850" w:right="-771"/>
        <w:jc w:val="both"/>
        <w:rPr>
          <w:rFonts w:ascii="Cambria" w:eastAsia="MS Mincho" w:hAnsi="Cambria" w:cs="Cambria"/>
          <w:color w:val="000000"/>
          <w:sz w:val="20"/>
          <w:szCs w:val="20"/>
        </w:rPr>
      </w:pPr>
      <w:r>
        <w:rPr>
          <w:rFonts w:ascii="Cambria" w:hAnsi="Cambria" w:cs="Cambria"/>
          <w:color w:val="000000" w:themeColor="text1"/>
          <w:sz w:val="20"/>
          <w:szCs w:val="20"/>
        </w:rPr>
        <w:t>As described earlier, t</w:t>
      </w:r>
      <w:r w:rsidR="00B128D0">
        <w:rPr>
          <w:rFonts w:ascii="Cambria" w:hAnsi="Cambria" w:cs="Cambria"/>
          <w:color w:val="000000" w:themeColor="text1"/>
          <w:sz w:val="20"/>
          <w:szCs w:val="20"/>
        </w:rPr>
        <w:t xml:space="preserve">he </w:t>
      </w:r>
      <w:r w:rsidR="0038370E" w:rsidRPr="0038370E">
        <w:rPr>
          <w:rFonts w:ascii="Cambria" w:eastAsia="MS Mincho" w:hAnsi="Cambria" w:cs="Cambria"/>
          <w:color w:val="000000"/>
          <w:sz w:val="20"/>
          <w:szCs w:val="20"/>
        </w:rPr>
        <w:t>ETSI TS 103 195-2 [2] defines the concept of Autonomic Manager element (called a “</w:t>
      </w:r>
      <w:r w:rsidR="0038370E" w:rsidRPr="0038370E">
        <w:rPr>
          <w:rFonts w:ascii="Cambria" w:eastAsia="MS Mincho" w:hAnsi="Cambria" w:cs="Cambria"/>
          <w:b/>
          <w:color w:val="000000"/>
          <w:sz w:val="20"/>
          <w:szCs w:val="20"/>
        </w:rPr>
        <w:t>Decision-making-Element” (DE)</w:t>
      </w:r>
      <w:r w:rsidR="0038370E" w:rsidRPr="0038370E">
        <w:rPr>
          <w:rFonts w:ascii="Cambria" w:eastAsia="MS Mincho" w:hAnsi="Cambria" w:cs="Cambria"/>
          <w:color w:val="000000"/>
          <w:sz w:val="20"/>
          <w:szCs w:val="20"/>
        </w:rPr>
        <w:t xml:space="preserve"> in the GANA terminology) as a functional entity that drives a control-loop meant to configure and adapt (i.e. regulate) the behaviour or state of a Managed Entity (i.e. a resource)—usually multiple Managed Entities(MEs). The ETSI GANA Standardized Framework for AMC (ETSI TS 103 195-2) defines an Intelligent Management and Control Functional Block called GANA KP that is an integral part of AMC Systems that provides for the space to implement complex network analytics functions performed by interworking Modularized and specialized DEs.  The KP DEs run as software in the Knowledge Plane and drive </w:t>
      </w:r>
      <w:r w:rsidR="0038370E" w:rsidRPr="0038370E">
        <w:rPr>
          <w:rFonts w:ascii="Cambria" w:eastAsia="MS Mincho" w:hAnsi="Cambria" w:cs="Cambria"/>
          <w:i/>
          <w:color w:val="000000"/>
          <w:sz w:val="20"/>
          <w:szCs w:val="20"/>
        </w:rPr>
        <w:t>self-* operations such as self-adaptation, self-optimization, self-monitoring</w:t>
      </w:r>
      <w:r w:rsidR="0038370E" w:rsidRPr="0038370E">
        <w:rPr>
          <w:rFonts w:ascii="Cambria" w:eastAsia="MS Mincho" w:hAnsi="Cambria" w:cs="Cambria"/>
          <w:color w:val="000000"/>
          <w:sz w:val="20"/>
          <w:szCs w:val="20"/>
        </w:rPr>
        <w:t xml:space="preserve"> objectives for the network and services by programmatically (re)-configuring Managed Entities (MEs) in the network infrastructure through various means possible: e.g. through the NorthBound Interfaces available at the OSS, Service Orchestrator, Domain Orchestrator, SDN controller, EMS/NMS, NFV Orchestrator, etc. </w:t>
      </w:r>
      <w:bookmarkEnd w:id="1"/>
      <w:r w:rsidR="005F53FF">
        <w:rPr>
          <w:rFonts w:ascii="Cambria" w:eastAsia="MS Mincho" w:hAnsi="Cambria" w:cs="Cambria"/>
          <w:color w:val="000000"/>
          <w:sz w:val="20"/>
          <w:szCs w:val="20"/>
        </w:rPr>
        <w:t xml:space="preserve"> While a Cognitive GANA DE is </w:t>
      </w:r>
      <w:r w:rsidR="00BD13D5">
        <w:rPr>
          <w:rFonts w:ascii="Cambria" w:eastAsia="MS Mincho" w:hAnsi="Cambria" w:cs="Cambria"/>
          <w:color w:val="000000"/>
          <w:sz w:val="20"/>
          <w:szCs w:val="20"/>
        </w:rPr>
        <w:t xml:space="preserve">the </w:t>
      </w:r>
      <w:r w:rsidR="005F53FF">
        <w:rPr>
          <w:rFonts w:ascii="Cambria" w:eastAsia="MS Mincho" w:hAnsi="Cambria" w:cs="Cambria"/>
          <w:color w:val="000000"/>
          <w:sz w:val="20"/>
          <w:szCs w:val="20"/>
        </w:rPr>
        <w:t xml:space="preserve">concept that must be considered </w:t>
      </w:r>
      <w:r>
        <w:rPr>
          <w:rFonts w:ascii="Cambria" w:eastAsia="MS Mincho" w:hAnsi="Cambria" w:cs="Cambria"/>
          <w:color w:val="000000"/>
          <w:sz w:val="20"/>
          <w:szCs w:val="20"/>
        </w:rPr>
        <w:t>with respect to Testing AI Models in GANA</w:t>
      </w:r>
      <w:r w:rsidR="00BD13D5">
        <w:rPr>
          <w:rFonts w:ascii="Cambria" w:eastAsia="MS Mincho" w:hAnsi="Cambria" w:cs="Cambria"/>
          <w:color w:val="000000"/>
          <w:sz w:val="20"/>
          <w:szCs w:val="20"/>
        </w:rPr>
        <w:t xml:space="preserve"> as Component Under Test (CUT)</w:t>
      </w:r>
      <w:r>
        <w:rPr>
          <w:rFonts w:ascii="Cambria" w:eastAsia="MS Mincho" w:hAnsi="Cambria" w:cs="Cambria"/>
          <w:color w:val="000000"/>
          <w:sz w:val="20"/>
          <w:szCs w:val="20"/>
        </w:rPr>
        <w:t xml:space="preserve">, this section provides a </w:t>
      </w:r>
      <w:r w:rsidR="00BD13D5" w:rsidRPr="00BD13D5">
        <w:rPr>
          <w:rFonts w:ascii="Cambria" w:eastAsia="MS Mincho" w:hAnsi="Cambria" w:cs="Cambria"/>
          <w:color w:val="000000"/>
          <w:sz w:val="20"/>
          <w:szCs w:val="20"/>
        </w:rPr>
        <w:t>Generic Test Framework for Testing ETSI GANA Model’s Multi-Layer Autonomics &amp; AI Algorithms for Closed-Loop Network Automation</w:t>
      </w:r>
      <w:r w:rsidR="00BD13D5">
        <w:rPr>
          <w:rFonts w:ascii="Cambria" w:eastAsia="MS Mincho" w:hAnsi="Cambria" w:cs="Cambria"/>
          <w:color w:val="000000"/>
          <w:sz w:val="20"/>
          <w:szCs w:val="20"/>
        </w:rPr>
        <w:t xml:space="preserve">. </w:t>
      </w:r>
      <w:r w:rsidR="00B665F2">
        <w:rPr>
          <w:rFonts w:ascii="Cambria" w:eastAsia="MS Mincho" w:hAnsi="Cambria" w:cs="Cambria"/>
          <w:color w:val="000000"/>
          <w:sz w:val="20"/>
          <w:szCs w:val="20"/>
        </w:rPr>
        <w:t xml:space="preserve">The general principles outlined earlier in section xxxx </w:t>
      </w:r>
      <w:r w:rsidR="003A7A1A">
        <w:rPr>
          <w:rFonts w:ascii="Cambria" w:eastAsia="MS Mincho" w:hAnsi="Cambria" w:cs="Cambria"/>
          <w:color w:val="000000"/>
          <w:sz w:val="20"/>
          <w:szCs w:val="20"/>
        </w:rPr>
        <w:t xml:space="preserve">(which include the principles outlined in </w:t>
      </w:r>
      <w:r w:rsidR="00177598" w:rsidRPr="00177598">
        <w:rPr>
          <w:rFonts w:ascii="Cambria" w:eastAsia="MS Mincho" w:hAnsi="Cambria" w:cs="Cambria"/>
          <w:color w:val="000000"/>
          <w:sz w:val="20"/>
          <w:szCs w:val="20"/>
        </w:rPr>
        <w:t>ETSI EG 203 341 V1.1.1 (2016-10)</w:t>
      </w:r>
      <w:r w:rsidR="00177598">
        <w:rPr>
          <w:rFonts w:ascii="Cambria" w:eastAsia="MS Mincho" w:hAnsi="Cambria" w:cs="Cambria"/>
          <w:color w:val="000000"/>
          <w:sz w:val="20"/>
          <w:szCs w:val="20"/>
        </w:rPr>
        <w:t xml:space="preserve"> [xxx]</w:t>
      </w:r>
      <w:r w:rsidR="003A7A1A">
        <w:rPr>
          <w:rFonts w:ascii="Cambria" w:eastAsia="MS Mincho" w:hAnsi="Cambria" w:cs="Cambria"/>
          <w:color w:val="000000"/>
          <w:sz w:val="20"/>
          <w:szCs w:val="20"/>
        </w:rPr>
        <w:t xml:space="preserve">) </w:t>
      </w:r>
      <w:r w:rsidR="00B665F2">
        <w:rPr>
          <w:rFonts w:ascii="Cambria" w:eastAsia="MS Mincho" w:hAnsi="Cambria" w:cs="Cambria"/>
          <w:color w:val="000000"/>
          <w:sz w:val="20"/>
          <w:szCs w:val="20"/>
        </w:rPr>
        <w:t xml:space="preserve">should also be considered </w:t>
      </w:r>
      <w:r w:rsidR="00FD110A">
        <w:rPr>
          <w:rFonts w:ascii="Cambria" w:eastAsia="MS Mincho" w:hAnsi="Cambria" w:cs="Cambria"/>
          <w:color w:val="000000"/>
          <w:sz w:val="20"/>
          <w:szCs w:val="20"/>
        </w:rPr>
        <w:t xml:space="preserve">by testers as they also apply to testing Cognitive DEs. </w:t>
      </w:r>
      <w:r w:rsidR="003A7A1A">
        <w:rPr>
          <w:rFonts w:ascii="Cambria" w:eastAsia="MS Mincho" w:hAnsi="Cambria" w:cs="Cambria"/>
          <w:color w:val="000000"/>
          <w:sz w:val="20"/>
          <w:szCs w:val="20"/>
        </w:rPr>
        <w:t xml:space="preserve">The Generic Test Framework for Testing GANA </w:t>
      </w:r>
      <w:r w:rsidR="003A7A1A">
        <w:rPr>
          <w:rFonts w:ascii="Cambria" w:eastAsia="MS Mincho" w:hAnsi="Cambria" w:cs="Cambria"/>
          <w:color w:val="000000"/>
          <w:sz w:val="20"/>
          <w:szCs w:val="20"/>
        </w:rPr>
        <w:lastRenderedPageBreak/>
        <w:t xml:space="preserve">Autonomics is an elaboration of the </w:t>
      </w:r>
      <w:r w:rsidR="00177598">
        <w:rPr>
          <w:rFonts w:ascii="Cambria" w:eastAsia="MS Mincho" w:hAnsi="Cambria" w:cs="Cambria"/>
          <w:color w:val="000000"/>
          <w:sz w:val="20"/>
          <w:szCs w:val="20"/>
        </w:rPr>
        <w:t xml:space="preserve">early draft framework presented in Annex of </w:t>
      </w:r>
      <w:r w:rsidR="00177598" w:rsidRPr="00177598">
        <w:rPr>
          <w:rFonts w:ascii="Cambria" w:eastAsia="MS Mincho" w:hAnsi="Cambria" w:cs="Cambria"/>
          <w:color w:val="000000"/>
          <w:sz w:val="20"/>
          <w:szCs w:val="20"/>
        </w:rPr>
        <w:t>ETSI EG 203 341 V1.1.1 (2016-10)</w:t>
      </w:r>
      <w:r w:rsidR="00177598">
        <w:rPr>
          <w:rFonts w:ascii="Cambria" w:eastAsia="MS Mincho" w:hAnsi="Cambria" w:cs="Cambria"/>
          <w:color w:val="000000"/>
          <w:sz w:val="20"/>
          <w:szCs w:val="20"/>
        </w:rPr>
        <w:t xml:space="preserve"> [xxx] and has been extracted from</w:t>
      </w:r>
      <w:r w:rsidR="00177598" w:rsidRPr="00177598">
        <w:t xml:space="preserve"> </w:t>
      </w:r>
      <w:r w:rsidR="00177598" w:rsidRPr="00177598">
        <w:rPr>
          <w:rFonts w:ascii="Cambria" w:eastAsia="MS Mincho" w:hAnsi="Cambria" w:cs="Cambria"/>
          <w:color w:val="000000"/>
          <w:sz w:val="20"/>
          <w:szCs w:val="20"/>
        </w:rPr>
        <w:t>ETSI EG 203 341 V1.1.1 (2016-10)</w:t>
      </w:r>
      <w:r w:rsidR="00DC59EF">
        <w:rPr>
          <w:rFonts w:ascii="Cambria" w:eastAsia="MS Mincho" w:hAnsi="Cambria" w:cs="Cambria"/>
          <w:color w:val="000000"/>
          <w:sz w:val="20"/>
          <w:szCs w:val="20"/>
        </w:rPr>
        <w:t xml:space="preserve"> and elaborated as illustrated in this section</w:t>
      </w:r>
      <w:r w:rsidR="00177598">
        <w:rPr>
          <w:rFonts w:ascii="Cambria" w:eastAsia="MS Mincho" w:hAnsi="Cambria" w:cs="Cambria"/>
          <w:color w:val="000000"/>
          <w:sz w:val="20"/>
          <w:szCs w:val="20"/>
        </w:rPr>
        <w:t>.</w:t>
      </w:r>
      <w:r w:rsidR="00DC59EF">
        <w:rPr>
          <w:rFonts w:ascii="Cambria" w:eastAsia="MS Mincho" w:hAnsi="Cambria" w:cs="Cambria"/>
          <w:color w:val="000000"/>
          <w:sz w:val="20"/>
          <w:szCs w:val="20"/>
        </w:rPr>
        <w:t xml:space="preserve"> </w:t>
      </w:r>
      <w:r w:rsidR="00DC59EF" w:rsidRPr="00D51BB3">
        <w:rPr>
          <w:rFonts w:ascii="Cambria" w:eastAsia="MS Mincho" w:hAnsi="Cambria" w:cs="Cambria"/>
          <w:b/>
          <w:color w:val="000000"/>
          <w:sz w:val="20"/>
          <w:szCs w:val="20"/>
          <w:u w:val="single"/>
        </w:rPr>
        <w:t>NOTE:</w:t>
      </w:r>
      <w:r w:rsidR="00DC59EF">
        <w:rPr>
          <w:rFonts w:ascii="Cambria" w:eastAsia="MS Mincho" w:hAnsi="Cambria" w:cs="Cambria"/>
          <w:color w:val="000000"/>
          <w:sz w:val="20"/>
          <w:szCs w:val="20"/>
        </w:rPr>
        <w:t xml:space="preserve"> </w:t>
      </w:r>
      <w:r w:rsidR="00E275A0">
        <w:rPr>
          <w:rFonts w:ascii="Cambria" w:eastAsia="MS Mincho" w:hAnsi="Cambria" w:cs="Cambria"/>
          <w:color w:val="000000"/>
          <w:sz w:val="20"/>
          <w:szCs w:val="20"/>
        </w:rPr>
        <w:t xml:space="preserve">This Generic Test Framework for GANA is expected to be further developed by one of the deliverables of the newly launched Work Item in </w:t>
      </w:r>
      <w:r w:rsidR="00E22200">
        <w:rPr>
          <w:rFonts w:ascii="Cambria" w:eastAsia="MS Mincho" w:hAnsi="Cambria" w:cs="Cambria"/>
          <w:color w:val="000000"/>
          <w:sz w:val="20"/>
          <w:szCs w:val="20"/>
        </w:rPr>
        <w:t xml:space="preserve">ETSI TC INT [xxx] and readers </w:t>
      </w:r>
      <w:r w:rsidR="00BB147A">
        <w:rPr>
          <w:rFonts w:ascii="Cambria" w:eastAsia="MS Mincho" w:hAnsi="Cambria" w:cs="Cambria"/>
          <w:color w:val="000000"/>
          <w:sz w:val="20"/>
          <w:szCs w:val="20"/>
        </w:rPr>
        <w:t>are encouraged to follow the</w:t>
      </w:r>
      <w:r w:rsidR="00E22200">
        <w:rPr>
          <w:rFonts w:ascii="Cambria" w:eastAsia="MS Mincho" w:hAnsi="Cambria" w:cs="Cambria"/>
          <w:color w:val="000000"/>
          <w:sz w:val="20"/>
          <w:szCs w:val="20"/>
        </w:rPr>
        <w:t xml:space="preserve"> further developments on the framework by the Work Item.</w:t>
      </w:r>
      <w:r w:rsidR="0050310C">
        <w:rPr>
          <w:rFonts w:ascii="Cambria" w:eastAsia="MS Mincho" w:hAnsi="Cambria" w:cs="Cambria"/>
          <w:color w:val="000000"/>
          <w:sz w:val="20"/>
          <w:szCs w:val="20"/>
        </w:rPr>
        <w:t xml:space="preserve"> </w:t>
      </w:r>
      <w:r w:rsidR="00967605">
        <w:rPr>
          <w:rFonts w:ascii="Cambria" w:eastAsia="MS Mincho" w:hAnsi="Cambria" w:cs="Cambria"/>
          <w:color w:val="000000"/>
          <w:sz w:val="20"/>
          <w:szCs w:val="20"/>
        </w:rPr>
        <w:t xml:space="preserve">The Generic Test Framework is aimed at providing guidance on </w:t>
      </w:r>
      <w:r w:rsidR="009F131F">
        <w:rPr>
          <w:rFonts w:ascii="Cambria" w:eastAsia="MS Mincho" w:hAnsi="Cambria" w:cs="Cambria"/>
          <w:color w:val="000000"/>
          <w:sz w:val="20"/>
          <w:szCs w:val="20"/>
        </w:rPr>
        <w:t xml:space="preserve">various aspects such as </w:t>
      </w:r>
      <w:r w:rsidR="00967605">
        <w:rPr>
          <w:rFonts w:ascii="Cambria" w:eastAsia="MS Mincho" w:hAnsi="Cambria" w:cs="Cambria"/>
          <w:color w:val="000000"/>
          <w:sz w:val="20"/>
          <w:szCs w:val="20"/>
        </w:rPr>
        <w:t>the following aspects:</w:t>
      </w:r>
    </w:p>
    <w:p w14:paraId="621DF46A" w14:textId="77777777" w:rsidR="00967605" w:rsidRPr="00E91880" w:rsidRDefault="00967605" w:rsidP="00967605">
      <w:pPr>
        <w:pStyle w:val="Listenabsatz"/>
        <w:numPr>
          <w:ilvl w:val="0"/>
          <w:numId w:val="8"/>
        </w:numPr>
        <w:ind w:right="-771"/>
        <w:jc w:val="both"/>
        <w:rPr>
          <w:rFonts w:cs="Arial"/>
          <w:bCs/>
          <w:sz w:val="20"/>
          <w:szCs w:val="20"/>
        </w:rPr>
      </w:pPr>
      <w:r w:rsidRPr="00E91880">
        <w:rPr>
          <w:rFonts w:cs="Arial"/>
          <w:bCs/>
          <w:sz w:val="20"/>
          <w:szCs w:val="20"/>
        </w:rPr>
        <w:t>Conformance Testing and Interoperability Testing for GANA Functional Blocks (DEs, ONIX, MBTS) based on their Reference Points and Characteristic Information exchange expected on the Reference Points; i.e. Conformance Testing and Interoperability Testing is required on the Reference Points for Autonomics instantiated in a target architecture and environment</w:t>
      </w:r>
    </w:p>
    <w:p w14:paraId="32367255" w14:textId="77777777" w:rsidR="00967605" w:rsidRPr="00E91880" w:rsidRDefault="00967605" w:rsidP="00967605">
      <w:pPr>
        <w:pStyle w:val="Listenabsatz"/>
        <w:numPr>
          <w:ilvl w:val="0"/>
          <w:numId w:val="8"/>
        </w:numPr>
        <w:ind w:right="-771"/>
        <w:jc w:val="both"/>
        <w:rPr>
          <w:rFonts w:cs="Arial"/>
          <w:bCs/>
          <w:sz w:val="20"/>
          <w:szCs w:val="20"/>
        </w:rPr>
      </w:pPr>
      <w:r w:rsidRPr="00E91880">
        <w:rPr>
          <w:rFonts w:cs="Arial"/>
          <w:bCs/>
          <w:sz w:val="20"/>
          <w:szCs w:val="20"/>
        </w:rPr>
        <w:t>Criteria for use in Verdicts passing when Testing Autonomic Functions (AFs), i.e. GANA DEs</w:t>
      </w:r>
    </w:p>
    <w:p w14:paraId="6DCCE8F7" w14:textId="77777777" w:rsidR="00967605" w:rsidRPr="00E91880" w:rsidRDefault="00967605" w:rsidP="00967605">
      <w:pPr>
        <w:pStyle w:val="Listenabsatz"/>
        <w:numPr>
          <w:ilvl w:val="0"/>
          <w:numId w:val="8"/>
        </w:numPr>
        <w:ind w:right="-771"/>
        <w:jc w:val="both"/>
        <w:rPr>
          <w:rFonts w:cs="Arial"/>
          <w:bCs/>
          <w:sz w:val="20"/>
          <w:szCs w:val="20"/>
        </w:rPr>
      </w:pPr>
      <w:r w:rsidRPr="00E91880">
        <w:rPr>
          <w:rFonts w:cs="Arial"/>
          <w:bCs/>
          <w:sz w:val="20"/>
          <w:szCs w:val="20"/>
        </w:rPr>
        <w:t>The role of a GANA Meta-Model in generation of Data Types for use in Test Suites Development</w:t>
      </w:r>
    </w:p>
    <w:p w14:paraId="69122D82" w14:textId="77777777" w:rsidR="00967605" w:rsidRPr="00E91880" w:rsidRDefault="00967605" w:rsidP="00967605">
      <w:pPr>
        <w:pStyle w:val="Listenabsatz"/>
        <w:numPr>
          <w:ilvl w:val="0"/>
          <w:numId w:val="8"/>
        </w:numPr>
        <w:ind w:right="-771"/>
        <w:jc w:val="both"/>
        <w:rPr>
          <w:rFonts w:cs="Arial"/>
          <w:bCs/>
          <w:sz w:val="20"/>
          <w:szCs w:val="20"/>
        </w:rPr>
      </w:pPr>
      <w:r w:rsidRPr="00E91880">
        <w:rPr>
          <w:rFonts w:cs="Arial"/>
          <w:bCs/>
          <w:sz w:val="20"/>
          <w:szCs w:val="20"/>
        </w:rPr>
        <w:t xml:space="preserve">Need for Specifications to be provided to Tester by a DE vendor, regarding "claims" on what the DE strives to achieve during its operations, with indications on the metrics (e.g. KPIs) that can be measured and monitored, appearance/manifestations of new instances of objects the DE causes to be created, or change in state of certain objects impacted by the DE’s </w:t>
      </w:r>
      <w:r>
        <w:rPr>
          <w:rFonts w:cs="Arial"/>
          <w:bCs/>
          <w:sz w:val="20"/>
          <w:szCs w:val="20"/>
        </w:rPr>
        <w:t xml:space="preserve">autonomic </w:t>
      </w:r>
      <w:r w:rsidRPr="00E91880">
        <w:rPr>
          <w:rFonts w:cs="Arial"/>
          <w:bCs/>
          <w:sz w:val="20"/>
          <w:szCs w:val="20"/>
        </w:rPr>
        <w:t>operations</w:t>
      </w:r>
    </w:p>
    <w:p w14:paraId="7968D613" w14:textId="77777777" w:rsidR="00967605" w:rsidRPr="00E91880" w:rsidRDefault="00967605" w:rsidP="00967605">
      <w:pPr>
        <w:pStyle w:val="Listenabsatz"/>
        <w:numPr>
          <w:ilvl w:val="0"/>
          <w:numId w:val="8"/>
        </w:numPr>
        <w:ind w:right="-771"/>
        <w:jc w:val="both"/>
        <w:rPr>
          <w:rFonts w:cs="Arial"/>
          <w:bCs/>
          <w:sz w:val="20"/>
          <w:szCs w:val="20"/>
        </w:rPr>
      </w:pPr>
      <w:r w:rsidRPr="00E91880">
        <w:rPr>
          <w:rFonts w:cs="Arial"/>
          <w:bCs/>
          <w:sz w:val="20"/>
          <w:szCs w:val="20"/>
        </w:rPr>
        <w:t>Testing non-cognitive GANA DEs, taking into consideration the "Operating-Region" of a Control-Loop(s) associated with the DE</w:t>
      </w:r>
    </w:p>
    <w:p w14:paraId="45E98ECA" w14:textId="77777777" w:rsidR="00967605" w:rsidRPr="00E91880" w:rsidRDefault="00967605" w:rsidP="00967605">
      <w:pPr>
        <w:pStyle w:val="Listenabsatz"/>
        <w:numPr>
          <w:ilvl w:val="0"/>
          <w:numId w:val="8"/>
        </w:numPr>
        <w:ind w:right="-771"/>
        <w:jc w:val="both"/>
        <w:rPr>
          <w:rFonts w:cs="Arial"/>
          <w:bCs/>
          <w:sz w:val="20"/>
          <w:szCs w:val="20"/>
        </w:rPr>
      </w:pPr>
      <w:r w:rsidRPr="00E91880">
        <w:rPr>
          <w:rFonts w:cs="Arial"/>
          <w:bCs/>
          <w:sz w:val="20"/>
          <w:szCs w:val="20"/>
        </w:rPr>
        <w:t>Testing Cognitive GANA DEs</w:t>
      </w:r>
      <w:r>
        <w:rPr>
          <w:rFonts w:cs="Arial"/>
          <w:bCs/>
          <w:sz w:val="20"/>
          <w:szCs w:val="20"/>
        </w:rPr>
        <w:t xml:space="preserve"> as deployable AI Models</w:t>
      </w:r>
      <w:r w:rsidRPr="00E91880">
        <w:rPr>
          <w:rFonts w:cs="Arial"/>
          <w:bCs/>
          <w:sz w:val="20"/>
          <w:szCs w:val="20"/>
        </w:rPr>
        <w:t>, taking into consideration the "Operating-Region" of a Control-Loop(s) associated with the DE</w:t>
      </w:r>
      <w:r>
        <w:rPr>
          <w:rFonts w:cs="Arial"/>
          <w:bCs/>
          <w:sz w:val="20"/>
          <w:szCs w:val="20"/>
        </w:rPr>
        <w:t xml:space="preserve">, while taking into considerations </w:t>
      </w:r>
      <w:r w:rsidRPr="00975E91">
        <w:rPr>
          <w:rFonts w:cs="Arial"/>
          <w:bCs/>
          <w:sz w:val="20"/>
          <w:szCs w:val="20"/>
        </w:rPr>
        <w:t>Trainin</w:t>
      </w:r>
      <w:r>
        <w:rPr>
          <w:rFonts w:cs="Arial"/>
          <w:bCs/>
          <w:sz w:val="20"/>
          <w:szCs w:val="20"/>
        </w:rPr>
        <w:t>g Data Repository for AI Models (i.e. the cognitive DEs),</w:t>
      </w:r>
      <w:r w:rsidRPr="00975E91">
        <w:rPr>
          <w:rFonts w:cs="Arial"/>
          <w:bCs/>
          <w:sz w:val="20"/>
          <w:szCs w:val="20"/>
        </w:rPr>
        <w:t xml:space="preserve"> </w:t>
      </w:r>
      <w:r>
        <w:rPr>
          <w:rFonts w:cs="Arial"/>
          <w:bCs/>
          <w:sz w:val="20"/>
          <w:szCs w:val="20"/>
        </w:rPr>
        <w:t xml:space="preserve">and </w:t>
      </w:r>
      <w:r w:rsidRPr="00975E91">
        <w:rPr>
          <w:rFonts w:cs="Arial"/>
          <w:bCs/>
          <w:sz w:val="20"/>
          <w:szCs w:val="20"/>
        </w:rPr>
        <w:t xml:space="preserve">AI Algorithms </w:t>
      </w:r>
      <w:r>
        <w:rPr>
          <w:rFonts w:cs="Arial"/>
          <w:bCs/>
          <w:sz w:val="20"/>
          <w:szCs w:val="20"/>
        </w:rPr>
        <w:t xml:space="preserve">that can be employed by a DE logic, </w:t>
      </w:r>
      <w:r w:rsidRPr="00975E91">
        <w:rPr>
          <w:rFonts w:cs="Arial"/>
          <w:bCs/>
          <w:sz w:val="20"/>
          <w:szCs w:val="20"/>
        </w:rPr>
        <w:t>such as machine Learning(ML), Deep Learning (DL), Computational Intelligence, etc.</w:t>
      </w:r>
    </w:p>
    <w:p w14:paraId="2C17A6D6" w14:textId="77777777" w:rsidR="00967605" w:rsidRPr="00E91880" w:rsidRDefault="00967605" w:rsidP="00967605">
      <w:pPr>
        <w:pStyle w:val="Listenabsatz"/>
        <w:numPr>
          <w:ilvl w:val="0"/>
          <w:numId w:val="8"/>
        </w:numPr>
        <w:ind w:right="-771"/>
        <w:jc w:val="both"/>
        <w:rPr>
          <w:rFonts w:cs="Arial"/>
          <w:bCs/>
          <w:sz w:val="20"/>
          <w:szCs w:val="20"/>
        </w:rPr>
      </w:pPr>
      <w:r w:rsidRPr="00E91880">
        <w:rPr>
          <w:rFonts w:cs="Arial"/>
          <w:bCs/>
          <w:sz w:val="20"/>
          <w:szCs w:val="20"/>
        </w:rPr>
        <w:t>Integrated self-testing within a DE (i.e. embedded testing using a test component embedded within the DE</w:t>
      </w:r>
    </w:p>
    <w:p w14:paraId="22683636" w14:textId="77777777" w:rsidR="00967605" w:rsidRPr="00E91880" w:rsidRDefault="00967605" w:rsidP="00967605">
      <w:pPr>
        <w:pStyle w:val="Listenabsatz"/>
        <w:numPr>
          <w:ilvl w:val="0"/>
          <w:numId w:val="8"/>
        </w:numPr>
        <w:ind w:right="-771"/>
        <w:jc w:val="both"/>
        <w:rPr>
          <w:rFonts w:cs="Arial"/>
          <w:bCs/>
          <w:sz w:val="20"/>
          <w:szCs w:val="20"/>
        </w:rPr>
      </w:pPr>
      <w:r w:rsidRPr="00E91880">
        <w:rPr>
          <w:rFonts w:cs="Arial"/>
          <w:bCs/>
          <w:sz w:val="20"/>
          <w:szCs w:val="20"/>
        </w:rPr>
        <w:t>Validation, Trustworthiness-building, and then Certification of a DE (or collective bundle of interworking DEs)</w:t>
      </w:r>
    </w:p>
    <w:p w14:paraId="12F480A0" w14:textId="77777777" w:rsidR="00967605" w:rsidRPr="00E91880" w:rsidRDefault="00967605" w:rsidP="00967605">
      <w:pPr>
        <w:pStyle w:val="Listenabsatz"/>
        <w:numPr>
          <w:ilvl w:val="0"/>
          <w:numId w:val="8"/>
        </w:numPr>
        <w:ind w:right="-771"/>
        <w:jc w:val="both"/>
        <w:rPr>
          <w:rFonts w:cs="Arial"/>
          <w:bCs/>
          <w:sz w:val="20"/>
          <w:szCs w:val="20"/>
        </w:rPr>
      </w:pPr>
      <w:r w:rsidRPr="00E91880">
        <w:rPr>
          <w:rFonts w:cs="Arial"/>
          <w:bCs/>
          <w:sz w:val="20"/>
          <w:szCs w:val="20"/>
        </w:rPr>
        <w:t>Testing a collective group/bundle of interworking DEs as a black box (applies especially to DEs within GANA nodes)</w:t>
      </w:r>
    </w:p>
    <w:p w14:paraId="48F726C8" w14:textId="77777777" w:rsidR="00967605" w:rsidRPr="00E91880" w:rsidRDefault="00967605" w:rsidP="00967605">
      <w:pPr>
        <w:pStyle w:val="Listenabsatz"/>
        <w:numPr>
          <w:ilvl w:val="0"/>
          <w:numId w:val="8"/>
        </w:numPr>
        <w:ind w:right="-771"/>
        <w:jc w:val="both"/>
        <w:rPr>
          <w:rFonts w:cs="Arial"/>
          <w:bCs/>
          <w:sz w:val="20"/>
          <w:szCs w:val="20"/>
        </w:rPr>
      </w:pPr>
      <w:r w:rsidRPr="00E91880">
        <w:rPr>
          <w:rFonts w:cs="Arial"/>
          <w:bCs/>
          <w:sz w:val="20"/>
          <w:szCs w:val="20"/>
        </w:rPr>
        <w:t xml:space="preserve">Consideration of the various Components that need to interwork with a GANA DE Under Test in Automated Test Developments and Executions </w:t>
      </w:r>
    </w:p>
    <w:p w14:paraId="4C97AA63" w14:textId="77777777" w:rsidR="00967605" w:rsidRPr="00E91880" w:rsidRDefault="00967605" w:rsidP="00967605">
      <w:pPr>
        <w:pStyle w:val="Listenabsatz"/>
        <w:numPr>
          <w:ilvl w:val="0"/>
          <w:numId w:val="8"/>
        </w:numPr>
        <w:ind w:right="-771"/>
        <w:jc w:val="both"/>
        <w:rPr>
          <w:rFonts w:cs="Arial"/>
          <w:bCs/>
          <w:sz w:val="20"/>
          <w:szCs w:val="20"/>
        </w:rPr>
      </w:pPr>
      <w:r w:rsidRPr="00E91880">
        <w:rPr>
          <w:rFonts w:cs="Arial"/>
          <w:bCs/>
          <w:sz w:val="20"/>
          <w:szCs w:val="20"/>
        </w:rPr>
        <w:t>Testing GANA Knowledge Plane as an AI system of collaborating DEs (AI Components)</w:t>
      </w:r>
    </w:p>
    <w:p w14:paraId="717068BC" w14:textId="77777777" w:rsidR="00967605" w:rsidRPr="00E91880" w:rsidRDefault="00967605" w:rsidP="00967605">
      <w:pPr>
        <w:pStyle w:val="Listenabsatz"/>
        <w:numPr>
          <w:ilvl w:val="0"/>
          <w:numId w:val="8"/>
        </w:numPr>
        <w:ind w:right="-771"/>
        <w:jc w:val="both"/>
        <w:rPr>
          <w:rFonts w:cs="Arial"/>
          <w:bCs/>
          <w:sz w:val="20"/>
          <w:szCs w:val="20"/>
        </w:rPr>
      </w:pPr>
      <w:r w:rsidRPr="00E91880">
        <w:rPr>
          <w:rFonts w:cs="Arial"/>
          <w:bCs/>
          <w:sz w:val="20"/>
          <w:szCs w:val="20"/>
        </w:rPr>
        <w:t>Testing vertical interactions of DE stacks along the GANA Hierarchy of Decision-making-Elements (DEs)</w:t>
      </w:r>
    </w:p>
    <w:p w14:paraId="006EED29" w14:textId="77777777" w:rsidR="00967605" w:rsidRPr="00E91880" w:rsidRDefault="00967605" w:rsidP="00967605">
      <w:pPr>
        <w:pStyle w:val="Listenabsatz"/>
        <w:numPr>
          <w:ilvl w:val="0"/>
          <w:numId w:val="8"/>
        </w:numPr>
        <w:ind w:right="-771"/>
        <w:jc w:val="both"/>
        <w:rPr>
          <w:rFonts w:cs="Arial"/>
          <w:bCs/>
          <w:sz w:val="20"/>
          <w:szCs w:val="20"/>
        </w:rPr>
      </w:pPr>
      <w:r w:rsidRPr="00E91880">
        <w:rPr>
          <w:rFonts w:cs="Arial"/>
          <w:bCs/>
          <w:sz w:val="20"/>
          <w:szCs w:val="20"/>
        </w:rPr>
        <w:t>Test Data required for Testing DEs</w:t>
      </w:r>
    </w:p>
    <w:p w14:paraId="3A8CF0EC" w14:textId="77777777" w:rsidR="00967605" w:rsidRPr="00E91880" w:rsidRDefault="00967605" w:rsidP="00967605">
      <w:pPr>
        <w:pStyle w:val="Listenabsatz"/>
        <w:numPr>
          <w:ilvl w:val="0"/>
          <w:numId w:val="8"/>
        </w:numPr>
        <w:ind w:right="-771"/>
        <w:jc w:val="both"/>
        <w:rPr>
          <w:rFonts w:cs="Arial"/>
          <w:bCs/>
          <w:sz w:val="20"/>
          <w:szCs w:val="20"/>
        </w:rPr>
      </w:pPr>
      <w:r w:rsidRPr="00E91880">
        <w:rPr>
          <w:rFonts w:cs="Arial"/>
          <w:bCs/>
          <w:sz w:val="20"/>
          <w:szCs w:val="20"/>
        </w:rPr>
        <w:t>The Types of Testing and associated Test Systems and components that should be applied in Testing DEs during various phases of DE lifecycles and also phases of the lifecycle of the Network to be impacted by the DE’s operations (Validation Phase of a DE, Trustworthiness building phase for a DE, Certification Phase for a DE, Network Deployment Phase, DE deployment and activation Phase, Network Operation Phase, Network Optimization Phase)</w:t>
      </w:r>
    </w:p>
    <w:p w14:paraId="4C035BF6" w14:textId="77777777" w:rsidR="00967605" w:rsidRPr="00E91880" w:rsidRDefault="00967605" w:rsidP="00967605">
      <w:pPr>
        <w:pStyle w:val="Listenabsatz"/>
        <w:numPr>
          <w:ilvl w:val="0"/>
          <w:numId w:val="8"/>
        </w:numPr>
        <w:ind w:right="-771"/>
        <w:jc w:val="both"/>
        <w:rPr>
          <w:rFonts w:cs="Arial"/>
          <w:bCs/>
          <w:sz w:val="20"/>
          <w:szCs w:val="20"/>
        </w:rPr>
      </w:pPr>
      <w:r w:rsidRPr="00E91880">
        <w:rPr>
          <w:rFonts w:cs="Arial"/>
          <w:bCs/>
          <w:sz w:val="20"/>
          <w:szCs w:val="20"/>
        </w:rPr>
        <w:t>Where Passive Testing plays a role and where combined Active and Passive Testing plays a role in Testing DEs</w:t>
      </w:r>
    </w:p>
    <w:p w14:paraId="37EBC396" w14:textId="77777777" w:rsidR="00967605" w:rsidRPr="00E91880" w:rsidRDefault="00967605" w:rsidP="00967605">
      <w:pPr>
        <w:pStyle w:val="Listenabsatz"/>
        <w:numPr>
          <w:ilvl w:val="0"/>
          <w:numId w:val="8"/>
        </w:numPr>
        <w:ind w:right="-771"/>
        <w:jc w:val="both"/>
        <w:rPr>
          <w:rFonts w:cs="Arial"/>
          <w:bCs/>
          <w:sz w:val="20"/>
          <w:szCs w:val="20"/>
        </w:rPr>
      </w:pPr>
      <w:r w:rsidRPr="00E91880">
        <w:rPr>
          <w:rFonts w:cs="Arial"/>
          <w:bCs/>
          <w:sz w:val="20"/>
          <w:szCs w:val="20"/>
        </w:rPr>
        <w:t>Integration and User Acceptance Testing of GANA DEs</w:t>
      </w:r>
    </w:p>
    <w:p w14:paraId="7AA5CA16" w14:textId="33BB112A" w:rsidR="005F53FF" w:rsidRDefault="005F53FF" w:rsidP="00133B0B">
      <w:pPr>
        <w:ind w:left="-850" w:right="-771"/>
        <w:jc w:val="both"/>
        <w:rPr>
          <w:rFonts w:ascii="Cambria" w:eastAsia="MS Mincho" w:hAnsi="Cambria" w:cs="Cambria"/>
          <w:color w:val="000000"/>
          <w:sz w:val="20"/>
          <w:szCs w:val="20"/>
        </w:rPr>
      </w:pPr>
    </w:p>
    <w:p w14:paraId="0062CCA5" w14:textId="634A5B83" w:rsidR="00BB147A" w:rsidRDefault="00E67776">
      <w:pPr>
        <w:ind w:left="-850" w:right="-771"/>
        <w:jc w:val="both"/>
        <w:rPr>
          <w:rFonts w:ascii="Cambria" w:eastAsia="MS Mincho" w:hAnsi="Cambria" w:cs="Cambria"/>
          <w:color w:val="000000"/>
          <w:sz w:val="20"/>
          <w:szCs w:val="20"/>
        </w:rPr>
      </w:pPr>
      <w:r>
        <w:rPr>
          <w:rFonts w:ascii="Cambria" w:eastAsia="MS Mincho" w:hAnsi="Cambria" w:cs="Cambria"/>
          <w:color w:val="000000"/>
          <w:sz w:val="20"/>
          <w:szCs w:val="20"/>
        </w:rPr>
        <w:t>There are various Types of Testing to be more details by t</w:t>
      </w:r>
      <w:r w:rsidR="004B5A7D">
        <w:rPr>
          <w:rFonts w:ascii="Cambria" w:eastAsia="MS Mincho" w:hAnsi="Cambria" w:cs="Cambria"/>
          <w:color w:val="000000"/>
          <w:sz w:val="20"/>
          <w:szCs w:val="20"/>
        </w:rPr>
        <w:t xml:space="preserve">he Generic Test Framework </w:t>
      </w:r>
      <w:r w:rsidR="005F53FF">
        <w:rPr>
          <w:rFonts w:ascii="Cambria" w:eastAsia="MS Mincho" w:hAnsi="Cambria" w:cs="Cambria"/>
          <w:color w:val="000000"/>
          <w:sz w:val="20"/>
          <w:szCs w:val="20"/>
        </w:rPr>
        <w:t xml:space="preserve">that need to be considered </w:t>
      </w:r>
      <w:r w:rsidR="004B5A7D">
        <w:rPr>
          <w:rFonts w:ascii="Cambria" w:eastAsia="MS Mincho" w:hAnsi="Cambria" w:cs="Cambria"/>
          <w:color w:val="000000"/>
          <w:sz w:val="20"/>
          <w:szCs w:val="20"/>
        </w:rPr>
        <w:t>by Test systems developers and testers for GANA autonomics, namely:</w:t>
      </w:r>
    </w:p>
    <w:p w14:paraId="5F5762BF" w14:textId="63A67566" w:rsidR="00BB147A" w:rsidRPr="00D51BB3" w:rsidRDefault="00BB147A" w:rsidP="00D51BB3">
      <w:pPr>
        <w:pStyle w:val="Listenabsatz"/>
        <w:numPr>
          <w:ilvl w:val="0"/>
          <w:numId w:val="30"/>
        </w:numPr>
        <w:ind w:left="-128" w:right="-771"/>
        <w:jc w:val="both"/>
        <w:rPr>
          <w:rFonts w:ascii="Cambria" w:eastAsia="MS Mincho" w:hAnsi="Cambria" w:cs="Cambria"/>
          <w:i/>
          <w:color w:val="000000"/>
          <w:sz w:val="20"/>
          <w:szCs w:val="20"/>
        </w:rPr>
      </w:pPr>
      <w:r w:rsidRPr="00D51BB3">
        <w:rPr>
          <w:rFonts w:ascii="Cambria" w:eastAsia="MS Mincho" w:hAnsi="Cambria" w:cs="Cambria"/>
          <w:i/>
          <w:color w:val="000000"/>
          <w:sz w:val="20"/>
          <w:szCs w:val="20"/>
        </w:rPr>
        <w:t xml:space="preserve">Conformance Testing of </w:t>
      </w:r>
      <w:r w:rsidR="007B091E" w:rsidRPr="00D51BB3">
        <w:rPr>
          <w:rFonts w:ascii="Cambria" w:eastAsia="MS Mincho" w:hAnsi="Cambria" w:cs="Cambria"/>
          <w:i/>
          <w:color w:val="000000"/>
          <w:sz w:val="20"/>
          <w:szCs w:val="20"/>
        </w:rPr>
        <w:t>the GANA Knowledge Plane (KP) DEs and their Reference Points</w:t>
      </w:r>
      <w:r w:rsidR="00E810B7" w:rsidRPr="00D51BB3">
        <w:rPr>
          <w:rFonts w:ascii="Cambria" w:eastAsia="MS Mincho" w:hAnsi="Cambria" w:cs="Cambria"/>
          <w:i/>
          <w:color w:val="000000"/>
          <w:sz w:val="20"/>
          <w:szCs w:val="20"/>
        </w:rPr>
        <w:t xml:space="preserve">, and </w:t>
      </w:r>
      <w:r w:rsidR="001458F6" w:rsidRPr="00D51BB3">
        <w:rPr>
          <w:rFonts w:ascii="Cambria" w:eastAsia="MS Mincho" w:hAnsi="Cambria" w:cs="Cambria"/>
          <w:i/>
          <w:color w:val="000000"/>
          <w:sz w:val="20"/>
          <w:szCs w:val="20"/>
        </w:rPr>
        <w:t xml:space="preserve">Test Data </w:t>
      </w:r>
    </w:p>
    <w:p w14:paraId="10BBD0F8" w14:textId="3765EFE7" w:rsidR="007B091E" w:rsidRPr="00D51BB3" w:rsidRDefault="007B091E" w:rsidP="00D51BB3">
      <w:pPr>
        <w:pStyle w:val="Listenabsatz"/>
        <w:numPr>
          <w:ilvl w:val="0"/>
          <w:numId w:val="30"/>
        </w:numPr>
        <w:ind w:left="-128" w:right="-771"/>
        <w:jc w:val="both"/>
        <w:rPr>
          <w:rFonts w:ascii="Cambria" w:eastAsia="MS Mincho" w:hAnsi="Cambria" w:cs="Cambria"/>
          <w:i/>
          <w:color w:val="000000"/>
          <w:sz w:val="20"/>
          <w:szCs w:val="20"/>
        </w:rPr>
      </w:pPr>
      <w:r w:rsidRPr="00D51BB3">
        <w:rPr>
          <w:rFonts w:ascii="Cambria" w:eastAsia="MS Mincho" w:hAnsi="Cambria" w:cs="Cambria"/>
          <w:i/>
          <w:color w:val="000000"/>
          <w:sz w:val="20"/>
          <w:szCs w:val="20"/>
        </w:rPr>
        <w:t xml:space="preserve">Conformance Testing of the GANA Knowledge Plane (KP) ONIX system </w:t>
      </w:r>
      <w:r w:rsidR="00302948" w:rsidRPr="00D51BB3">
        <w:rPr>
          <w:rFonts w:ascii="Cambria" w:eastAsia="MS Mincho" w:hAnsi="Cambria" w:cs="Cambria"/>
          <w:i/>
          <w:color w:val="000000"/>
          <w:sz w:val="20"/>
          <w:szCs w:val="20"/>
        </w:rPr>
        <w:t>and its associated</w:t>
      </w:r>
      <w:r w:rsidRPr="00D51BB3">
        <w:rPr>
          <w:rFonts w:ascii="Cambria" w:eastAsia="MS Mincho" w:hAnsi="Cambria" w:cs="Cambria"/>
          <w:i/>
          <w:color w:val="000000"/>
          <w:sz w:val="20"/>
          <w:szCs w:val="20"/>
        </w:rPr>
        <w:t xml:space="preserve"> Reference Points</w:t>
      </w:r>
      <w:r w:rsidR="001458F6" w:rsidRPr="00D51BB3">
        <w:rPr>
          <w:rFonts w:ascii="Cambria" w:eastAsia="MS Mincho" w:hAnsi="Cambria" w:cs="Cambria"/>
          <w:i/>
          <w:color w:val="000000"/>
          <w:sz w:val="20"/>
          <w:szCs w:val="20"/>
        </w:rPr>
        <w:t>,</w:t>
      </w:r>
      <w:r w:rsidR="001458F6" w:rsidRPr="00D51BB3">
        <w:rPr>
          <w:i/>
        </w:rPr>
        <w:t xml:space="preserve"> </w:t>
      </w:r>
      <w:r w:rsidR="001458F6" w:rsidRPr="00D51BB3">
        <w:rPr>
          <w:rFonts w:ascii="Cambria" w:eastAsia="MS Mincho" w:hAnsi="Cambria" w:cs="Cambria"/>
          <w:i/>
          <w:color w:val="000000"/>
          <w:sz w:val="20"/>
          <w:szCs w:val="20"/>
        </w:rPr>
        <w:t>and Test Data</w:t>
      </w:r>
    </w:p>
    <w:p w14:paraId="5410A335" w14:textId="45CE73E4" w:rsidR="00DC2305" w:rsidRPr="00D51BB3" w:rsidRDefault="008D1120" w:rsidP="00D51BB3">
      <w:pPr>
        <w:pStyle w:val="Listenabsatz"/>
        <w:numPr>
          <w:ilvl w:val="0"/>
          <w:numId w:val="30"/>
        </w:numPr>
        <w:ind w:left="-128" w:right="-771"/>
        <w:jc w:val="both"/>
        <w:rPr>
          <w:rFonts w:ascii="Cambria" w:eastAsia="MS Mincho" w:hAnsi="Cambria" w:cs="Cambria"/>
          <w:i/>
          <w:color w:val="000000"/>
          <w:sz w:val="20"/>
          <w:szCs w:val="20"/>
        </w:rPr>
      </w:pPr>
      <w:r w:rsidRPr="00D51BB3">
        <w:rPr>
          <w:rFonts w:ascii="Cambria" w:eastAsia="MS Mincho" w:hAnsi="Cambria" w:cs="Cambria"/>
          <w:i/>
          <w:color w:val="000000"/>
          <w:sz w:val="20"/>
          <w:szCs w:val="20"/>
        </w:rPr>
        <w:t>Conformance Testing of the GANA Knowledge Plane (KP) MBTS and its associated Reference Points</w:t>
      </w:r>
      <w:r w:rsidR="001458F6" w:rsidRPr="00D51BB3">
        <w:rPr>
          <w:rFonts w:ascii="Cambria" w:eastAsia="MS Mincho" w:hAnsi="Cambria" w:cs="Cambria"/>
          <w:i/>
          <w:color w:val="000000"/>
          <w:sz w:val="20"/>
          <w:szCs w:val="20"/>
        </w:rPr>
        <w:t>, and Test Data</w:t>
      </w:r>
    </w:p>
    <w:p w14:paraId="3405511A" w14:textId="5296E7B0" w:rsidR="005A7D56" w:rsidRPr="00D51BB3" w:rsidRDefault="005A7D56" w:rsidP="00D51BB3">
      <w:pPr>
        <w:pStyle w:val="Listenabsatz"/>
        <w:numPr>
          <w:ilvl w:val="0"/>
          <w:numId w:val="30"/>
        </w:numPr>
        <w:ind w:left="-128" w:right="-771"/>
        <w:jc w:val="both"/>
        <w:rPr>
          <w:rFonts w:ascii="Cambria" w:eastAsia="MS Mincho" w:hAnsi="Cambria" w:cs="Cambria"/>
          <w:i/>
          <w:color w:val="000000"/>
          <w:sz w:val="20"/>
          <w:szCs w:val="20"/>
        </w:rPr>
      </w:pPr>
      <w:r w:rsidRPr="00D51BB3">
        <w:rPr>
          <w:rFonts w:ascii="Cambria" w:eastAsia="MS Mincho" w:hAnsi="Cambria" w:cs="Cambria"/>
          <w:i/>
          <w:color w:val="000000"/>
          <w:sz w:val="20"/>
          <w:szCs w:val="20"/>
        </w:rPr>
        <w:t>Conformance Testing of the GANA Levels 2 and 3 DEs and their Reference Points</w:t>
      </w:r>
      <w:r w:rsidR="001458F6" w:rsidRPr="00D51BB3">
        <w:rPr>
          <w:rFonts w:ascii="Cambria" w:eastAsia="MS Mincho" w:hAnsi="Cambria" w:cs="Cambria"/>
          <w:i/>
          <w:color w:val="000000"/>
          <w:sz w:val="20"/>
          <w:szCs w:val="20"/>
        </w:rPr>
        <w:t>, and Test Data</w:t>
      </w:r>
    </w:p>
    <w:p w14:paraId="02F2FBAB" w14:textId="2E5A72F8" w:rsidR="007B091E" w:rsidRPr="00D51BB3" w:rsidRDefault="009A1137" w:rsidP="00D51BB3">
      <w:pPr>
        <w:pStyle w:val="Listenabsatz"/>
        <w:numPr>
          <w:ilvl w:val="0"/>
          <w:numId w:val="30"/>
        </w:numPr>
        <w:ind w:left="-128" w:right="-771"/>
        <w:jc w:val="both"/>
        <w:rPr>
          <w:rFonts w:ascii="Cambria" w:eastAsia="MS Mincho" w:hAnsi="Cambria" w:cs="Cambria"/>
          <w:i/>
          <w:color w:val="000000"/>
          <w:sz w:val="20"/>
          <w:szCs w:val="20"/>
        </w:rPr>
      </w:pPr>
      <w:r w:rsidRPr="00D51BB3">
        <w:rPr>
          <w:rFonts w:ascii="Cambria" w:eastAsia="MS Mincho" w:hAnsi="Cambria" w:cs="Cambria"/>
          <w:i/>
          <w:color w:val="000000"/>
          <w:sz w:val="20"/>
          <w:szCs w:val="20"/>
        </w:rPr>
        <w:t>Integration Testing of GANA Functional Blocks (KP DEs, ONIX, MBTS, GANA Levels 2 and 3 DEs in NEs/NFs)</w:t>
      </w:r>
      <w:r w:rsidR="001458F6" w:rsidRPr="00D51BB3">
        <w:rPr>
          <w:rFonts w:ascii="Cambria" w:eastAsia="MS Mincho" w:hAnsi="Cambria" w:cs="Cambria"/>
          <w:i/>
          <w:color w:val="000000"/>
          <w:sz w:val="20"/>
          <w:szCs w:val="20"/>
        </w:rPr>
        <w:t>, and Test Data</w:t>
      </w:r>
    </w:p>
    <w:p w14:paraId="72144E20" w14:textId="2F80C6A7" w:rsidR="009A1137" w:rsidRPr="00D51BB3" w:rsidRDefault="009A1137" w:rsidP="00D51BB3">
      <w:pPr>
        <w:pStyle w:val="Listenabsatz"/>
        <w:numPr>
          <w:ilvl w:val="0"/>
          <w:numId w:val="30"/>
        </w:numPr>
        <w:ind w:left="-128" w:right="-771"/>
        <w:jc w:val="both"/>
        <w:rPr>
          <w:rFonts w:ascii="Cambria" w:eastAsia="MS Mincho" w:hAnsi="Cambria" w:cs="Cambria"/>
          <w:b/>
          <w:color w:val="000000"/>
          <w:sz w:val="20"/>
          <w:szCs w:val="20"/>
        </w:rPr>
      </w:pPr>
      <w:r w:rsidRPr="00D51BB3">
        <w:rPr>
          <w:rFonts w:ascii="Cambria" w:eastAsia="MS Mincho" w:hAnsi="Cambria" w:cs="Cambria"/>
          <w:i/>
          <w:color w:val="000000"/>
          <w:sz w:val="20"/>
          <w:szCs w:val="20"/>
        </w:rPr>
        <w:t xml:space="preserve">Performance Testing of individual </w:t>
      </w:r>
      <w:r w:rsidR="008D1120" w:rsidRPr="00D51BB3">
        <w:rPr>
          <w:rFonts w:ascii="Cambria" w:eastAsia="MS Mincho" w:hAnsi="Cambria" w:cs="Cambria"/>
          <w:i/>
          <w:color w:val="000000"/>
          <w:sz w:val="20"/>
          <w:szCs w:val="20"/>
        </w:rPr>
        <w:t>GANA Functional Blocks (KP DEs, ONIX, MBTS, GANA Levels 2 and 3 DEs in NEs/NFs)</w:t>
      </w:r>
      <w:r w:rsidR="001458F6" w:rsidRPr="00D51BB3">
        <w:rPr>
          <w:rFonts w:ascii="Cambria" w:eastAsia="MS Mincho" w:hAnsi="Cambria" w:cs="Cambria"/>
          <w:i/>
          <w:color w:val="000000"/>
          <w:sz w:val="20"/>
          <w:szCs w:val="20"/>
        </w:rPr>
        <w:t>, and Test Data</w:t>
      </w:r>
      <w:r w:rsidR="00A17DD2">
        <w:rPr>
          <w:rFonts w:ascii="Cambria" w:eastAsia="MS Mincho" w:hAnsi="Cambria" w:cs="Cambria"/>
          <w:i/>
          <w:color w:val="000000"/>
          <w:sz w:val="20"/>
          <w:szCs w:val="20"/>
        </w:rPr>
        <w:t xml:space="preserve"> Gathering and </w:t>
      </w:r>
      <w:r w:rsidR="00405155">
        <w:rPr>
          <w:rFonts w:ascii="Cambria" w:eastAsia="MS Mincho" w:hAnsi="Cambria" w:cs="Cambria"/>
          <w:i/>
          <w:color w:val="000000"/>
          <w:sz w:val="20"/>
          <w:szCs w:val="20"/>
        </w:rPr>
        <w:t>the need to ensure</w:t>
      </w:r>
      <w:r w:rsidR="00A17DD2">
        <w:rPr>
          <w:rFonts w:ascii="Cambria" w:eastAsia="MS Mincho" w:hAnsi="Cambria" w:cs="Cambria"/>
          <w:i/>
          <w:color w:val="000000"/>
          <w:sz w:val="20"/>
          <w:szCs w:val="20"/>
        </w:rPr>
        <w:t xml:space="preserve"> Quality for the Test Data through appropriate Data </w:t>
      </w:r>
      <w:r w:rsidR="00A17DD2">
        <w:rPr>
          <w:rFonts w:ascii="Cambria" w:eastAsia="MS Mincho" w:hAnsi="Cambria" w:cs="Cambria"/>
          <w:i/>
          <w:color w:val="000000"/>
          <w:sz w:val="20"/>
          <w:szCs w:val="20"/>
        </w:rPr>
        <w:lastRenderedPageBreak/>
        <w:t xml:space="preserve">Validation techniques and methods to improve the quality through </w:t>
      </w:r>
      <w:r w:rsidR="00883B73">
        <w:rPr>
          <w:rFonts w:ascii="Cambria" w:eastAsia="MS Mincho" w:hAnsi="Cambria" w:cs="Cambria"/>
          <w:i/>
          <w:color w:val="000000"/>
          <w:sz w:val="20"/>
          <w:szCs w:val="20"/>
        </w:rPr>
        <w:t>generation of synthetic data where necessary t</w:t>
      </w:r>
      <w:r w:rsidR="00405155">
        <w:rPr>
          <w:rFonts w:ascii="Cambria" w:eastAsia="MS Mincho" w:hAnsi="Cambria" w:cs="Cambria"/>
          <w:i/>
          <w:color w:val="000000"/>
          <w:sz w:val="20"/>
          <w:szCs w:val="20"/>
        </w:rPr>
        <w:t>o complement</w:t>
      </w:r>
      <w:r w:rsidR="00883B73">
        <w:rPr>
          <w:rFonts w:ascii="Cambria" w:eastAsia="MS Mincho" w:hAnsi="Cambria" w:cs="Cambria"/>
          <w:i/>
          <w:color w:val="000000"/>
          <w:sz w:val="20"/>
          <w:szCs w:val="20"/>
        </w:rPr>
        <w:t xml:space="preserve"> real data gathered from real network operation environments </w:t>
      </w:r>
    </w:p>
    <w:p w14:paraId="0A376B8E" w14:textId="6046B487" w:rsidR="00D50E06" w:rsidRDefault="00D50E06" w:rsidP="00D51BB3">
      <w:pPr>
        <w:ind w:left="-850" w:right="-771"/>
        <w:jc w:val="both"/>
        <w:rPr>
          <w:sz w:val="20"/>
          <w:szCs w:val="20"/>
        </w:rPr>
      </w:pPr>
    </w:p>
    <w:p w14:paraId="2BF0E6CD" w14:textId="4CF69DBB" w:rsidR="00D50E06" w:rsidRDefault="00D50E06" w:rsidP="00D51BB3">
      <w:pPr>
        <w:ind w:left="-850" w:right="-771"/>
        <w:jc w:val="both"/>
        <w:rPr>
          <w:sz w:val="20"/>
          <w:szCs w:val="20"/>
        </w:rPr>
      </w:pPr>
    </w:p>
    <w:p w14:paraId="66B5671C" w14:textId="49ED9A5C" w:rsidR="00C05F8C" w:rsidRDefault="002A45EA" w:rsidP="00D51BB3">
      <w:pPr>
        <w:ind w:left="-850" w:right="-771"/>
        <w:jc w:val="both"/>
        <w:rPr>
          <w:sz w:val="20"/>
          <w:szCs w:val="20"/>
        </w:rPr>
      </w:pPr>
      <w:r>
        <w:rPr>
          <w:rFonts w:ascii="Cambria" w:hAnsi="Cambria" w:cs="Cambria"/>
          <w:b/>
          <w:color w:val="002060"/>
          <w:sz w:val="28"/>
          <w:szCs w:val="28"/>
        </w:rPr>
        <w:t>8</w:t>
      </w:r>
      <w:r w:rsidR="00C05F8C">
        <w:rPr>
          <w:rFonts w:ascii="Cambria" w:hAnsi="Cambria" w:cs="Cambria"/>
          <w:b/>
          <w:color w:val="002060"/>
          <w:sz w:val="28"/>
          <w:szCs w:val="28"/>
        </w:rPr>
        <w:t>.2</w:t>
      </w:r>
      <w:r w:rsidR="00BA52C2">
        <w:rPr>
          <w:rFonts w:ascii="Cambria" w:hAnsi="Cambria" w:cs="Cambria"/>
          <w:b/>
          <w:color w:val="002060"/>
          <w:sz w:val="28"/>
          <w:szCs w:val="28"/>
        </w:rPr>
        <w:t>.</w:t>
      </w:r>
      <w:r w:rsidR="00BA52C2">
        <w:rPr>
          <w:rFonts w:ascii="Cambria" w:hAnsi="Cambria" w:cs="Cambria"/>
          <w:b/>
          <w:color w:val="002060"/>
          <w:sz w:val="28"/>
          <w:szCs w:val="28"/>
        </w:rPr>
        <w:tab/>
        <w:t xml:space="preserve">The Draft of the </w:t>
      </w:r>
      <w:r w:rsidR="0080582A" w:rsidRPr="0080582A">
        <w:rPr>
          <w:rFonts w:ascii="Cambria" w:hAnsi="Cambria" w:cs="Cambria"/>
          <w:b/>
          <w:color w:val="002060"/>
          <w:sz w:val="28"/>
          <w:szCs w:val="28"/>
        </w:rPr>
        <w:t>for the desired Generic Test Framework for GANA Autonomics</w:t>
      </w:r>
    </w:p>
    <w:p w14:paraId="44179076" w14:textId="77777777" w:rsidR="00C05F8C" w:rsidRDefault="00C05F8C" w:rsidP="00D51BB3">
      <w:pPr>
        <w:ind w:left="-850" w:right="-771"/>
        <w:jc w:val="both"/>
        <w:rPr>
          <w:sz w:val="20"/>
          <w:szCs w:val="20"/>
        </w:rPr>
      </w:pPr>
    </w:p>
    <w:p w14:paraId="39B33CAF" w14:textId="4CF0FE35" w:rsidR="00890393" w:rsidRPr="00D51BB3" w:rsidRDefault="002A45EA" w:rsidP="00D51BB3">
      <w:pPr>
        <w:ind w:left="-850" w:right="-771"/>
        <w:jc w:val="both"/>
      </w:pPr>
      <w:r>
        <w:rPr>
          <w:rFonts w:ascii="Cambria" w:hAnsi="Cambria" w:cs="Cambria"/>
          <w:b/>
          <w:color w:val="002060"/>
        </w:rPr>
        <w:t>8</w:t>
      </w:r>
      <w:r w:rsidR="00890393">
        <w:rPr>
          <w:rFonts w:ascii="Cambria" w:hAnsi="Cambria" w:cs="Cambria"/>
          <w:b/>
          <w:color w:val="002060"/>
        </w:rPr>
        <w:t xml:space="preserve">.2.1 </w:t>
      </w:r>
      <w:r w:rsidR="00890393" w:rsidRPr="00D51BB3">
        <w:rPr>
          <w:rFonts w:ascii="Cambria" w:hAnsi="Cambria" w:cs="Cambria"/>
          <w:b/>
          <w:color w:val="002060"/>
        </w:rPr>
        <w:t>Overview</w:t>
      </w:r>
      <w:r w:rsidR="00890393" w:rsidRPr="00D51BB3">
        <w:t xml:space="preserve"> </w:t>
      </w:r>
    </w:p>
    <w:p w14:paraId="275CC337" w14:textId="11C55640" w:rsidR="00CD1D16" w:rsidRPr="00D51BB3" w:rsidRDefault="00CD1D16" w:rsidP="00D51BB3">
      <w:pPr>
        <w:ind w:left="-850" w:right="-771"/>
        <w:jc w:val="both"/>
        <w:rPr>
          <w:sz w:val="20"/>
          <w:szCs w:val="20"/>
        </w:rPr>
      </w:pPr>
      <w:r w:rsidRPr="00D51BB3">
        <w:rPr>
          <w:sz w:val="20"/>
          <w:szCs w:val="20"/>
        </w:rPr>
        <w:t xml:space="preserve">The </w:t>
      </w:r>
      <w:r w:rsidR="008511B3" w:rsidRPr="00D51BB3">
        <w:rPr>
          <w:sz w:val="20"/>
          <w:szCs w:val="20"/>
        </w:rPr>
        <w:t>Generic Test F</w:t>
      </w:r>
      <w:r w:rsidRPr="00D51BB3">
        <w:rPr>
          <w:sz w:val="20"/>
          <w:szCs w:val="20"/>
        </w:rPr>
        <w:t xml:space="preserve">ramework identifies different types of test systems that could be employed to the problem space of testing </w:t>
      </w:r>
      <w:r w:rsidR="005B0131" w:rsidRPr="00D51BB3">
        <w:rPr>
          <w:sz w:val="20"/>
          <w:szCs w:val="20"/>
        </w:rPr>
        <w:t>Autonomic Functions (</w:t>
      </w:r>
      <w:r w:rsidRPr="00D51BB3">
        <w:rPr>
          <w:sz w:val="20"/>
          <w:szCs w:val="20"/>
        </w:rPr>
        <w:t>AFs</w:t>
      </w:r>
      <w:r w:rsidR="005B0131" w:rsidRPr="00D51BB3">
        <w:rPr>
          <w:sz w:val="20"/>
          <w:szCs w:val="20"/>
        </w:rPr>
        <w:t>)</w:t>
      </w:r>
      <w:r w:rsidR="00BA450F" w:rsidRPr="00D51BB3">
        <w:rPr>
          <w:sz w:val="20"/>
          <w:szCs w:val="20"/>
        </w:rPr>
        <w:t>, i.e. GANA DEs</w:t>
      </w:r>
      <w:r w:rsidRPr="00D51BB3">
        <w:rPr>
          <w:sz w:val="20"/>
          <w:szCs w:val="20"/>
        </w:rPr>
        <w:t xml:space="preserve">, and are to be applied in phased testing starting at design time up to the point when a network consisting of trusted and certified AFs is tested as a whole (for integration and user acceptance testing). </w:t>
      </w:r>
      <w:r w:rsidR="00ED5818" w:rsidRPr="00D51BB3">
        <w:rPr>
          <w:b/>
          <w:sz w:val="20"/>
          <w:szCs w:val="20"/>
          <w:u w:val="single"/>
        </w:rPr>
        <w:t>NOTE</w:t>
      </w:r>
      <w:r w:rsidR="00ED5818">
        <w:rPr>
          <w:sz w:val="20"/>
          <w:szCs w:val="20"/>
        </w:rPr>
        <w:t xml:space="preserve">: Throughout the content in this section, Autonomic Function (AF) means a GANA DE (a cognitive DE or non-cognitive DE). </w:t>
      </w:r>
      <w:r w:rsidRPr="00D51BB3">
        <w:rPr>
          <w:sz w:val="20"/>
          <w:szCs w:val="20"/>
        </w:rPr>
        <w:t>The following topics are addressed</w:t>
      </w:r>
      <w:r w:rsidR="00BA450F" w:rsidRPr="00D51BB3">
        <w:rPr>
          <w:sz w:val="20"/>
          <w:szCs w:val="20"/>
        </w:rPr>
        <w:t xml:space="preserve"> aimed to be addressed by the Generic Test Framework for GANA </w:t>
      </w:r>
      <w:r w:rsidR="00A85E53" w:rsidRPr="00D51BB3">
        <w:rPr>
          <w:sz w:val="20"/>
          <w:szCs w:val="20"/>
        </w:rPr>
        <w:t>Autonomics Components</w:t>
      </w:r>
      <w:r w:rsidRPr="00D51BB3">
        <w:rPr>
          <w:sz w:val="20"/>
          <w:szCs w:val="20"/>
        </w:rPr>
        <w:t>:</w:t>
      </w:r>
    </w:p>
    <w:p w14:paraId="2CB9EC0C" w14:textId="59847DDA" w:rsidR="00CD1D16" w:rsidRPr="009A4A06" w:rsidRDefault="00CD1D16" w:rsidP="00D51BB3">
      <w:pPr>
        <w:pStyle w:val="Listenabsatz"/>
        <w:numPr>
          <w:ilvl w:val="0"/>
          <w:numId w:val="30"/>
        </w:numPr>
        <w:jc w:val="both"/>
      </w:pPr>
      <w:r w:rsidRPr="00D51BB3">
        <w:rPr>
          <w:sz w:val="20"/>
          <w:szCs w:val="20"/>
        </w:rPr>
        <w:t xml:space="preserve">What type of testing is performed for an AF </w:t>
      </w:r>
      <w:r w:rsidR="00634911" w:rsidRPr="00D51BB3">
        <w:rPr>
          <w:sz w:val="20"/>
          <w:szCs w:val="20"/>
        </w:rPr>
        <w:t xml:space="preserve">(GANA DE) </w:t>
      </w:r>
      <w:r w:rsidRPr="00D51BB3">
        <w:rPr>
          <w:sz w:val="20"/>
          <w:szCs w:val="20"/>
        </w:rPr>
        <w:t>during design time and who performs the testing and owns test components used?</w:t>
      </w:r>
    </w:p>
    <w:p w14:paraId="73A164BE" w14:textId="674A73A3" w:rsidR="00CD1D16" w:rsidRPr="009A4A06" w:rsidRDefault="00CD1D16" w:rsidP="00D51BB3">
      <w:pPr>
        <w:pStyle w:val="Listenabsatz"/>
        <w:numPr>
          <w:ilvl w:val="0"/>
          <w:numId w:val="30"/>
        </w:numPr>
        <w:jc w:val="both"/>
      </w:pPr>
      <w:r w:rsidRPr="00D51BB3">
        <w:rPr>
          <w:sz w:val="20"/>
          <w:szCs w:val="20"/>
        </w:rPr>
        <w:t xml:space="preserve">What role Testing plays in the following phases of an AF </w:t>
      </w:r>
      <w:r w:rsidR="00634911" w:rsidRPr="00D51BB3">
        <w:rPr>
          <w:sz w:val="20"/>
          <w:szCs w:val="20"/>
        </w:rPr>
        <w:t xml:space="preserve">(GANA DE) </w:t>
      </w:r>
      <w:r w:rsidRPr="00D51BB3">
        <w:rPr>
          <w:sz w:val="20"/>
          <w:szCs w:val="20"/>
        </w:rPr>
        <w:t>lifecycle?</w:t>
      </w:r>
    </w:p>
    <w:p w14:paraId="11A2CBCE" w14:textId="77777777" w:rsidR="00CD1D16" w:rsidRPr="002E6517" w:rsidRDefault="00CD1D16" w:rsidP="00D51BB3">
      <w:pPr>
        <w:pStyle w:val="B2"/>
        <w:tabs>
          <w:tab w:val="num" w:pos="1191"/>
        </w:tabs>
        <w:spacing w:after="0"/>
        <w:ind w:left="1191" w:hanging="454"/>
        <w:jc w:val="both"/>
      </w:pPr>
      <w:r w:rsidRPr="002E6517">
        <w:t>Validation of an AF (or collective interworking AFs);</w:t>
      </w:r>
    </w:p>
    <w:p w14:paraId="2D715E33" w14:textId="77777777" w:rsidR="00CD1D16" w:rsidRPr="002E6517" w:rsidRDefault="00CD1D16" w:rsidP="00D51BB3">
      <w:pPr>
        <w:pStyle w:val="B2"/>
        <w:tabs>
          <w:tab w:val="num" w:pos="1191"/>
        </w:tabs>
        <w:spacing w:after="0"/>
        <w:ind w:left="1191" w:hanging="454"/>
        <w:jc w:val="both"/>
      </w:pPr>
      <w:r w:rsidRPr="002E6517">
        <w:t>Trustworthiness building on an AF (or collective bundle of interworking AFs);</w:t>
      </w:r>
    </w:p>
    <w:p w14:paraId="7137A57D" w14:textId="77777777" w:rsidR="00CD1D16" w:rsidRPr="002E6517" w:rsidRDefault="00CD1D16" w:rsidP="00D51BB3">
      <w:pPr>
        <w:pStyle w:val="B2"/>
        <w:tabs>
          <w:tab w:val="num" w:pos="1191"/>
        </w:tabs>
        <w:spacing w:after="0"/>
        <w:ind w:left="1191" w:hanging="454"/>
        <w:jc w:val="both"/>
      </w:pPr>
      <w:r w:rsidRPr="002E6517">
        <w:t>Certification of an AF (or collective bundle of interworking AFs).</w:t>
      </w:r>
    </w:p>
    <w:p w14:paraId="7ED499E0" w14:textId="77777777" w:rsidR="00CD1D16" w:rsidRPr="009A4A06" w:rsidRDefault="00CD1D16" w:rsidP="00D51BB3">
      <w:pPr>
        <w:pStyle w:val="Listenabsatz"/>
        <w:numPr>
          <w:ilvl w:val="0"/>
          <w:numId w:val="30"/>
        </w:numPr>
        <w:jc w:val="both"/>
      </w:pPr>
      <w:r w:rsidRPr="00D51BB3">
        <w:rPr>
          <w:sz w:val="20"/>
          <w:szCs w:val="20"/>
        </w:rPr>
        <w:t>Where Conformance Testing comes into play, and where Interoperability Testing comes into play?</w:t>
      </w:r>
    </w:p>
    <w:p w14:paraId="3D20351D" w14:textId="77777777" w:rsidR="00CD1D16" w:rsidRPr="009A4A06" w:rsidRDefault="00CD1D16" w:rsidP="00D51BB3">
      <w:pPr>
        <w:pStyle w:val="Listenabsatz"/>
        <w:numPr>
          <w:ilvl w:val="0"/>
          <w:numId w:val="30"/>
        </w:numPr>
        <w:jc w:val="both"/>
      </w:pPr>
      <w:r w:rsidRPr="00D51BB3">
        <w:rPr>
          <w:sz w:val="20"/>
          <w:szCs w:val="20"/>
        </w:rPr>
        <w:t>Where Integration and User Acceptance Testing of an Adaptive Network comes into play?</w:t>
      </w:r>
    </w:p>
    <w:p w14:paraId="17A2746D" w14:textId="77777777" w:rsidR="00CD1D16" w:rsidRPr="009A4A06" w:rsidRDefault="00CD1D16" w:rsidP="00D51BB3">
      <w:pPr>
        <w:pStyle w:val="Listenabsatz"/>
        <w:numPr>
          <w:ilvl w:val="0"/>
          <w:numId w:val="30"/>
        </w:numPr>
        <w:jc w:val="both"/>
      </w:pPr>
      <w:r w:rsidRPr="00D51BB3">
        <w:rPr>
          <w:sz w:val="20"/>
          <w:szCs w:val="20"/>
        </w:rPr>
        <w:t>Criteria/basis for assigning verdicts in Test cases employed at various phases of Testing AFs?</w:t>
      </w:r>
    </w:p>
    <w:p w14:paraId="4E5939BC" w14:textId="77777777" w:rsidR="00CD1D16" w:rsidRPr="009A4A06" w:rsidRDefault="00CD1D16" w:rsidP="00D51BB3">
      <w:pPr>
        <w:pStyle w:val="Listenabsatz"/>
        <w:numPr>
          <w:ilvl w:val="0"/>
          <w:numId w:val="30"/>
        </w:numPr>
        <w:jc w:val="both"/>
      </w:pPr>
      <w:r w:rsidRPr="00D51BB3">
        <w:rPr>
          <w:sz w:val="20"/>
          <w:szCs w:val="20"/>
        </w:rPr>
        <w:t>The need for the Test Systems or Test Components that test AFs to be intelligent (i.e. themselves being autonomic-like) as to mimic AFs themselves?</w:t>
      </w:r>
    </w:p>
    <w:p w14:paraId="5008CDB8" w14:textId="77777777" w:rsidR="00CD1D16" w:rsidRPr="009A4A06" w:rsidRDefault="00CD1D16" w:rsidP="00D51BB3">
      <w:pPr>
        <w:pStyle w:val="Listenabsatz"/>
        <w:numPr>
          <w:ilvl w:val="0"/>
          <w:numId w:val="30"/>
        </w:numPr>
        <w:jc w:val="both"/>
      </w:pPr>
      <w:r w:rsidRPr="00D51BB3">
        <w:rPr>
          <w:sz w:val="20"/>
          <w:szCs w:val="20"/>
        </w:rPr>
        <w:t>Where Passive Testing plays a role and where combined Active and Passive Testing plays a role?</w:t>
      </w:r>
    </w:p>
    <w:p w14:paraId="7CC8DF4F" w14:textId="643DDC4E" w:rsidR="00CD1D16" w:rsidRPr="00D51BB3" w:rsidRDefault="00CD1D16" w:rsidP="00D51BB3">
      <w:pPr>
        <w:ind w:left="-850" w:right="-771"/>
        <w:jc w:val="both"/>
        <w:rPr>
          <w:sz w:val="20"/>
          <w:szCs w:val="20"/>
        </w:rPr>
      </w:pPr>
      <w:r w:rsidRPr="00D51BB3">
        <w:rPr>
          <w:sz w:val="20"/>
          <w:szCs w:val="20"/>
        </w:rPr>
        <w:t xml:space="preserve">Using knowledge from reference models for adaptive networks, such as the GANA as well as research efforts </w:t>
      </w:r>
      <w:r w:rsidR="00C2227B">
        <w:rPr>
          <w:sz w:val="20"/>
          <w:szCs w:val="20"/>
        </w:rPr>
        <w:t xml:space="preserve">in </w:t>
      </w:r>
      <w:r w:rsidR="00CC6FA4">
        <w:rPr>
          <w:sz w:val="20"/>
          <w:szCs w:val="20"/>
        </w:rPr>
        <w:t xml:space="preserve">literature </w:t>
      </w:r>
      <w:r w:rsidRPr="00D51BB3">
        <w:rPr>
          <w:sz w:val="20"/>
          <w:szCs w:val="20"/>
        </w:rPr>
        <w:t>on Testing and Validation for Autonomic and Self-Managing Systems, the following aspects can be deduced:</w:t>
      </w:r>
    </w:p>
    <w:p w14:paraId="412BE73D" w14:textId="02DBCF7C" w:rsidR="00CD1D16" w:rsidRPr="002E6517" w:rsidRDefault="00CD1D16" w:rsidP="00D51BB3">
      <w:pPr>
        <w:pStyle w:val="BN"/>
        <w:keepLines/>
        <w:numPr>
          <w:ilvl w:val="0"/>
          <w:numId w:val="28"/>
        </w:numPr>
        <w:jc w:val="both"/>
      </w:pPr>
      <w:r w:rsidRPr="002E6517">
        <w:t xml:space="preserve">According to Reference Models such as the GANA: Autonomics introduce Functional Blocks (FBs) and their associated Reference Points that are specific to enabling to implement autonomics (AFs and the enabling components) in a target network architecture such as the 3GPP </w:t>
      </w:r>
      <w:r w:rsidR="003776B4">
        <w:t xml:space="preserve">network </w:t>
      </w:r>
      <w:r w:rsidRPr="002E6517">
        <w:t>architecture</w:t>
      </w:r>
      <w:r w:rsidR="003776B4">
        <w:t xml:space="preserve"> and its management and control architecture</w:t>
      </w:r>
      <w:r w:rsidRPr="002E6517">
        <w:t>. The implication of this is that Conformance Testing and Interoperability Testing is requi</w:t>
      </w:r>
      <w:r w:rsidR="003776B4">
        <w:t xml:space="preserve">red on the Reference Points of the </w:t>
      </w:r>
      <w:r w:rsidRPr="002E6517">
        <w:t xml:space="preserve">Autonomics </w:t>
      </w:r>
      <w:r w:rsidR="003776B4">
        <w:t xml:space="preserve">Functional Blocks (e.g. GANA </w:t>
      </w:r>
      <w:r w:rsidR="003776B4" w:rsidRPr="003776B4">
        <w:t>KP DEs, ONIX, MBTS, GANA</w:t>
      </w:r>
      <w:r w:rsidR="003776B4">
        <w:t xml:space="preserve"> Levels 2 and 3 DEs in NEs/NFs) </w:t>
      </w:r>
      <w:r w:rsidRPr="002E6517">
        <w:t xml:space="preserve">instantiated in a target architecture and </w:t>
      </w:r>
      <w:r w:rsidR="000E7342">
        <w:t xml:space="preserve">operational </w:t>
      </w:r>
      <w:r w:rsidRPr="002E6517">
        <w:t>environment. The reason is that the various FBs for autonomics may come from different vendors/suppliers of those autonomics specific FBs. The GANA defines various reference points whose instantiation in target architecture and environment calls for conformance and interoperability testing.</w:t>
      </w:r>
    </w:p>
    <w:p w14:paraId="4C52EDA5" w14:textId="4D5AAE3F" w:rsidR="00CD1D16" w:rsidRPr="002E6517" w:rsidRDefault="00CD1D16" w:rsidP="00D51BB3">
      <w:pPr>
        <w:pStyle w:val="BN"/>
        <w:jc w:val="both"/>
      </w:pPr>
      <w:r w:rsidRPr="002E6517">
        <w:t>Individual AFs or their composition into Autonomic Systems need to undergo the following processes in the lifecycle: Validation</w:t>
      </w:r>
      <w:r w:rsidRPr="002E6517">
        <w:rPr>
          <w:b/>
        </w:rPr>
        <w:t>,</w:t>
      </w:r>
      <w:r w:rsidRPr="002E6517">
        <w:t xml:space="preserve"> Trustworthiness</w:t>
      </w:r>
      <w:r w:rsidRPr="002E6517">
        <w:rPr>
          <w:b/>
        </w:rPr>
        <w:t>-</w:t>
      </w:r>
      <w:r w:rsidRPr="002E6517">
        <w:t>building, and then Certification</w:t>
      </w:r>
      <w:r w:rsidRPr="002E6517">
        <w:rPr>
          <w:b/>
        </w:rPr>
        <w:t xml:space="preserve">. </w:t>
      </w:r>
      <w:r w:rsidRPr="002E6517">
        <w:t>Providers/suppliers of AFs are responsible for performing these processes. Deployability of an AF should be based on the condition that the AF passed all the processes up to ha</w:t>
      </w:r>
      <w:r w:rsidR="00405133">
        <w:t xml:space="preserve">ving been certified. Figure xxxx </w:t>
      </w:r>
      <w:r w:rsidRPr="002E6517">
        <w:t>illustrates the processes.</w:t>
      </w:r>
    </w:p>
    <w:p w14:paraId="2473AEA8" w14:textId="0158360E" w:rsidR="00CD1D16" w:rsidRDefault="00CD1D16" w:rsidP="00D51BB3">
      <w:pPr>
        <w:pStyle w:val="FL"/>
        <w:jc w:val="both"/>
      </w:pPr>
      <w:r w:rsidRPr="002E6517">
        <w:object w:dxaOrig="9600" w:dyaOrig="945" w14:anchorId="09363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45pt;height:36.95pt" o:ole="">
            <v:imagedata r:id="rId52" o:title=""/>
          </v:shape>
          <o:OLEObject Type="Embed" ProgID="Visio.Drawing.15" ShapeID="_x0000_i1025" DrawAspect="Content" ObjectID="_1640365266" r:id="rId53"/>
        </w:object>
      </w:r>
    </w:p>
    <w:p w14:paraId="6804AA29" w14:textId="498CF0D3" w:rsidR="00DB2B2C" w:rsidRPr="00DB2B2C" w:rsidRDefault="00DB2B2C">
      <w:pPr>
        <w:ind w:left="-850" w:right="-771"/>
        <w:jc w:val="both"/>
        <w:rPr>
          <w:rFonts w:ascii="Cambria" w:hAnsi="Cambria" w:cs="Cambria"/>
          <w:b/>
          <w:i/>
          <w:iCs/>
          <w:color w:val="000000" w:themeColor="text1"/>
          <w:sz w:val="20"/>
          <w:szCs w:val="20"/>
          <w:lang w:val="en-GB"/>
        </w:rPr>
      </w:pPr>
      <w:r w:rsidRPr="00222FE6">
        <w:rPr>
          <w:rFonts w:ascii="Cambria" w:hAnsi="Cambria" w:cs="Cambria"/>
          <w:b/>
          <w:iCs/>
          <w:color w:val="000000" w:themeColor="text1"/>
          <w:sz w:val="20"/>
          <w:szCs w:val="20"/>
          <w:lang w:val="en-GB"/>
        </w:rPr>
        <w:t xml:space="preserve">Figure </w:t>
      </w:r>
      <w:r w:rsidRPr="00222FE6">
        <w:rPr>
          <w:rFonts w:ascii="Cambria" w:hAnsi="Cambria" w:cs="Cambria"/>
          <w:b/>
          <w:iCs/>
          <w:color w:val="000000" w:themeColor="text1"/>
          <w:sz w:val="20"/>
          <w:szCs w:val="20"/>
          <w:lang w:val="en-GB"/>
        </w:rPr>
        <w:fldChar w:fldCharType="begin"/>
      </w:r>
      <w:r w:rsidRPr="00222FE6">
        <w:rPr>
          <w:rFonts w:ascii="Cambria" w:hAnsi="Cambria" w:cs="Cambria"/>
          <w:b/>
          <w:iCs/>
          <w:color w:val="000000" w:themeColor="text1"/>
          <w:sz w:val="20"/>
          <w:szCs w:val="20"/>
          <w:lang w:val="en-GB"/>
        </w:rPr>
        <w:instrText xml:space="preserve"> SEQ Figure \* ARABIC </w:instrText>
      </w:r>
      <w:r w:rsidRPr="00222FE6">
        <w:rPr>
          <w:rFonts w:ascii="Cambria" w:hAnsi="Cambria" w:cs="Cambria"/>
          <w:b/>
          <w:iCs/>
          <w:color w:val="000000" w:themeColor="text1"/>
          <w:sz w:val="20"/>
          <w:szCs w:val="20"/>
          <w:lang w:val="en-GB"/>
        </w:rPr>
        <w:fldChar w:fldCharType="separate"/>
      </w:r>
      <w:r w:rsidR="0059114E">
        <w:rPr>
          <w:rFonts w:ascii="Cambria" w:hAnsi="Cambria" w:cs="Cambria"/>
          <w:b/>
          <w:iCs/>
          <w:noProof/>
          <w:color w:val="000000" w:themeColor="text1"/>
          <w:sz w:val="20"/>
          <w:szCs w:val="20"/>
          <w:lang w:val="en-GB"/>
        </w:rPr>
        <w:t>23</w:t>
      </w:r>
      <w:r w:rsidRPr="00222FE6">
        <w:rPr>
          <w:rFonts w:ascii="Cambria" w:hAnsi="Cambria" w:cs="Cambria"/>
          <w:color w:val="000000" w:themeColor="text1"/>
          <w:sz w:val="20"/>
          <w:szCs w:val="20"/>
        </w:rPr>
        <w:fldChar w:fldCharType="end"/>
      </w:r>
      <w:r w:rsidRPr="00222FE6">
        <w:rPr>
          <w:rFonts w:ascii="Cambria" w:hAnsi="Cambria" w:cs="Cambria"/>
          <w:b/>
          <w:iCs/>
          <w:color w:val="000000" w:themeColor="text1"/>
          <w:sz w:val="20"/>
          <w:szCs w:val="20"/>
          <w:lang w:val="en-GB"/>
        </w:rPr>
        <w:t>:</w:t>
      </w:r>
      <w:r w:rsidRPr="00222FE6">
        <w:rPr>
          <w:rFonts w:ascii="Cambria" w:hAnsi="Cambria" w:cs="Cambria"/>
          <w:iCs/>
          <w:color w:val="000000" w:themeColor="text1"/>
          <w:sz w:val="20"/>
          <w:szCs w:val="20"/>
          <w:lang w:val="en-GB"/>
        </w:rPr>
        <w:t xml:space="preserve"> </w:t>
      </w:r>
      <w:r>
        <w:rPr>
          <w:rFonts w:ascii="Cambria" w:hAnsi="Cambria" w:cs="Cambria"/>
          <w:b/>
          <w:i/>
          <w:iCs/>
          <w:color w:val="000000" w:themeColor="text1"/>
          <w:sz w:val="20"/>
          <w:szCs w:val="20"/>
          <w:lang w:val="en-GB"/>
        </w:rPr>
        <w:t xml:space="preserve"> </w:t>
      </w:r>
      <w:r w:rsidRPr="00DB2B2C">
        <w:rPr>
          <w:rFonts w:ascii="Cambria" w:hAnsi="Cambria" w:cs="Cambria"/>
          <w:b/>
          <w:i/>
          <w:iCs/>
          <w:color w:val="000000" w:themeColor="text1"/>
          <w:sz w:val="20"/>
          <w:szCs w:val="20"/>
          <w:lang w:val="en-GB"/>
        </w:rPr>
        <w:t>Potential AF certification process before inclusion in ANs (Adaptive Networks)</w:t>
      </w:r>
    </w:p>
    <w:p w14:paraId="301E6FE2" w14:textId="77777777" w:rsidR="00DB2B2C" w:rsidRPr="002E6517" w:rsidRDefault="00DB2B2C" w:rsidP="00D51BB3">
      <w:pPr>
        <w:pStyle w:val="FL"/>
        <w:jc w:val="both"/>
      </w:pPr>
    </w:p>
    <w:p w14:paraId="714F352B" w14:textId="5E9142D8" w:rsidR="00CD1D16" w:rsidRPr="002E6517" w:rsidRDefault="00387C4D" w:rsidP="00D51BB3">
      <w:pPr>
        <w:pStyle w:val="BN"/>
        <w:jc w:val="both"/>
      </w:pPr>
      <w:r>
        <w:t xml:space="preserve">As discussed in </w:t>
      </w:r>
      <w:r w:rsidRPr="00387C4D">
        <w:t>ETSI TS 103 195-2</w:t>
      </w:r>
      <w:r>
        <w:t xml:space="preserve">   and </w:t>
      </w:r>
      <w:r w:rsidR="00692C94">
        <w:t xml:space="preserve">  </w:t>
      </w:r>
      <w:r w:rsidR="00692C94" w:rsidRPr="00692C94">
        <w:rPr>
          <w:lang w:val="en-US"/>
        </w:rPr>
        <w:t>White Paper No.4 [xxx]</w:t>
      </w:r>
      <w:r>
        <w:t xml:space="preserve">, </w:t>
      </w:r>
      <w:r w:rsidR="00CD1D16" w:rsidRPr="002E6517">
        <w:t xml:space="preserve">AFs </w:t>
      </w:r>
      <w:r w:rsidR="00AA5B4F">
        <w:t xml:space="preserve">(i.e. GANA DEs) </w:t>
      </w:r>
      <w:r w:rsidR="00CD1D16" w:rsidRPr="002E6517">
        <w:t>may be designed as run-time loadable or replaceable software modules (better AFs in terms of quality of decision-making capability may be used to replace low quality AFs), and may be deactivated and activated</w:t>
      </w:r>
      <w:r w:rsidR="00692C94">
        <w:t xml:space="preserve"> during operation time</w:t>
      </w:r>
      <w:r w:rsidR="00CD1D16" w:rsidRPr="002E6517">
        <w:t>.</w:t>
      </w:r>
    </w:p>
    <w:p w14:paraId="06B7B094" w14:textId="697D93CA" w:rsidR="00CD1D16" w:rsidRPr="002E6517" w:rsidRDefault="00EE56EA" w:rsidP="00D51BB3">
      <w:pPr>
        <w:pStyle w:val="BN"/>
        <w:jc w:val="both"/>
      </w:pPr>
      <w:r>
        <w:t xml:space="preserve">The </w:t>
      </w:r>
      <w:r w:rsidR="00CD1D16" w:rsidRPr="002E6517">
        <w:t xml:space="preserve">Network Scope (Domain) for which a supplier of AFs and their embedment in network equipment or some host platforms should be clarified by the supplier of the AFs. The scope could be the whole network segment and its management </w:t>
      </w:r>
      <w:r>
        <w:t xml:space="preserve">and control </w:t>
      </w:r>
      <w:r w:rsidR="00CD1D16" w:rsidRPr="002E6517">
        <w:t xml:space="preserve">architecture (e.g. core network and the associated management </w:t>
      </w:r>
      <w:r>
        <w:t xml:space="preserve">and control </w:t>
      </w:r>
      <w:r w:rsidR="00CD1D16" w:rsidRPr="002E6517">
        <w:t>architecture, backhaul and it management</w:t>
      </w:r>
      <w:r>
        <w:t xml:space="preserve"> and control </w:t>
      </w:r>
      <w:r w:rsidR="00CD1D16" w:rsidRPr="002E6517">
        <w:t xml:space="preserve">architecture, RAN and its management </w:t>
      </w:r>
      <w:r>
        <w:t xml:space="preserve">and control </w:t>
      </w:r>
      <w:r w:rsidR="00CD1D16" w:rsidRPr="002E6517">
        <w:t>architecture, or a larger edge to edge or end-to-end (E2E) network and its management</w:t>
      </w:r>
      <w:r>
        <w:t xml:space="preserve"> and control</w:t>
      </w:r>
      <w:r w:rsidR="00CD1D16" w:rsidRPr="002E6517">
        <w:t xml:space="preserve"> architecture).</w:t>
      </w:r>
    </w:p>
    <w:p w14:paraId="4FFDDE47" w14:textId="75E5DB6D" w:rsidR="00CD1D16" w:rsidRPr="002E6517" w:rsidRDefault="00CD1D16" w:rsidP="00D51BB3">
      <w:pPr>
        <w:pStyle w:val="BN"/>
        <w:jc w:val="both"/>
      </w:pPr>
      <w:r w:rsidRPr="002E6517">
        <w:t>The Self-* features realized by a particular AF, as well as "claims" on what the AF strives to achieve during its operations, with indications on the metrics (e.g. KPIs) that can be measured and monitored, appearance/manifestations of new instances of objects the AF causes to be created, or change in state of certain objects impacted</w:t>
      </w:r>
      <w:r w:rsidR="007B07CA">
        <w:t xml:space="preserve"> (e.g. parameters of its Managed Entity(ME)</w:t>
      </w:r>
      <w:r w:rsidR="00405133">
        <w:t xml:space="preserve"> or MEs</w:t>
      </w:r>
      <w:r w:rsidR="007B07CA">
        <w:t>)</w:t>
      </w:r>
      <w:r w:rsidRPr="002E6517">
        <w:t>, should all be used to verify</w:t>
      </w:r>
      <w:r w:rsidR="007B07CA">
        <w:t>/test</w:t>
      </w:r>
      <w:r w:rsidRPr="002E6517">
        <w:t xml:space="preserve"> the claim and should be described by the AF provider and made known to the tester.</w:t>
      </w:r>
    </w:p>
    <w:p w14:paraId="594532B1" w14:textId="77777777" w:rsidR="00CD1D16" w:rsidRPr="002E6517" w:rsidRDefault="00CD1D16" w:rsidP="00D51BB3">
      <w:pPr>
        <w:pStyle w:val="BN"/>
        <w:jc w:val="both"/>
      </w:pPr>
      <w:r w:rsidRPr="002E6517">
        <w:t>Testing of AFs involves various techniques and approaches, ranging from:</w:t>
      </w:r>
    </w:p>
    <w:p w14:paraId="4EB69587" w14:textId="1B9722C0" w:rsidR="00CD1D16" w:rsidRPr="002E6517" w:rsidRDefault="00CD1D16" w:rsidP="00D51BB3">
      <w:pPr>
        <w:pStyle w:val="B20"/>
        <w:jc w:val="both"/>
      </w:pPr>
      <w:r w:rsidRPr="002E6517">
        <w:t>a)</w:t>
      </w:r>
      <w:r w:rsidRPr="002E6517">
        <w:tab/>
        <w:t>Integrated self-testing within an AF (i.e. embedded testing using a test component embedded withi</w:t>
      </w:r>
      <w:r w:rsidR="00405133">
        <w:t>n the AF) as shown in figure xxxxx</w:t>
      </w:r>
      <w:r w:rsidRPr="002E6517">
        <w:t>.</w:t>
      </w:r>
    </w:p>
    <w:p w14:paraId="1E560795" w14:textId="195D78C8" w:rsidR="00D477B9" w:rsidRDefault="005812C8" w:rsidP="00D51BB3">
      <w:pPr>
        <w:pStyle w:val="FL"/>
        <w:jc w:val="both"/>
      </w:pPr>
      <w:r>
        <w:tab/>
      </w:r>
      <w:r>
        <w:tab/>
      </w:r>
      <w:r>
        <w:rPr>
          <w:noProof/>
          <w:lang w:val="de-DE" w:eastAsia="de-DE"/>
        </w:rPr>
        <w:drawing>
          <wp:inline distT="0" distB="0" distL="0" distR="0" wp14:anchorId="3820689C" wp14:editId="00E18F1D">
            <wp:extent cx="4633595" cy="2152015"/>
            <wp:effectExtent l="0" t="0" r="0" b="635"/>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33595" cy="2152015"/>
                    </a:xfrm>
                    <a:prstGeom prst="rect">
                      <a:avLst/>
                    </a:prstGeom>
                    <a:noFill/>
                  </pic:spPr>
                </pic:pic>
              </a:graphicData>
            </a:graphic>
          </wp:inline>
        </w:drawing>
      </w:r>
    </w:p>
    <w:p w14:paraId="0AEC64EC" w14:textId="55746648" w:rsidR="006956F6" w:rsidRPr="00DB2B2C" w:rsidRDefault="006956F6">
      <w:pPr>
        <w:ind w:left="-850" w:right="-771"/>
        <w:jc w:val="both"/>
        <w:rPr>
          <w:rFonts w:ascii="Cambria" w:hAnsi="Cambria" w:cs="Cambria"/>
          <w:b/>
          <w:i/>
          <w:iCs/>
          <w:color w:val="000000" w:themeColor="text1"/>
          <w:sz w:val="20"/>
          <w:szCs w:val="20"/>
          <w:lang w:val="en-GB"/>
        </w:rPr>
      </w:pPr>
      <w:r>
        <w:rPr>
          <w:rFonts w:ascii="Cambria" w:hAnsi="Cambria" w:cs="Cambria"/>
          <w:b/>
          <w:iCs/>
          <w:color w:val="000000" w:themeColor="text1"/>
          <w:sz w:val="20"/>
          <w:szCs w:val="20"/>
          <w:lang w:val="en-GB"/>
        </w:rPr>
        <w:tab/>
      </w:r>
      <w:r>
        <w:rPr>
          <w:rFonts w:ascii="Cambria" w:hAnsi="Cambria" w:cs="Cambria"/>
          <w:b/>
          <w:iCs/>
          <w:color w:val="000000" w:themeColor="text1"/>
          <w:sz w:val="20"/>
          <w:szCs w:val="20"/>
          <w:lang w:val="en-GB"/>
        </w:rPr>
        <w:tab/>
      </w:r>
      <w:r>
        <w:rPr>
          <w:rFonts w:ascii="Cambria" w:hAnsi="Cambria" w:cs="Cambria"/>
          <w:b/>
          <w:iCs/>
          <w:color w:val="000000" w:themeColor="text1"/>
          <w:sz w:val="20"/>
          <w:szCs w:val="20"/>
          <w:lang w:val="en-GB"/>
        </w:rPr>
        <w:tab/>
      </w:r>
      <w:r>
        <w:rPr>
          <w:rFonts w:ascii="Cambria" w:hAnsi="Cambria" w:cs="Cambria"/>
          <w:b/>
          <w:iCs/>
          <w:color w:val="000000" w:themeColor="text1"/>
          <w:sz w:val="20"/>
          <w:szCs w:val="20"/>
          <w:lang w:val="en-GB"/>
        </w:rPr>
        <w:tab/>
      </w:r>
      <w:r>
        <w:rPr>
          <w:rFonts w:ascii="Cambria" w:hAnsi="Cambria" w:cs="Cambria"/>
          <w:b/>
          <w:iCs/>
          <w:color w:val="000000" w:themeColor="text1"/>
          <w:sz w:val="20"/>
          <w:szCs w:val="20"/>
          <w:lang w:val="en-GB"/>
        </w:rPr>
        <w:tab/>
      </w:r>
      <w:r>
        <w:rPr>
          <w:rFonts w:ascii="Cambria" w:hAnsi="Cambria" w:cs="Cambria"/>
          <w:b/>
          <w:iCs/>
          <w:color w:val="000000" w:themeColor="text1"/>
          <w:sz w:val="20"/>
          <w:szCs w:val="20"/>
          <w:lang w:val="en-GB"/>
        </w:rPr>
        <w:tab/>
      </w:r>
      <w:r w:rsidRPr="00222FE6">
        <w:rPr>
          <w:rFonts w:ascii="Cambria" w:hAnsi="Cambria" w:cs="Cambria"/>
          <w:b/>
          <w:iCs/>
          <w:color w:val="000000" w:themeColor="text1"/>
          <w:sz w:val="20"/>
          <w:szCs w:val="20"/>
          <w:lang w:val="en-GB"/>
        </w:rPr>
        <w:t xml:space="preserve">Figure </w:t>
      </w:r>
      <w:r w:rsidRPr="00222FE6">
        <w:rPr>
          <w:rFonts w:ascii="Cambria" w:hAnsi="Cambria" w:cs="Cambria"/>
          <w:b/>
          <w:iCs/>
          <w:color w:val="000000" w:themeColor="text1"/>
          <w:sz w:val="20"/>
          <w:szCs w:val="20"/>
          <w:lang w:val="en-GB"/>
        </w:rPr>
        <w:fldChar w:fldCharType="begin"/>
      </w:r>
      <w:r w:rsidRPr="00222FE6">
        <w:rPr>
          <w:rFonts w:ascii="Cambria" w:hAnsi="Cambria" w:cs="Cambria"/>
          <w:b/>
          <w:iCs/>
          <w:color w:val="000000" w:themeColor="text1"/>
          <w:sz w:val="20"/>
          <w:szCs w:val="20"/>
          <w:lang w:val="en-GB"/>
        </w:rPr>
        <w:instrText xml:space="preserve"> SEQ Figure \* ARABIC </w:instrText>
      </w:r>
      <w:r w:rsidRPr="00222FE6">
        <w:rPr>
          <w:rFonts w:ascii="Cambria" w:hAnsi="Cambria" w:cs="Cambria"/>
          <w:b/>
          <w:iCs/>
          <w:color w:val="000000" w:themeColor="text1"/>
          <w:sz w:val="20"/>
          <w:szCs w:val="20"/>
          <w:lang w:val="en-GB"/>
        </w:rPr>
        <w:fldChar w:fldCharType="separate"/>
      </w:r>
      <w:r w:rsidR="0059114E">
        <w:rPr>
          <w:rFonts w:ascii="Cambria" w:hAnsi="Cambria" w:cs="Cambria"/>
          <w:b/>
          <w:iCs/>
          <w:noProof/>
          <w:color w:val="000000" w:themeColor="text1"/>
          <w:sz w:val="20"/>
          <w:szCs w:val="20"/>
          <w:lang w:val="en-GB"/>
        </w:rPr>
        <w:t>24</w:t>
      </w:r>
      <w:r w:rsidRPr="00222FE6">
        <w:rPr>
          <w:rFonts w:ascii="Cambria" w:hAnsi="Cambria" w:cs="Cambria"/>
          <w:color w:val="000000" w:themeColor="text1"/>
          <w:sz w:val="20"/>
          <w:szCs w:val="20"/>
        </w:rPr>
        <w:fldChar w:fldCharType="end"/>
      </w:r>
      <w:r w:rsidRPr="00222FE6">
        <w:rPr>
          <w:rFonts w:ascii="Cambria" w:hAnsi="Cambria" w:cs="Cambria"/>
          <w:b/>
          <w:iCs/>
          <w:color w:val="000000" w:themeColor="text1"/>
          <w:sz w:val="20"/>
          <w:szCs w:val="20"/>
          <w:lang w:val="en-GB"/>
        </w:rPr>
        <w:t>:</w:t>
      </w:r>
      <w:r w:rsidRPr="00222FE6">
        <w:rPr>
          <w:rFonts w:ascii="Cambria" w:hAnsi="Cambria" w:cs="Cambria"/>
          <w:iCs/>
          <w:color w:val="000000" w:themeColor="text1"/>
          <w:sz w:val="20"/>
          <w:szCs w:val="20"/>
          <w:lang w:val="en-GB"/>
        </w:rPr>
        <w:t xml:space="preserve"> </w:t>
      </w:r>
      <w:r>
        <w:rPr>
          <w:rFonts w:ascii="Cambria" w:hAnsi="Cambria" w:cs="Cambria"/>
          <w:b/>
          <w:i/>
          <w:iCs/>
          <w:color w:val="000000" w:themeColor="text1"/>
          <w:sz w:val="20"/>
          <w:szCs w:val="20"/>
          <w:lang w:val="en-GB"/>
        </w:rPr>
        <w:t xml:space="preserve"> </w:t>
      </w:r>
      <w:r w:rsidRPr="006956F6">
        <w:rPr>
          <w:rFonts w:ascii="Cambria" w:hAnsi="Cambria" w:cs="Cambria"/>
          <w:b/>
          <w:i/>
          <w:iCs/>
          <w:color w:val="000000" w:themeColor="text1"/>
          <w:sz w:val="20"/>
          <w:szCs w:val="20"/>
          <w:lang w:val="en-GB"/>
        </w:rPr>
        <w:t>Self-Testing concept for AFs</w:t>
      </w:r>
      <w:r>
        <w:rPr>
          <w:rFonts w:ascii="Cambria" w:hAnsi="Cambria" w:cs="Cambria"/>
          <w:b/>
          <w:i/>
          <w:iCs/>
          <w:color w:val="000000" w:themeColor="text1"/>
          <w:sz w:val="20"/>
          <w:szCs w:val="20"/>
          <w:lang w:val="en-GB"/>
        </w:rPr>
        <w:t xml:space="preserve"> (GANA DEs)</w:t>
      </w:r>
    </w:p>
    <w:p w14:paraId="6E095AF7" w14:textId="77777777" w:rsidR="006956F6" w:rsidRPr="002E6517" w:rsidRDefault="006956F6" w:rsidP="00D51BB3">
      <w:pPr>
        <w:pStyle w:val="FL"/>
        <w:jc w:val="both"/>
      </w:pPr>
    </w:p>
    <w:p w14:paraId="7CA5AD1F" w14:textId="1275A424" w:rsidR="00CD1D16" w:rsidRPr="002E6517" w:rsidRDefault="00CD1D16" w:rsidP="00D51BB3">
      <w:pPr>
        <w:pStyle w:val="B20"/>
        <w:jc w:val="both"/>
      </w:pPr>
      <w:r w:rsidRPr="002E6517">
        <w:t>b)</w:t>
      </w:r>
      <w:r w:rsidRPr="002E6517">
        <w:tab/>
        <w:t>Testing a collective group/bundle of interworking AFs as a black box (applies especially to AFs within nodes</w:t>
      </w:r>
      <w:r w:rsidR="00F26621">
        <w:t xml:space="preserve"> (NEs/NFs)</w:t>
      </w:r>
      <w:r w:rsidRPr="002E6517">
        <w:t>).</w:t>
      </w:r>
    </w:p>
    <w:p w14:paraId="7AEF722C" w14:textId="2469F6B9" w:rsidR="00CD1D16" w:rsidRPr="002E6517" w:rsidRDefault="00CD1D16" w:rsidP="00D51BB3">
      <w:pPr>
        <w:pStyle w:val="B20"/>
        <w:keepLines/>
        <w:jc w:val="both"/>
      </w:pPr>
      <w:r w:rsidRPr="002E6517">
        <w:lastRenderedPageBreak/>
        <w:t>c)</w:t>
      </w:r>
      <w:r w:rsidRPr="002E6517">
        <w:tab/>
        <w:t>Testing system/component may intercept and observe actions of the AF under test that are performed in response to stimuli (mainly based on the operating region of the AF's control-loop) and use the actions in inferring correctness of the action (depends on the intelligence and correctness of the test component's algorithms it employs in the testing). This applies to environment in which AF actions can be intercepted during active testing (with injection of stimuli data to the AF under test), e.g. in tests conducted by the AF owner.</w:t>
      </w:r>
      <w:r w:rsidR="0050310C">
        <w:t xml:space="preserve"> This could be con</w:t>
      </w:r>
      <w:r w:rsidR="008D6A14">
        <w:t xml:space="preserve">sidered as a foundation for establishing a </w:t>
      </w:r>
      <w:r w:rsidR="008D6A14" w:rsidRPr="008D6A14">
        <w:t xml:space="preserve">“Qualified Automated Test Component(s) or System” that exhibit best quality AI capabilities </w:t>
      </w:r>
      <w:r w:rsidR="008D6A14">
        <w:t xml:space="preserve">or Decision-making Capabilities </w:t>
      </w:r>
      <w:r w:rsidR="008D6A14" w:rsidRPr="008D6A14">
        <w:t>for testing those of AI Component(s)/System Under Test</w:t>
      </w:r>
      <w:r w:rsidR="008D6A14">
        <w:t xml:space="preserve"> or simply a Decision-making Element (DE) Under Test</w:t>
      </w:r>
    </w:p>
    <w:p w14:paraId="4EFC0230" w14:textId="77777777" w:rsidR="00CD1D16" w:rsidRPr="002E6517" w:rsidRDefault="00CD1D16" w:rsidP="00D51BB3">
      <w:pPr>
        <w:pStyle w:val="B20"/>
        <w:keepNext/>
        <w:keepLines/>
        <w:jc w:val="both"/>
      </w:pPr>
      <w:r w:rsidRPr="002E6517">
        <w:t>d)</w:t>
      </w:r>
      <w:r w:rsidRPr="002E6517">
        <w:tab/>
        <w:t>Passive testing may be used by the test system to observe the metrics (KPIs) and the objects that may be instantiated or intentionally impacted by the AF, using monitoring techniques and inferring whether the changes are desirable for meeting the objectives of the network and claims made about the AF's impact on the monitored metrics and/or objects instantiated or whose state gets modified intentionally by the AF's actions. The approach could be as follows: a set of metrics (e.g. KPIs) determined to be critical to be observed is derived based on impacts the AF is claimed to positively have on the metrics or observable objects (such as services or service nodes),and base acceptable values for the metrics or state of objects are first established, and then the test system passively monitors the metrics and objects over time while the environment and the workload around the AF is known to be changing over time, and then the test system/component keeps tracing if and how the KPIs or objects are impacted over an observation window. Verdicts are then assigned after the sampling. The test objective may seek to determine whether the measured values improve, remain close to acceptable values.</w:t>
      </w:r>
    </w:p>
    <w:p w14:paraId="34ECBD2F" w14:textId="77777777" w:rsidR="00CD1D16" w:rsidRPr="002E6517" w:rsidRDefault="00CD1D16" w:rsidP="00D51BB3">
      <w:pPr>
        <w:pStyle w:val="B20"/>
        <w:jc w:val="both"/>
      </w:pPr>
      <w:r w:rsidRPr="002E6517">
        <w:t>e)</w:t>
      </w:r>
      <w:r w:rsidRPr="002E6517">
        <w:tab/>
        <w:t>Combination of active and passive testing may be employed.</w:t>
      </w:r>
    </w:p>
    <w:p w14:paraId="7922946E" w14:textId="77777777" w:rsidR="00CD1D16" w:rsidRPr="002E6517" w:rsidRDefault="00CD1D16" w:rsidP="00D51BB3">
      <w:pPr>
        <w:pStyle w:val="BN"/>
        <w:jc w:val="both"/>
      </w:pPr>
      <w:r w:rsidRPr="002E6517">
        <w:t>Test and Validation Verdicts for an AF or a bundle of AFs (treated as black box) should be based on the following, depending on the testing approach used:</w:t>
      </w:r>
    </w:p>
    <w:p w14:paraId="3EA5306E" w14:textId="6E5F6C30" w:rsidR="00CD1D16" w:rsidRPr="002E6517" w:rsidRDefault="00CD1D16" w:rsidP="00D51BB3">
      <w:pPr>
        <w:pStyle w:val="B20"/>
        <w:jc w:val="both"/>
      </w:pPr>
      <w:r w:rsidRPr="002E6517">
        <w:t>a)</w:t>
      </w:r>
      <w:r w:rsidRPr="002E6517">
        <w:tab/>
        <w:t>Verdict passing may be based on determining whether an intercepted action performed by an AF within a certain acceptable time that is measured relative to some event of interest to the test system/component, has significant impact on meeting the objectives required of the node</w:t>
      </w:r>
      <w:r w:rsidR="008A4272">
        <w:t xml:space="preserve"> (NE/NF)</w:t>
      </w:r>
      <w:r w:rsidRPr="002E6517">
        <w:t xml:space="preserve"> or network, depending on the claims attached to the AF on what it does with respect to the objectives. The impact factor can be used in determining correctness of the action during validation of the AF. This applies to environment in which AF actions can be intercepted.</w:t>
      </w:r>
    </w:p>
    <w:p w14:paraId="623FB829" w14:textId="77777777" w:rsidR="00CD1D16" w:rsidRPr="002E6517" w:rsidRDefault="00CD1D16" w:rsidP="00D51BB3">
      <w:pPr>
        <w:pStyle w:val="B20"/>
        <w:jc w:val="both"/>
      </w:pPr>
      <w:r w:rsidRPr="002E6517">
        <w:t>b)</w:t>
      </w:r>
      <w:r w:rsidRPr="002E6517">
        <w:tab/>
        <w:t>Verdict passing may be based on observing the impacts (metrics and/or objects instantiated or modified as a result of the adaptive behaviour of the AF under test) and assessing whether the impacts support the claims concerning what the AF is meant to achieve in its operation. This applies in environment and testing in which it may even not be possible to intercept AF actions.</w:t>
      </w:r>
    </w:p>
    <w:p w14:paraId="4188F2AF" w14:textId="77777777" w:rsidR="00CD1D16" w:rsidRPr="002E6517" w:rsidRDefault="00CD1D16" w:rsidP="00D51BB3">
      <w:pPr>
        <w:pStyle w:val="B20"/>
        <w:jc w:val="both"/>
      </w:pPr>
      <w:r w:rsidRPr="002E6517">
        <w:t>c)</w:t>
      </w:r>
      <w:r w:rsidRPr="002E6517">
        <w:tab/>
        <w:t>Verdicts may be based on various criteria, such as a combination of actions, timing and impacts observed on metrics and objects of interest to the test case.</w:t>
      </w:r>
    </w:p>
    <w:p w14:paraId="3DD2EBBB" w14:textId="5F844B92" w:rsidR="00CD1D16" w:rsidRPr="002E6517" w:rsidRDefault="00CD1D16" w:rsidP="00D51BB3">
      <w:pPr>
        <w:pStyle w:val="B20"/>
        <w:jc w:val="both"/>
      </w:pPr>
      <w:r w:rsidRPr="002E6517">
        <w:t>d)</w:t>
      </w:r>
      <w:r w:rsidRPr="002E6517">
        <w:tab/>
        <w:t>Because each AF may be designed to realize multiple Self-* features</w:t>
      </w:r>
      <w:r w:rsidR="00057B60">
        <w:t>/</w:t>
      </w:r>
      <w:r w:rsidR="00B5311C">
        <w:t>objectives of a NE/NF or Network as a whole (</w:t>
      </w:r>
      <w:r w:rsidR="008A2FC9">
        <w:t xml:space="preserve">i.e. </w:t>
      </w:r>
      <w:r w:rsidR="00B5311C">
        <w:t>by AF in the GANA Knowledge Plane level)</w:t>
      </w:r>
      <w:r w:rsidRPr="002E6517">
        <w:t xml:space="preserve">, such as </w:t>
      </w:r>
      <w:r w:rsidRPr="00D51BB3">
        <w:rPr>
          <w:i/>
        </w:rPr>
        <w:t>auto-discovery and self-configuration, self-optimization, self-healing, etc.</w:t>
      </w:r>
      <w:r w:rsidRPr="002E6517">
        <w:t>, verdicts may be defined that specifically target the individual Self-* features of an AF.</w:t>
      </w:r>
    </w:p>
    <w:p w14:paraId="5FAA3BB3" w14:textId="421233FA" w:rsidR="00CD1D16" w:rsidRPr="002E6517" w:rsidRDefault="00CD1D16" w:rsidP="00D51BB3">
      <w:pPr>
        <w:pStyle w:val="BN"/>
        <w:jc w:val="both"/>
      </w:pPr>
      <w:r w:rsidRPr="002E6517">
        <w:t>Test Systems or Test Components that test AFs should be intelligent (i.e. themselves being autonomic-like) as to mimic AFs they are meant to test, meaning that confidence in the test system also needs to be built up over a certain time and application to various test scenarios.</w:t>
      </w:r>
      <w:r w:rsidR="008A2FC9">
        <w:t xml:space="preserve"> </w:t>
      </w:r>
      <w:r w:rsidR="008A2FC9" w:rsidRPr="008A2FC9">
        <w:rPr>
          <w:lang w:val="en-US"/>
        </w:rPr>
        <w:t xml:space="preserve">This could be considered as a foundation for establishing a “Qualified Automated Test </w:t>
      </w:r>
      <w:r w:rsidR="008A2FC9" w:rsidRPr="008A2FC9">
        <w:rPr>
          <w:lang w:val="en-US"/>
        </w:rPr>
        <w:lastRenderedPageBreak/>
        <w:t>Component(s) or System” that exhibit best quality AI capabilities or Decision-making Capabilities for testing those of AI Component(s)/System Under Test or simply a Decision-making Element (DE) Under Test</w:t>
      </w:r>
      <w:r w:rsidR="008A2FC9">
        <w:rPr>
          <w:lang w:val="en-US"/>
        </w:rPr>
        <w:t>.</w:t>
      </w:r>
    </w:p>
    <w:p w14:paraId="20C128E8" w14:textId="67656C84" w:rsidR="00CD1D16" w:rsidRPr="002E6517" w:rsidRDefault="00CD1D16" w:rsidP="00D51BB3">
      <w:pPr>
        <w:pStyle w:val="BN"/>
        <w:jc w:val="both"/>
      </w:pPr>
      <w:r w:rsidRPr="002E6517">
        <w:t>Testing of Adaptive Networks</w:t>
      </w:r>
      <w:r w:rsidR="00632DF5">
        <w:t xml:space="preserve"> (ANs)</w:t>
      </w:r>
      <w:r w:rsidRPr="002E6517">
        <w:t xml:space="preserve"> is to be </w:t>
      </w:r>
      <w:r w:rsidRPr="002E6517">
        <w:rPr>
          <w:i/>
        </w:rPr>
        <w:t>considered as decomposed into various testing needs</w:t>
      </w:r>
      <w:r w:rsidRPr="002E6517">
        <w:t xml:space="preserve"> and associated test systems and components, from component level testing of </w:t>
      </w:r>
      <w:r w:rsidR="00632DF5">
        <w:t xml:space="preserve">an </w:t>
      </w:r>
      <w:r w:rsidRPr="002E6517">
        <w:t>AF as individual software modules up to the highest level Integration and User Acceptance Testing of an Adaptive Network as a whole, which can only be done under the conditions that AFs passed all testing phases and types of testing and validation to the point of having been certified. AFs that are trusted and ideally certified should be the ones that can be made to participate in the overall Integration and User Acceptance Testing of an Adaptive Network as a whole, implying dependencies on the tests conducted in various phases of an AF lifecycle.</w:t>
      </w:r>
    </w:p>
    <w:p w14:paraId="2D4B0ED2" w14:textId="77777777" w:rsidR="00CD1D16" w:rsidRPr="002E6517" w:rsidRDefault="00CD1D16" w:rsidP="00D51BB3">
      <w:pPr>
        <w:pStyle w:val="BN"/>
        <w:jc w:val="both"/>
      </w:pPr>
      <w:r w:rsidRPr="002E6517">
        <w:t>Integration and User Acceptance Testing of an Adaptive Network as a whole comes into play when individual AFs have undergone as complete as possible the whole chain of Validation, Trustworthiness-building, and then Certification. At such a stage the Test system needs to access the system boundary that is defined by all the open interfaces for control and observation exposed mainly by the AFs and their interfaces with other Functional Blocks that enable the AF to operate. Some test cases on this higher level testing may depend on passive testing.</w:t>
      </w:r>
    </w:p>
    <w:p w14:paraId="33844D28" w14:textId="77777777" w:rsidR="00CD1D16" w:rsidRPr="002E6517" w:rsidRDefault="00CD1D16" w:rsidP="00D51BB3">
      <w:pPr>
        <w:pStyle w:val="BN"/>
        <w:keepNext/>
        <w:keepLines/>
        <w:jc w:val="both"/>
      </w:pPr>
      <w:r w:rsidRPr="002E6517">
        <w:t>Input to deriving test cases for an AF should be based on the following items:</w:t>
      </w:r>
    </w:p>
    <w:p w14:paraId="7590BA37" w14:textId="3858F128" w:rsidR="00CD1D16" w:rsidRPr="002E6517" w:rsidRDefault="00CD1D16" w:rsidP="00D51BB3">
      <w:pPr>
        <w:pStyle w:val="B20"/>
        <w:jc w:val="both"/>
      </w:pPr>
      <w:r w:rsidRPr="002E6517">
        <w:t>a)</w:t>
      </w:r>
      <w:r w:rsidRPr="002E6517">
        <w:tab/>
        <w:t>Reference Points that apply to the AFs or bundled AFs to be tested.</w:t>
      </w:r>
      <w:r w:rsidR="00946B49">
        <w:t xml:space="preserve"> </w:t>
      </w:r>
      <w:r w:rsidR="00946B49" w:rsidRPr="00946B49">
        <w:t>ETSI TS 103 195-2</w:t>
      </w:r>
      <w:r w:rsidR="00946B49">
        <w:t xml:space="preserve"> defines the various Reference Points of DEs and other GANA Functional Blocks</w:t>
      </w:r>
      <w:r w:rsidR="00B40E65">
        <w:t xml:space="preserve"> (FBs)</w:t>
      </w:r>
      <w:r w:rsidR="00946B49">
        <w:t xml:space="preserve">. </w:t>
      </w:r>
      <w:r w:rsidR="0067299F">
        <w:t>What needs to be considered with respect of the Reference Points of an AF in developing Test Cases is the Characteristic Information that needs to be exchanged on the Reference Point and the means by which the characteristic information is conveyed (e.g. by means of protocols or APIs methods)</w:t>
      </w:r>
      <w:r w:rsidR="00F17EEC">
        <w:t>.</w:t>
      </w:r>
      <w:r w:rsidR="002868DD">
        <w:t xml:space="preserve"> The Reference Points implementations (complete operational information exchange and </w:t>
      </w:r>
      <w:r w:rsidR="00DE7C31">
        <w:t>protocols or APIs used in real-implementation) need to be obtained by Testers developing Test Cases from the documents on GANA instantiations onto particular target network architectures and their associated management and control architectures such as</w:t>
      </w:r>
      <w:r w:rsidR="009B03BC">
        <w:t xml:space="preserve">  </w:t>
      </w:r>
      <w:r w:rsidR="009B03BC" w:rsidRPr="009B03BC">
        <w:t>such as BroadBand Forum (BBF) archite</w:t>
      </w:r>
      <w:r w:rsidR="009B03BC">
        <w:t>ctures (ETSI TR 103 473 V1.1.2),</w:t>
      </w:r>
      <w:r w:rsidR="009B03BC" w:rsidRPr="009B03BC">
        <w:t xml:space="preserve"> 3GPP Backhaul and Core Network (ETSI TR 103 404))</w:t>
      </w:r>
      <w:r w:rsidR="009B03BC">
        <w:t xml:space="preserve">   and other GANA instantiations documents produced by ETSI </w:t>
      </w:r>
      <w:r w:rsidR="002A45EA">
        <w:t>(e.g. xxxxWISH FUL</w:t>
      </w:r>
      <w:r w:rsidR="000604AB">
        <w:t xml:space="preserve"> and MESHxxx</w:t>
      </w:r>
      <w:r w:rsidR="002A45EA">
        <w:t xml:space="preserve"> ETSI TRs</w:t>
      </w:r>
      <w:r w:rsidR="000604AB">
        <w:t>)</w:t>
      </w:r>
      <w:r w:rsidR="009B03BC">
        <w:t xml:space="preserve">. </w:t>
      </w:r>
      <w:r w:rsidR="00DE7C31">
        <w:t xml:space="preserve"> </w:t>
      </w:r>
    </w:p>
    <w:p w14:paraId="4C44C325" w14:textId="77777777" w:rsidR="00CD1D16" w:rsidRPr="002E6517" w:rsidRDefault="00CD1D16" w:rsidP="00D51BB3">
      <w:pPr>
        <w:pStyle w:val="B20"/>
        <w:jc w:val="both"/>
      </w:pPr>
      <w:r w:rsidRPr="002E6517">
        <w:t>b)</w:t>
      </w:r>
      <w:r w:rsidRPr="002E6517">
        <w:tab/>
        <w:t>The "Operating-Region" of a Control-Loop(s) associated with an AF.</w:t>
      </w:r>
    </w:p>
    <w:p w14:paraId="04FF4354" w14:textId="5FF49126" w:rsidR="00CD1D16" w:rsidRPr="002E6517" w:rsidRDefault="00CD1D16">
      <w:pPr>
        <w:pStyle w:val="B20"/>
        <w:keepNext/>
        <w:keepLines/>
      </w:pPr>
      <w:r w:rsidRPr="002E6517">
        <w:t>c)</w:t>
      </w:r>
      <w:r w:rsidRPr="002E6517">
        <w:tab/>
        <w:t xml:space="preserve">The provider/supplier of an AF specifies what the AF is designed to achieve when running in the network (even without having to disclose the algorithms in </w:t>
      </w:r>
      <w:r w:rsidR="007B7332">
        <w:t xml:space="preserve">the AF), specifying the network metrics </w:t>
      </w:r>
      <w:r w:rsidRPr="002E6517">
        <w:t xml:space="preserve">(e.g. KPIs) that get improved by the AF or kept to a certain threshold by virtue of optimizations </w:t>
      </w:r>
      <w:r w:rsidR="00DB243E">
        <w:t xml:space="preserve">operations </w:t>
      </w:r>
      <w:r w:rsidRPr="002E6517">
        <w:t>by the AF.</w:t>
      </w:r>
    </w:p>
    <w:p w14:paraId="4FC69BAC" w14:textId="77777777" w:rsidR="00CD1D16" w:rsidRPr="002E6517" w:rsidRDefault="00CD1D16" w:rsidP="00D51BB3">
      <w:pPr>
        <w:pStyle w:val="BN"/>
        <w:jc w:val="both"/>
      </w:pPr>
      <w:r w:rsidRPr="002E6517">
        <w:t>Test System for an AF can evolve in its test capabilities along with the need to test evolved AF algorithms.</w:t>
      </w:r>
    </w:p>
    <w:p w14:paraId="114EEB21" w14:textId="77777777" w:rsidR="00CD1D16" w:rsidRPr="002E6517" w:rsidRDefault="00CD1D16" w:rsidP="00D51BB3">
      <w:pPr>
        <w:pStyle w:val="BN"/>
        <w:jc w:val="both"/>
      </w:pPr>
      <w:r w:rsidRPr="002E6517">
        <w:t>Test Data may be synthetic or include in-service data involving a real environment in which AFs are being tested.</w:t>
      </w:r>
    </w:p>
    <w:p w14:paraId="1B9F1C12" w14:textId="31DD5DB7" w:rsidR="00CD1D16" w:rsidRPr="00D51BB3" w:rsidRDefault="00CD1D16" w:rsidP="00D51BB3">
      <w:pPr>
        <w:jc w:val="both"/>
        <w:rPr>
          <w:sz w:val="20"/>
          <w:szCs w:val="20"/>
        </w:rPr>
      </w:pPr>
      <w:r w:rsidRPr="00D51BB3">
        <w:rPr>
          <w:sz w:val="20"/>
          <w:szCs w:val="20"/>
        </w:rPr>
        <w:t>Table A.1</w:t>
      </w:r>
      <w:r w:rsidR="00890393" w:rsidRPr="00D51BB3">
        <w:rPr>
          <w:sz w:val="20"/>
          <w:szCs w:val="20"/>
        </w:rPr>
        <w:t>xxxx</w:t>
      </w:r>
      <w:r w:rsidRPr="00D51BB3">
        <w:rPr>
          <w:sz w:val="20"/>
          <w:szCs w:val="20"/>
        </w:rPr>
        <w:t xml:space="preserve"> categorizes the types of testing and associated test Systems and components that should be applied in Testing AFs during their lifecycle</w:t>
      </w:r>
      <w:r w:rsidR="00DB243E">
        <w:rPr>
          <w:sz w:val="20"/>
          <w:szCs w:val="20"/>
        </w:rPr>
        <w:t>s</w:t>
      </w:r>
      <w:r w:rsidRPr="00D51BB3">
        <w:rPr>
          <w:sz w:val="20"/>
          <w:szCs w:val="20"/>
        </w:rPr>
        <w:t>.</w:t>
      </w:r>
    </w:p>
    <w:p w14:paraId="4204922A" w14:textId="79FCCC37" w:rsidR="00CD1D16" w:rsidRPr="002E6517" w:rsidRDefault="00CD1D16" w:rsidP="00D51BB3">
      <w:pPr>
        <w:pStyle w:val="TH"/>
        <w:jc w:val="both"/>
      </w:pPr>
      <w:r w:rsidRPr="002E6517">
        <w:lastRenderedPageBreak/>
        <w:t>Table A.1</w:t>
      </w:r>
      <w:r w:rsidR="00890393">
        <w:t>xxxx</w:t>
      </w:r>
      <w:r w:rsidRPr="002E6517">
        <w:t>: Types of testing and associated deployment phases</w:t>
      </w:r>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74"/>
        <w:gridCol w:w="1130"/>
        <w:gridCol w:w="1549"/>
        <w:gridCol w:w="1190"/>
        <w:gridCol w:w="1185"/>
        <w:gridCol w:w="1174"/>
        <w:gridCol w:w="1029"/>
        <w:gridCol w:w="1286"/>
      </w:tblGrid>
      <w:tr w:rsidR="00CD1D16" w:rsidRPr="002E6517" w14:paraId="26BC1F78" w14:textId="77777777" w:rsidTr="00AA4B08">
        <w:trPr>
          <w:jc w:val="center"/>
        </w:trPr>
        <w:tc>
          <w:tcPr>
            <w:tcW w:w="1474" w:type="dxa"/>
          </w:tcPr>
          <w:p w14:paraId="446834DE" w14:textId="77777777" w:rsidR="00CD1D16" w:rsidRPr="002E6517" w:rsidRDefault="00CD1D16" w:rsidP="00D51BB3">
            <w:pPr>
              <w:pStyle w:val="TAH"/>
              <w:jc w:val="both"/>
            </w:pPr>
            <w:r w:rsidRPr="002E6517">
              <w:t>Type of Testing</w:t>
            </w:r>
          </w:p>
        </w:tc>
        <w:tc>
          <w:tcPr>
            <w:tcW w:w="1130" w:type="dxa"/>
          </w:tcPr>
          <w:p w14:paraId="6CC0F9CB" w14:textId="77777777" w:rsidR="00CD1D16" w:rsidRPr="002E6517" w:rsidRDefault="00CD1D16" w:rsidP="00D51BB3">
            <w:pPr>
              <w:pStyle w:val="TAH"/>
              <w:jc w:val="both"/>
            </w:pPr>
            <w:r w:rsidRPr="002E6517">
              <w:t>Validation phase of an AF</w:t>
            </w:r>
          </w:p>
        </w:tc>
        <w:tc>
          <w:tcPr>
            <w:tcW w:w="1549" w:type="dxa"/>
          </w:tcPr>
          <w:p w14:paraId="423BD616" w14:textId="77777777" w:rsidR="00CD1D16" w:rsidRPr="002E6517" w:rsidRDefault="00CD1D16" w:rsidP="00D51BB3">
            <w:pPr>
              <w:pStyle w:val="TAH"/>
              <w:jc w:val="both"/>
            </w:pPr>
            <w:r w:rsidRPr="002E6517">
              <w:t xml:space="preserve">Trustworthiness building phase </w:t>
            </w:r>
          </w:p>
        </w:tc>
        <w:tc>
          <w:tcPr>
            <w:tcW w:w="1190" w:type="dxa"/>
          </w:tcPr>
          <w:p w14:paraId="0C90CEDB" w14:textId="77777777" w:rsidR="00CD1D16" w:rsidRPr="002E6517" w:rsidRDefault="00CD1D16" w:rsidP="00D51BB3">
            <w:pPr>
              <w:pStyle w:val="TAH"/>
              <w:jc w:val="both"/>
            </w:pPr>
            <w:r w:rsidRPr="002E6517">
              <w:t>Certification Phase for the AF</w:t>
            </w:r>
          </w:p>
        </w:tc>
        <w:tc>
          <w:tcPr>
            <w:tcW w:w="1185" w:type="dxa"/>
          </w:tcPr>
          <w:p w14:paraId="2A5C5843" w14:textId="77777777" w:rsidR="00CD1D16" w:rsidRPr="002E6517" w:rsidRDefault="00CD1D16" w:rsidP="00D51BB3">
            <w:pPr>
              <w:pStyle w:val="TAH"/>
              <w:jc w:val="both"/>
            </w:pPr>
            <w:r w:rsidRPr="002E6517">
              <w:t>Test Network Deployment Phase</w:t>
            </w:r>
          </w:p>
        </w:tc>
        <w:tc>
          <w:tcPr>
            <w:tcW w:w="1174" w:type="dxa"/>
          </w:tcPr>
          <w:p w14:paraId="33B2DEBA" w14:textId="77777777" w:rsidR="00CD1D16" w:rsidRPr="002E6517" w:rsidRDefault="00CD1D16" w:rsidP="00D51BB3">
            <w:pPr>
              <w:pStyle w:val="TAH"/>
              <w:jc w:val="both"/>
            </w:pPr>
            <w:r w:rsidRPr="002E6517">
              <w:t>AF deployment and activation Phase</w:t>
            </w:r>
          </w:p>
        </w:tc>
        <w:tc>
          <w:tcPr>
            <w:tcW w:w="1029" w:type="dxa"/>
          </w:tcPr>
          <w:p w14:paraId="70175DFC" w14:textId="77777777" w:rsidR="00CD1D16" w:rsidRPr="002E6517" w:rsidRDefault="00CD1D16" w:rsidP="00D51BB3">
            <w:pPr>
              <w:pStyle w:val="TAH"/>
              <w:jc w:val="both"/>
            </w:pPr>
            <w:r w:rsidRPr="002E6517">
              <w:t>Test Network Operation phase</w:t>
            </w:r>
          </w:p>
        </w:tc>
        <w:tc>
          <w:tcPr>
            <w:tcW w:w="1286" w:type="dxa"/>
          </w:tcPr>
          <w:p w14:paraId="4B7D7346" w14:textId="77777777" w:rsidR="00CD1D16" w:rsidRPr="002E6517" w:rsidRDefault="00CD1D16" w:rsidP="00D51BB3">
            <w:pPr>
              <w:pStyle w:val="TAH"/>
              <w:jc w:val="both"/>
            </w:pPr>
            <w:r w:rsidRPr="002E6517">
              <w:t>Test Network Optimization Phase</w:t>
            </w:r>
          </w:p>
        </w:tc>
      </w:tr>
      <w:tr w:rsidR="00CD1D16" w:rsidRPr="002E6517" w14:paraId="48938720" w14:textId="77777777" w:rsidTr="00AA4B08">
        <w:trPr>
          <w:jc w:val="center"/>
        </w:trPr>
        <w:tc>
          <w:tcPr>
            <w:tcW w:w="1474" w:type="dxa"/>
          </w:tcPr>
          <w:p w14:paraId="1A100CAC" w14:textId="77777777" w:rsidR="00CD1D16" w:rsidRPr="002E6517" w:rsidRDefault="00CD1D16" w:rsidP="00D51BB3">
            <w:pPr>
              <w:pStyle w:val="TAL"/>
              <w:jc w:val="both"/>
            </w:pPr>
            <w:r w:rsidRPr="002E6517">
              <w:t>AF Testing and Validation</w:t>
            </w:r>
          </w:p>
        </w:tc>
        <w:tc>
          <w:tcPr>
            <w:tcW w:w="1130" w:type="dxa"/>
          </w:tcPr>
          <w:p w14:paraId="74C2E04C" w14:textId="77777777" w:rsidR="00CD1D16" w:rsidRPr="002E6517" w:rsidRDefault="00CD1D16" w:rsidP="00D51BB3">
            <w:pPr>
              <w:pStyle w:val="TAL"/>
              <w:jc w:val="both"/>
            </w:pPr>
            <w:r w:rsidRPr="002E6517">
              <w:t>x</w:t>
            </w:r>
          </w:p>
        </w:tc>
        <w:tc>
          <w:tcPr>
            <w:tcW w:w="1549" w:type="dxa"/>
          </w:tcPr>
          <w:p w14:paraId="7323BE30" w14:textId="77777777" w:rsidR="00CD1D16" w:rsidRPr="002E6517" w:rsidRDefault="00CD1D16" w:rsidP="00D51BB3">
            <w:pPr>
              <w:pStyle w:val="TAL"/>
              <w:jc w:val="both"/>
            </w:pPr>
            <w:r w:rsidRPr="002E6517">
              <w:t>x</w:t>
            </w:r>
          </w:p>
        </w:tc>
        <w:tc>
          <w:tcPr>
            <w:tcW w:w="1190" w:type="dxa"/>
          </w:tcPr>
          <w:p w14:paraId="3D443DEF" w14:textId="77777777" w:rsidR="00CD1D16" w:rsidRPr="002E6517" w:rsidRDefault="00CD1D16" w:rsidP="00D51BB3">
            <w:pPr>
              <w:pStyle w:val="TAL"/>
              <w:jc w:val="both"/>
            </w:pPr>
            <w:r w:rsidRPr="002E6517">
              <w:t>x</w:t>
            </w:r>
          </w:p>
        </w:tc>
        <w:tc>
          <w:tcPr>
            <w:tcW w:w="1185" w:type="dxa"/>
          </w:tcPr>
          <w:p w14:paraId="7E08D575" w14:textId="77777777" w:rsidR="00CD1D16" w:rsidRPr="002E6517" w:rsidRDefault="00CD1D16" w:rsidP="00D51BB3">
            <w:pPr>
              <w:pStyle w:val="TAL"/>
              <w:jc w:val="both"/>
            </w:pPr>
          </w:p>
        </w:tc>
        <w:tc>
          <w:tcPr>
            <w:tcW w:w="1174" w:type="dxa"/>
          </w:tcPr>
          <w:p w14:paraId="33F1EF54" w14:textId="77777777" w:rsidR="00CD1D16" w:rsidRPr="002E6517" w:rsidRDefault="00CD1D16" w:rsidP="00D51BB3">
            <w:pPr>
              <w:pStyle w:val="TAL"/>
              <w:jc w:val="both"/>
            </w:pPr>
          </w:p>
        </w:tc>
        <w:tc>
          <w:tcPr>
            <w:tcW w:w="1029" w:type="dxa"/>
          </w:tcPr>
          <w:p w14:paraId="63772CE0" w14:textId="77777777" w:rsidR="00CD1D16" w:rsidRPr="002E6517" w:rsidRDefault="00CD1D16" w:rsidP="00D51BB3">
            <w:pPr>
              <w:pStyle w:val="TAL"/>
              <w:jc w:val="both"/>
            </w:pPr>
          </w:p>
        </w:tc>
        <w:tc>
          <w:tcPr>
            <w:tcW w:w="1286" w:type="dxa"/>
          </w:tcPr>
          <w:p w14:paraId="6E017287" w14:textId="77777777" w:rsidR="00CD1D16" w:rsidRPr="002E6517" w:rsidRDefault="00CD1D16" w:rsidP="00D51BB3">
            <w:pPr>
              <w:pStyle w:val="TAL"/>
              <w:jc w:val="both"/>
            </w:pPr>
          </w:p>
        </w:tc>
      </w:tr>
      <w:tr w:rsidR="00CD1D16" w:rsidRPr="002E6517" w14:paraId="5BC1C22E" w14:textId="77777777" w:rsidTr="00AA4B08">
        <w:trPr>
          <w:jc w:val="center"/>
        </w:trPr>
        <w:tc>
          <w:tcPr>
            <w:tcW w:w="1474" w:type="dxa"/>
          </w:tcPr>
          <w:p w14:paraId="5EB3A79F" w14:textId="77777777" w:rsidR="00CD1D16" w:rsidRPr="002E6517" w:rsidRDefault="00CD1D16" w:rsidP="00D51BB3">
            <w:pPr>
              <w:pStyle w:val="TAL"/>
              <w:jc w:val="both"/>
            </w:pPr>
            <w:r w:rsidRPr="002E6517">
              <w:t xml:space="preserve">Conformance Testing </w:t>
            </w:r>
          </w:p>
        </w:tc>
        <w:tc>
          <w:tcPr>
            <w:tcW w:w="1130" w:type="dxa"/>
          </w:tcPr>
          <w:p w14:paraId="2D32662A" w14:textId="77777777" w:rsidR="00CD1D16" w:rsidRPr="002E6517" w:rsidRDefault="00CD1D16" w:rsidP="00D51BB3">
            <w:pPr>
              <w:pStyle w:val="TAL"/>
              <w:jc w:val="both"/>
            </w:pPr>
          </w:p>
        </w:tc>
        <w:tc>
          <w:tcPr>
            <w:tcW w:w="1549" w:type="dxa"/>
          </w:tcPr>
          <w:p w14:paraId="01862637" w14:textId="77777777" w:rsidR="00CD1D16" w:rsidRPr="002E6517" w:rsidRDefault="00CD1D16" w:rsidP="00D51BB3">
            <w:pPr>
              <w:pStyle w:val="TAL"/>
              <w:jc w:val="both"/>
            </w:pPr>
          </w:p>
        </w:tc>
        <w:tc>
          <w:tcPr>
            <w:tcW w:w="1190" w:type="dxa"/>
          </w:tcPr>
          <w:p w14:paraId="1274AE00" w14:textId="77777777" w:rsidR="00CD1D16" w:rsidRPr="002E6517" w:rsidRDefault="00CD1D16" w:rsidP="00D51BB3">
            <w:pPr>
              <w:pStyle w:val="TAL"/>
              <w:jc w:val="both"/>
            </w:pPr>
            <w:r w:rsidRPr="002E6517">
              <w:t>x</w:t>
            </w:r>
          </w:p>
        </w:tc>
        <w:tc>
          <w:tcPr>
            <w:tcW w:w="1185" w:type="dxa"/>
          </w:tcPr>
          <w:p w14:paraId="2143FB50" w14:textId="77777777" w:rsidR="00CD1D16" w:rsidRPr="002E6517" w:rsidRDefault="00CD1D16" w:rsidP="00D51BB3">
            <w:pPr>
              <w:pStyle w:val="TAL"/>
              <w:jc w:val="both"/>
            </w:pPr>
            <w:r w:rsidRPr="002E6517">
              <w:t>x</w:t>
            </w:r>
          </w:p>
        </w:tc>
        <w:tc>
          <w:tcPr>
            <w:tcW w:w="1174" w:type="dxa"/>
          </w:tcPr>
          <w:p w14:paraId="480CEBB7" w14:textId="77777777" w:rsidR="00CD1D16" w:rsidRPr="002E6517" w:rsidRDefault="00CD1D16" w:rsidP="00D51BB3">
            <w:pPr>
              <w:pStyle w:val="TAL"/>
              <w:jc w:val="both"/>
            </w:pPr>
            <w:r w:rsidRPr="002E6517">
              <w:t>x</w:t>
            </w:r>
          </w:p>
        </w:tc>
        <w:tc>
          <w:tcPr>
            <w:tcW w:w="1029" w:type="dxa"/>
          </w:tcPr>
          <w:p w14:paraId="32BB9DCA" w14:textId="77777777" w:rsidR="00CD1D16" w:rsidRPr="002E6517" w:rsidRDefault="00CD1D16" w:rsidP="00D51BB3">
            <w:pPr>
              <w:pStyle w:val="TAL"/>
              <w:jc w:val="both"/>
            </w:pPr>
          </w:p>
        </w:tc>
        <w:tc>
          <w:tcPr>
            <w:tcW w:w="1286" w:type="dxa"/>
          </w:tcPr>
          <w:p w14:paraId="62A1297E" w14:textId="77777777" w:rsidR="00CD1D16" w:rsidRPr="002E6517" w:rsidRDefault="00CD1D16" w:rsidP="00D51BB3">
            <w:pPr>
              <w:pStyle w:val="TAL"/>
              <w:jc w:val="both"/>
            </w:pPr>
          </w:p>
        </w:tc>
      </w:tr>
      <w:tr w:rsidR="00CD1D16" w:rsidRPr="002E6517" w14:paraId="052BCE66" w14:textId="77777777" w:rsidTr="00AA4B08">
        <w:trPr>
          <w:jc w:val="center"/>
        </w:trPr>
        <w:tc>
          <w:tcPr>
            <w:tcW w:w="1474" w:type="dxa"/>
          </w:tcPr>
          <w:p w14:paraId="33433EC5" w14:textId="77777777" w:rsidR="00CD1D16" w:rsidRPr="002E6517" w:rsidRDefault="00CD1D16" w:rsidP="00D51BB3">
            <w:pPr>
              <w:pStyle w:val="TAL"/>
              <w:jc w:val="both"/>
            </w:pPr>
            <w:r w:rsidRPr="002E6517">
              <w:t>Interoperability Testing</w:t>
            </w:r>
          </w:p>
        </w:tc>
        <w:tc>
          <w:tcPr>
            <w:tcW w:w="1130" w:type="dxa"/>
          </w:tcPr>
          <w:p w14:paraId="35CBE029" w14:textId="77777777" w:rsidR="00CD1D16" w:rsidRPr="002E6517" w:rsidRDefault="00CD1D16" w:rsidP="00D51BB3">
            <w:pPr>
              <w:pStyle w:val="TAL"/>
              <w:jc w:val="both"/>
            </w:pPr>
          </w:p>
        </w:tc>
        <w:tc>
          <w:tcPr>
            <w:tcW w:w="1549" w:type="dxa"/>
          </w:tcPr>
          <w:p w14:paraId="69636181" w14:textId="77777777" w:rsidR="00CD1D16" w:rsidRPr="002E6517" w:rsidRDefault="00CD1D16" w:rsidP="00D51BB3">
            <w:pPr>
              <w:pStyle w:val="TAL"/>
              <w:jc w:val="both"/>
            </w:pPr>
          </w:p>
        </w:tc>
        <w:tc>
          <w:tcPr>
            <w:tcW w:w="1190" w:type="dxa"/>
          </w:tcPr>
          <w:p w14:paraId="24A07F30" w14:textId="77777777" w:rsidR="00CD1D16" w:rsidRPr="002E6517" w:rsidRDefault="00CD1D16" w:rsidP="00D51BB3">
            <w:pPr>
              <w:pStyle w:val="TAL"/>
              <w:jc w:val="both"/>
            </w:pPr>
            <w:r w:rsidRPr="002E6517">
              <w:t>x</w:t>
            </w:r>
          </w:p>
        </w:tc>
        <w:tc>
          <w:tcPr>
            <w:tcW w:w="1185" w:type="dxa"/>
          </w:tcPr>
          <w:p w14:paraId="3C3C0870" w14:textId="77777777" w:rsidR="00CD1D16" w:rsidRPr="002E6517" w:rsidRDefault="00CD1D16" w:rsidP="00D51BB3">
            <w:pPr>
              <w:pStyle w:val="TAL"/>
              <w:jc w:val="both"/>
            </w:pPr>
            <w:r w:rsidRPr="002E6517">
              <w:t>x</w:t>
            </w:r>
          </w:p>
        </w:tc>
        <w:tc>
          <w:tcPr>
            <w:tcW w:w="1174" w:type="dxa"/>
          </w:tcPr>
          <w:p w14:paraId="661C8CC6" w14:textId="77777777" w:rsidR="00CD1D16" w:rsidRPr="002E6517" w:rsidRDefault="00CD1D16" w:rsidP="00D51BB3">
            <w:pPr>
              <w:pStyle w:val="TAL"/>
              <w:jc w:val="both"/>
            </w:pPr>
            <w:r w:rsidRPr="002E6517">
              <w:t>x</w:t>
            </w:r>
          </w:p>
        </w:tc>
        <w:tc>
          <w:tcPr>
            <w:tcW w:w="1029" w:type="dxa"/>
          </w:tcPr>
          <w:p w14:paraId="70516AD5" w14:textId="77777777" w:rsidR="00CD1D16" w:rsidRPr="002E6517" w:rsidRDefault="00CD1D16" w:rsidP="00D51BB3">
            <w:pPr>
              <w:pStyle w:val="TAL"/>
              <w:jc w:val="both"/>
            </w:pPr>
          </w:p>
        </w:tc>
        <w:tc>
          <w:tcPr>
            <w:tcW w:w="1286" w:type="dxa"/>
          </w:tcPr>
          <w:p w14:paraId="7E7C6496" w14:textId="77777777" w:rsidR="00CD1D16" w:rsidRPr="002E6517" w:rsidRDefault="00CD1D16" w:rsidP="00D51BB3">
            <w:pPr>
              <w:pStyle w:val="TAL"/>
              <w:jc w:val="both"/>
            </w:pPr>
          </w:p>
        </w:tc>
      </w:tr>
      <w:tr w:rsidR="00CD1D16" w:rsidRPr="002E6517" w14:paraId="3F7925CC" w14:textId="77777777" w:rsidTr="00AA4B08">
        <w:trPr>
          <w:jc w:val="center"/>
        </w:trPr>
        <w:tc>
          <w:tcPr>
            <w:tcW w:w="1474" w:type="dxa"/>
          </w:tcPr>
          <w:p w14:paraId="7C99D4ED" w14:textId="77777777" w:rsidR="00CD1D16" w:rsidRPr="002E6517" w:rsidRDefault="00CD1D16" w:rsidP="00D51BB3">
            <w:pPr>
              <w:pStyle w:val="TAL"/>
              <w:jc w:val="both"/>
            </w:pPr>
            <w:r w:rsidRPr="002E6517">
              <w:t>Integration and User Acceptance Testing of an Adaptive Network as a whole</w:t>
            </w:r>
          </w:p>
        </w:tc>
        <w:tc>
          <w:tcPr>
            <w:tcW w:w="1130" w:type="dxa"/>
          </w:tcPr>
          <w:p w14:paraId="348A78F1" w14:textId="77777777" w:rsidR="00CD1D16" w:rsidRPr="002E6517" w:rsidRDefault="00CD1D16" w:rsidP="00D51BB3">
            <w:pPr>
              <w:pStyle w:val="TAL"/>
              <w:jc w:val="both"/>
            </w:pPr>
          </w:p>
        </w:tc>
        <w:tc>
          <w:tcPr>
            <w:tcW w:w="1549" w:type="dxa"/>
          </w:tcPr>
          <w:p w14:paraId="3F4E7E4E" w14:textId="77777777" w:rsidR="00CD1D16" w:rsidRPr="002E6517" w:rsidRDefault="00CD1D16" w:rsidP="00D51BB3">
            <w:pPr>
              <w:pStyle w:val="TAL"/>
              <w:jc w:val="both"/>
            </w:pPr>
          </w:p>
        </w:tc>
        <w:tc>
          <w:tcPr>
            <w:tcW w:w="1190" w:type="dxa"/>
          </w:tcPr>
          <w:p w14:paraId="41505E7D" w14:textId="77777777" w:rsidR="00CD1D16" w:rsidRPr="002E6517" w:rsidRDefault="00CD1D16" w:rsidP="00D51BB3">
            <w:pPr>
              <w:pStyle w:val="TAL"/>
              <w:jc w:val="both"/>
            </w:pPr>
          </w:p>
        </w:tc>
        <w:tc>
          <w:tcPr>
            <w:tcW w:w="1185" w:type="dxa"/>
          </w:tcPr>
          <w:p w14:paraId="4345A752" w14:textId="77777777" w:rsidR="00CD1D16" w:rsidRPr="002E6517" w:rsidRDefault="00CD1D16" w:rsidP="00D51BB3">
            <w:pPr>
              <w:pStyle w:val="TAL"/>
              <w:jc w:val="both"/>
            </w:pPr>
            <w:r w:rsidRPr="002E6517">
              <w:t>x</w:t>
            </w:r>
          </w:p>
        </w:tc>
        <w:tc>
          <w:tcPr>
            <w:tcW w:w="1174" w:type="dxa"/>
          </w:tcPr>
          <w:p w14:paraId="6230BA52" w14:textId="77777777" w:rsidR="00CD1D16" w:rsidRPr="002E6517" w:rsidRDefault="00CD1D16" w:rsidP="00D51BB3">
            <w:pPr>
              <w:pStyle w:val="TAL"/>
              <w:jc w:val="both"/>
            </w:pPr>
            <w:r w:rsidRPr="002E6517">
              <w:t>x</w:t>
            </w:r>
          </w:p>
        </w:tc>
        <w:tc>
          <w:tcPr>
            <w:tcW w:w="1029" w:type="dxa"/>
          </w:tcPr>
          <w:p w14:paraId="0268CB36" w14:textId="77777777" w:rsidR="00CD1D16" w:rsidRPr="002E6517" w:rsidRDefault="00CD1D16" w:rsidP="00D51BB3">
            <w:pPr>
              <w:pStyle w:val="TAL"/>
              <w:jc w:val="both"/>
            </w:pPr>
            <w:r w:rsidRPr="002E6517">
              <w:t>x</w:t>
            </w:r>
          </w:p>
        </w:tc>
        <w:tc>
          <w:tcPr>
            <w:tcW w:w="1286" w:type="dxa"/>
          </w:tcPr>
          <w:p w14:paraId="09488DEB" w14:textId="77777777" w:rsidR="00CD1D16" w:rsidRPr="002E6517" w:rsidRDefault="00CD1D16" w:rsidP="00D51BB3">
            <w:pPr>
              <w:pStyle w:val="TAL"/>
              <w:jc w:val="both"/>
            </w:pPr>
            <w:r w:rsidRPr="002E6517">
              <w:t>x</w:t>
            </w:r>
          </w:p>
        </w:tc>
      </w:tr>
    </w:tbl>
    <w:p w14:paraId="25ABE123" w14:textId="77777777" w:rsidR="00CD1D16" w:rsidRPr="002E6517" w:rsidRDefault="00CD1D16" w:rsidP="00D51BB3">
      <w:pPr>
        <w:jc w:val="both"/>
      </w:pPr>
    </w:p>
    <w:p w14:paraId="56EB2FDE" w14:textId="09E3F100" w:rsidR="00CD1D16" w:rsidRDefault="00CD1D16">
      <w:pPr>
        <w:ind w:left="-850" w:right="-771"/>
        <w:jc w:val="both"/>
        <w:rPr>
          <w:rFonts w:ascii="Cambria" w:eastAsia="MS Mincho" w:hAnsi="Cambria" w:cs="Cambria"/>
          <w:color w:val="000000"/>
          <w:sz w:val="20"/>
          <w:szCs w:val="20"/>
        </w:rPr>
      </w:pPr>
    </w:p>
    <w:p w14:paraId="631A7EF7" w14:textId="364FC898" w:rsidR="00BD0959" w:rsidRPr="005A32DA" w:rsidRDefault="002A45EA" w:rsidP="00BD0959">
      <w:pPr>
        <w:ind w:left="-850" w:right="-771"/>
        <w:jc w:val="both"/>
      </w:pPr>
      <w:r>
        <w:rPr>
          <w:rFonts w:ascii="Cambria" w:hAnsi="Cambria" w:cs="Cambria"/>
          <w:b/>
          <w:color w:val="002060"/>
        </w:rPr>
        <w:t>8</w:t>
      </w:r>
      <w:r w:rsidR="00BD0959">
        <w:rPr>
          <w:rFonts w:ascii="Cambria" w:hAnsi="Cambria" w:cs="Cambria"/>
          <w:b/>
          <w:color w:val="002060"/>
        </w:rPr>
        <w:t xml:space="preserve">.2.2 </w:t>
      </w:r>
      <w:r w:rsidR="002B5E0B">
        <w:rPr>
          <w:rFonts w:ascii="Cambria" w:hAnsi="Cambria" w:cs="Cambria"/>
          <w:b/>
          <w:color w:val="002060"/>
        </w:rPr>
        <w:t>The value of the GANA Meta-Model in the Generation Test Case Skeletons and Data Structures and Data Types Definitions that can be used by Test Case Developers in Test Case Developments for the various GANA Components</w:t>
      </w:r>
    </w:p>
    <w:p w14:paraId="0A85B4F5" w14:textId="77777777" w:rsidR="00BD0959" w:rsidRDefault="00BD0959" w:rsidP="00BD0959">
      <w:pPr>
        <w:ind w:left="-850" w:right="-771"/>
        <w:jc w:val="both"/>
        <w:rPr>
          <w:rFonts w:ascii="Cambria" w:eastAsia="MS Mincho" w:hAnsi="Cambria" w:cs="Cambria"/>
          <w:color w:val="000000"/>
          <w:sz w:val="20"/>
          <w:szCs w:val="20"/>
        </w:rPr>
      </w:pPr>
    </w:p>
    <w:p w14:paraId="08A142CD" w14:textId="6B122643" w:rsidR="00BD0959" w:rsidRDefault="00310D9B" w:rsidP="00BD0959">
      <w:pPr>
        <w:ind w:left="-850" w:right="-771"/>
        <w:jc w:val="both"/>
        <w:rPr>
          <w:rFonts w:ascii="Cambria" w:eastAsia="MS Mincho" w:hAnsi="Cambria" w:cs="Cambria"/>
          <w:color w:val="000000"/>
          <w:sz w:val="20"/>
          <w:szCs w:val="20"/>
        </w:rPr>
      </w:pPr>
      <w:r>
        <w:rPr>
          <w:rFonts w:ascii="Cambria" w:eastAsia="MS Mincho" w:hAnsi="Cambria" w:cs="Cambria"/>
          <w:color w:val="000000"/>
          <w:sz w:val="20"/>
          <w:szCs w:val="20"/>
        </w:rPr>
        <w:t xml:space="preserve">To facilitate </w:t>
      </w:r>
      <w:r w:rsidR="006579C7">
        <w:rPr>
          <w:rFonts w:ascii="Cambria" w:eastAsia="MS Mincho" w:hAnsi="Cambria" w:cs="Cambria"/>
          <w:color w:val="000000"/>
          <w:sz w:val="20"/>
          <w:szCs w:val="20"/>
        </w:rPr>
        <w:t xml:space="preserve">for software development and testing of GANA components and their interactions, especially considering </w:t>
      </w:r>
      <w:r w:rsidR="003C5F07">
        <w:rPr>
          <w:rFonts w:ascii="Cambria" w:eastAsia="MS Mincho" w:hAnsi="Cambria" w:cs="Cambria"/>
          <w:color w:val="000000"/>
          <w:sz w:val="20"/>
          <w:szCs w:val="20"/>
        </w:rPr>
        <w:t>model driven</w:t>
      </w:r>
      <w:r w:rsidR="00313B88">
        <w:rPr>
          <w:rFonts w:ascii="Cambria" w:eastAsia="MS Mincho" w:hAnsi="Cambria" w:cs="Cambria"/>
          <w:color w:val="000000"/>
          <w:sz w:val="20"/>
          <w:szCs w:val="20"/>
        </w:rPr>
        <w:t xml:space="preserve"> development</w:t>
      </w:r>
      <w:r w:rsidR="003C5F07">
        <w:rPr>
          <w:rFonts w:ascii="Cambria" w:eastAsia="MS Mincho" w:hAnsi="Cambria" w:cs="Cambria"/>
          <w:color w:val="000000"/>
          <w:sz w:val="20"/>
          <w:szCs w:val="20"/>
        </w:rPr>
        <w:t xml:space="preserve"> and testing approaches for GANA components </w:t>
      </w:r>
      <w:r w:rsidR="00313B88">
        <w:rPr>
          <w:rFonts w:ascii="Cambria" w:eastAsia="MS Mincho" w:hAnsi="Cambria" w:cs="Cambria"/>
          <w:color w:val="000000"/>
          <w:sz w:val="20"/>
          <w:szCs w:val="20"/>
        </w:rPr>
        <w:t>and their interactions, the GANA Reference Model described</w:t>
      </w:r>
      <w:r w:rsidR="00FA0813">
        <w:rPr>
          <w:rFonts w:ascii="Cambria" w:eastAsia="MS Mincho" w:hAnsi="Cambria" w:cs="Cambria"/>
          <w:color w:val="000000"/>
          <w:sz w:val="20"/>
          <w:szCs w:val="20"/>
        </w:rPr>
        <w:t xml:space="preserve"> in </w:t>
      </w:r>
      <w:r w:rsidR="00FA0813" w:rsidRPr="00FA0813">
        <w:rPr>
          <w:rFonts w:ascii="Cambria" w:eastAsia="MS Mincho" w:hAnsi="Cambria" w:cs="Cambria"/>
          <w:color w:val="000000"/>
          <w:sz w:val="20"/>
          <w:szCs w:val="20"/>
        </w:rPr>
        <w:t>ETSI TS 103 195-2</w:t>
      </w:r>
      <w:r w:rsidR="00FA0813">
        <w:rPr>
          <w:rFonts w:ascii="Cambria" w:eastAsia="MS Mincho" w:hAnsi="Cambria" w:cs="Cambria"/>
          <w:color w:val="000000"/>
          <w:sz w:val="20"/>
          <w:szCs w:val="20"/>
        </w:rPr>
        <w:t xml:space="preserve"> </w:t>
      </w:r>
      <w:r w:rsidR="00313B88">
        <w:rPr>
          <w:rFonts w:ascii="Cambria" w:eastAsia="MS Mincho" w:hAnsi="Cambria" w:cs="Cambria"/>
          <w:color w:val="000000"/>
          <w:sz w:val="20"/>
          <w:szCs w:val="20"/>
        </w:rPr>
        <w:t xml:space="preserve">needs to described using a formal representation like in the form of a UML Model. </w:t>
      </w:r>
      <w:r w:rsidR="007260CA">
        <w:rPr>
          <w:rFonts w:ascii="Cambria" w:eastAsia="MS Mincho" w:hAnsi="Cambria" w:cs="Cambria"/>
          <w:color w:val="000000"/>
          <w:sz w:val="20"/>
          <w:szCs w:val="20"/>
        </w:rPr>
        <w:t xml:space="preserve">The formal model </w:t>
      </w:r>
      <w:r w:rsidR="00731DB1">
        <w:rPr>
          <w:rFonts w:ascii="Cambria" w:eastAsia="MS Mincho" w:hAnsi="Cambria" w:cs="Cambria"/>
          <w:color w:val="000000"/>
          <w:sz w:val="20"/>
          <w:szCs w:val="20"/>
        </w:rPr>
        <w:t xml:space="preserve">representing the GANA Reference Model </w:t>
      </w:r>
      <w:r w:rsidR="007260CA">
        <w:rPr>
          <w:rFonts w:ascii="Cambria" w:eastAsia="MS Mincho" w:hAnsi="Cambria" w:cs="Cambria"/>
          <w:color w:val="000000"/>
          <w:sz w:val="20"/>
          <w:szCs w:val="20"/>
        </w:rPr>
        <w:t xml:space="preserve">(e.g. </w:t>
      </w:r>
      <w:r w:rsidR="00731DB1">
        <w:rPr>
          <w:rFonts w:ascii="Cambria" w:eastAsia="MS Mincho" w:hAnsi="Cambria" w:cs="Cambria"/>
          <w:color w:val="000000"/>
          <w:sz w:val="20"/>
          <w:szCs w:val="20"/>
        </w:rPr>
        <w:t xml:space="preserve">as a </w:t>
      </w:r>
      <w:r w:rsidR="007260CA">
        <w:rPr>
          <w:rFonts w:ascii="Cambria" w:eastAsia="MS Mincho" w:hAnsi="Cambria" w:cs="Cambria"/>
          <w:color w:val="000000"/>
          <w:sz w:val="20"/>
          <w:szCs w:val="20"/>
        </w:rPr>
        <w:t xml:space="preserve">UML Model) </w:t>
      </w:r>
      <w:r w:rsidR="00731DB1">
        <w:rPr>
          <w:rFonts w:ascii="Cambria" w:eastAsia="MS Mincho" w:hAnsi="Cambria" w:cs="Cambria"/>
          <w:color w:val="000000"/>
          <w:sz w:val="20"/>
          <w:szCs w:val="20"/>
        </w:rPr>
        <w:t xml:space="preserve">needs to then </w:t>
      </w:r>
      <w:r w:rsidR="00FE2AC2">
        <w:rPr>
          <w:rFonts w:ascii="Cambria" w:eastAsia="MS Mincho" w:hAnsi="Cambria" w:cs="Cambria"/>
          <w:color w:val="000000"/>
          <w:sz w:val="20"/>
          <w:szCs w:val="20"/>
        </w:rPr>
        <w:t>be further enriched</w:t>
      </w:r>
      <w:r w:rsidR="00E95EFD">
        <w:rPr>
          <w:rFonts w:ascii="Cambria" w:eastAsia="MS Mincho" w:hAnsi="Cambria" w:cs="Cambria"/>
          <w:color w:val="000000"/>
          <w:sz w:val="20"/>
          <w:szCs w:val="20"/>
        </w:rPr>
        <w:t xml:space="preserve"> with more details that are specific to a concrete GANA instantiation onto a target implementation-oriented network architecture and its associated management and control architecture</w:t>
      </w:r>
      <w:r w:rsidR="00FE2AC2">
        <w:rPr>
          <w:rFonts w:ascii="Cambria" w:eastAsia="MS Mincho" w:hAnsi="Cambria" w:cs="Cambria"/>
          <w:color w:val="000000"/>
          <w:sz w:val="20"/>
          <w:szCs w:val="20"/>
        </w:rPr>
        <w:t>, and even further</w:t>
      </w:r>
      <w:r w:rsidR="00726CDA">
        <w:rPr>
          <w:rFonts w:ascii="Cambria" w:eastAsia="MS Mincho" w:hAnsi="Cambria" w:cs="Cambria"/>
          <w:color w:val="000000"/>
          <w:sz w:val="20"/>
          <w:szCs w:val="20"/>
        </w:rPr>
        <w:t xml:space="preserve"> enriched with implementation environment specific details that may be attached to meta-data that describes a particular GANA component targeted for implementation</w:t>
      </w:r>
      <w:r w:rsidR="00B33233">
        <w:rPr>
          <w:rFonts w:ascii="Cambria" w:eastAsia="MS Mincho" w:hAnsi="Cambria" w:cs="Cambria"/>
          <w:color w:val="000000"/>
          <w:sz w:val="20"/>
          <w:szCs w:val="20"/>
        </w:rPr>
        <w:t xml:space="preserve"> (including concrete communication methods and data it communicates or receives on its interfaces)</w:t>
      </w:r>
      <w:r w:rsidR="00E95EFD">
        <w:rPr>
          <w:rFonts w:ascii="Cambria" w:eastAsia="MS Mincho" w:hAnsi="Cambria" w:cs="Cambria"/>
          <w:color w:val="000000"/>
          <w:sz w:val="20"/>
          <w:szCs w:val="20"/>
        </w:rPr>
        <w:t>.</w:t>
      </w:r>
      <w:r w:rsidR="00731DB1">
        <w:rPr>
          <w:rFonts w:ascii="Cambria" w:eastAsia="MS Mincho" w:hAnsi="Cambria" w:cs="Cambria"/>
          <w:color w:val="000000"/>
          <w:sz w:val="20"/>
          <w:szCs w:val="20"/>
        </w:rPr>
        <w:t xml:space="preserve"> </w:t>
      </w:r>
      <w:r w:rsidR="000C572D">
        <w:rPr>
          <w:rFonts w:ascii="Cambria" w:eastAsia="MS Mincho" w:hAnsi="Cambria" w:cs="Cambria"/>
          <w:color w:val="000000"/>
          <w:sz w:val="20"/>
          <w:szCs w:val="20"/>
        </w:rPr>
        <w:t xml:space="preserve"> The formal description of the GANA Reference Model is called the GANA Meta-Model (i.e. an Information Model) and its enrichment by </w:t>
      </w:r>
      <w:r w:rsidR="001F2F6D">
        <w:rPr>
          <w:rFonts w:ascii="Cambria" w:eastAsia="MS Mincho" w:hAnsi="Cambria" w:cs="Cambria"/>
          <w:color w:val="000000"/>
          <w:sz w:val="20"/>
          <w:szCs w:val="20"/>
        </w:rPr>
        <w:t xml:space="preserve">a </w:t>
      </w:r>
      <w:r w:rsidR="000C572D">
        <w:rPr>
          <w:rFonts w:ascii="Cambria" w:eastAsia="MS Mincho" w:hAnsi="Cambria" w:cs="Cambria"/>
          <w:color w:val="000000"/>
          <w:sz w:val="20"/>
          <w:szCs w:val="20"/>
        </w:rPr>
        <w:t>concrete GANA instantiation</w:t>
      </w:r>
      <w:r w:rsidR="00F4583E">
        <w:rPr>
          <w:rFonts w:ascii="Cambria" w:eastAsia="MS Mincho" w:hAnsi="Cambria" w:cs="Cambria"/>
          <w:color w:val="000000"/>
          <w:sz w:val="20"/>
          <w:szCs w:val="20"/>
        </w:rPr>
        <w:t xml:space="preserve"> and some implementation environment oriented details </w:t>
      </w:r>
      <w:r w:rsidR="005C3A4E">
        <w:rPr>
          <w:rFonts w:ascii="Cambria" w:eastAsia="MS Mincho" w:hAnsi="Cambria" w:cs="Cambria"/>
          <w:color w:val="000000"/>
          <w:sz w:val="20"/>
          <w:szCs w:val="20"/>
        </w:rPr>
        <w:t xml:space="preserve">makes it an </w:t>
      </w:r>
      <w:r w:rsidR="001F2F6D">
        <w:rPr>
          <w:rFonts w:ascii="Cambria" w:eastAsia="MS Mincho" w:hAnsi="Cambria" w:cs="Cambria"/>
          <w:color w:val="000000"/>
          <w:sz w:val="20"/>
          <w:szCs w:val="20"/>
        </w:rPr>
        <w:t>“</w:t>
      </w:r>
      <w:r w:rsidR="005C3A4E">
        <w:rPr>
          <w:rFonts w:ascii="Cambria" w:eastAsia="MS Mincho" w:hAnsi="Cambria" w:cs="Cambria"/>
          <w:color w:val="000000"/>
          <w:sz w:val="20"/>
          <w:szCs w:val="20"/>
        </w:rPr>
        <w:t>enriched GANA Meta Model</w:t>
      </w:r>
      <w:r w:rsidR="001F2F6D">
        <w:rPr>
          <w:rFonts w:ascii="Cambria" w:eastAsia="MS Mincho" w:hAnsi="Cambria" w:cs="Cambria"/>
          <w:color w:val="000000"/>
          <w:sz w:val="20"/>
          <w:szCs w:val="20"/>
        </w:rPr>
        <w:t>” that is</w:t>
      </w:r>
      <w:r w:rsidR="005C3A4E">
        <w:rPr>
          <w:rFonts w:ascii="Cambria" w:eastAsia="MS Mincho" w:hAnsi="Cambria" w:cs="Cambria"/>
          <w:color w:val="000000"/>
          <w:sz w:val="20"/>
          <w:szCs w:val="20"/>
        </w:rPr>
        <w:t xml:space="preserve"> scoped</w:t>
      </w:r>
      <w:r w:rsidR="001F2F6D">
        <w:rPr>
          <w:rFonts w:ascii="Cambria" w:eastAsia="MS Mincho" w:hAnsi="Cambria" w:cs="Cambria"/>
          <w:color w:val="000000"/>
          <w:sz w:val="20"/>
          <w:szCs w:val="20"/>
        </w:rPr>
        <w:t>(tailored)</w:t>
      </w:r>
      <w:r w:rsidR="005C3A4E">
        <w:rPr>
          <w:rFonts w:ascii="Cambria" w:eastAsia="MS Mincho" w:hAnsi="Cambria" w:cs="Cambria"/>
          <w:color w:val="000000"/>
          <w:sz w:val="20"/>
          <w:szCs w:val="20"/>
        </w:rPr>
        <w:t xml:space="preserve"> to a target implementation domain </w:t>
      </w:r>
      <w:r w:rsidR="001F2F6D">
        <w:rPr>
          <w:rFonts w:ascii="Cambria" w:eastAsia="MS Mincho" w:hAnsi="Cambria" w:cs="Cambria"/>
          <w:color w:val="000000"/>
          <w:sz w:val="20"/>
          <w:szCs w:val="20"/>
        </w:rPr>
        <w:t xml:space="preserve">that is </w:t>
      </w:r>
      <w:r w:rsidR="005C3A4E">
        <w:rPr>
          <w:rFonts w:ascii="Cambria" w:eastAsia="MS Mincho" w:hAnsi="Cambria" w:cs="Cambria"/>
          <w:color w:val="000000"/>
          <w:sz w:val="20"/>
          <w:szCs w:val="20"/>
        </w:rPr>
        <w:t xml:space="preserve">determined by the network architecture and associated management and control architecture for which GANA has been instantiated (e.g. </w:t>
      </w:r>
      <w:r w:rsidR="001F2F6D">
        <w:rPr>
          <w:rFonts w:ascii="Cambria" w:eastAsia="MS Mincho" w:hAnsi="Cambria" w:cs="Cambria"/>
          <w:color w:val="000000"/>
          <w:sz w:val="20"/>
          <w:szCs w:val="20"/>
        </w:rPr>
        <w:t xml:space="preserve">a </w:t>
      </w:r>
      <w:r w:rsidR="005C3A4E">
        <w:rPr>
          <w:rFonts w:ascii="Cambria" w:eastAsia="MS Mincho" w:hAnsi="Cambria" w:cs="Cambria"/>
          <w:color w:val="000000"/>
          <w:sz w:val="20"/>
          <w:szCs w:val="20"/>
        </w:rPr>
        <w:t xml:space="preserve">BBF architecture (see </w:t>
      </w:r>
      <w:r w:rsidR="0021059D" w:rsidRPr="0021059D">
        <w:rPr>
          <w:rFonts w:ascii="Cambria" w:eastAsia="MS Mincho" w:hAnsi="Cambria" w:cs="Cambria"/>
          <w:color w:val="000000"/>
          <w:sz w:val="20"/>
          <w:szCs w:val="20"/>
        </w:rPr>
        <w:t>ETSI TR 103 473 V1.1.2</w:t>
      </w:r>
      <w:r w:rsidR="005C3A4E">
        <w:rPr>
          <w:rFonts w:ascii="Cambria" w:eastAsia="MS Mincho" w:hAnsi="Cambria" w:cs="Cambria"/>
          <w:color w:val="000000"/>
          <w:sz w:val="20"/>
          <w:szCs w:val="20"/>
        </w:rPr>
        <w:t xml:space="preserve">), </w:t>
      </w:r>
      <w:r w:rsidR="001F2F6D">
        <w:rPr>
          <w:rFonts w:ascii="Cambria" w:eastAsia="MS Mincho" w:hAnsi="Cambria" w:cs="Cambria"/>
          <w:color w:val="000000"/>
          <w:sz w:val="20"/>
          <w:szCs w:val="20"/>
        </w:rPr>
        <w:t xml:space="preserve">a </w:t>
      </w:r>
      <w:r w:rsidR="005C3A4E">
        <w:rPr>
          <w:rFonts w:ascii="Cambria" w:eastAsia="MS Mincho" w:hAnsi="Cambria" w:cs="Cambria"/>
          <w:color w:val="000000"/>
          <w:sz w:val="20"/>
          <w:szCs w:val="20"/>
        </w:rPr>
        <w:t xml:space="preserve">3GPP network architecture (see </w:t>
      </w:r>
      <w:r w:rsidR="007F7207" w:rsidRPr="007F7207">
        <w:rPr>
          <w:rFonts w:ascii="Cambria" w:eastAsia="MS Mincho" w:hAnsi="Cambria" w:cs="Cambria"/>
          <w:color w:val="000000"/>
          <w:sz w:val="20"/>
          <w:szCs w:val="20"/>
        </w:rPr>
        <w:t>ETSI TR 103 404 V1.1.1</w:t>
      </w:r>
      <w:r w:rsidR="005C3A4E">
        <w:rPr>
          <w:rFonts w:ascii="Cambria" w:eastAsia="MS Mincho" w:hAnsi="Cambria" w:cs="Cambria"/>
          <w:color w:val="000000"/>
          <w:sz w:val="20"/>
          <w:szCs w:val="20"/>
        </w:rPr>
        <w:t>)</w:t>
      </w:r>
      <w:r w:rsidR="001F2F6D">
        <w:rPr>
          <w:rFonts w:ascii="Cambria" w:eastAsia="MS Mincho" w:hAnsi="Cambria" w:cs="Cambria"/>
          <w:color w:val="000000"/>
          <w:sz w:val="20"/>
          <w:szCs w:val="20"/>
        </w:rPr>
        <w:t>, or other network architectures)</w:t>
      </w:r>
      <w:r w:rsidR="005C3A4E">
        <w:rPr>
          <w:rFonts w:ascii="Cambria" w:eastAsia="MS Mincho" w:hAnsi="Cambria" w:cs="Cambria"/>
          <w:color w:val="000000"/>
          <w:sz w:val="20"/>
          <w:szCs w:val="20"/>
        </w:rPr>
        <w:t xml:space="preserve">. </w:t>
      </w:r>
      <w:r w:rsidR="00F4583E">
        <w:rPr>
          <w:rFonts w:ascii="Cambria" w:eastAsia="MS Mincho" w:hAnsi="Cambria" w:cs="Cambria"/>
          <w:color w:val="000000"/>
          <w:sz w:val="20"/>
          <w:szCs w:val="20"/>
        </w:rPr>
        <w:t xml:space="preserve"> </w:t>
      </w:r>
      <w:r w:rsidR="000C572D">
        <w:rPr>
          <w:rFonts w:ascii="Cambria" w:eastAsia="MS Mincho" w:hAnsi="Cambria" w:cs="Cambria"/>
          <w:color w:val="000000"/>
          <w:sz w:val="20"/>
          <w:szCs w:val="20"/>
        </w:rPr>
        <w:t xml:space="preserve">  </w:t>
      </w:r>
      <w:r w:rsidR="0031534A">
        <w:rPr>
          <w:rFonts w:ascii="Cambria" w:eastAsia="MS Mincho" w:hAnsi="Cambria" w:cs="Cambria"/>
          <w:color w:val="000000"/>
          <w:sz w:val="20"/>
          <w:szCs w:val="20"/>
        </w:rPr>
        <w:t>The diagram below illustrates the transformation through which a GANA Metal Model may undergo and at each stage it can be used by various tools that may be used by different stakeholders depending on the level of details they require of the GANA Meta Model.</w:t>
      </w:r>
    </w:p>
    <w:p w14:paraId="4262E2C2" w14:textId="1E867351" w:rsidR="00725530" w:rsidRDefault="00725530" w:rsidP="00BD0959">
      <w:pPr>
        <w:ind w:left="-850" w:right="-771"/>
        <w:jc w:val="both"/>
        <w:rPr>
          <w:rFonts w:ascii="Cambria" w:eastAsia="MS Mincho" w:hAnsi="Cambria" w:cs="Cambria"/>
          <w:color w:val="000000"/>
          <w:sz w:val="20"/>
          <w:szCs w:val="20"/>
        </w:rPr>
      </w:pPr>
    </w:p>
    <w:p w14:paraId="2702A000" w14:textId="455B3537" w:rsidR="00725530" w:rsidRDefault="00725530" w:rsidP="00BD0959">
      <w:pPr>
        <w:ind w:left="-850" w:right="-771"/>
        <w:jc w:val="both"/>
        <w:rPr>
          <w:rFonts w:ascii="Cambria" w:eastAsia="MS Mincho" w:hAnsi="Cambria" w:cs="Cambria"/>
          <w:color w:val="000000"/>
          <w:sz w:val="20"/>
          <w:szCs w:val="20"/>
        </w:rPr>
      </w:pPr>
      <w:r>
        <w:rPr>
          <w:noProof/>
          <w:lang w:val="de-DE" w:eastAsia="de-DE"/>
        </w:rPr>
        <w:lastRenderedPageBreak/>
        <w:drawing>
          <wp:inline distT="0" distB="0" distL="0" distR="0" wp14:anchorId="3760BEDA" wp14:editId="64E7BD27">
            <wp:extent cx="6652895" cy="3918857"/>
            <wp:effectExtent l="0" t="0" r="0" b="0"/>
            <wp:docPr id="348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3" name="Grafik 1"/>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67824" cy="3927651"/>
                    </a:xfrm>
                    <a:prstGeom prst="rect">
                      <a:avLst/>
                    </a:prstGeom>
                    <a:noFill/>
                    <a:ln>
                      <a:noFill/>
                    </a:ln>
                    <a:extLst/>
                  </pic:spPr>
                </pic:pic>
              </a:graphicData>
            </a:graphic>
          </wp:inline>
        </w:drawing>
      </w:r>
    </w:p>
    <w:p w14:paraId="6E1BDF22" w14:textId="67313051" w:rsidR="0047276F" w:rsidRPr="0047276F" w:rsidRDefault="0047276F" w:rsidP="0047276F">
      <w:pPr>
        <w:ind w:left="-850" w:right="-771"/>
        <w:jc w:val="both"/>
        <w:rPr>
          <w:rFonts w:ascii="Cambria" w:hAnsi="Cambria" w:cs="Cambria"/>
          <w:b/>
          <w:i/>
          <w:iCs/>
          <w:color w:val="000000" w:themeColor="text1"/>
          <w:sz w:val="20"/>
          <w:szCs w:val="20"/>
          <w:lang w:val="en-GB"/>
        </w:rPr>
      </w:pPr>
      <w:r>
        <w:rPr>
          <w:rFonts w:ascii="Cambria" w:hAnsi="Cambria" w:cs="Cambria"/>
          <w:b/>
          <w:iCs/>
          <w:color w:val="000000" w:themeColor="text1"/>
          <w:sz w:val="20"/>
          <w:szCs w:val="20"/>
          <w:lang w:val="en-GB"/>
        </w:rPr>
        <w:tab/>
      </w:r>
      <w:r>
        <w:rPr>
          <w:rFonts w:ascii="Cambria" w:hAnsi="Cambria" w:cs="Cambria"/>
          <w:b/>
          <w:iCs/>
          <w:color w:val="000000" w:themeColor="text1"/>
          <w:sz w:val="20"/>
          <w:szCs w:val="20"/>
          <w:lang w:val="en-GB"/>
        </w:rPr>
        <w:tab/>
      </w:r>
      <w:r>
        <w:rPr>
          <w:rFonts w:ascii="Cambria" w:hAnsi="Cambria" w:cs="Cambria"/>
          <w:b/>
          <w:iCs/>
          <w:color w:val="000000" w:themeColor="text1"/>
          <w:sz w:val="20"/>
          <w:szCs w:val="20"/>
          <w:lang w:val="en-GB"/>
        </w:rPr>
        <w:tab/>
      </w:r>
      <w:r>
        <w:rPr>
          <w:rFonts w:ascii="Cambria" w:hAnsi="Cambria" w:cs="Cambria"/>
          <w:b/>
          <w:iCs/>
          <w:color w:val="000000" w:themeColor="text1"/>
          <w:sz w:val="20"/>
          <w:szCs w:val="20"/>
          <w:lang w:val="en-GB"/>
        </w:rPr>
        <w:tab/>
      </w:r>
      <w:r>
        <w:rPr>
          <w:rFonts w:ascii="Cambria" w:hAnsi="Cambria" w:cs="Cambria"/>
          <w:b/>
          <w:iCs/>
          <w:color w:val="000000" w:themeColor="text1"/>
          <w:sz w:val="20"/>
          <w:szCs w:val="20"/>
          <w:lang w:val="en-GB"/>
        </w:rPr>
        <w:tab/>
      </w:r>
      <w:r>
        <w:rPr>
          <w:rFonts w:ascii="Cambria" w:hAnsi="Cambria" w:cs="Cambria"/>
          <w:b/>
          <w:iCs/>
          <w:color w:val="000000" w:themeColor="text1"/>
          <w:sz w:val="20"/>
          <w:szCs w:val="20"/>
          <w:lang w:val="en-GB"/>
        </w:rPr>
        <w:tab/>
      </w:r>
      <w:r w:rsidRPr="00222FE6">
        <w:rPr>
          <w:rFonts w:ascii="Cambria" w:hAnsi="Cambria" w:cs="Cambria"/>
          <w:b/>
          <w:iCs/>
          <w:color w:val="000000" w:themeColor="text1"/>
          <w:sz w:val="20"/>
          <w:szCs w:val="20"/>
          <w:lang w:val="en-GB"/>
        </w:rPr>
        <w:t xml:space="preserve">Figure </w:t>
      </w:r>
      <w:r w:rsidRPr="00222FE6">
        <w:rPr>
          <w:rFonts w:ascii="Cambria" w:hAnsi="Cambria" w:cs="Cambria"/>
          <w:b/>
          <w:iCs/>
          <w:color w:val="000000" w:themeColor="text1"/>
          <w:sz w:val="20"/>
          <w:szCs w:val="20"/>
          <w:lang w:val="en-GB"/>
        </w:rPr>
        <w:fldChar w:fldCharType="begin"/>
      </w:r>
      <w:r w:rsidRPr="00222FE6">
        <w:rPr>
          <w:rFonts w:ascii="Cambria" w:hAnsi="Cambria" w:cs="Cambria"/>
          <w:b/>
          <w:iCs/>
          <w:color w:val="000000" w:themeColor="text1"/>
          <w:sz w:val="20"/>
          <w:szCs w:val="20"/>
          <w:lang w:val="en-GB"/>
        </w:rPr>
        <w:instrText xml:space="preserve"> SEQ Figure \* ARABIC </w:instrText>
      </w:r>
      <w:r w:rsidRPr="00222FE6">
        <w:rPr>
          <w:rFonts w:ascii="Cambria" w:hAnsi="Cambria" w:cs="Cambria"/>
          <w:b/>
          <w:iCs/>
          <w:color w:val="000000" w:themeColor="text1"/>
          <w:sz w:val="20"/>
          <w:szCs w:val="20"/>
          <w:lang w:val="en-GB"/>
        </w:rPr>
        <w:fldChar w:fldCharType="separate"/>
      </w:r>
      <w:r w:rsidR="0059114E">
        <w:rPr>
          <w:rFonts w:ascii="Cambria" w:hAnsi="Cambria" w:cs="Cambria"/>
          <w:b/>
          <w:iCs/>
          <w:noProof/>
          <w:color w:val="000000" w:themeColor="text1"/>
          <w:sz w:val="20"/>
          <w:szCs w:val="20"/>
          <w:lang w:val="en-GB"/>
        </w:rPr>
        <w:t>25</w:t>
      </w:r>
      <w:r w:rsidRPr="00222FE6">
        <w:rPr>
          <w:rFonts w:ascii="Cambria" w:hAnsi="Cambria" w:cs="Cambria"/>
          <w:color w:val="000000" w:themeColor="text1"/>
          <w:sz w:val="20"/>
          <w:szCs w:val="20"/>
        </w:rPr>
        <w:fldChar w:fldCharType="end"/>
      </w:r>
      <w:r w:rsidRPr="00222FE6">
        <w:rPr>
          <w:rFonts w:ascii="Cambria" w:hAnsi="Cambria" w:cs="Cambria"/>
          <w:b/>
          <w:iCs/>
          <w:color w:val="000000" w:themeColor="text1"/>
          <w:sz w:val="20"/>
          <w:szCs w:val="20"/>
          <w:lang w:val="en-GB"/>
        </w:rPr>
        <w:t>:</w:t>
      </w:r>
      <w:r w:rsidRPr="00222FE6">
        <w:rPr>
          <w:rFonts w:ascii="Cambria" w:hAnsi="Cambria" w:cs="Cambria"/>
          <w:iCs/>
          <w:color w:val="000000" w:themeColor="text1"/>
          <w:sz w:val="20"/>
          <w:szCs w:val="20"/>
          <w:lang w:val="en-GB"/>
        </w:rPr>
        <w:t xml:space="preserve"> </w:t>
      </w:r>
      <w:r>
        <w:rPr>
          <w:rFonts w:ascii="Cambria" w:hAnsi="Cambria" w:cs="Cambria"/>
          <w:b/>
          <w:i/>
          <w:iCs/>
          <w:color w:val="000000" w:themeColor="text1"/>
          <w:sz w:val="20"/>
          <w:szCs w:val="20"/>
          <w:lang w:val="en-GB"/>
        </w:rPr>
        <w:t xml:space="preserve"> The processes that need to be executed in producing a </w:t>
      </w:r>
      <w:r w:rsidRPr="0047276F">
        <w:rPr>
          <w:rFonts w:ascii="Cambria" w:hAnsi="Cambria" w:cs="Cambria"/>
          <w:b/>
          <w:i/>
          <w:iCs/>
          <w:color w:val="000000" w:themeColor="text1"/>
          <w:sz w:val="20"/>
          <w:szCs w:val="20"/>
          <w:lang w:val="en-GB"/>
        </w:rPr>
        <w:t xml:space="preserve"> </w:t>
      </w:r>
      <w:r>
        <w:rPr>
          <w:rFonts w:ascii="Cambria" w:hAnsi="Cambria" w:cs="Cambria"/>
          <w:b/>
          <w:i/>
          <w:iCs/>
          <w:color w:val="000000" w:themeColor="text1"/>
          <w:sz w:val="20"/>
          <w:szCs w:val="20"/>
          <w:lang w:val="en-GB"/>
        </w:rPr>
        <w:t xml:space="preserve">formal model of the ETSI </w:t>
      </w:r>
      <w:r w:rsidRPr="0047276F">
        <w:rPr>
          <w:rFonts w:ascii="Cambria" w:hAnsi="Cambria" w:cs="Cambria"/>
          <w:b/>
          <w:i/>
          <w:iCs/>
          <w:color w:val="000000" w:themeColor="text1"/>
          <w:sz w:val="20"/>
          <w:szCs w:val="20"/>
          <w:lang w:val="en-GB"/>
        </w:rPr>
        <w:t>GANA Meta-Model</w:t>
      </w:r>
      <w:r w:rsidR="00304C61">
        <w:rPr>
          <w:rFonts w:ascii="Cambria" w:hAnsi="Cambria" w:cs="Cambria"/>
          <w:b/>
          <w:i/>
          <w:iCs/>
          <w:color w:val="000000" w:themeColor="text1"/>
          <w:sz w:val="20"/>
          <w:szCs w:val="20"/>
          <w:lang w:val="en-GB"/>
        </w:rPr>
        <w:t xml:space="preserve"> </w:t>
      </w:r>
      <w:r w:rsidR="00604A7B">
        <w:rPr>
          <w:rFonts w:ascii="Cambria" w:hAnsi="Cambria" w:cs="Cambria"/>
          <w:b/>
          <w:i/>
          <w:iCs/>
          <w:color w:val="000000" w:themeColor="text1"/>
          <w:sz w:val="20"/>
          <w:szCs w:val="20"/>
          <w:lang w:val="en-GB"/>
        </w:rPr>
        <w:tab/>
      </w:r>
      <w:r w:rsidR="00604A7B">
        <w:rPr>
          <w:rFonts w:ascii="Cambria" w:hAnsi="Cambria" w:cs="Cambria"/>
          <w:b/>
          <w:i/>
          <w:iCs/>
          <w:color w:val="000000" w:themeColor="text1"/>
          <w:sz w:val="20"/>
          <w:szCs w:val="20"/>
          <w:lang w:val="en-GB"/>
        </w:rPr>
        <w:tab/>
      </w:r>
      <w:r w:rsidR="00304C61">
        <w:rPr>
          <w:rFonts w:ascii="Cambria" w:hAnsi="Cambria" w:cs="Cambria"/>
          <w:b/>
          <w:i/>
          <w:iCs/>
          <w:color w:val="000000" w:themeColor="text1"/>
          <w:sz w:val="20"/>
          <w:szCs w:val="20"/>
          <w:lang w:val="en-GB"/>
        </w:rPr>
        <w:t>of varying depth of details required for implementing GANA components</w:t>
      </w:r>
    </w:p>
    <w:p w14:paraId="57154ACF" w14:textId="41F3D02C" w:rsidR="00725530" w:rsidRPr="00D51BB3" w:rsidRDefault="00725530" w:rsidP="00BD0959">
      <w:pPr>
        <w:ind w:left="-850" w:right="-771"/>
        <w:jc w:val="both"/>
        <w:rPr>
          <w:rFonts w:ascii="Cambria" w:eastAsia="MS Mincho" w:hAnsi="Cambria" w:cs="Cambria"/>
          <w:color w:val="000000"/>
          <w:sz w:val="20"/>
          <w:szCs w:val="20"/>
          <w:lang w:val="en-GB"/>
        </w:rPr>
      </w:pPr>
    </w:p>
    <w:p w14:paraId="418600A0" w14:textId="77777777" w:rsidR="0047276F" w:rsidRDefault="0047276F" w:rsidP="00BD0959">
      <w:pPr>
        <w:ind w:left="-850" w:right="-771"/>
        <w:jc w:val="both"/>
        <w:rPr>
          <w:rFonts w:ascii="Cambria" w:eastAsia="MS Mincho" w:hAnsi="Cambria" w:cs="Cambria"/>
          <w:color w:val="000000"/>
          <w:sz w:val="20"/>
          <w:szCs w:val="20"/>
        </w:rPr>
      </w:pPr>
    </w:p>
    <w:p w14:paraId="4B30721D" w14:textId="7E97782C" w:rsidR="00F940F5" w:rsidRDefault="00016723" w:rsidP="00BD0959">
      <w:pPr>
        <w:ind w:left="-850" w:right="-771"/>
        <w:jc w:val="both"/>
        <w:rPr>
          <w:rFonts w:ascii="Cambria" w:eastAsia="MS Mincho" w:hAnsi="Cambria" w:cs="Cambria"/>
          <w:color w:val="000000"/>
          <w:sz w:val="20"/>
          <w:szCs w:val="20"/>
        </w:rPr>
      </w:pPr>
      <w:r>
        <w:rPr>
          <w:rFonts w:ascii="Cambria" w:eastAsia="MS Mincho" w:hAnsi="Cambria" w:cs="Cambria"/>
          <w:color w:val="000000"/>
          <w:sz w:val="20"/>
          <w:szCs w:val="20"/>
        </w:rPr>
        <w:t>In [xxx][xxx] t</w:t>
      </w:r>
      <w:r w:rsidR="00D72935">
        <w:rPr>
          <w:rFonts w:ascii="Cambria" w:eastAsia="MS Mincho" w:hAnsi="Cambria" w:cs="Cambria"/>
          <w:color w:val="000000"/>
          <w:sz w:val="20"/>
          <w:szCs w:val="20"/>
        </w:rPr>
        <w:t xml:space="preserve">here is some work that had commenced on creating a GANA </w:t>
      </w:r>
      <w:r w:rsidR="007A1BFC">
        <w:rPr>
          <w:rFonts w:ascii="Cambria" w:eastAsia="MS Mincho" w:hAnsi="Cambria" w:cs="Cambria"/>
          <w:color w:val="000000"/>
          <w:sz w:val="20"/>
          <w:szCs w:val="20"/>
        </w:rPr>
        <w:t>Meta-</w:t>
      </w:r>
      <w:r w:rsidR="00D72935">
        <w:rPr>
          <w:rFonts w:ascii="Cambria" w:eastAsia="MS Mincho" w:hAnsi="Cambria" w:cs="Cambria"/>
          <w:color w:val="000000"/>
          <w:sz w:val="20"/>
          <w:szCs w:val="20"/>
        </w:rPr>
        <w:t>Model</w:t>
      </w:r>
      <w:r w:rsidR="007A1BFC">
        <w:rPr>
          <w:rFonts w:ascii="Cambria" w:eastAsia="MS Mincho" w:hAnsi="Cambria" w:cs="Cambria"/>
          <w:color w:val="000000"/>
          <w:sz w:val="20"/>
          <w:szCs w:val="20"/>
        </w:rPr>
        <w:t xml:space="preserve"> from the earlier version of the GANA Reference Model description in ETSI GS AFI002 document, but that GANA Meta-Model needs to be adapted to the </w:t>
      </w:r>
      <w:r w:rsidR="00A43215">
        <w:rPr>
          <w:rFonts w:ascii="Cambria" w:eastAsia="MS Mincho" w:hAnsi="Cambria" w:cs="Cambria"/>
          <w:color w:val="000000"/>
          <w:sz w:val="20"/>
          <w:szCs w:val="20"/>
        </w:rPr>
        <w:t xml:space="preserve">updated and evolved GANA Reference Model as described </w:t>
      </w:r>
      <w:r w:rsidR="0014615C">
        <w:rPr>
          <w:rFonts w:ascii="Cambria" w:eastAsia="MS Mincho" w:hAnsi="Cambria" w:cs="Cambria"/>
          <w:color w:val="000000"/>
          <w:sz w:val="20"/>
          <w:szCs w:val="20"/>
        </w:rPr>
        <w:t xml:space="preserve">in </w:t>
      </w:r>
      <w:r w:rsidR="0014615C" w:rsidRPr="0014615C">
        <w:rPr>
          <w:rFonts w:ascii="Cambria" w:eastAsia="MS Mincho" w:hAnsi="Cambria" w:cs="Cambria"/>
          <w:color w:val="000000"/>
          <w:sz w:val="20"/>
          <w:szCs w:val="20"/>
        </w:rPr>
        <w:t>ETSI TS 103 195-2</w:t>
      </w:r>
      <w:r w:rsidR="0014615C">
        <w:rPr>
          <w:rFonts w:ascii="Cambria" w:eastAsia="MS Mincho" w:hAnsi="Cambria" w:cs="Cambria"/>
          <w:color w:val="000000"/>
          <w:sz w:val="20"/>
          <w:szCs w:val="20"/>
        </w:rPr>
        <w:t>.</w:t>
      </w:r>
    </w:p>
    <w:p w14:paraId="1B0526E8" w14:textId="6E09AD3E" w:rsidR="00F940F5" w:rsidRDefault="00F940F5" w:rsidP="00BD0959">
      <w:pPr>
        <w:ind w:left="-850" w:right="-771"/>
        <w:jc w:val="both"/>
        <w:rPr>
          <w:rFonts w:ascii="Cambria" w:eastAsia="MS Mincho" w:hAnsi="Cambria" w:cs="Cambria"/>
          <w:color w:val="000000"/>
          <w:sz w:val="20"/>
          <w:szCs w:val="20"/>
        </w:rPr>
      </w:pPr>
    </w:p>
    <w:p w14:paraId="0448133F" w14:textId="791E55F3" w:rsidR="00F940F5" w:rsidRDefault="00567250" w:rsidP="00BD0959">
      <w:pPr>
        <w:ind w:left="-850" w:right="-771"/>
        <w:jc w:val="both"/>
        <w:rPr>
          <w:rFonts w:ascii="Cambria" w:eastAsia="MS Mincho" w:hAnsi="Cambria" w:cs="Cambria"/>
          <w:color w:val="000000"/>
          <w:sz w:val="20"/>
          <w:szCs w:val="20"/>
        </w:rPr>
      </w:pPr>
      <w:r>
        <w:rPr>
          <w:rFonts w:ascii="Cambria" w:eastAsia="MS Mincho" w:hAnsi="Cambria" w:cs="Cambria"/>
          <w:color w:val="000000"/>
          <w:sz w:val="20"/>
          <w:szCs w:val="20"/>
        </w:rPr>
        <w:t>The importance of the GANA Meta-Model (the skeleton created out of the GANA Reference Model described by the ETSI document)</w:t>
      </w:r>
    </w:p>
    <w:p w14:paraId="31D8BE2C" w14:textId="2CB4C38A" w:rsidR="00BD0959" w:rsidRDefault="00BD0959">
      <w:pPr>
        <w:ind w:left="-850" w:right="-771"/>
        <w:jc w:val="both"/>
        <w:rPr>
          <w:rFonts w:ascii="Cambria" w:eastAsia="MS Mincho" w:hAnsi="Cambria" w:cs="Cambria"/>
          <w:color w:val="000000"/>
          <w:sz w:val="20"/>
          <w:szCs w:val="20"/>
        </w:rPr>
      </w:pPr>
    </w:p>
    <w:p w14:paraId="2DBE6019" w14:textId="77777777" w:rsidR="00BD0959" w:rsidRDefault="00BD0959">
      <w:pPr>
        <w:ind w:left="-850" w:right="-771"/>
        <w:jc w:val="both"/>
        <w:rPr>
          <w:rFonts w:ascii="Cambria" w:eastAsia="MS Mincho" w:hAnsi="Cambria" w:cs="Cambria"/>
          <w:color w:val="000000"/>
          <w:sz w:val="20"/>
          <w:szCs w:val="20"/>
        </w:rPr>
      </w:pPr>
    </w:p>
    <w:p w14:paraId="5F87A6F4" w14:textId="20BD3CA7" w:rsidR="00421D4C" w:rsidRPr="00D51BB3" w:rsidRDefault="00AC5403" w:rsidP="00D51BB3">
      <w:pPr>
        <w:ind w:left="-850" w:right="-771"/>
        <w:jc w:val="both"/>
        <w:rPr>
          <w:rFonts w:ascii="Cambria" w:hAnsi="Cambria" w:cs="Cambria"/>
          <w:b/>
          <w:color w:val="002060"/>
        </w:rPr>
      </w:pPr>
      <w:r>
        <w:rPr>
          <w:rFonts w:ascii="Cambria" w:hAnsi="Cambria" w:cs="Cambria"/>
          <w:b/>
          <w:color w:val="002060"/>
        </w:rPr>
        <w:t>8</w:t>
      </w:r>
      <w:r w:rsidR="00B520B8">
        <w:rPr>
          <w:rFonts w:ascii="Cambria" w:hAnsi="Cambria" w:cs="Cambria"/>
          <w:b/>
          <w:color w:val="002060"/>
        </w:rPr>
        <w:t>.2.</w:t>
      </w:r>
      <w:r w:rsidR="009F6598">
        <w:rPr>
          <w:rFonts w:ascii="Cambria" w:hAnsi="Cambria" w:cs="Cambria"/>
          <w:b/>
          <w:color w:val="002060"/>
        </w:rPr>
        <w:t>3</w:t>
      </w:r>
      <w:r w:rsidR="001F5758" w:rsidRPr="00D51BB3">
        <w:rPr>
          <w:rFonts w:ascii="Cambria" w:hAnsi="Cambria" w:cs="Cambria"/>
          <w:b/>
          <w:color w:val="002060"/>
        </w:rPr>
        <w:tab/>
      </w:r>
      <w:r w:rsidR="0059742F" w:rsidRPr="00D51BB3">
        <w:rPr>
          <w:rFonts w:ascii="Cambria" w:hAnsi="Cambria" w:cs="Cambria"/>
          <w:b/>
          <w:color w:val="002060"/>
        </w:rPr>
        <w:t xml:space="preserve">Testing the </w:t>
      </w:r>
      <w:r w:rsidR="00FE4C2E" w:rsidRPr="00D51BB3">
        <w:rPr>
          <w:rFonts w:ascii="Cambria" w:hAnsi="Cambria" w:cs="Cambria"/>
          <w:b/>
          <w:color w:val="002060"/>
        </w:rPr>
        <w:t xml:space="preserve">Interfaces and Primitives/Operations </w:t>
      </w:r>
      <w:r w:rsidR="0059742F" w:rsidRPr="00D51BB3">
        <w:rPr>
          <w:rFonts w:ascii="Cambria" w:hAnsi="Cambria" w:cs="Cambria"/>
          <w:b/>
          <w:color w:val="002060"/>
        </w:rPr>
        <w:t xml:space="preserve">that Enable </w:t>
      </w:r>
      <w:r w:rsidR="001F5758" w:rsidRPr="00D51BB3">
        <w:rPr>
          <w:rFonts w:ascii="Cambria" w:hAnsi="Cambria" w:cs="Cambria"/>
          <w:b/>
          <w:color w:val="002060"/>
        </w:rPr>
        <w:tab/>
      </w:r>
      <w:r w:rsidR="001F5758" w:rsidRPr="00D51BB3">
        <w:rPr>
          <w:rFonts w:ascii="Cambria" w:hAnsi="Cambria" w:cs="Cambria"/>
          <w:b/>
          <w:color w:val="002060"/>
        </w:rPr>
        <w:tab/>
      </w:r>
      <w:r w:rsidR="001F5758" w:rsidRPr="00D51BB3">
        <w:rPr>
          <w:rFonts w:ascii="Cambria" w:hAnsi="Cambria" w:cs="Cambria"/>
          <w:b/>
          <w:color w:val="002060"/>
        </w:rPr>
        <w:tab/>
      </w:r>
      <w:r w:rsidR="00AA4475">
        <w:rPr>
          <w:rFonts w:ascii="Cambria" w:hAnsi="Cambria" w:cs="Cambria"/>
          <w:b/>
          <w:color w:val="002060"/>
        </w:rPr>
        <w:tab/>
      </w:r>
      <w:r w:rsidR="00AA4475">
        <w:rPr>
          <w:rFonts w:ascii="Cambria" w:hAnsi="Cambria" w:cs="Cambria"/>
          <w:b/>
          <w:color w:val="002060"/>
        </w:rPr>
        <w:tab/>
      </w:r>
      <w:r w:rsidR="00AA4475">
        <w:rPr>
          <w:rFonts w:ascii="Cambria" w:hAnsi="Cambria" w:cs="Cambria"/>
          <w:b/>
          <w:color w:val="002060"/>
        </w:rPr>
        <w:tab/>
      </w:r>
      <w:r w:rsidR="00FE4C2E" w:rsidRPr="00D51BB3">
        <w:rPr>
          <w:rFonts w:ascii="Cambria" w:hAnsi="Cambria" w:cs="Cambria"/>
          <w:b/>
          <w:color w:val="002060"/>
        </w:rPr>
        <w:t xml:space="preserve">Programmability (Manageability) </w:t>
      </w:r>
      <w:r w:rsidR="00F769CA" w:rsidRPr="00D51BB3">
        <w:rPr>
          <w:rFonts w:ascii="Cambria" w:hAnsi="Cambria" w:cs="Cambria"/>
          <w:b/>
          <w:color w:val="002060"/>
        </w:rPr>
        <w:t>of a Cognitive GANA DE (</w:t>
      </w:r>
      <w:r w:rsidR="00320216" w:rsidRPr="00D51BB3">
        <w:rPr>
          <w:rFonts w:ascii="Cambria" w:hAnsi="Cambria" w:cs="Cambria"/>
          <w:b/>
          <w:color w:val="002060"/>
        </w:rPr>
        <w:t>a Deployable “</w:t>
      </w:r>
      <w:r w:rsidR="00FE4C2E" w:rsidRPr="00D51BB3">
        <w:rPr>
          <w:rFonts w:ascii="Cambria" w:hAnsi="Cambria" w:cs="Cambria"/>
          <w:b/>
          <w:color w:val="002060"/>
        </w:rPr>
        <w:t>AI Model</w:t>
      </w:r>
      <w:r w:rsidR="00320216" w:rsidRPr="00D51BB3">
        <w:rPr>
          <w:rFonts w:ascii="Cambria" w:hAnsi="Cambria" w:cs="Cambria"/>
          <w:b/>
          <w:color w:val="002060"/>
        </w:rPr>
        <w:t xml:space="preserve">” software component for </w:t>
      </w:r>
      <w:r w:rsidR="00432240" w:rsidRPr="00D51BB3">
        <w:rPr>
          <w:rFonts w:ascii="Cambria" w:hAnsi="Cambria" w:cs="Cambria"/>
          <w:b/>
          <w:color w:val="002060"/>
        </w:rPr>
        <w:t xml:space="preserve">specific </w:t>
      </w:r>
      <w:r w:rsidR="00320216" w:rsidRPr="00D51BB3">
        <w:rPr>
          <w:rFonts w:ascii="Cambria" w:hAnsi="Cambria" w:cs="Cambria"/>
          <w:b/>
          <w:color w:val="002060"/>
        </w:rPr>
        <w:t>AMC</w:t>
      </w:r>
      <w:r w:rsidR="00432240" w:rsidRPr="00D51BB3">
        <w:rPr>
          <w:rFonts w:ascii="Cambria" w:hAnsi="Cambria" w:cs="Cambria"/>
          <w:b/>
          <w:color w:val="002060"/>
        </w:rPr>
        <w:t xml:space="preserve"> targets</w:t>
      </w:r>
      <w:r w:rsidR="00320216" w:rsidRPr="00D51BB3">
        <w:rPr>
          <w:rFonts w:ascii="Cambria" w:hAnsi="Cambria" w:cs="Cambria"/>
          <w:b/>
          <w:color w:val="002060"/>
        </w:rPr>
        <w:t>)</w:t>
      </w:r>
    </w:p>
    <w:p w14:paraId="7368B95D" w14:textId="77777777" w:rsidR="00BF6F64" w:rsidRDefault="00BF6F64" w:rsidP="00BF6F64">
      <w:pPr>
        <w:ind w:left="-851" w:right="-772"/>
        <w:jc w:val="both"/>
        <w:rPr>
          <w:sz w:val="20"/>
          <w:szCs w:val="20"/>
        </w:rPr>
      </w:pPr>
    </w:p>
    <w:p w14:paraId="23341296" w14:textId="61EA6097" w:rsidR="00E345EE" w:rsidRDefault="00E345EE" w:rsidP="003E6051">
      <w:pPr>
        <w:ind w:left="-851" w:right="-772"/>
        <w:jc w:val="both"/>
        <w:rPr>
          <w:rFonts w:ascii="Cambria" w:hAnsi="Cambria" w:cs="Cambria"/>
          <w:color w:val="000000" w:themeColor="text1"/>
          <w:sz w:val="20"/>
          <w:szCs w:val="20"/>
        </w:rPr>
      </w:pPr>
      <w:r w:rsidRPr="00E345EE">
        <w:rPr>
          <w:rFonts w:ascii="Cambria" w:hAnsi="Cambria" w:cs="Cambria"/>
          <w:color w:val="000000" w:themeColor="text1"/>
          <w:sz w:val="20"/>
          <w:szCs w:val="20"/>
          <w:highlight w:val="cyan"/>
        </w:rPr>
        <w:t>[</w:t>
      </w:r>
      <w:r w:rsidRPr="00155DD3">
        <w:rPr>
          <w:rFonts w:ascii="Cambria" w:hAnsi="Cambria" w:cs="Cambria"/>
          <w:color w:val="FF0000"/>
          <w:sz w:val="20"/>
          <w:szCs w:val="20"/>
          <w:highlight w:val="cyan"/>
        </w:rPr>
        <w:t xml:space="preserve">Contributors: </w:t>
      </w:r>
      <w:r w:rsidRPr="001C6CD6">
        <w:rPr>
          <w:rFonts w:ascii="Cambria" w:hAnsi="Cambria" w:cs="Cambria"/>
          <w:b/>
          <w:color w:val="FF0000"/>
          <w:sz w:val="20"/>
          <w:szCs w:val="20"/>
          <w:highlight w:val="cyan"/>
        </w:rPr>
        <w:t>Orange, Altran</w:t>
      </w:r>
      <w:r w:rsidRPr="00155DD3">
        <w:rPr>
          <w:rFonts w:ascii="Cambria" w:hAnsi="Cambria" w:cs="Cambria"/>
          <w:color w:val="FF0000"/>
          <w:sz w:val="20"/>
          <w:szCs w:val="20"/>
          <w:highlight w:val="cyan"/>
        </w:rPr>
        <w:t>, others will be added …]</w:t>
      </w:r>
    </w:p>
    <w:p w14:paraId="09881ECE" w14:textId="3C386DAB" w:rsidR="000045A1" w:rsidRDefault="00CE21C8" w:rsidP="000045A1">
      <w:pPr>
        <w:ind w:left="-851" w:right="-772"/>
        <w:jc w:val="both"/>
        <w:rPr>
          <w:sz w:val="20"/>
          <w:szCs w:val="20"/>
        </w:rPr>
      </w:pPr>
      <w:r w:rsidRPr="00E345EE">
        <w:rPr>
          <w:rFonts w:ascii="Cambria" w:hAnsi="Cambria" w:cs="Cambria"/>
          <w:color w:val="000000" w:themeColor="text1"/>
          <w:sz w:val="20"/>
          <w:szCs w:val="20"/>
        </w:rPr>
        <w:br/>
      </w:r>
      <w:r w:rsidR="000045A1">
        <w:rPr>
          <w:sz w:val="20"/>
          <w:szCs w:val="20"/>
        </w:rPr>
        <w:t>The figure below</w:t>
      </w:r>
      <w:r w:rsidR="001F5758">
        <w:rPr>
          <w:sz w:val="20"/>
          <w:szCs w:val="20"/>
        </w:rPr>
        <w:t xml:space="preserve"> (Figure xxx</w:t>
      </w:r>
      <w:r w:rsidR="000045A1">
        <w:rPr>
          <w:sz w:val="20"/>
          <w:szCs w:val="20"/>
        </w:rPr>
        <w:t xml:space="preserve">), is an extract of the </w:t>
      </w:r>
      <w:r w:rsidR="000045A1" w:rsidRPr="00EF458D">
        <w:rPr>
          <w:sz w:val="20"/>
          <w:szCs w:val="20"/>
        </w:rPr>
        <w:t xml:space="preserve">Model of </w:t>
      </w:r>
      <w:r w:rsidR="000045A1">
        <w:rPr>
          <w:sz w:val="20"/>
          <w:szCs w:val="20"/>
        </w:rPr>
        <w:t>GANA</w:t>
      </w:r>
      <w:r w:rsidR="000045A1" w:rsidRPr="00EF458D">
        <w:rPr>
          <w:sz w:val="20"/>
          <w:szCs w:val="20"/>
        </w:rPr>
        <w:t xml:space="preserve"> Decision making Element (DE) as Autonomic Management &amp; Control AI Software Component that has Interfaces and shall support some</w:t>
      </w:r>
      <w:r w:rsidR="000045A1">
        <w:rPr>
          <w:sz w:val="20"/>
          <w:szCs w:val="20"/>
        </w:rPr>
        <w:t xml:space="preserve"> Primitives on the Interfaces defined in </w:t>
      </w:r>
      <w:r w:rsidR="000045A1" w:rsidRPr="00EF458D">
        <w:rPr>
          <w:sz w:val="20"/>
          <w:szCs w:val="20"/>
        </w:rPr>
        <w:t>ETSI TS 103 195-2</w:t>
      </w:r>
      <w:r w:rsidR="000045A1">
        <w:rPr>
          <w:sz w:val="20"/>
          <w:szCs w:val="20"/>
        </w:rPr>
        <w:t>.</w:t>
      </w:r>
      <w:r w:rsidR="000045A1" w:rsidRPr="00EF458D">
        <w:rPr>
          <w:sz w:val="20"/>
          <w:szCs w:val="20"/>
        </w:rPr>
        <w:t xml:space="preserve">  </w:t>
      </w:r>
      <w:r w:rsidR="00D21F21">
        <w:rPr>
          <w:sz w:val="20"/>
          <w:szCs w:val="20"/>
        </w:rPr>
        <w:t>Such Primitives should be considered in developing Test Cases for Testing GANA DEs.</w:t>
      </w:r>
      <w:r w:rsidR="009B3CAF">
        <w:rPr>
          <w:sz w:val="20"/>
          <w:szCs w:val="20"/>
        </w:rPr>
        <w:t xml:space="preserve"> </w:t>
      </w:r>
      <w:r w:rsidR="009B3CAF" w:rsidRPr="00D51BB3">
        <w:rPr>
          <w:b/>
          <w:sz w:val="20"/>
          <w:szCs w:val="20"/>
          <w:u w:val="single"/>
        </w:rPr>
        <w:t>NOTE:</w:t>
      </w:r>
      <w:r w:rsidR="009B3CAF">
        <w:rPr>
          <w:sz w:val="20"/>
          <w:szCs w:val="20"/>
        </w:rPr>
        <w:t xml:space="preserve"> The means by which the primitives are implemented then need to be considered when developing test cases to test a DE (e.g. for conformance Testing).</w:t>
      </w:r>
      <w:r w:rsidR="00287259">
        <w:rPr>
          <w:sz w:val="20"/>
          <w:szCs w:val="20"/>
        </w:rPr>
        <w:t xml:space="preserve"> The </w:t>
      </w:r>
      <w:r w:rsidR="00285794">
        <w:rPr>
          <w:sz w:val="20"/>
          <w:szCs w:val="20"/>
        </w:rPr>
        <w:t xml:space="preserve">value of the </w:t>
      </w:r>
      <w:r w:rsidR="00287259">
        <w:rPr>
          <w:sz w:val="20"/>
          <w:szCs w:val="20"/>
        </w:rPr>
        <w:t>GANA Meta-Model xxxx</w:t>
      </w:r>
    </w:p>
    <w:p w14:paraId="5BD41E46" w14:textId="77777777" w:rsidR="00A43215" w:rsidRPr="00705EF8" w:rsidRDefault="00A43215" w:rsidP="000045A1">
      <w:pPr>
        <w:ind w:left="-851" w:right="-772"/>
        <w:jc w:val="both"/>
        <w:rPr>
          <w:sz w:val="20"/>
          <w:szCs w:val="20"/>
        </w:rPr>
      </w:pPr>
    </w:p>
    <w:p w14:paraId="46128340" w14:textId="77777777" w:rsidR="000045A1" w:rsidRDefault="000045A1" w:rsidP="000045A1">
      <w:pPr>
        <w:ind w:left="-851" w:right="-772"/>
        <w:jc w:val="both"/>
        <w:rPr>
          <w:rFonts w:ascii="Cambria" w:eastAsia="MS Mincho" w:hAnsi="Cambria" w:cs="Times New Roman"/>
          <w:b/>
          <w:sz w:val="20"/>
          <w:szCs w:val="20"/>
        </w:rPr>
      </w:pPr>
    </w:p>
    <w:p w14:paraId="4F4213DA" w14:textId="77777777" w:rsidR="000045A1" w:rsidRDefault="000045A1" w:rsidP="000045A1">
      <w:pPr>
        <w:ind w:left="-851" w:right="-772"/>
        <w:jc w:val="both"/>
        <w:rPr>
          <w:rFonts w:ascii="Cambria" w:eastAsia="MS Mincho" w:hAnsi="Cambria" w:cs="Times New Roman"/>
          <w:b/>
          <w:sz w:val="20"/>
          <w:szCs w:val="20"/>
        </w:rPr>
      </w:pPr>
      <w:r>
        <w:rPr>
          <w:rFonts w:ascii="Cambria" w:eastAsia="MS Mincho" w:hAnsi="Cambria" w:cs="Times New Roman"/>
          <w:b/>
          <w:sz w:val="20"/>
          <w:szCs w:val="20"/>
        </w:rPr>
        <w:lastRenderedPageBreak/>
        <w:tab/>
      </w:r>
      <w:r>
        <w:rPr>
          <w:rFonts w:ascii="Cambria" w:eastAsia="MS Mincho" w:hAnsi="Cambria" w:cs="Times New Roman"/>
          <w:b/>
          <w:sz w:val="20"/>
          <w:szCs w:val="20"/>
        </w:rPr>
        <w:tab/>
      </w:r>
      <w:r>
        <w:rPr>
          <w:rFonts w:ascii="Cambria" w:eastAsia="MS Mincho" w:hAnsi="Cambria" w:cs="Times New Roman"/>
          <w:b/>
          <w:sz w:val="20"/>
          <w:szCs w:val="20"/>
        </w:rPr>
        <w:tab/>
      </w:r>
      <w:r>
        <w:rPr>
          <w:rFonts w:ascii="Cambria" w:eastAsia="MS Mincho" w:hAnsi="Cambria" w:cs="Times New Roman"/>
          <w:b/>
          <w:sz w:val="20"/>
          <w:szCs w:val="20"/>
        </w:rPr>
        <w:tab/>
      </w:r>
      <w:r>
        <w:rPr>
          <w:rFonts w:ascii="Cambria" w:eastAsia="MS Mincho" w:hAnsi="Cambria" w:cs="Times New Roman"/>
          <w:b/>
          <w:sz w:val="20"/>
          <w:szCs w:val="20"/>
        </w:rPr>
        <w:tab/>
      </w:r>
      <w:r>
        <w:rPr>
          <w:rFonts w:ascii="Cambria" w:eastAsia="MS Mincho" w:hAnsi="Cambria" w:cs="Times New Roman"/>
          <w:b/>
          <w:sz w:val="20"/>
          <w:szCs w:val="20"/>
        </w:rPr>
        <w:tab/>
      </w:r>
      <w:r>
        <w:rPr>
          <w:rFonts w:ascii="Cambria" w:eastAsia="MS Mincho" w:hAnsi="Cambria" w:cs="Times New Roman"/>
          <w:b/>
          <w:sz w:val="20"/>
          <w:szCs w:val="20"/>
        </w:rPr>
        <w:tab/>
      </w:r>
      <w:r>
        <w:rPr>
          <w:rFonts w:ascii="Cambria" w:eastAsia="MS Mincho" w:hAnsi="Cambria" w:cs="Times New Roman"/>
          <w:b/>
          <w:noProof/>
          <w:sz w:val="20"/>
          <w:szCs w:val="20"/>
          <w:lang w:val="de-DE" w:eastAsia="de-DE"/>
        </w:rPr>
        <w:drawing>
          <wp:inline distT="0" distB="0" distL="0" distR="0" wp14:anchorId="145B3F94" wp14:editId="0BA2C67E">
            <wp:extent cx="5637328" cy="2444115"/>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41344" cy="2445856"/>
                    </a:xfrm>
                    <a:prstGeom prst="rect">
                      <a:avLst/>
                    </a:prstGeom>
                    <a:noFill/>
                  </pic:spPr>
                </pic:pic>
              </a:graphicData>
            </a:graphic>
          </wp:inline>
        </w:drawing>
      </w:r>
    </w:p>
    <w:p w14:paraId="350077B9" w14:textId="77777777" w:rsidR="000045A1" w:rsidRPr="003E6051" w:rsidRDefault="000045A1" w:rsidP="000045A1">
      <w:pPr>
        <w:ind w:left="-851" w:right="-772"/>
        <w:jc w:val="both"/>
        <w:rPr>
          <w:rFonts w:ascii="Cambria" w:eastAsia="MS Mincho" w:hAnsi="Cambria" w:cs="Times New Roman"/>
          <w:b/>
          <w:sz w:val="20"/>
          <w:szCs w:val="20"/>
        </w:rPr>
      </w:pPr>
    </w:p>
    <w:p w14:paraId="6DFDD2C4" w14:textId="77777777" w:rsidR="000045A1" w:rsidRDefault="000045A1" w:rsidP="000045A1">
      <w:pPr>
        <w:ind w:left="-851" w:right="-772"/>
        <w:jc w:val="both"/>
        <w:rPr>
          <w:sz w:val="20"/>
          <w:szCs w:val="20"/>
        </w:rPr>
      </w:pPr>
      <w:r>
        <w:rPr>
          <w:noProof/>
          <w:sz w:val="20"/>
          <w:szCs w:val="20"/>
          <w:lang w:val="de-DE" w:eastAsia="de-DE"/>
        </w:rPr>
        <w:drawing>
          <wp:inline distT="0" distB="0" distL="0" distR="0" wp14:anchorId="7EA58C50" wp14:editId="3004D046">
            <wp:extent cx="6536690" cy="1911178"/>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81270" cy="1924212"/>
                    </a:xfrm>
                    <a:prstGeom prst="rect">
                      <a:avLst/>
                    </a:prstGeom>
                    <a:noFill/>
                  </pic:spPr>
                </pic:pic>
              </a:graphicData>
            </a:graphic>
          </wp:inline>
        </w:drawing>
      </w:r>
    </w:p>
    <w:p w14:paraId="3D8B8BE2" w14:textId="77777777" w:rsidR="000045A1" w:rsidRDefault="000045A1" w:rsidP="000045A1">
      <w:pPr>
        <w:ind w:left="-850" w:right="-771"/>
        <w:jc w:val="both"/>
        <w:rPr>
          <w:rFonts w:ascii="Cambria" w:eastAsia="MS Mincho" w:hAnsi="Cambria" w:cs="Cambria"/>
          <w:b/>
          <w:iCs/>
          <w:color w:val="000000"/>
          <w:sz w:val="20"/>
          <w:szCs w:val="20"/>
          <w:lang w:val="en-GB"/>
        </w:rPr>
      </w:pPr>
    </w:p>
    <w:p w14:paraId="2D823F7C" w14:textId="02E43B38" w:rsidR="000045A1" w:rsidRPr="00DB43A7" w:rsidRDefault="000045A1" w:rsidP="000045A1">
      <w:pPr>
        <w:ind w:left="-850" w:right="-771"/>
        <w:jc w:val="both"/>
        <w:rPr>
          <w:rFonts w:ascii="Cambria" w:eastAsia="MS Mincho" w:hAnsi="Cambria" w:cs="Cambria"/>
          <w:b/>
          <w:i/>
          <w:iCs/>
          <w:color w:val="000000"/>
          <w:sz w:val="20"/>
          <w:szCs w:val="20"/>
          <w:lang w:val="en-GB"/>
        </w:rPr>
      </w:pPr>
      <w:r w:rsidRPr="00DB43A7">
        <w:rPr>
          <w:rFonts w:ascii="Cambria" w:eastAsia="MS Mincho" w:hAnsi="Cambria" w:cs="Cambria"/>
          <w:b/>
          <w:iCs/>
          <w:color w:val="000000"/>
          <w:sz w:val="20"/>
          <w:szCs w:val="20"/>
          <w:lang w:val="en-GB"/>
        </w:rPr>
        <w:t xml:space="preserve">Figure </w:t>
      </w:r>
      <w:r w:rsidRPr="00DB43A7">
        <w:rPr>
          <w:rFonts w:ascii="Cambria" w:eastAsia="MS Mincho" w:hAnsi="Cambria" w:cs="Cambria"/>
          <w:b/>
          <w:iCs/>
          <w:color w:val="000000"/>
          <w:sz w:val="20"/>
          <w:szCs w:val="20"/>
          <w:lang w:val="en-GB"/>
        </w:rPr>
        <w:fldChar w:fldCharType="begin"/>
      </w:r>
      <w:r w:rsidRPr="00DB43A7">
        <w:rPr>
          <w:rFonts w:ascii="Cambria" w:eastAsia="MS Mincho" w:hAnsi="Cambria" w:cs="Cambria"/>
          <w:b/>
          <w:iCs/>
          <w:color w:val="000000"/>
          <w:sz w:val="20"/>
          <w:szCs w:val="20"/>
          <w:lang w:val="en-GB"/>
        </w:rPr>
        <w:instrText xml:space="preserve"> SEQ Figure \* ARABIC </w:instrText>
      </w:r>
      <w:r w:rsidRPr="00DB43A7">
        <w:rPr>
          <w:rFonts w:ascii="Cambria" w:eastAsia="MS Mincho" w:hAnsi="Cambria" w:cs="Cambria"/>
          <w:b/>
          <w:iCs/>
          <w:color w:val="000000"/>
          <w:sz w:val="20"/>
          <w:szCs w:val="20"/>
          <w:lang w:val="en-GB"/>
        </w:rPr>
        <w:fldChar w:fldCharType="separate"/>
      </w:r>
      <w:r w:rsidR="0059114E">
        <w:rPr>
          <w:rFonts w:ascii="Cambria" w:eastAsia="MS Mincho" w:hAnsi="Cambria" w:cs="Cambria"/>
          <w:b/>
          <w:iCs/>
          <w:noProof/>
          <w:color w:val="000000"/>
          <w:sz w:val="20"/>
          <w:szCs w:val="20"/>
          <w:lang w:val="en-GB"/>
        </w:rPr>
        <w:t>26</w:t>
      </w:r>
      <w:r w:rsidRPr="00DB43A7">
        <w:rPr>
          <w:rFonts w:ascii="Cambria" w:eastAsia="MS Mincho" w:hAnsi="Cambria" w:cs="Cambria"/>
          <w:color w:val="000000"/>
          <w:sz w:val="20"/>
          <w:szCs w:val="20"/>
        </w:rPr>
        <w:fldChar w:fldCharType="end"/>
      </w:r>
      <w:r w:rsidRPr="00DB43A7">
        <w:rPr>
          <w:rFonts w:ascii="Cambria" w:eastAsia="MS Mincho" w:hAnsi="Cambria" w:cs="Cambria"/>
          <w:b/>
          <w:iCs/>
          <w:color w:val="000000"/>
          <w:sz w:val="20"/>
          <w:szCs w:val="20"/>
          <w:lang w:val="en-GB"/>
        </w:rPr>
        <w:t>:</w:t>
      </w:r>
      <w:r w:rsidRPr="00DB43A7">
        <w:rPr>
          <w:rFonts w:ascii="Cambria" w:eastAsia="MS Mincho" w:hAnsi="Cambria" w:cs="Cambria"/>
          <w:iCs/>
          <w:color w:val="000000"/>
          <w:sz w:val="20"/>
          <w:szCs w:val="20"/>
          <w:lang w:val="en-GB"/>
        </w:rPr>
        <w:t xml:space="preserve"> </w:t>
      </w:r>
      <w:r>
        <w:rPr>
          <w:rFonts w:ascii="Cambria" w:eastAsia="MS Mincho" w:hAnsi="Cambria" w:cs="Cambria"/>
          <w:b/>
          <w:i/>
          <w:iCs/>
          <w:color w:val="000000"/>
          <w:sz w:val="20"/>
          <w:szCs w:val="20"/>
          <w:lang w:val="en-GB"/>
        </w:rPr>
        <w:t xml:space="preserve">Model of a Cognitive GANA DE, and </w:t>
      </w:r>
      <w:r w:rsidRPr="006978A9">
        <w:rPr>
          <w:rFonts w:ascii="Cambria" w:eastAsia="MS Mincho" w:hAnsi="Cambria" w:cs="Cambria"/>
          <w:b/>
          <w:i/>
          <w:iCs/>
          <w:color w:val="000000"/>
          <w:sz w:val="20"/>
          <w:szCs w:val="20"/>
          <w:lang w:val="en-GB"/>
        </w:rPr>
        <w:t xml:space="preserve">Primitives on the Interfaces Model of a Cognitive GANA DE </w:t>
      </w:r>
    </w:p>
    <w:p w14:paraId="78CA3E7A" w14:textId="77777777" w:rsidR="000045A1" w:rsidRPr="00D51BB3" w:rsidRDefault="000045A1" w:rsidP="000045A1">
      <w:pPr>
        <w:ind w:left="-851" w:right="-772"/>
        <w:jc w:val="both"/>
        <w:rPr>
          <w:sz w:val="20"/>
          <w:szCs w:val="20"/>
          <w:lang w:val="en-GB"/>
        </w:rPr>
      </w:pPr>
    </w:p>
    <w:p w14:paraId="1C4BD58B" w14:textId="0DCE4CEF" w:rsidR="006B0159" w:rsidRPr="006B0159" w:rsidRDefault="006B0159" w:rsidP="006B0159">
      <w:pPr>
        <w:ind w:left="-851" w:right="-771"/>
        <w:jc w:val="both"/>
        <w:rPr>
          <w:sz w:val="20"/>
          <w:szCs w:val="20"/>
        </w:rPr>
      </w:pPr>
      <w:r w:rsidRPr="006B0159">
        <w:rPr>
          <w:sz w:val="20"/>
          <w:szCs w:val="20"/>
        </w:rPr>
        <w:t xml:space="preserve">The following figure </w:t>
      </w:r>
      <w:r>
        <w:rPr>
          <w:sz w:val="20"/>
          <w:szCs w:val="20"/>
        </w:rPr>
        <w:t>(Figure xxx</w:t>
      </w:r>
      <w:r w:rsidRPr="006B0159">
        <w:rPr>
          <w:sz w:val="20"/>
          <w:szCs w:val="20"/>
        </w:rPr>
        <w:t xml:space="preserve">) illustrates the primitives that can be introduced in extending those already defined in ETSI TS 103 195-2.  </w:t>
      </w:r>
      <w:r w:rsidRPr="006B0159">
        <w:rPr>
          <w:b/>
          <w:sz w:val="20"/>
          <w:szCs w:val="20"/>
          <w:u w:val="single"/>
        </w:rPr>
        <w:t>NOTE:</w:t>
      </w:r>
      <w:r w:rsidRPr="006B0159">
        <w:rPr>
          <w:sz w:val="20"/>
          <w:szCs w:val="20"/>
        </w:rPr>
        <w:t xml:space="preserve"> These extensions to the primitives are inspired by work in TMForum on AI Models and the</w:t>
      </w:r>
      <w:r w:rsidRPr="006B0159">
        <w:t xml:space="preserve"> </w:t>
      </w:r>
      <w:r w:rsidRPr="006B0159">
        <w:rPr>
          <w:sz w:val="20"/>
          <w:szCs w:val="20"/>
        </w:rPr>
        <w:t>Open Digital Architecture (ODA) [6][18].</w:t>
      </w:r>
    </w:p>
    <w:p w14:paraId="244BE740" w14:textId="77777777" w:rsidR="006B0159" w:rsidRPr="006B0159" w:rsidRDefault="006B0159" w:rsidP="006B0159">
      <w:pPr>
        <w:ind w:left="-851" w:right="-771"/>
        <w:jc w:val="both"/>
        <w:rPr>
          <w:sz w:val="20"/>
          <w:szCs w:val="20"/>
        </w:rPr>
      </w:pPr>
      <w:r w:rsidRPr="006B0159">
        <w:rPr>
          <w:b/>
        </w:rPr>
        <w:lastRenderedPageBreak/>
        <w:tab/>
      </w:r>
      <w:r w:rsidRPr="006B0159">
        <w:rPr>
          <w:sz w:val="20"/>
          <w:szCs w:val="20"/>
        </w:rPr>
        <w:tab/>
      </w:r>
      <w:r w:rsidRPr="006B0159">
        <w:rPr>
          <w:sz w:val="20"/>
          <w:szCs w:val="20"/>
        </w:rPr>
        <w:tab/>
      </w:r>
      <w:r w:rsidRPr="006B0159">
        <w:rPr>
          <w:sz w:val="20"/>
          <w:szCs w:val="20"/>
        </w:rPr>
        <w:tab/>
      </w:r>
      <w:r w:rsidRPr="006B0159">
        <w:rPr>
          <w:sz w:val="20"/>
          <w:szCs w:val="20"/>
        </w:rPr>
        <w:tab/>
      </w:r>
      <w:r w:rsidRPr="006B0159">
        <w:rPr>
          <w:sz w:val="20"/>
          <w:szCs w:val="20"/>
        </w:rPr>
        <w:tab/>
      </w:r>
      <w:r w:rsidRPr="006B0159">
        <w:rPr>
          <w:sz w:val="20"/>
          <w:szCs w:val="20"/>
        </w:rPr>
        <w:tab/>
      </w:r>
      <w:r w:rsidRPr="006B0159">
        <w:rPr>
          <w:noProof/>
          <w:sz w:val="20"/>
          <w:szCs w:val="20"/>
          <w:lang w:val="de-DE" w:eastAsia="de-DE"/>
        </w:rPr>
        <w:drawing>
          <wp:inline distT="0" distB="0" distL="0" distR="0" wp14:anchorId="593B28C8" wp14:editId="4D987625">
            <wp:extent cx="5427418" cy="290512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385" cy="2936688"/>
                    </a:xfrm>
                    <a:prstGeom prst="rect">
                      <a:avLst/>
                    </a:prstGeom>
                    <a:noFill/>
                  </pic:spPr>
                </pic:pic>
              </a:graphicData>
            </a:graphic>
          </wp:inline>
        </w:drawing>
      </w:r>
    </w:p>
    <w:p w14:paraId="0EF34D1B" w14:textId="13352C00" w:rsidR="006B0159" w:rsidRPr="006B0159" w:rsidRDefault="006B0159" w:rsidP="006B0159">
      <w:pPr>
        <w:ind w:left="-850" w:right="-771"/>
        <w:jc w:val="both"/>
        <w:rPr>
          <w:rFonts w:ascii="Cambria" w:eastAsia="MS Mincho" w:hAnsi="Cambria" w:cs="Cambria"/>
          <w:b/>
          <w:i/>
          <w:iCs/>
          <w:color w:val="000000"/>
          <w:sz w:val="20"/>
          <w:szCs w:val="20"/>
          <w:lang w:val="en-GB"/>
        </w:rPr>
      </w:pPr>
      <w:r w:rsidRPr="006B0159">
        <w:rPr>
          <w:rFonts w:ascii="Cambria" w:eastAsia="MS Mincho" w:hAnsi="Cambria" w:cs="Cambria"/>
          <w:b/>
          <w:iCs/>
          <w:color w:val="000000"/>
          <w:sz w:val="20"/>
          <w:szCs w:val="20"/>
          <w:lang w:val="en-GB"/>
        </w:rPr>
        <w:t xml:space="preserve">Figure </w:t>
      </w:r>
      <w:r w:rsidRPr="006B0159">
        <w:rPr>
          <w:rFonts w:ascii="Cambria" w:eastAsia="MS Mincho" w:hAnsi="Cambria" w:cs="Cambria"/>
          <w:b/>
          <w:iCs/>
          <w:color w:val="000000"/>
          <w:sz w:val="20"/>
          <w:szCs w:val="20"/>
          <w:lang w:val="en-GB"/>
        </w:rPr>
        <w:fldChar w:fldCharType="begin"/>
      </w:r>
      <w:r w:rsidRPr="006B0159">
        <w:rPr>
          <w:rFonts w:ascii="Cambria" w:eastAsia="MS Mincho" w:hAnsi="Cambria" w:cs="Cambria"/>
          <w:b/>
          <w:iCs/>
          <w:color w:val="000000"/>
          <w:sz w:val="20"/>
          <w:szCs w:val="20"/>
          <w:lang w:val="en-GB"/>
        </w:rPr>
        <w:instrText xml:space="preserve"> SEQ Figure \* ARABIC </w:instrText>
      </w:r>
      <w:r w:rsidRPr="006B0159">
        <w:rPr>
          <w:rFonts w:ascii="Cambria" w:eastAsia="MS Mincho" w:hAnsi="Cambria" w:cs="Cambria"/>
          <w:b/>
          <w:iCs/>
          <w:color w:val="000000"/>
          <w:sz w:val="20"/>
          <w:szCs w:val="20"/>
          <w:lang w:val="en-GB"/>
        </w:rPr>
        <w:fldChar w:fldCharType="separate"/>
      </w:r>
      <w:r w:rsidR="0059114E">
        <w:rPr>
          <w:rFonts w:ascii="Cambria" w:eastAsia="MS Mincho" w:hAnsi="Cambria" w:cs="Cambria"/>
          <w:b/>
          <w:iCs/>
          <w:noProof/>
          <w:color w:val="000000"/>
          <w:sz w:val="20"/>
          <w:szCs w:val="20"/>
          <w:lang w:val="en-GB"/>
        </w:rPr>
        <w:t>27</w:t>
      </w:r>
      <w:r w:rsidRPr="006B0159">
        <w:rPr>
          <w:rFonts w:ascii="Cambria" w:eastAsia="MS Mincho" w:hAnsi="Cambria" w:cs="Cambria"/>
          <w:color w:val="000000"/>
          <w:sz w:val="20"/>
          <w:szCs w:val="20"/>
        </w:rPr>
        <w:fldChar w:fldCharType="end"/>
      </w:r>
      <w:r w:rsidRPr="006B0159">
        <w:rPr>
          <w:rFonts w:ascii="Cambria" w:eastAsia="MS Mincho" w:hAnsi="Cambria" w:cs="Cambria"/>
          <w:b/>
          <w:iCs/>
          <w:color w:val="000000"/>
          <w:sz w:val="20"/>
          <w:szCs w:val="20"/>
          <w:lang w:val="en-GB"/>
        </w:rPr>
        <w:t>:</w:t>
      </w:r>
      <w:r w:rsidRPr="006B0159">
        <w:rPr>
          <w:rFonts w:ascii="Cambria" w:eastAsia="MS Mincho" w:hAnsi="Cambria" w:cs="Cambria"/>
          <w:iCs/>
          <w:color w:val="000000"/>
          <w:sz w:val="20"/>
          <w:szCs w:val="20"/>
          <w:lang w:val="en-GB"/>
        </w:rPr>
        <w:t xml:space="preserve"> </w:t>
      </w:r>
      <w:r w:rsidRPr="006B0159">
        <w:rPr>
          <w:b/>
          <w:sz w:val="20"/>
          <w:szCs w:val="20"/>
          <w:lang w:val="en-GB"/>
        </w:rPr>
        <w:t xml:space="preserve">Extending the Primitives on Interfaces </w:t>
      </w:r>
      <w:r w:rsidRPr="006B0159">
        <w:rPr>
          <w:rFonts w:ascii="Cambria" w:eastAsia="MS Mincho" w:hAnsi="Cambria" w:cs="Cambria"/>
          <w:b/>
          <w:i/>
          <w:iCs/>
          <w:color w:val="000000"/>
          <w:sz w:val="20"/>
          <w:szCs w:val="20"/>
          <w:lang w:val="en-GB"/>
        </w:rPr>
        <w:t>Model of a Cognitive GANA DE defined in ETSI TS 103 195-2</w:t>
      </w:r>
    </w:p>
    <w:p w14:paraId="26E1C9E5" w14:textId="77777777" w:rsidR="006B0159" w:rsidRPr="006B0159" w:rsidRDefault="006B0159" w:rsidP="006B0159">
      <w:pPr>
        <w:ind w:left="-851" w:right="-771"/>
        <w:jc w:val="both"/>
        <w:rPr>
          <w:sz w:val="20"/>
          <w:szCs w:val="20"/>
        </w:rPr>
      </w:pPr>
    </w:p>
    <w:p w14:paraId="3F0B1BCD" w14:textId="77777777" w:rsidR="006B0159" w:rsidRPr="006B0159" w:rsidRDefault="006B0159" w:rsidP="006B0159">
      <w:pPr>
        <w:ind w:left="-851" w:right="-771"/>
        <w:jc w:val="both"/>
        <w:rPr>
          <w:sz w:val="20"/>
          <w:szCs w:val="20"/>
        </w:rPr>
      </w:pPr>
      <w:r w:rsidRPr="006B0159">
        <w:rPr>
          <w:sz w:val="20"/>
          <w:szCs w:val="20"/>
        </w:rPr>
        <w:t>Descriptions of the Primitives that can be added to those already defined in ETSI TS 103 195-2 for a Cognitive Interface Model:</w:t>
      </w:r>
    </w:p>
    <w:p w14:paraId="2836577F" w14:textId="77777777" w:rsidR="006B0159" w:rsidRPr="006B0159" w:rsidRDefault="006B0159" w:rsidP="006B0159">
      <w:pPr>
        <w:ind w:left="-851" w:right="-771"/>
        <w:jc w:val="both"/>
        <w:rPr>
          <w:sz w:val="20"/>
          <w:szCs w:val="20"/>
        </w:rPr>
      </w:pPr>
    </w:p>
    <w:p w14:paraId="47C77CAD" w14:textId="77777777" w:rsidR="006B0159" w:rsidRPr="006B0159" w:rsidRDefault="006B0159" w:rsidP="006B0159">
      <w:pPr>
        <w:numPr>
          <w:ilvl w:val="0"/>
          <w:numId w:val="24"/>
        </w:numPr>
        <w:ind w:right="-771"/>
        <w:contextualSpacing/>
        <w:jc w:val="both"/>
        <w:rPr>
          <w:rFonts w:ascii="Times New Roman" w:eastAsia="Times New Roman" w:hAnsi="Times New Roman" w:cs="Times New Roman"/>
          <w:sz w:val="20"/>
          <w:szCs w:val="20"/>
          <w:lang w:eastAsia="de-DE"/>
        </w:rPr>
      </w:pPr>
      <w:r w:rsidRPr="006B0159">
        <w:rPr>
          <w:rFonts w:hAnsi="Calibri"/>
          <w:bCs/>
          <w:kern w:val="24"/>
          <w:sz w:val="20"/>
          <w:szCs w:val="20"/>
          <w:lang w:eastAsia="de-DE"/>
        </w:rPr>
        <w:t>The</w:t>
      </w:r>
      <w:r w:rsidRPr="006B0159">
        <w:rPr>
          <w:rFonts w:hAnsi="Calibri"/>
          <w:b/>
          <w:bCs/>
          <w:color w:val="00B0F0"/>
          <w:kern w:val="24"/>
          <w:sz w:val="20"/>
          <w:szCs w:val="20"/>
          <w:lang w:eastAsia="de-DE"/>
        </w:rPr>
        <w:t xml:space="preserve"> Audit ()</w:t>
      </w:r>
      <w:r w:rsidRPr="006B0159">
        <w:rPr>
          <w:rFonts w:hAnsi="Calibri"/>
          <w:color w:val="00B0F0"/>
          <w:kern w:val="24"/>
          <w:sz w:val="20"/>
          <w:szCs w:val="20"/>
          <w:lang w:eastAsia="de-DE"/>
        </w:rPr>
        <w:t xml:space="preserve"> </w:t>
      </w:r>
      <w:r w:rsidRPr="006B0159">
        <w:rPr>
          <w:rFonts w:hAnsi="Calibri"/>
          <w:color w:val="000000" w:themeColor="text1"/>
          <w:kern w:val="24"/>
          <w:sz w:val="20"/>
          <w:szCs w:val="20"/>
          <w:lang w:eastAsia="de-DE"/>
        </w:rPr>
        <w:t xml:space="preserve">Primitive </w:t>
      </w:r>
      <w:r w:rsidRPr="006B0159">
        <w:rPr>
          <w:rFonts w:hAnsi="Calibri"/>
          <w:color w:val="29313B"/>
          <w:kern w:val="24"/>
          <w:sz w:val="20"/>
          <w:szCs w:val="20"/>
          <w:lang w:eastAsia="de-DE"/>
        </w:rPr>
        <w:t xml:space="preserve">should be supported on the </w:t>
      </w:r>
      <w:r w:rsidRPr="006B0159">
        <w:rPr>
          <w:rFonts w:hAnsi="Calibri"/>
          <w:b/>
          <w:bCs/>
          <w:color w:val="7030A0"/>
          <w:kern w:val="24"/>
          <w:sz w:val="20"/>
          <w:szCs w:val="20"/>
          <w:lang w:eastAsia="de-DE"/>
        </w:rPr>
        <w:t>DE</w:t>
      </w:r>
      <w:r w:rsidRPr="006B0159">
        <w:rPr>
          <w:rFonts w:hAnsi="Calibri"/>
          <w:b/>
          <w:bCs/>
          <w:color w:val="7030A0"/>
          <w:kern w:val="24"/>
          <w:sz w:val="20"/>
          <w:szCs w:val="20"/>
          <w:lang w:eastAsia="de-DE"/>
        </w:rPr>
        <w:t>’</w:t>
      </w:r>
      <w:r w:rsidRPr="006B0159">
        <w:rPr>
          <w:rFonts w:hAnsi="Calibri"/>
          <w:b/>
          <w:bCs/>
          <w:color w:val="7030A0"/>
          <w:kern w:val="24"/>
          <w:sz w:val="20"/>
          <w:szCs w:val="20"/>
          <w:lang w:eastAsia="de-DE"/>
        </w:rPr>
        <w:t xml:space="preserve">s S_I Interface </w:t>
      </w:r>
      <w:r w:rsidRPr="006B0159">
        <w:rPr>
          <w:rFonts w:hAnsi="Calibri"/>
          <w:color w:val="29313B"/>
          <w:kern w:val="24"/>
          <w:sz w:val="20"/>
          <w:szCs w:val="20"/>
          <w:lang w:eastAsia="de-DE"/>
        </w:rPr>
        <w:t xml:space="preserve">and can be implemented primarily by the use of the generic </w:t>
      </w:r>
      <w:r w:rsidRPr="006B0159">
        <w:rPr>
          <w:rFonts w:hAnsi="Calibri"/>
          <w:b/>
          <w:bCs/>
          <w:color w:val="29313B"/>
          <w:kern w:val="24"/>
          <w:sz w:val="20"/>
          <w:szCs w:val="20"/>
          <w:lang w:eastAsia="de-DE"/>
        </w:rPr>
        <w:t xml:space="preserve">Pull () </w:t>
      </w:r>
      <w:r w:rsidRPr="006B0159">
        <w:rPr>
          <w:rFonts w:hAnsi="Calibri"/>
          <w:color w:val="29313B"/>
          <w:kern w:val="24"/>
          <w:sz w:val="20"/>
          <w:szCs w:val="20"/>
          <w:lang w:eastAsia="de-DE"/>
        </w:rPr>
        <w:t xml:space="preserve">Primitive defined for a DE Model (i.e. </w:t>
      </w:r>
      <w:r w:rsidRPr="006B0159">
        <w:rPr>
          <w:rFonts w:hAnsi="Calibri"/>
          <w:b/>
          <w:bCs/>
          <w:color w:val="29313B"/>
          <w:kern w:val="24"/>
          <w:sz w:val="20"/>
          <w:szCs w:val="20"/>
          <w:lang w:eastAsia="de-DE"/>
        </w:rPr>
        <w:t xml:space="preserve">Audit () </w:t>
      </w:r>
      <w:r w:rsidRPr="006B0159">
        <w:rPr>
          <w:rFonts w:hAnsi="Calibri"/>
          <w:color w:val="29313B"/>
          <w:kern w:val="24"/>
          <w:sz w:val="20"/>
          <w:szCs w:val="20"/>
          <w:lang w:eastAsia="de-DE"/>
        </w:rPr>
        <w:t xml:space="preserve">is a </w:t>
      </w:r>
      <w:r w:rsidRPr="006B0159">
        <w:rPr>
          <w:rFonts w:hAnsi="Calibri"/>
          <w:b/>
          <w:bCs/>
          <w:color w:val="29313B"/>
          <w:kern w:val="24"/>
          <w:sz w:val="20"/>
          <w:szCs w:val="20"/>
          <w:lang w:eastAsia="de-DE"/>
        </w:rPr>
        <w:t xml:space="preserve">specialized Pull () </w:t>
      </w:r>
      <w:r w:rsidRPr="006B0159">
        <w:rPr>
          <w:rFonts w:hAnsi="Calibri"/>
          <w:color w:val="29313B"/>
          <w:kern w:val="24"/>
          <w:sz w:val="20"/>
          <w:szCs w:val="20"/>
          <w:lang w:eastAsia="de-DE"/>
        </w:rPr>
        <w:t>Primitive) as presumed to be supported on this interface. From the DE</w:t>
      </w:r>
      <w:r w:rsidRPr="006B0159">
        <w:rPr>
          <w:rFonts w:hAnsi="Calibri"/>
          <w:color w:val="29313B"/>
          <w:kern w:val="24"/>
          <w:sz w:val="20"/>
          <w:szCs w:val="20"/>
          <w:lang w:eastAsia="de-DE"/>
        </w:rPr>
        <w:t>’</w:t>
      </w:r>
      <w:r w:rsidRPr="006B0159">
        <w:rPr>
          <w:rFonts w:hAnsi="Calibri"/>
          <w:color w:val="29313B"/>
          <w:kern w:val="24"/>
          <w:sz w:val="20"/>
          <w:szCs w:val="20"/>
          <w:lang w:eastAsia="de-DE"/>
        </w:rPr>
        <w:t xml:space="preserve">s perspective, a Pull() is implemented by the DE and an entity that is allowed by a policy can make a call to the specific Pull() operations (e.g. Audit()) to retrieve the information of interest. </w:t>
      </w:r>
      <w:r w:rsidRPr="006B0159">
        <w:rPr>
          <w:rFonts w:hAnsi="Calibri"/>
          <w:i/>
          <w:iCs/>
          <w:color w:val="00B0F0"/>
          <w:kern w:val="24"/>
          <w:sz w:val="20"/>
          <w:szCs w:val="20"/>
          <w:lang w:eastAsia="de-DE"/>
        </w:rPr>
        <w:t xml:space="preserve">[The </w:t>
      </w:r>
      <w:r w:rsidRPr="006B0159">
        <w:rPr>
          <w:rFonts w:hAnsi="Calibri"/>
          <w:b/>
          <w:bCs/>
          <w:i/>
          <w:iCs/>
          <w:color w:val="00B0F0"/>
          <w:kern w:val="24"/>
          <w:sz w:val="20"/>
          <w:szCs w:val="20"/>
          <w:lang w:eastAsia="de-DE"/>
        </w:rPr>
        <w:t>Callee</w:t>
      </w:r>
      <w:r w:rsidRPr="006B0159">
        <w:rPr>
          <w:rFonts w:hAnsi="Calibri"/>
          <w:i/>
          <w:iCs/>
          <w:color w:val="00B0F0"/>
          <w:kern w:val="24"/>
          <w:sz w:val="20"/>
          <w:szCs w:val="20"/>
          <w:lang w:eastAsia="de-DE"/>
        </w:rPr>
        <w:t xml:space="preserve"> is the DE]</w:t>
      </w:r>
    </w:p>
    <w:p w14:paraId="4B06D502" w14:textId="77777777" w:rsidR="006B0159" w:rsidRPr="006B0159" w:rsidRDefault="006B0159" w:rsidP="006B0159">
      <w:pPr>
        <w:numPr>
          <w:ilvl w:val="0"/>
          <w:numId w:val="24"/>
        </w:numPr>
        <w:ind w:right="-771"/>
        <w:contextualSpacing/>
        <w:jc w:val="both"/>
        <w:rPr>
          <w:rFonts w:ascii="Times New Roman" w:eastAsia="Times New Roman" w:hAnsi="Times New Roman" w:cs="Times New Roman"/>
          <w:sz w:val="20"/>
          <w:szCs w:val="20"/>
          <w:lang w:eastAsia="de-DE"/>
        </w:rPr>
      </w:pPr>
      <w:r w:rsidRPr="006B0159">
        <w:rPr>
          <w:rFonts w:hAnsi="Calibri"/>
          <w:b/>
          <w:bCs/>
          <w:color w:val="00B0F0"/>
          <w:kern w:val="24"/>
          <w:sz w:val="20"/>
          <w:szCs w:val="20"/>
          <w:lang w:eastAsia="de-DE"/>
        </w:rPr>
        <w:t xml:space="preserve">Monitor () </w:t>
      </w:r>
      <w:r w:rsidRPr="006B0159">
        <w:rPr>
          <w:rFonts w:hAnsi="Calibri"/>
          <w:color w:val="000000" w:themeColor="text1"/>
          <w:kern w:val="24"/>
          <w:sz w:val="20"/>
          <w:szCs w:val="20"/>
          <w:lang w:eastAsia="de-DE"/>
        </w:rPr>
        <w:t xml:space="preserve">Primitive should be supported on the </w:t>
      </w:r>
      <w:r w:rsidRPr="006B0159">
        <w:rPr>
          <w:rFonts w:hAnsi="Calibri"/>
          <w:b/>
          <w:bCs/>
          <w:color w:val="7030A0"/>
          <w:kern w:val="24"/>
          <w:sz w:val="20"/>
          <w:szCs w:val="20"/>
          <w:lang w:eastAsia="de-DE"/>
        </w:rPr>
        <w:t>DE</w:t>
      </w:r>
      <w:r w:rsidRPr="006B0159">
        <w:rPr>
          <w:rFonts w:hAnsi="Calibri"/>
          <w:b/>
          <w:bCs/>
          <w:color w:val="7030A0"/>
          <w:kern w:val="24"/>
          <w:sz w:val="20"/>
          <w:szCs w:val="20"/>
          <w:lang w:eastAsia="de-DE"/>
        </w:rPr>
        <w:t>’</w:t>
      </w:r>
      <w:r w:rsidRPr="006B0159">
        <w:rPr>
          <w:rFonts w:hAnsi="Calibri"/>
          <w:b/>
          <w:bCs/>
          <w:color w:val="7030A0"/>
          <w:kern w:val="24"/>
          <w:sz w:val="20"/>
          <w:szCs w:val="20"/>
          <w:lang w:eastAsia="de-DE"/>
        </w:rPr>
        <w:t xml:space="preserve">s S_I Interface </w:t>
      </w:r>
      <w:r w:rsidRPr="006B0159">
        <w:rPr>
          <w:rFonts w:hAnsi="Calibri"/>
          <w:color w:val="000000" w:themeColor="text1"/>
          <w:kern w:val="24"/>
          <w:sz w:val="20"/>
          <w:szCs w:val="20"/>
          <w:lang w:eastAsia="de-DE"/>
        </w:rPr>
        <w:t xml:space="preserve">and can be implemented primarily by the generic </w:t>
      </w:r>
      <w:r w:rsidRPr="006B0159">
        <w:rPr>
          <w:rFonts w:hAnsi="Calibri"/>
          <w:b/>
          <w:bCs/>
          <w:color w:val="000000" w:themeColor="text1"/>
          <w:kern w:val="24"/>
          <w:sz w:val="20"/>
          <w:szCs w:val="20"/>
          <w:lang w:eastAsia="de-DE"/>
        </w:rPr>
        <w:t xml:space="preserve">Push () </w:t>
      </w:r>
      <w:r w:rsidRPr="006B0159">
        <w:rPr>
          <w:rFonts w:hAnsi="Calibri"/>
          <w:color w:val="000000" w:themeColor="text1"/>
          <w:kern w:val="24"/>
          <w:sz w:val="20"/>
          <w:szCs w:val="20"/>
          <w:lang w:eastAsia="de-DE"/>
        </w:rPr>
        <w:t xml:space="preserve">Primitive defined for a DE Model (i.e. </w:t>
      </w:r>
      <w:r w:rsidRPr="006B0159">
        <w:rPr>
          <w:rFonts w:hAnsi="Calibri"/>
          <w:b/>
          <w:bCs/>
          <w:color w:val="000000" w:themeColor="text1"/>
          <w:kern w:val="24"/>
          <w:sz w:val="20"/>
          <w:szCs w:val="20"/>
          <w:lang w:eastAsia="de-DE"/>
        </w:rPr>
        <w:t xml:space="preserve">Monitor () </w:t>
      </w:r>
      <w:r w:rsidRPr="006B0159">
        <w:rPr>
          <w:rFonts w:hAnsi="Calibri"/>
          <w:color w:val="000000" w:themeColor="text1"/>
          <w:kern w:val="24"/>
          <w:sz w:val="20"/>
          <w:szCs w:val="20"/>
          <w:lang w:eastAsia="de-DE"/>
        </w:rPr>
        <w:t xml:space="preserve">is a </w:t>
      </w:r>
      <w:r w:rsidRPr="006B0159">
        <w:rPr>
          <w:rFonts w:hAnsi="Calibri"/>
          <w:b/>
          <w:bCs/>
          <w:color w:val="000000" w:themeColor="text1"/>
          <w:kern w:val="24"/>
          <w:sz w:val="20"/>
          <w:szCs w:val="20"/>
          <w:lang w:eastAsia="de-DE"/>
        </w:rPr>
        <w:t xml:space="preserve">specialized Push () </w:t>
      </w:r>
      <w:r w:rsidRPr="006B0159">
        <w:rPr>
          <w:rFonts w:hAnsi="Calibri"/>
          <w:color w:val="000000" w:themeColor="text1"/>
          <w:kern w:val="24"/>
          <w:sz w:val="20"/>
          <w:szCs w:val="20"/>
          <w:lang w:eastAsia="de-DE"/>
        </w:rPr>
        <w:t xml:space="preserve">Primitive that when called by the DE (as a skeleton, not the actual implementation of the Primitive) it results in a call on the recipient entity to receive the monitoring data/information the DE is </w:t>
      </w:r>
      <w:r w:rsidRPr="006B0159">
        <w:rPr>
          <w:rFonts w:hAnsi="Calibri"/>
          <w:color w:val="000000" w:themeColor="text1"/>
          <w:kern w:val="24"/>
          <w:sz w:val="20"/>
          <w:szCs w:val="20"/>
          <w:lang w:eastAsia="de-DE"/>
        </w:rPr>
        <w:t>„</w:t>
      </w:r>
      <w:r w:rsidRPr="006B0159">
        <w:rPr>
          <w:rFonts w:hAnsi="Calibri"/>
          <w:color w:val="000000" w:themeColor="text1"/>
          <w:kern w:val="24"/>
          <w:sz w:val="20"/>
          <w:szCs w:val="20"/>
          <w:lang w:eastAsia="de-DE"/>
        </w:rPr>
        <w:t>pushing</w:t>
      </w:r>
      <w:r w:rsidRPr="006B0159">
        <w:rPr>
          <w:rFonts w:hAnsi="Calibri"/>
          <w:color w:val="000000" w:themeColor="text1"/>
          <w:kern w:val="24"/>
          <w:sz w:val="20"/>
          <w:szCs w:val="20"/>
          <w:lang w:eastAsia="de-DE"/>
        </w:rPr>
        <w:t>“</w:t>
      </w:r>
      <w:r w:rsidRPr="006B0159">
        <w:rPr>
          <w:rFonts w:hAnsi="Calibri"/>
          <w:color w:val="000000" w:themeColor="text1"/>
          <w:kern w:val="24"/>
          <w:sz w:val="20"/>
          <w:szCs w:val="20"/>
          <w:lang w:eastAsia="de-DE"/>
        </w:rPr>
        <w:t xml:space="preserve"> to the receiver entity that must have been registered as listener entity for the DE to </w:t>
      </w:r>
      <w:r w:rsidRPr="006B0159">
        <w:rPr>
          <w:rFonts w:hAnsi="Calibri"/>
          <w:color w:val="000000" w:themeColor="text1"/>
          <w:kern w:val="24"/>
          <w:sz w:val="20"/>
          <w:szCs w:val="20"/>
          <w:lang w:eastAsia="de-DE"/>
        </w:rPr>
        <w:t>„</w:t>
      </w:r>
      <w:r w:rsidRPr="006B0159">
        <w:rPr>
          <w:rFonts w:hAnsi="Calibri"/>
          <w:color w:val="000000" w:themeColor="text1"/>
          <w:kern w:val="24"/>
          <w:sz w:val="20"/>
          <w:szCs w:val="20"/>
          <w:lang w:eastAsia="de-DE"/>
        </w:rPr>
        <w:t>push</w:t>
      </w:r>
      <w:r w:rsidRPr="006B0159">
        <w:rPr>
          <w:rFonts w:hAnsi="Calibri"/>
          <w:color w:val="000000" w:themeColor="text1"/>
          <w:kern w:val="24"/>
          <w:sz w:val="20"/>
          <w:szCs w:val="20"/>
          <w:lang w:eastAsia="de-DE"/>
        </w:rPr>
        <w:t>“</w:t>
      </w:r>
      <w:r w:rsidRPr="006B0159">
        <w:rPr>
          <w:rFonts w:hAnsi="Calibri"/>
          <w:color w:val="000000" w:themeColor="text1"/>
          <w:kern w:val="24"/>
          <w:sz w:val="20"/>
          <w:szCs w:val="20"/>
          <w:lang w:eastAsia="de-DE"/>
        </w:rPr>
        <w:t xml:space="preserve"> data to. </w:t>
      </w:r>
      <w:r w:rsidRPr="006B0159">
        <w:rPr>
          <w:rFonts w:hAnsi="Calibri"/>
          <w:i/>
          <w:iCs/>
          <w:color w:val="00B0F0"/>
          <w:kern w:val="24"/>
          <w:sz w:val="20"/>
          <w:szCs w:val="20"/>
          <w:lang w:eastAsia="de-DE"/>
        </w:rPr>
        <w:t xml:space="preserve">[The </w:t>
      </w:r>
      <w:r w:rsidRPr="006B0159">
        <w:rPr>
          <w:rFonts w:hAnsi="Calibri"/>
          <w:b/>
          <w:bCs/>
          <w:i/>
          <w:iCs/>
          <w:color w:val="00B0F0"/>
          <w:kern w:val="24"/>
          <w:sz w:val="20"/>
          <w:szCs w:val="20"/>
          <w:lang w:eastAsia="de-DE"/>
        </w:rPr>
        <w:t>Callee</w:t>
      </w:r>
      <w:r w:rsidRPr="006B0159">
        <w:rPr>
          <w:rFonts w:hAnsi="Calibri"/>
          <w:i/>
          <w:iCs/>
          <w:color w:val="00B0F0"/>
          <w:kern w:val="24"/>
          <w:sz w:val="20"/>
          <w:szCs w:val="20"/>
          <w:lang w:eastAsia="de-DE"/>
        </w:rPr>
        <w:t xml:space="preserve"> is the Receiver Entity of the Monitoring Data]. </w:t>
      </w:r>
      <w:r w:rsidRPr="006B0159">
        <w:rPr>
          <w:rFonts w:hAnsi="Calibri"/>
          <w:color w:val="000000" w:themeColor="text1"/>
          <w:kern w:val="24"/>
          <w:sz w:val="20"/>
          <w:szCs w:val="20"/>
          <w:lang w:eastAsia="de-DE"/>
        </w:rPr>
        <w:t xml:space="preserve">However, a </w:t>
      </w:r>
      <w:r w:rsidRPr="006B0159">
        <w:rPr>
          <w:rFonts w:hAnsi="Calibri"/>
          <w:b/>
          <w:bCs/>
          <w:color w:val="000000" w:themeColor="text1"/>
          <w:kern w:val="24"/>
          <w:sz w:val="20"/>
          <w:szCs w:val="20"/>
          <w:lang w:eastAsia="de-DE"/>
        </w:rPr>
        <w:t xml:space="preserve">Pull () </w:t>
      </w:r>
      <w:r w:rsidRPr="006B0159">
        <w:rPr>
          <w:rFonts w:hAnsi="Calibri"/>
          <w:color w:val="000000" w:themeColor="text1"/>
          <w:kern w:val="24"/>
          <w:sz w:val="20"/>
          <w:szCs w:val="20"/>
          <w:lang w:eastAsia="de-DE"/>
        </w:rPr>
        <w:t xml:space="preserve">Primitive may also be supported in implementing the </w:t>
      </w:r>
      <w:r w:rsidRPr="006B0159">
        <w:rPr>
          <w:rFonts w:hAnsi="Calibri"/>
          <w:b/>
          <w:bCs/>
          <w:color w:val="000000" w:themeColor="text1"/>
          <w:kern w:val="24"/>
          <w:sz w:val="20"/>
          <w:szCs w:val="20"/>
          <w:lang w:eastAsia="de-DE"/>
        </w:rPr>
        <w:t xml:space="preserve">Monitor() </w:t>
      </w:r>
      <w:r w:rsidRPr="006B0159">
        <w:rPr>
          <w:rFonts w:hAnsi="Calibri"/>
          <w:color w:val="000000" w:themeColor="text1"/>
          <w:kern w:val="24"/>
          <w:sz w:val="20"/>
          <w:szCs w:val="20"/>
          <w:lang w:eastAsia="de-DE"/>
        </w:rPr>
        <w:t xml:space="preserve">Primitive such that any entity (allowed by policy) can invoke(call) a </w:t>
      </w:r>
      <w:r w:rsidRPr="006B0159">
        <w:rPr>
          <w:rFonts w:hAnsi="Calibri"/>
          <w:b/>
          <w:bCs/>
          <w:color w:val="000000" w:themeColor="text1"/>
          <w:kern w:val="24"/>
          <w:sz w:val="20"/>
          <w:szCs w:val="20"/>
          <w:lang w:eastAsia="de-DE"/>
        </w:rPr>
        <w:t xml:space="preserve">Pull() </w:t>
      </w:r>
      <w:r w:rsidRPr="006B0159">
        <w:rPr>
          <w:rFonts w:hAnsi="Calibri"/>
          <w:color w:val="000000" w:themeColor="text1"/>
          <w:kern w:val="24"/>
          <w:sz w:val="20"/>
          <w:szCs w:val="20"/>
          <w:lang w:eastAsia="de-DE"/>
        </w:rPr>
        <w:t xml:space="preserve">operation on the DE to obtain the intended DE state meant to be always conveyable by </w:t>
      </w:r>
      <w:r w:rsidRPr="006B0159">
        <w:rPr>
          <w:rFonts w:hAnsi="Calibri"/>
          <w:b/>
          <w:bCs/>
          <w:color w:val="000000" w:themeColor="text1"/>
          <w:kern w:val="24"/>
          <w:sz w:val="20"/>
          <w:szCs w:val="20"/>
          <w:lang w:eastAsia="de-DE"/>
        </w:rPr>
        <w:t xml:space="preserve">Monitor() </w:t>
      </w:r>
      <w:r w:rsidRPr="006B0159">
        <w:rPr>
          <w:rFonts w:hAnsi="Calibri"/>
          <w:color w:val="000000" w:themeColor="text1"/>
          <w:kern w:val="24"/>
          <w:sz w:val="20"/>
          <w:szCs w:val="20"/>
          <w:lang w:eastAsia="de-DE"/>
        </w:rPr>
        <w:t xml:space="preserve">Primitive.  When Monitor() is called by an entity (not the DE itself) a Pull() operation is called locally that returns the intended results of the </w:t>
      </w:r>
      <w:r w:rsidRPr="006B0159">
        <w:rPr>
          <w:rFonts w:hAnsi="Calibri"/>
          <w:b/>
          <w:bCs/>
          <w:color w:val="000000" w:themeColor="text1"/>
          <w:kern w:val="24"/>
          <w:sz w:val="20"/>
          <w:szCs w:val="20"/>
          <w:lang w:eastAsia="de-DE"/>
        </w:rPr>
        <w:t xml:space="preserve">Monitor () </w:t>
      </w:r>
      <w:r w:rsidRPr="006B0159">
        <w:rPr>
          <w:rFonts w:hAnsi="Calibri"/>
          <w:color w:val="000000" w:themeColor="text1"/>
          <w:kern w:val="24"/>
          <w:sz w:val="20"/>
          <w:szCs w:val="20"/>
          <w:lang w:eastAsia="de-DE"/>
        </w:rPr>
        <w:t xml:space="preserve">call. </w:t>
      </w:r>
      <w:r w:rsidRPr="006B0159">
        <w:rPr>
          <w:rFonts w:hAnsi="Calibri"/>
          <w:i/>
          <w:iCs/>
          <w:color w:val="00B0F0"/>
          <w:kern w:val="24"/>
          <w:sz w:val="20"/>
          <w:szCs w:val="20"/>
          <w:lang w:eastAsia="de-DE"/>
        </w:rPr>
        <w:t xml:space="preserve">[The </w:t>
      </w:r>
      <w:r w:rsidRPr="006B0159">
        <w:rPr>
          <w:rFonts w:hAnsi="Calibri"/>
          <w:b/>
          <w:bCs/>
          <w:i/>
          <w:iCs/>
          <w:color w:val="00B0F0"/>
          <w:kern w:val="24"/>
          <w:sz w:val="20"/>
          <w:szCs w:val="20"/>
          <w:lang w:eastAsia="de-DE"/>
        </w:rPr>
        <w:t>Callee</w:t>
      </w:r>
      <w:r w:rsidRPr="006B0159">
        <w:rPr>
          <w:rFonts w:hAnsi="Calibri"/>
          <w:i/>
          <w:iCs/>
          <w:color w:val="00B0F0"/>
          <w:kern w:val="24"/>
          <w:sz w:val="20"/>
          <w:szCs w:val="20"/>
          <w:lang w:eastAsia="de-DE"/>
        </w:rPr>
        <w:t xml:space="preserve"> is the DE]</w:t>
      </w:r>
    </w:p>
    <w:p w14:paraId="60269799" w14:textId="77777777" w:rsidR="006B0159" w:rsidRPr="006B0159" w:rsidRDefault="006B0159" w:rsidP="006B0159">
      <w:pPr>
        <w:numPr>
          <w:ilvl w:val="0"/>
          <w:numId w:val="24"/>
        </w:numPr>
        <w:ind w:right="-771"/>
        <w:contextualSpacing/>
        <w:jc w:val="both"/>
        <w:rPr>
          <w:rFonts w:ascii="Times New Roman" w:eastAsia="Times New Roman" w:hAnsi="Times New Roman" w:cs="Times New Roman"/>
          <w:sz w:val="20"/>
          <w:szCs w:val="20"/>
          <w:lang w:eastAsia="de-DE"/>
        </w:rPr>
      </w:pPr>
      <w:r w:rsidRPr="006B0159">
        <w:rPr>
          <w:rFonts w:hAnsi="Calibri"/>
          <w:b/>
          <w:bCs/>
          <w:color w:val="00B0F0"/>
          <w:kern w:val="24"/>
          <w:sz w:val="20"/>
          <w:szCs w:val="20"/>
          <w:lang w:eastAsia="de-DE"/>
        </w:rPr>
        <w:t>Snapshot()</w:t>
      </w:r>
      <w:r w:rsidRPr="006B0159">
        <w:rPr>
          <w:rFonts w:hAnsi="Calibri"/>
          <w:b/>
          <w:bCs/>
          <w:color w:val="000000" w:themeColor="text1"/>
          <w:kern w:val="24"/>
          <w:sz w:val="20"/>
          <w:szCs w:val="20"/>
          <w:lang w:eastAsia="de-DE"/>
        </w:rPr>
        <w:t xml:space="preserve"> </w:t>
      </w:r>
      <w:r w:rsidRPr="006B0159">
        <w:rPr>
          <w:rFonts w:hAnsi="Calibri"/>
          <w:color w:val="000000" w:themeColor="text1"/>
          <w:kern w:val="24"/>
          <w:sz w:val="20"/>
          <w:szCs w:val="20"/>
          <w:lang w:eastAsia="de-DE"/>
        </w:rPr>
        <w:t xml:space="preserve">Primitive </w:t>
      </w:r>
      <w:r w:rsidRPr="006B0159">
        <w:rPr>
          <w:rFonts w:hAnsi="Calibri"/>
          <w:color w:val="29313B"/>
          <w:kern w:val="24"/>
          <w:sz w:val="20"/>
          <w:szCs w:val="20"/>
          <w:lang w:eastAsia="de-DE"/>
        </w:rPr>
        <w:t xml:space="preserve">should be supported on the </w:t>
      </w:r>
      <w:r w:rsidRPr="006B0159">
        <w:rPr>
          <w:rFonts w:hAnsi="Calibri"/>
          <w:b/>
          <w:bCs/>
          <w:color w:val="7030A0"/>
          <w:kern w:val="24"/>
          <w:sz w:val="20"/>
          <w:szCs w:val="20"/>
          <w:lang w:eastAsia="de-DE"/>
        </w:rPr>
        <w:t>DE</w:t>
      </w:r>
      <w:r w:rsidRPr="006B0159">
        <w:rPr>
          <w:rFonts w:hAnsi="Calibri"/>
          <w:b/>
          <w:bCs/>
          <w:color w:val="7030A0"/>
          <w:kern w:val="24"/>
          <w:sz w:val="20"/>
          <w:szCs w:val="20"/>
          <w:lang w:eastAsia="de-DE"/>
        </w:rPr>
        <w:t>’</w:t>
      </w:r>
      <w:r w:rsidRPr="006B0159">
        <w:rPr>
          <w:rFonts w:hAnsi="Calibri"/>
          <w:b/>
          <w:bCs/>
          <w:color w:val="7030A0"/>
          <w:kern w:val="24"/>
          <w:sz w:val="20"/>
          <w:szCs w:val="20"/>
          <w:lang w:eastAsia="de-DE"/>
        </w:rPr>
        <w:t xml:space="preserve">s GNSIR_I Interface </w:t>
      </w:r>
      <w:r w:rsidRPr="006B0159">
        <w:rPr>
          <w:rFonts w:hAnsi="Calibri"/>
          <w:color w:val="29313B"/>
          <w:kern w:val="24"/>
          <w:sz w:val="20"/>
          <w:szCs w:val="20"/>
          <w:lang w:eastAsia="de-DE"/>
        </w:rPr>
        <w:t xml:space="preserve">and can be implemented primarily by the generic </w:t>
      </w:r>
      <w:r w:rsidRPr="006B0159">
        <w:rPr>
          <w:rFonts w:hAnsi="Calibri"/>
          <w:b/>
          <w:bCs/>
          <w:color w:val="29313B"/>
          <w:kern w:val="24"/>
          <w:sz w:val="20"/>
          <w:szCs w:val="20"/>
          <w:lang w:eastAsia="de-DE"/>
        </w:rPr>
        <w:t xml:space="preserve">Get () </w:t>
      </w:r>
      <w:r w:rsidRPr="006B0159">
        <w:rPr>
          <w:rFonts w:hAnsi="Calibri"/>
          <w:color w:val="29313B"/>
          <w:kern w:val="24"/>
          <w:sz w:val="20"/>
          <w:szCs w:val="20"/>
          <w:lang w:eastAsia="de-DE"/>
        </w:rPr>
        <w:t xml:space="preserve">Primitive defined for a DE Model (i.e. </w:t>
      </w:r>
      <w:r w:rsidRPr="006B0159">
        <w:rPr>
          <w:rFonts w:hAnsi="Calibri"/>
          <w:b/>
          <w:bCs/>
          <w:color w:val="29313B"/>
          <w:kern w:val="24"/>
          <w:sz w:val="20"/>
          <w:szCs w:val="20"/>
          <w:lang w:eastAsia="de-DE"/>
        </w:rPr>
        <w:t xml:space="preserve">Snapshot () </w:t>
      </w:r>
      <w:r w:rsidRPr="006B0159">
        <w:rPr>
          <w:rFonts w:hAnsi="Calibri"/>
          <w:color w:val="29313B"/>
          <w:kern w:val="24"/>
          <w:sz w:val="20"/>
          <w:szCs w:val="20"/>
          <w:lang w:eastAsia="de-DE"/>
        </w:rPr>
        <w:t xml:space="preserve">is a </w:t>
      </w:r>
      <w:r w:rsidRPr="006B0159">
        <w:rPr>
          <w:rFonts w:hAnsi="Calibri"/>
          <w:b/>
          <w:bCs/>
          <w:color w:val="29313B"/>
          <w:kern w:val="24"/>
          <w:sz w:val="20"/>
          <w:szCs w:val="20"/>
          <w:lang w:eastAsia="de-DE"/>
        </w:rPr>
        <w:t xml:space="preserve">specialized Get () </w:t>
      </w:r>
      <w:r w:rsidRPr="006B0159">
        <w:rPr>
          <w:rFonts w:hAnsi="Calibri"/>
          <w:color w:val="29313B"/>
          <w:kern w:val="24"/>
          <w:sz w:val="20"/>
          <w:szCs w:val="20"/>
          <w:lang w:eastAsia="de-DE"/>
        </w:rPr>
        <w:t xml:space="preserve">Primitive). </w:t>
      </w:r>
      <w:r w:rsidRPr="006B0159">
        <w:rPr>
          <w:rFonts w:hAnsi="Calibri"/>
          <w:i/>
          <w:iCs/>
          <w:color w:val="00B0F0"/>
          <w:kern w:val="24"/>
          <w:sz w:val="20"/>
          <w:szCs w:val="20"/>
          <w:lang w:eastAsia="de-DE"/>
        </w:rPr>
        <w:t xml:space="preserve">[The </w:t>
      </w:r>
      <w:r w:rsidRPr="006B0159">
        <w:rPr>
          <w:rFonts w:hAnsi="Calibri"/>
          <w:b/>
          <w:bCs/>
          <w:i/>
          <w:iCs/>
          <w:color w:val="00B0F0"/>
          <w:kern w:val="24"/>
          <w:sz w:val="20"/>
          <w:szCs w:val="20"/>
          <w:lang w:eastAsia="de-DE"/>
        </w:rPr>
        <w:t>Callee</w:t>
      </w:r>
      <w:r w:rsidRPr="006B0159">
        <w:rPr>
          <w:rFonts w:hAnsi="Calibri"/>
          <w:i/>
          <w:iCs/>
          <w:color w:val="00B0F0"/>
          <w:kern w:val="24"/>
          <w:sz w:val="20"/>
          <w:szCs w:val="20"/>
          <w:lang w:eastAsia="de-DE"/>
        </w:rPr>
        <w:t xml:space="preserve"> is the DE]</w:t>
      </w:r>
    </w:p>
    <w:p w14:paraId="4392BBAC" w14:textId="77777777" w:rsidR="006B0159" w:rsidRPr="006B0159" w:rsidRDefault="006B0159" w:rsidP="006B0159">
      <w:pPr>
        <w:numPr>
          <w:ilvl w:val="0"/>
          <w:numId w:val="24"/>
        </w:numPr>
        <w:ind w:right="-771"/>
        <w:contextualSpacing/>
        <w:jc w:val="both"/>
        <w:rPr>
          <w:rFonts w:ascii="Times New Roman" w:eastAsia="Times New Roman" w:hAnsi="Times New Roman" w:cs="Times New Roman"/>
          <w:sz w:val="20"/>
          <w:szCs w:val="20"/>
          <w:lang w:eastAsia="de-DE"/>
        </w:rPr>
      </w:pPr>
      <w:r w:rsidRPr="006B0159">
        <w:rPr>
          <w:rFonts w:hAnsi="Calibri"/>
          <w:b/>
          <w:bCs/>
          <w:color w:val="00B0F0"/>
          <w:kern w:val="24"/>
          <w:sz w:val="20"/>
          <w:szCs w:val="20"/>
          <w:lang w:eastAsia="de-DE"/>
        </w:rPr>
        <w:t xml:space="preserve">Explain () </w:t>
      </w:r>
      <w:r w:rsidRPr="006B0159">
        <w:rPr>
          <w:rFonts w:hAnsi="Calibri"/>
          <w:color w:val="29313B"/>
          <w:kern w:val="24"/>
          <w:sz w:val="20"/>
          <w:szCs w:val="20"/>
          <w:lang w:eastAsia="de-DE"/>
        </w:rPr>
        <w:t xml:space="preserve">Primitive </w:t>
      </w:r>
      <w:r w:rsidRPr="006B0159">
        <w:rPr>
          <w:rFonts w:hAnsi="Calibri"/>
          <w:color w:val="000000" w:themeColor="text1"/>
          <w:kern w:val="24"/>
          <w:sz w:val="20"/>
          <w:szCs w:val="20"/>
          <w:lang w:eastAsia="de-DE"/>
        </w:rPr>
        <w:t xml:space="preserve">Primitive </w:t>
      </w:r>
      <w:r w:rsidRPr="006B0159">
        <w:rPr>
          <w:rFonts w:hAnsi="Calibri"/>
          <w:color w:val="29313B"/>
          <w:kern w:val="24"/>
          <w:sz w:val="20"/>
          <w:szCs w:val="20"/>
          <w:lang w:eastAsia="de-DE"/>
        </w:rPr>
        <w:t xml:space="preserve">should be supported on the </w:t>
      </w:r>
      <w:r w:rsidRPr="006B0159">
        <w:rPr>
          <w:rFonts w:hAnsi="Calibri"/>
          <w:b/>
          <w:bCs/>
          <w:color w:val="7030A0"/>
          <w:kern w:val="24"/>
          <w:sz w:val="20"/>
          <w:szCs w:val="20"/>
          <w:lang w:eastAsia="de-DE"/>
        </w:rPr>
        <w:t>DE</w:t>
      </w:r>
      <w:r w:rsidRPr="006B0159">
        <w:rPr>
          <w:rFonts w:hAnsi="Calibri"/>
          <w:b/>
          <w:bCs/>
          <w:color w:val="7030A0"/>
          <w:kern w:val="24"/>
          <w:sz w:val="20"/>
          <w:szCs w:val="20"/>
          <w:lang w:eastAsia="de-DE"/>
        </w:rPr>
        <w:t>’</w:t>
      </w:r>
      <w:r w:rsidRPr="006B0159">
        <w:rPr>
          <w:rFonts w:hAnsi="Calibri"/>
          <w:b/>
          <w:bCs/>
          <w:color w:val="7030A0"/>
          <w:kern w:val="24"/>
          <w:sz w:val="20"/>
          <w:szCs w:val="20"/>
          <w:lang w:eastAsia="de-DE"/>
        </w:rPr>
        <w:t xml:space="preserve">s GNSIR_I Interface </w:t>
      </w:r>
      <w:r w:rsidRPr="006B0159">
        <w:rPr>
          <w:rFonts w:hAnsi="Calibri"/>
          <w:color w:val="29313B"/>
          <w:kern w:val="24"/>
          <w:sz w:val="20"/>
          <w:szCs w:val="20"/>
          <w:lang w:eastAsia="de-DE"/>
        </w:rPr>
        <w:t xml:space="preserve">and can be implemented primarily by the use of the generic </w:t>
      </w:r>
      <w:r w:rsidRPr="006B0159">
        <w:rPr>
          <w:rFonts w:hAnsi="Calibri"/>
          <w:b/>
          <w:bCs/>
          <w:color w:val="29313B"/>
          <w:kern w:val="24"/>
          <w:sz w:val="20"/>
          <w:szCs w:val="20"/>
          <w:lang w:eastAsia="de-DE"/>
        </w:rPr>
        <w:t xml:space="preserve">Get () </w:t>
      </w:r>
      <w:r w:rsidRPr="006B0159">
        <w:rPr>
          <w:rFonts w:hAnsi="Calibri"/>
          <w:color w:val="29313B"/>
          <w:kern w:val="24"/>
          <w:sz w:val="20"/>
          <w:szCs w:val="20"/>
          <w:lang w:eastAsia="de-DE"/>
        </w:rPr>
        <w:t xml:space="preserve">Primitive defined for a DE Model (i.e. </w:t>
      </w:r>
      <w:r w:rsidRPr="006B0159">
        <w:rPr>
          <w:rFonts w:hAnsi="Calibri"/>
          <w:b/>
          <w:bCs/>
          <w:color w:val="29313B"/>
          <w:kern w:val="24"/>
          <w:sz w:val="20"/>
          <w:szCs w:val="20"/>
          <w:lang w:eastAsia="de-DE"/>
        </w:rPr>
        <w:t xml:space="preserve">Snapshot () </w:t>
      </w:r>
      <w:r w:rsidRPr="006B0159">
        <w:rPr>
          <w:rFonts w:hAnsi="Calibri"/>
          <w:color w:val="29313B"/>
          <w:kern w:val="24"/>
          <w:sz w:val="20"/>
          <w:szCs w:val="20"/>
          <w:lang w:eastAsia="de-DE"/>
        </w:rPr>
        <w:t xml:space="preserve">is a </w:t>
      </w:r>
      <w:r w:rsidRPr="006B0159">
        <w:rPr>
          <w:rFonts w:hAnsi="Calibri"/>
          <w:b/>
          <w:bCs/>
          <w:color w:val="29313B"/>
          <w:kern w:val="24"/>
          <w:sz w:val="20"/>
          <w:szCs w:val="20"/>
          <w:lang w:eastAsia="de-DE"/>
        </w:rPr>
        <w:t xml:space="preserve">specialized Get () </w:t>
      </w:r>
      <w:r w:rsidRPr="006B0159">
        <w:rPr>
          <w:rFonts w:hAnsi="Calibri"/>
          <w:color w:val="29313B"/>
          <w:kern w:val="24"/>
          <w:sz w:val="20"/>
          <w:szCs w:val="20"/>
          <w:lang w:eastAsia="de-DE"/>
        </w:rPr>
        <w:t xml:space="preserve">Primitive) as presumed to be supported on this interface. </w:t>
      </w:r>
      <w:r w:rsidRPr="006B0159">
        <w:rPr>
          <w:rFonts w:hAnsi="Calibri"/>
          <w:i/>
          <w:iCs/>
          <w:color w:val="00B0F0"/>
          <w:kern w:val="24"/>
          <w:sz w:val="20"/>
          <w:szCs w:val="20"/>
          <w:lang w:eastAsia="de-DE"/>
        </w:rPr>
        <w:t xml:space="preserve">[The </w:t>
      </w:r>
      <w:r w:rsidRPr="006B0159">
        <w:rPr>
          <w:rFonts w:hAnsi="Calibri"/>
          <w:b/>
          <w:bCs/>
          <w:i/>
          <w:iCs/>
          <w:color w:val="00B0F0"/>
          <w:kern w:val="24"/>
          <w:sz w:val="20"/>
          <w:szCs w:val="20"/>
          <w:lang w:eastAsia="de-DE"/>
        </w:rPr>
        <w:t>Callee</w:t>
      </w:r>
      <w:r w:rsidRPr="006B0159">
        <w:rPr>
          <w:rFonts w:hAnsi="Calibri"/>
          <w:i/>
          <w:iCs/>
          <w:color w:val="00B0F0"/>
          <w:kern w:val="24"/>
          <w:sz w:val="20"/>
          <w:szCs w:val="20"/>
          <w:lang w:eastAsia="de-DE"/>
        </w:rPr>
        <w:t xml:space="preserve"> is the DE]</w:t>
      </w:r>
    </w:p>
    <w:p w14:paraId="6F368F52" w14:textId="77777777" w:rsidR="006B0159" w:rsidRPr="006B0159" w:rsidRDefault="006B0159" w:rsidP="006B0159">
      <w:pPr>
        <w:ind w:left="-851" w:right="-771"/>
        <w:jc w:val="both"/>
        <w:rPr>
          <w:sz w:val="20"/>
          <w:szCs w:val="20"/>
        </w:rPr>
      </w:pPr>
    </w:p>
    <w:p w14:paraId="1B2534D4" w14:textId="7F6613D8" w:rsidR="006B0159" w:rsidRPr="006B0159" w:rsidRDefault="006B0159" w:rsidP="006B0159">
      <w:pPr>
        <w:numPr>
          <w:ilvl w:val="0"/>
          <w:numId w:val="24"/>
        </w:numPr>
        <w:ind w:right="-771"/>
        <w:contextualSpacing/>
        <w:jc w:val="both"/>
        <w:rPr>
          <w:rFonts w:ascii="Times New Roman" w:eastAsia="Times New Roman" w:hAnsi="Times New Roman" w:cs="Times New Roman"/>
          <w:sz w:val="20"/>
          <w:szCs w:val="20"/>
          <w:lang w:eastAsia="de-DE"/>
        </w:rPr>
      </w:pPr>
      <w:r w:rsidRPr="006B0159">
        <w:rPr>
          <w:rFonts w:hAnsi="Calibri"/>
          <w:b/>
          <w:bCs/>
          <w:color w:val="FF0000"/>
          <w:kern w:val="24"/>
          <w:sz w:val="20"/>
          <w:szCs w:val="20"/>
          <w:lang w:eastAsia="de-DE"/>
        </w:rPr>
        <w:t>data</w:t>
      </w:r>
      <w:r w:rsidRPr="006B0159">
        <w:rPr>
          <w:rFonts w:hAnsi="Calibri"/>
          <w:b/>
          <w:bCs/>
          <w:color w:val="29313B"/>
          <w:kern w:val="24"/>
          <w:sz w:val="20"/>
          <w:szCs w:val="20"/>
          <w:lang w:eastAsia="de-DE"/>
        </w:rPr>
        <w:t xml:space="preserve"> </w:t>
      </w:r>
      <w:r w:rsidRPr="006B0159">
        <w:rPr>
          <w:rFonts w:hAnsi="Calibri"/>
          <w:color w:val="29313B"/>
          <w:kern w:val="24"/>
          <w:sz w:val="20"/>
          <w:szCs w:val="20"/>
          <w:lang w:eastAsia="de-DE"/>
        </w:rPr>
        <w:t xml:space="preserve">(as input to the DE) is received or consumed by the DE primarily through either of the following DE Interfaces </w:t>
      </w:r>
      <w:r w:rsidRPr="006B0159">
        <w:rPr>
          <w:rFonts w:hAnsi="Calibri"/>
          <w:b/>
          <w:bCs/>
          <w:color w:val="7030A0"/>
          <w:kern w:val="24"/>
          <w:sz w:val="20"/>
          <w:szCs w:val="20"/>
          <w:lang w:eastAsia="de-DE"/>
        </w:rPr>
        <w:t>DE</w:t>
      </w:r>
      <w:r w:rsidRPr="006B0159">
        <w:rPr>
          <w:rFonts w:hAnsi="Calibri"/>
          <w:b/>
          <w:bCs/>
          <w:color w:val="7030A0"/>
          <w:kern w:val="24"/>
          <w:sz w:val="20"/>
          <w:szCs w:val="20"/>
          <w:lang w:eastAsia="de-DE"/>
        </w:rPr>
        <w:t>’</w:t>
      </w:r>
      <w:r w:rsidRPr="006B0159">
        <w:rPr>
          <w:rFonts w:hAnsi="Calibri"/>
          <w:b/>
          <w:bCs/>
          <w:color w:val="7030A0"/>
          <w:kern w:val="24"/>
          <w:sz w:val="20"/>
          <w:szCs w:val="20"/>
          <w:lang w:eastAsia="de-DE"/>
        </w:rPr>
        <w:t>s ME2DE_SIR_I  Interface</w:t>
      </w:r>
      <w:r w:rsidRPr="006B0159">
        <w:rPr>
          <w:rFonts w:hAnsi="Calibri"/>
          <w:color w:val="29313B"/>
          <w:kern w:val="24"/>
          <w:sz w:val="20"/>
          <w:szCs w:val="20"/>
          <w:lang w:eastAsia="de-DE"/>
        </w:rPr>
        <w:t xml:space="preserve">; </w:t>
      </w:r>
      <w:r w:rsidRPr="006B0159">
        <w:rPr>
          <w:rFonts w:hAnsi="Calibri"/>
          <w:b/>
          <w:bCs/>
          <w:color w:val="7030A0"/>
          <w:kern w:val="24"/>
          <w:sz w:val="20"/>
          <w:szCs w:val="20"/>
          <w:lang w:eastAsia="de-DE"/>
        </w:rPr>
        <w:t>DE</w:t>
      </w:r>
      <w:r w:rsidRPr="006B0159">
        <w:rPr>
          <w:rFonts w:hAnsi="Calibri"/>
          <w:b/>
          <w:bCs/>
          <w:color w:val="7030A0"/>
          <w:kern w:val="24"/>
          <w:sz w:val="20"/>
          <w:szCs w:val="20"/>
          <w:lang w:eastAsia="de-DE"/>
        </w:rPr>
        <w:t>‘</w:t>
      </w:r>
      <w:r w:rsidRPr="006B0159">
        <w:rPr>
          <w:rFonts w:hAnsi="Calibri"/>
          <w:b/>
          <w:bCs/>
          <w:color w:val="7030A0"/>
          <w:kern w:val="24"/>
          <w:sz w:val="20"/>
          <w:szCs w:val="20"/>
          <w:lang w:eastAsia="de-DE"/>
        </w:rPr>
        <w:t xml:space="preserve">s ME2DE_SIR_I  Interface   </w:t>
      </w:r>
      <w:r w:rsidRPr="006B0159">
        <w:rPr>
          <w:rFonts w:hAnsi="Calibri"/>
          <w:color w:val="29313B"/>
          <w:kern w:val="24"/>
          <w:sz w:val="20"/>
          <w:szCs w:val="20"/>
          <w:lang w:eastAsia="de-DE"/>
        </w:rPr>
        <w:t xml:space="preserve">and various methods of receiving data can be supported by either </w:t>
      </w:r>
      <w:r w:rsidRPr="006B0159">
        <w:rPr>
          <w:rFonts w:hAnsi="Calibri"/>
          <w:b/>
          <w:bCs/>
          <w:color w:val="29313B"/>
          <w:kern w:val="24"/>
          <w:sz w:val="20"/>
          <w:szCs w:val="20"/>
          <w:lang w:eastAsia="de-DE"/>
        </w:rPr>
        <w:t>Push()</w:t>
      </w:r>
      <w:r w:rsidRPr="006B0159">
        <w:rPr>
          <w:rFonts w:hAnsi="Calibri"/>
          <w:color w:val="29313B"/>
          <w:kern w:val="24"/>
          <w:sz w:val="20"/>
          <w:szCs w:val="20"/>
          <w:lang w:eastAsia="de-DE"/>
        </w:rPr>
        <w:t xml:space="preserve"> or </w:t>
      </w:r>
      <w:r w:rsidRPr="006B0159">
        <w:rPr>
          <w:rFonts w:hAnsi="Calibri"/>
          <w:b/>
          <w:bCs/>
          <w:color w:val="29313B"/>
          <w:kern w:val="24"/>
          <w:sz w:val="20"/>
          <w:szCs w:val="20"/>
          <w:lang w:eastAsia="de-DE"/>
        </w:rPr>
        <w:t xml:space="preserve">Pull() </w:t>
      </w:r>
      <w:r w:rsidRPr="006B0159">
        <w:rPr>
          <w:rFonts w:hAnsi="Calibri"/>
          <w:color w:val="29313B"/>
          <w:kern w:val="24"/>
          <w:sz w:val="20"/>
          <w:szCs w:val="20"/>
          <w:lang w:eastAsia="de-DE"/>
        </w:rPr>
        <w:t xml:space="preserve">models supported by the DE and the data source. </w:t>
      </w:r>
      <w:r w:rsidRPr="006B0159">
        <w:rPr>
          <w:rFonts w:hAnsi="Calibri"/>
          <w:color w:val="29313B"/>
          <w:kern w:val="24"/>
          <w:sz w:val="20"/>
          <w:szCs w:val="20"/>
          <w:lang w:eastAsia="de-DE"/>
        </w:rPr>
        <w:t>“</w:t>
      </w:r>
      <w:r w:rsidRPr="006B0159">
        <w:rPr>
          <w:rFonts w:hAnsi="Calibri"/>
          <w:color w:val="FF0000"/>
          <w:kern w:val="24"/>
          <w:sz w:val="20"/>
          <w:szCs w:val="20"/>
          <w:lang w:eastAsia="de-DE"/>
        </w:rPr>
        <w:t>data</w:t>
      </w:r>
      <w:r w:rsidRPr="006B0159">
        <w:rPr>
          <w:rFonts w:hAnsi="Calibri"/>
          <w:color w:val="29313B"/>
          <w:kern w:val="24"/>
          <w:sz w:val="20"/>
          <w:szCs w:val="20"/>
          <w:lang w:eastAsia="de-DE"/>
        </w:rPr>
        <w:t>”</w:t>
      </w:r>
      <w:r w:rsidR="00D85E44">
        <w:rPr>
          <w:rFonts w:hAnsi="Calibri"/>
          <w:color w:val="29313B"/>
          <w:kern w:val="24"/>
          <w:sz w:val="20"/>
          <w:szCs w:val="20"/>
          <w:lang w:eastAsia="de-DE"/>
        </w:rPr>
        <w:t xml:space="preserve"> </w:t>
      </w:r>
      <w:r w:rsidRPr="006B0159">
        <w:rPr>
          <w:rFonts w:hAnsi="Calibri"/>
          <w:color w:val="29313B"/>
          <w:kern w:val="24"/>
          <w:sz w:val="20"/>
          <w:szCs w:val="20"/>
          <w:lang w:eastAsia="de-DE"/>
        </w:rPr>
        <w:t xml:space="preserve"> </w:t>
      </w:r>
      <w:r w:rsidRPr="006B0159">
        <w:rPr>
          <w:rFonts w:hAnsi="Calibri"/>
          <w:b/>
          <w:bCs/>
          <w:color w:val="29313B"/>
          <w:kern w:val="24"/>
          <w:sz w:val="20"/>
          <w:szCs w:val="20"/>
          <w:lang w:eastAsia="de-DE"/>
        </w:rPr>
        <w:t>is NOT a primitive</w:t>
      </w:r>
      <w:r>
        <w:rPr>
          <w:rFonts w:hAnsi="Calibri"/>
          <w:b/>
          <w:bCs/>
          <w:color w:val="29313B"/>
          <w:kern w:val="24"/>
          <w:sz w:val="20"/>
          <w:szCs w:val="20"/>
          <w:lang w:eastAsia="de-DE"/>
        </w:rPr>
        <w:t xml:space="preserve"> </w:t>
      </w:r>
      <w:r w:rsidRPr="006B0159">
        <w:rPr>
          <w:rFonts w:hAnsi="Calibri"/>
          <w:b/>
          <w:bCs/>
          <w:color w:val="29313B"/>
          <w:kern w:val="24"/>
          <w:sz w:val="20"/>
          <w:szCs w:val="20"/>
          <w:lang w:eastAsia="de-DE"/>
        </w:rPr>
        <w:t>(Operation/Method).</w:t>
      </w:r>
    </w:p>
    <w:p w14:paraId="7D685C30" w14:textId="5FCDC8F3" w:rsidR="006B0159" w:rsidRPr="006B0159" w:rsidRDefault="006B0159" w:rsidP="00AA4475">
      <w:pPr>
        <w:numPr>
          <w:ilvl w:val="0"/>
          <w:numId w:val="24"/>
        </w:numPr>
        <w:ind w:right="-771"/>
        <w:contextualSpacing/>
        <w:jc w:val="both"/>
        <w:rPr>
          <w:rFonts w:ascii="Times New Roman" w:eastAsia="Times New Roman" w:hAnsi="Times New Roman" w:cs="Times New Roman"/>
          <w:sz w:val="20"/>
          <w:szCs w:val="20"/>
          <w:lang w:eastAsia="de-DE"/>
        </w:rPr>
      </w:pPr>
      <w:r w:rsidRPr="006B0159">
        <w:rPr>
          <w:rFonts w:hAnsi="Calibri"/>
          <w:b/>
          <w:bCs/>
          <w:color w:val="FF0000"/>
          <w:kern w:val="24"/>
          <w:sz w:val="20"/>
          <w:szCs w:val="20"/>
          <w:lang w:eastAsia="de-DE"/>
        </w:rPr>
        <w:t>control</w:t>
      </w:r>
      <w:r w:rsidRPr="006B0159">
        <w:rPr>
          <w:rFonts w:hAnsi="Calibri"/>
          <w:color w:val="29313B"/>
          <w:kern w:val="24"/>
          <w:sz w:val="20"/>
          <w:szCs w:val="20"/>
          <w:lang w:eastAsia="de-DE"/>
        </w:rPr>
        <w:t xml:space="preserve"> is implemented by the Primitives already defined on the </w:t>
      </w:r>
      <w:r w:rsidRPr="006B0159">
        <w:rPr>
          <w:rFonts w:hAnsi="Calibri"/>
          <w:b/>
          <w:bCs/>
          <w:color w:val="7030A0"/>
          <w:kern w:val="24"/>
          <w:sz w:val="20"/>
          <w:szCs w:val="20"/>
          <w:lang w:eastAsia="de-DE"/>
        </w:rPr>
        <w:t>DE</w:t>
      </w:r>
      <w:r w:rsidRPr="006B0159">
        <w:rPr>
          <w:rFonts w:hAnsi="Calibri"/>
          <w:b/>
          <w:bCs/>
          <w:color w:val="7030A0"/>
          <w:kern w:val="24"/>
          <w:sz w:val="20"/>
          <w:szCs w:val="20"/>
          <w:lang w:eastAsia="de-DE"/>
        </w:rPr>
        <w:t>’</w:t>
      </w:r>
      <w:r w:rsidRPr="006B0159">
        <w:rPr>
          <w:rFonts w:hAnsi="Calibri"/>
          <w:b/>
          <w:bCs/>
          <w:color w:val="7030A0"/>
          <w:kern w:val="24"/>
          <w:sz w:val="20"/>
          <w:szCs w:val="20"/>
          <w:lang w:eastAsia="de-DE"/>
        </w:rPr>
        <w:t xml:space="preserve">s E_I Interface, </w:t>
      </w:r>
      <w:r w:rsidRPr="006B0159">
        <w:rPr>
          <w:rFonts w:hAnsi="Calibri"/>
          <w:color w:val="29313B"/>
          <w:kern w:val="24"/>
          <w:sz w:val="20"/>
          <w:szCs w:val="20"/>
          <w:lang w:eastAsia="de-DE"/>
        </w:rPr>
        <w:t xml:space="preserve">such as </w:t>
      </w:r>
      <w:r w:rsidRPr="006B0159">
        <w:rPr>
          <w:rFonts w:hAnsi="Calibri"/>
          <w:b/>
          <w:bCs/>
          <w:i/>
          <w:color w:val="000000" w:themeColor="text1"/>
          <w:kern w:val="24"/>
          <w:sz w:val="20"/>
          <w:szCs w:val="20"/>
          <w:lang w:eastAsia="de-DE"/>
        </w:rPr>
        <w:t>Start()</w:t>
      </w:r>
      <w:r w:rsidRPr="006B0159">
        <w:rPr>
          <w:rFonts w:hAnsi="Calibri"/>
          <w:b/>
          <w:bCs/>
          <w:color w:val="7030A0"/>
          <w:kern w:val="24"/>
          <w:sz w:val="20"/>
          <w:szCs w:val="20"/>
          <w:lang w:eastAsia="de-DE"/>
        </w:rPr>
        <w:t xml:space="preserve">; </w:t>
      </w:r>
      <w:r w:rsidRPr="006B0159">
        <w:rPr>
          <w:rFonts w:hAnsi="Calibri"/>
          <w:b/>
          <w:bCs/>
          <w:i/>
          <w:color w:val="000000" w:themeColor="text1"/>
          <w:kern w:val="24"/>
          <w:sz w:val="20"/>
          <w:szCs w:val="20"/>
          <w:lang w:eastAsia="de-DE"/>
        </w:rPr>
        <w:t>Enforce_Policy()</w:t>
      </w:r>
      <w:r w:rsidRPr="006B0159">
        <w:rPr>
          <w:rFonts w:hAnsi="Calibri"/>
          <w:b/>
          <w:bCs/>
          <w:color w:val="7030A0"/>
          <w:kern w:val="24"/>
          <w:sz w:val="20"/>
          <w:szCs w:val="20"/>
          <w:lang w:eastAsia="de-DE"/>
        </w:rPr>
        <w:t xml:space="preserve">; </w:t>
      </w:r>
      <w:r w:rsidRPr="006B0159">
        <w:rPr>
          <w:rFonts w:hAnsi="Calibri"/>
          <w:b/>
          <w:bCs/>
          <w:i/>
          <w:color w:val="000000" w:themeColor="text1"/>
          <w:kern w:val="24"/>
          <w:sz w:val="20"/>
          <w:szCs w:val="20"/>
          <w:lang w:eastAsia="de-DE"/>
        </w:rPr>
        <w:t>Apply_Control_Strategy()</w:t>
      </w:r>
      <w:r w:rsidRPr="006B0159">
        <w:rPr>
          <w:rFonts w:hAnsi="Calibri"/>
          <w:b/>
          <w:bCs/>
          <w:color w:val="000000" w:themeColor="text1"/>
          <w:kern w:val="24"/>
          <w:sz w:val="20"/>
          <w:szCs w:val="20"/>
          <w:lang w:eastAsia="de-DE"/>
        </w:rPr>
        <w:t xml:space="preserve">, </w:t>
      </w:r>
      <w:r w:rsidRPr="006B0159">
        <w:rPr>
          <w:rFonts w:hAnsi="Calibri"/>
          <w:b/>
          <w:bCs/>
          <w:i/>
          <w:color w:val="000000" w:themeColor="text1"/>
          <w:kern w:val="24"/>
          <w:sz w:val="20"/>
          <w:szCs w:val="20"/>
          <w:lang w:eastAsia="de-DE"/>
        </w:rPr>
        <w:t>Set()</w:t>
      </w:r>
      <w:r w:rsidRPr="006B0159">
        <w:rPr>
          <w:rFonts w:hAnsi="Calibri"/>
          <w:b/>
          <w:bCs/>
          <w:color w:val="000000" w:themeColor="text1"/>
          <w:kern w:val="24"/>
          <w:sz w:val="20"/>
          <w:szCs w:val="20"/>
          <w:lang w:eastAsia="de-DE"/>
        </w:rPr>
        <w:t>, and the other primitives defined on the DE</w:t>
      </w:r>
      <w:r w:rsidRPr="006B0159">
        <w:rPr>
          <w:rFonts w:hAnsi="Calibri"/>
          <w:b/>
          <w:bCs/>
          <w:color w:val="000000" w:themeColor="text1"/>
          <w:kern w:val="24"/>
          <w:sz w:val="20"/>
          <w:szCs w:val="20"/>
          <w:lang w:eastAsia="de-DE"/>
        </w:rPr>
        <w:t>‘</w:t>
      </w:r>
      <w:r w:rsidRPr="006B0159">
        <w:rPr>
          <w:rFonts w:hAnsi="Calibri"/>
          <w:b/>
          <w:bCs/>
          <w:color w:val="000000" w:themeColor="text1"/>
          <w:kern w:val="24"/>
          <w:sz w:val="20"/>
          <w:szCs w:val="20"/>
          <w:lang w:eastAsia="de-DE"/>
        </w:rPr>
        <w:t>s E_I Interface</w:t>
      </w:r>
      <w:r w:rsidRPr="006B0159">
        <w:rPr>
          <w:rFonts w:hAnsi="Calibri"/>
          <w:b/>
          <w:bCs/>
          <w:color w:val="7030A0"/>
          <w:kern w:val="24"/>
          <w:sz w:val="20"/>
          <w:szCs w:val="20"/>
          <w:lang w:eastAsia="de-DE"/>
        </w:rPr>
        <w:t xml:space="preserve">. </w:t>
      </w:r>
      <w:r w:rsidRPr="006B0159">
        <w:rPr>
          <w:rFonts w:hAnsi="Calibri"/>
          <w:color w:val="29313B"/>
          <w:kern w:val="24"/>
          <w:sz w:val="20"/>
          <w:szCs w:val="20"/>
          <w:lang w:eastAsia="de-DE"/>
        </w:rPr>
        <w:t>“</w:t>
      </w:r>
      <w:r w:rsidRPr="006B0159">
        <w:rPr>
          <w:rFonts w:hAnsi="Calibri"/>
          <w:color w:val="FF0000"/>
          <w:kern w:val="24"/>
          <w:sz w:val="20"/>
          <w:szCs w:val="20"/>
          <w:lang w:eastAsia="de-DE"/>
        </w:rPr>
        <w:t>control</w:t>
      </w:r>
      <w:r w:rsidRPr="006B0159">
        <w:rPr>
          <w:rFonts w:hAnsi="Calibri"/>
          <w:color w:val="29313B"/>
          <w:kern w:val="24"/>
          <w:sz w:val="20"/>
          <w:szCs w:val="20"/>
          <w:lang w:eastAsia="de-DE"/>
        </w:rPr>
        <w:t>”</w:t>
      </w:r>
      <w:r w:rsidR="00C35EF4">
        <w:rPr>
          <w:rFonts w:hAnsi="Calibri"/>
          <w:color w:val="29313B"/>
          <w:kern w:val="24"/>
          <w:sz w:val="20"/>
          <w:szCs w:val="20"/>
          <w:lang w:eastAsia="de-DE"/>
        </w:rPr>
        <w:t xml:space="preserve"> </w:t>
      </w:r>
      <w:r w:rsidRPr="006B0159">
        <w:rPr>
          <w:rFonts w:hAnsi="Calibri"/>
          <w:b/>
          <w:bCs/>
          <w:color w:val="29313B"/>
          <w:kern w:val="24"/>
          <w:sz w:val="20"/>
          <w:szCs w:val="20"/>
          <w:lang w:eastAsia="de-DE"/>
        </w:rPr>
        <w:t>is NOT a Primitive</w:t>
      </w:r>
      <w:r w:rsidR="00AA4475">
        <w:rPr>
          <w:rFonts w:hAnsi="Calibri"/>
          <w:b/>
          <w:bCs/>
          <w:color w:val="29313B"/>
          <w:kern w:val="24"/>
          <w:sz w:val="20"/>
          <w:szCs w:val="20"/>
          <w:lang w:eastAsia="de-DE"/>
        </w:rPr>
        <w:t xml:space="preserve"> </w:t>
      </w:r>
      <w:r w:rsidR="00AA4475" w:rsidRPr="00AA4475">
        <w:rPr>
          <w:rFonts w:hAnsi="Calibri"/>
          <w:b/>
          <w:bCs/>
          <w:color w:val="29313B"/>
          <w:kern w:val="24"/>
          <w:sz w:val="20"/>
          <w:szCs w:val="20"/>
          <w:lang w:eastAsia="de-DE"/>
        </w:rPr>
        <w:t>(Operation/Method)</w:t>
      </w:r>
      <w:r w:rsidRPr="006B0159">
        <w:rPr>
          <w:rFonts w:hAnsi="Calibri"/>
          <w:color w:val="29313B"/>
          <w:kern w:val="24"/>
          <w:sz w:val="20"/>
          <w:szCs w:val="20"/>
          <w:lang w:eastAsia="de-DE"/>
        </w:rPr>
        <w:t>.</w:t>
      </w:r>
    </w:p>
    <w:p w14:paraId="27A59FF7" w14:textId="6943F508" w:rsidR="006B0159" w:rsidRPr="006B0159" w:rsidRDefault="006B0159" w:rsidP="00AA4475">
      <w:pPr>
        <w:numPr>
          <w:ilvl w:val="0"/>
          <w:numId w:val="24"/>
        </w:numPr>
        <w:ind w:right="-771"/>
        <w:contextualSpacing/>
        <w:jc w:val="both"/>
        <w:rPr>
          <w:rFonts w:ascii="Times New Roman" w:eastAsia="Times New Roman" w:hAnsi="Times New Roman" w:cs="Times New Roman"/>
          <w:sz w:val="20"/>
          <w:szCs w:val="20"/>
          <w:lang w:eastAsia="de-DE"/>
        </w:rPr>
      </w:pPr>
      <w:r w:rsidRPr="006B0159">
        <w:rPr>
          <w:rFonts w:hAnsi="Calibri"/>
          <w:b/>
          <w:bCs/>
          <w:color w:val="FF0000"/>
          <w:kern w:val="24"/>
          <w:sz w:val="20"/>
          <w:szCs w:val="20"/>
          <w:lang w:eastAsia="de-DE"/>
        </w:rPr>
        <w:lastRenderedPageBreak/>
        <w:t>output</w:t>
      </w:r>
      <w:r w:rsidRPr="006B0159">
        <w:rPr>
          <w:rFonts w:hAnsi="Calibri"/>
          <w:color w:val="29313B"/>
          <w:kern w:val="24"/>
          <w:sz w:val="20"/>
          <w:szCs w:val="20"/>
          <w:lang w:eastAsia="de-DE"/>
        </w:rPr>
        <w:t xml:space="preserve"> is implemented by the Primitives already defined on the </w:t>
      </w:r>
      <w:r w:rsidRPr="006B0159">
        <w:rPr>
          <w:rFonts w:hAnsi="Calibri"/>
          <w:b/>
          <w:bCs/>
          <w:color w:val="7030A0"/>
          <w:kern w:val="24"/>
          <w:sz w:val="20"/>
          <w:szCs w:val="20"/>
          <w:lang w:eastAsia="de-DE"/>
        </w:rPr>
        <w:t>DE</w:t>
      </w:r>
      <w:r w:rsidRPr="006B0159">
        <w:rPr>
          <w:rFonts w:hAnsi="Calibri"/>
          <w:b/>
          <w:bCs/>
          <w:color w:val="7030A0"/>
          <w:kern w:val="24"/>
          <w:sz w:val="20"/>
          <w:szCs w:val="20"/>
          <w:lang w:eastAsia="de-DE"/>
        </w:rPr>
        <w:t>’</w:t>
      </w:r>
      <w:r w:rsidRPr="006B0159">
        <w:rPr>
          <w:rFonts w:hAnsi="Calibri"/>
          <w:b/>
          <w:bCs/>
          <w:color w:val="7030A0"/>
          <w:kern w:val="24"/>
          <w:sz w:val="20"/>
          <w:szCs w:val="20"/>
          <w:lang w:eastAsia="de-DE"/>
        </w:rPr>
        <w:t xml:space="preserve">s DE2ME_E_I and DE2DE_I Interfaces primarily, </w:t>
      </w:r>
      <w:r w:rsidRPr="006B0159">
        <w:rPr>
          <w:rFonts w:hAnsi="Calibri"/>
          <w:color w:val="29313B"/>
          <w:kern w:val="24"/>
          <w:sz w:val="20"/>
          <w:szCs w:val="20"/>
          <w:lang w:eastAsia="de-DE"/>
        </w:rPr>
        <w:t xml:space="preserve">such as </w:t>
      </w:r>
      <w:r w:rsidRPr="006B0159">
        <w:rPr>
          <w:rFonts w:hAnsi="Calibri"/>
          <w:b/>
          <w:bCs/>
          <w:i/>
          <w:color w:val="000000" w:themeColor="text1"/>
          <w:kern w:val="24"/>
          <w:sz w:val="20"/>
          <w:szCs w:val="20"/>
          <w:lang w:eastAsia="de-DE"/>
        </w:rPr>
        <w:t>Enforce Policy()</w:t>
      </w:r>
      <w:r w:rsidRPr="006B0159">
        <w:rPr>
          <w:rFonts w:hAnsi="Calibri"/>
          <w:b/>
          <w:bCs/>
          <w:color w:val="000000" w:themeColor="text1"/>
          <w:kern w:val="24"/>
          <w:sz w:val="20"/>
          <w:szCs w:val="20"/>
          <w:lang w:eastAsia="de-DE"/>
        </w:rPr>
        <w:t xml:space="preserve">; </w:t>
      </w:r>
      <w:r w:rsidRPr="006B0159">
        <w:rPr>
          <w:rFonts w:hAnsi="Calibri"/>
          <w:b/>
          <w:bCs/>
          <w:i/>
          <w:color w:val="000000" w:themeColor="text1"/>
          <w:kern w:val="24"/>
          <w:sz w:val="20"/>
          <w:szCs w:val="20"/>
          <w:lang w:eastAsia="de-DE"/>
        </w:rPr>
        <w:t>De-activate-Policy()</w:t>
      </w:r>
      <w:r w:rsidRPr="006B0159">
        <w:rPr>
          <w:rFonts w:hAnsi="Calibri"/>
          <w:b/>
          <w:bCs/>
          <w:color w:val="000000" w:themeColor="text1"/>
          <w:kern w:val="24"/>
          <w:sz w:val="20"/>
          <w:szCs w:val="20"/>
          <w:lang w:eastAsia="de-DE"/>
        </w:rPr>
        <w:t xml:space="preserve">; </w:t>
      </w:r>
      <w:r w:rsidRPr="006B0159">
        <w:rPr>
          <w:rFonts w:hAnsi="Calibri"/>
          <w:b/>
          <w:bCs/>
          <w:i/>
          <w:color w:val="000000" w:themeColor="text1"/>
          <w:kern w:val="24"/>
          <w:sz w:val="20"/>
          <w:szCs w:val="20"/>
          <w:lang w:eastAsia="de-DE"/>
        </w:rPr>
        <w:t>Set()</w:t>
      </w:r>
      <w:r w:rsidRPr="006B0159">
        <w:rPr>
          <w:rFonts w:hAnsi="Calibri"/>
          <w:b/>
          <w:bCs/>
          <w:color w:val="000000" w:themeColor="text1"/>
          <w:kern w:val="24"/>
          <w:sz w:val="20"/>
          <w:szCs w:val="20"/>
          <w:lang w:eastAsia="de-DE"/>
        </w:rPr>
        <w:t xml:space="preserve">; </w:t>
      </w:r>
      <w:r w:rsidRPr="006B0159">
        <w:rPr>
          <w:rFonts w:hAnsi="Calibri"/>
          <w:b/>
          <w:bCs/>
          <w:i/>
          <w:color w:val="000000" w:themeColor="text1"/>
          <w:kern w:val="24"/>
          <w:sz w:val="20"/>
          <w:szCs w:val="20"/>
          <w:lang w:eastAsia="de-DE"/>
        </w:rPr>
        <w:t>Test()</w:t>
      </w:r>
      <w:r w:rsidRPr="006B0159">
        <w:rPr>
          <w:rFonts w:hAnsi="Calibri"/>
          <w:b/>
          <w:bCs/>
          <w:color w:val="000000" w:themeColor="text1"/>
          <w:kern w:val="24"/>
          <w:sz w:val="20"/>
          <w:szCs w:val="20"/>
          <w:lang w:eastAsia="de-DE"/>
        </w:rPr>
        <w:t xml:space="preserve">; </w:t>
      </w:r>
      <w:r w:rsidRPr="006B0159">
        <w:rPr>
          <w:rFonts w:hAnsi="Calibri"/>
          <w:b/>
          <w:bCs/>
          <w:i/>
          <w:color w:val="000000" w:themeColor="text1"/>
          <w:kern w:val="24"/>
          <w:sz w:val="20"/>
          <w:szCs w:val="20"/>
          <w:lang w:eastAsia="de-DE"/>
        </w:rPr>
        <w:t>Set-Filter()</w:t>
      </w:r>
      <w:r w:rsidRPr="006B0159">
        <w:rPr>
          <w:rFonts w:hAnsi="Calibri"/>
          <w:b/>
          <w:bCs/>
          <w:color w:val="000000" w:themeColor="text1"/>
          <w:kern w:val="24"/>
          <w:sz w:val="20"/>
          <w:szCs w:val="20"/>
          <w:lang w:eastAsia="de-DE"/>
        </w:rPr>
        <w:t xml:space="preserve">; </w:t>
      </w:r>
      <w:r w:rsidRPr="006B0159">
        <w:rPr>
          <w:rFonts w:hAnsi="Calibri"/>
          <w:b/>
          <w:bCs/>
          <w:i/>
          <w:color w:val="000000" w:themeColor="text1"/>
          <w:kern w:val="24"/>
          <w:sz w:val="20"/>
          <w:szCs w:val="20"/>
          <w:lang w:eastAsia="de-DE"/>
        </w:rPr>
        <w:t>Apply-Control-Strategy()</w:t>
      </w:r>
      <w:r w:rsidRPr="006B0159">
        <w:rPr>
          <w:rFonts w:hAnsi="Calibri"/>
          <w:b/>
          <w:bCs/>
          <w:color w:val="000000" w:themeColor="text1"/>
          <w:kern w:val="24"/>
          <w:sz w:val="20"/>
          <w:szCs w:val="20"/>
          <w:lang w:eastAsia="de-DE"/>
        </w:rPr>
        <w:t xml:space="preserve">, etc. </w:t>
      </w:r>
      <w:r w:rsidRPr="006B0159">
        <w:rPr>
          <w:rFonts w:hAnsi="Calibri"/>
          <w:b/>
          <w:bCs/>
          <w:color w:val="7030A0"/>
          <w:kern w:val="24"/>
          <w:sz w:val="20"/>
          <w:szCs w:val="20"/>
          <w:lang w:eastAsia="de-DE"/>
        </w:rPr>
        <w:t>on DE2ME_E_I Interface</w:t>
      </w:r>
      <w:r w:rsidRPr="006B0159">
        <w:rPr>
          <w:rFonts w:hAnsi="Calibri"/>
          <w:b/>
          <w:bCs/>
          <w:color w:val="000000" w:themeColor="text1"/>
          <w:kern w:val="24"/>
          <w:sz w:val="20"/>
          <w:szCs w:val="20"/>
          <w:lang w:eastAsia="de-DE"/>
        </w:rPr>
        <w:t xml:space="preserve">; </w:t>
      </w:r>
      <w:r w:rsidRPr="006B0159">
        <w:rPr>
          <w:rFonts w:hAnsi="Calibri"/>
          <w:color w:val="29313B"/>
          <w:kern w:val="24"/>
          <w:sz w:val="20"/>
          <w:szCs w:val="20"/>
          <w:lang w:eastAsia="de-DE"/>
        </w:rPr>
        <w:t>and</w:t>
      </w:r>
      <w:r w:rsidRPr="006B0159">
        <w:rPr>
          <w:rFonts w:hAnsi="Calibri"/>
          <w:b/>
          <w:bCs/>
          <w:color w:val="000000" w:themeColor="text1"/>
          <w:kern w:val="24"/>
          <w:sz w:val="20"/>
          <w:szCs w:val="20"/>
          <w:lang w:eastAsia="de-DE"/>
        </w:rPr>
        <w:t xml:space="preserve"> </w:t>
      </w:r>
      <w:r w:rsidRPr="006B0159">
        <w:rPr>
          <w:rFonts w:hAnsi="Calibri"/>
          <w:b/>
          <w:bCs/>
          <w:i/>
          <w:color w:val="000000" w:themeColor="text1"/>
          <w:kern w:val="24"/>
          <w:sz w:val="20"/>
          <w:szCs w:val="20"/>
          <w:lang w:eastAsia="de-DE"/>
        </w:rPr>
        <w:t>ConveyMessage()</w:t>
      </w:r>
      <w:r w:rsidRPr="006B0159">
        <w:rPr>
          <w:rFonts w:hAnsi="Calibri"/>
          <w:b/>
          <w:bCs/>
          <w:color w:val="000000" w:themeColor="text1"/>
          <w:kern w:val="24"/>
          <w:sz w:val="20"/>
          <w:szCs w:val="20"/>
          <w:lang w:eastAsia="de-DE"/>
        </w:rPr>
        <w:t xml:space="preserve"> </w:t>
      </w:r>
      <w:r w:rsidRPr="006B0159">
        <w:rPr>
          <w:rFonts w:hAnsi="Calibri"/>
          <w:color w:val="29313B"/>
          <w:kern w:val="24"/>
          <w:sz w:val="20"/>
          <w:szCs w:val="20"/>
          <w:lang w:eastAsia="de-DE"/>
        </w:rPr>
        <w:t xml:space="preserve">on </w:t>
      </w:r>
      <w:r w:rsidRPr="006B0159">
        <w:rPr>
          <w:rFonts w:hAnsi="Calibri"/>
          <w:b/>
          <w:bCs/>
          <w:color w:val="7030A0"/>
          <w:kern w:val="24"/>
          <w:sz w:val="20"/>
          <w:szCs w:val="20"/>
          <w:lang w:eastAsia="de-DE"/>
        </w:rPr>
        <w:t>DE2DE_I Interface</w:t>
      </w:r>
      <w:r w:rsidRPr="006B0159">
        <w:rPr>
          <w:rFonts w:hAnsi="Calibri"/>
          <w:color w:val="29313B"/>
          <w:kern w:val="24"/>
          <w:sz w:val="20"/>
          <w:szCs w:val="20"/>
          <w:lang w:eastAsia="de-DE"/>
        </w:rPr>
        <w:t xml:space="preserve">. </w:t>
      </w:r>
      <w:r w:rsidRPr="006B0159">
        <w:rPr>
          <w:rFonts w:hAnsi="Calibri"/>
          <w:color w:val="4A66AC" w:themeColor="accent1"/>
          <w:kern w:val="24"/>
          <w:sz w:val="20"/>
          <w:szCs w:val="20"/>
          <w:lang w:eastAsia="de-DE"/>
        </w:rPr>
        <w:t>output</w:t>
      </w:r>
      <w:r w:rsidRPr="006B0159">
        <w:rPr>
          <w:rFonts w:hAnsi="Calibri"/>
          <w:color w:val="29313B"/>
          <w:kern w:val="24"/>
          <w:sz w:val="20"/>
          <w:szCs w:val="20"/>
          <w:lang w:eastAsia="de-DE"/>
        </w:rPr>
        <w:t xml:space="preserve"> is commu</w:t>
      </w:r>
      <w:r>
        <w:rPr>
          <w:rFonts w:hAnsi="Calibri"/>
          <w:color w:val="29313B"/>
          <w:kern w:val="24"/>
          <w:sz w:val="20"/>
          <w:szCs w:val="20"/>
          <w:lang w:eastAsia="de-DE"/>
        </w:rPr>
        <w:t>nicated mainly as a result of a</w:t>
      </w:r>
      <w:r w:rsidR="00C35EF4">
        <w:rPr>
          <w:rFonts w:hAnsi="Calibri"/>
          <w:color w:val="29313B"/>
          <w:kern w:val="24"/>
          <w:sz w:val="20"/>
          <w:szCs w:val="20"/>
          <w:lang w:eastAsia="de-DE"/>
        </w:rPr>
        <w:t xml:space="preserve"> </w:t>
      </w:r>
      <w:r w:rsidRPr="006B0159">
        <w:rPr>
          <w:rFonts w:hAnsi="Calibri"/>
          <w:color w:val="29313B"/>
          <w:kern w:val="24"/>
          <w:sz w:val="20"/>
          <w:szCs w:val="20"/>
          <w:lang w:eastAsia="de-DE"/>
        </w:rPr>
        <w:t>”</w:t>
      </w:r>
      <w:r w:rsidRPr="006B0159">
        <w:rPr>
          <w:rFonts w:hAnsi="Calibri"/>
          <w:i/>
          <w:iCs/>
          <w:color w:val="29313B"/>
          <w:kern w:val="24"/>
          <w:sz w:val="20"/>
          <w:szCs w:val="20"/>
          <w:lang w:eastAsia="de-DE"/>
        </w:rPr>
        <w:t>decision</w:t>
      </w:r>
      <w:r w:rsidRPr="006B0159">
        <w:rPr>
          <w:rFonts w:hAnsi="Calibri"/>
          <w:i/>
          <w:iCs/>
          <w:color w:val="29313B"/>
          <w:kern w:val="24"/>
          <w:sz w:val="20"/>
          <w:szCs w:val="20"/>
          <w:lang w:eastAsia="de-DE"/>
        </w:rPr>
        <w:t>”</w:t>
      </w:r>
      <w:r w:rsidRPr="006B0159">
        <w:rPr>
          <w:rFonts w:hAnsi="Calibri"/>
          <w:color w:val="29313B"/>
          <w:kern w:val="24"/>
          <w:sz w:val="20"/>
          <w:szCs w:val="20"/>
          <w:lang w:eastAsia="de-DE"/>
        </w:rPr>
        <w:t xml:space="preserve"> computed by a DE that results in a </w:t>
      </w:r>
      <w:r w:rsidRPr="006B0159">
        <w:rPr>
          <w:rFonts w:hAnsi="Calibri"/>
          <w:color w:val="29313B"/>
          <w:kern w:val="24"/>
          <w:sz w:val="20"/>
          <w:szCs w:val="20"/>
          <w:lang w:eastAsia="de-DE"/>
        </w:rPr>
        <w:t>“</w:t>
      </w:r>
      <w:r w:rsidRPr="006B0159">
        <w:rPr>
          <w:rFonts w:hAnsi="Calibri"/>
          <w:i/>
          <w:color w:val="29313B"/>
          <w:kern w:val="24"/>
          <w:sz w:val="20"/>
          <w:szCs w:val="20"/>
          <w:lang w:eastAsia="de-DE"/>
        </w:rPr>
        <w:t>change request</w:t>
      </w:r>
      <w:r w:rsidRPr="006B0159">
        <w:rPr>
          <w:rFonts w:hAnsi="Calibri"/>
          <w:color w:val="29313B"/>
          <w:kern w:val="24"/>
          <w:sz w:val="20"/>
          <w:szCs w:val="20"/>
          <w:lang w:eastAsia="de-DE"/>
        </w:rPr>
        <w:t>”</w:t>
      </w:r>
      <w:r w:rsidRPr="006B0159">
        <w:rPr>
          <w:rFonts w:hAnsi="Calibri"/>
          <w:color w:val="29313B"/>
          <w:kern w:val="24"/>
          <w:sz w:val="20"/>
          <w:szCs w:val="20"/>
          <w:lang w:eastAsia="de-DE"/>
        </w:rPr>
        <w:t xml:space="preserve"> by the DE. However, for certain output that requires to be communicated up the DEs Hierarchy, e.g. in escalations of situations the DE is not able to handle but requires the approval to execute certain decisions by its upper DE, the </w:t>
      </w:r>
      <w:r w:rsidRPr="006B0159">
        <w:rPr>
          <w:rFonts w:hAnsi="Calibri"/>
          <w:b/>
          <w:bCs/>
          <w:color w:val="7030A0"/>
          <w:kern w:val="24"/>
          <w:sz w:val="20"/>
          <w:szCs w:val="20"/>
          <w:lang w:eastAsia="de-DE"/>
        </w:rPr>
        <w:t>DE</w:t>
      </w:r>
      <w:r w:rsidRPr="006B0159">
        <w:rPr>
          <w:rFonts w:hAnsi="Calibri"/>
          <w:b/>
          <w:bCs/>
          <w:color w:val="7030A0"/>
          <w:kern w:val="24"/>
          <w:sz w:val="20"/>
          <w:szCs w:val="20"/>
          <w:lang w:eastAsia="de-DE"/>
        </w:rPr>
        <w:t>’</w:t>
      </w:r>
      <w:r w:rsidRPr="006B0159">
        <w:rPr>
          <w:rFonts w:hAnsi="Calibri"/>
          <w:b/>
          <w:bCs/>
          <w:color w:val="7030A0"/>
          <w:kern w:val="24"/>
          <w:sz w:val="20"/>
          <w:szCs w:val="20"/>
          <w:lang w:eastAsia="de-DE"/>
        </w:rPr>
        <w:t xml:space="preserve">s Other_Int_I  Interface or S_I Interface </w:t>
      </w:r>
      <w:r w:rsidRPr="006B0159">
        <w:rPr>
          <w:rFonts w:hAnsi="Calibri"/>
          <w:color w:val="29313B"/>
          <w:kern w:val="24"/>
          <w:sz w:val="20"/>
          <w:szCs w:val="20"/>
          <w:lang w:eastAsia="de-DE"/>
        </w:rPr>
        <w:t xml:space="preserve">may be used. </w:t>
      </w:r>
      <w:r w:rsidRPr="006B0159">
        <w:rPr>
          <w:rFonts w:hAnsi="Calibri"/>
          <w:color w:val="29313B"/>
          <w:kern w:val="24"/>
          <w:sz w:val="20"/>
          <w:szCs w:val="20"/>
          <w:lang w:eastAsia="de-DE"/>
        </w:rPr>
        <w:t>“</w:t>
      </w:r>
      <w:r w:rsidRPr="006B0159">
        <w:rPr>
          <w:rFonts w:hAnsi="Calibri"/>
          <w:color w:val="FF0000"/>
          <w:kern w:val="24"/>
          <w:sz w:val="20"/>
          <w:szCs w:val="20"/>
          <w:lang w:eastAsia="de-DE"/>
        </w:rPr>
        <w:t>output</w:t>
      </w:r>
      <w:r w:rsidRPr="006B0159">
        <w:rPr>
          <w:rFonts w:hAnsi="Calibri"/>
          <w:color w:val="29313B"/>
          <w:kern w:val="24"/>
          <w:sz w:val="20"/>
          <w:szCs w:val="20"/>
          <w:lang w:eastAsia="de-DE"/>
        </w:rPr>
        <w:t>”</w:t>
      </w:r>
      <w:r w:rsidRPr="006B0159">
        <w:rPr>
          <w:rFonts w:hAnsi="Calibri"/>
          <w:color w:val="29313B"/>
          <w:kern w:val="24"/>
          <w:sz w:val="20"/>
          <w:szCs w:val="20"/>
          <w:lang w:eastAsia="de-DE"/>
        </w:rPr>
        <w:t xml:space="preserve"> </w:t>
      </w:r>
      <w:r w:rsidRPr="006B0159">
        <w:rPr>
          <w:rFonts w:hAnsi="Calibri"/>
          <w:b/>
          <w:bCs/>
          <w:color w:val="29313B"/>
          <w:kern w:val="24"/>
          <w:sz w:val="20"/>
          <w:szCs w:val="20"/>
          <w:lang w:eastAsia="de-DE"/>
        </w:rPr>
        <w:t>is NOT a Primitive</w:t>
      </w:r>
      <w:r w:rsidR="00AA4475">
        <w:rPr>
          <w:rFonts w:hAnsi="Calibri"/>
          <w:b/>
          <w:bCs/>
          <w:color w:val="29313B"/>
          <w:kern w:val="24"/>
          <w:sz w:val="20"/>
          <w:szCs w:val="20"/>
          <w:lang w:eastAsia="de-DE"/>
        </w:rPr>
        <w:t xml:space="preserve"> </w:t>
      </w:r>
      <w:r w:rsidR="00AA4475" w:rsidRPr="00AA4475">
        <w:rPr>
          <w:rFonts w:hAnsi="Calibri"/>
          <w:b/>
          <w:bCs/>
          <w:color w:val="29313B"/>
          <w:kern w:val="24"/>
          <w:sz w:val="20"/>
          <w:szCs w:val="20"/>
          <w:lang w:eastAsia="de-DE"/>
        </w:rPr>
        <w:t>(Operation/Method)</w:t>
      </w:r>
      <w:r w:rsidRPr="006B0159">
        <w:rPr>
          <w:rFonts w:hAnsi="Calibri"/>
          <w:color w:val="29313B"/>
          <w:kern w:val="24"/>
          <w:sz w:val="20"/>
          <w:szCs w:val="20"/>
          <w:lang w:eastAsia="de-DE"/>
        </w:rPr>
        <w:t>.</w:t>
      </w:r>
    </w:p>
    <w:p w14:paraId="17F68A65" w14:textId="5A26AD7B" w:rsidR="006B0159" w:rsidRPr="006B0159" w:rsidRDefault="006B0159" w:rsidP="00AA4475">
      <w:pPr>
        <w:numPr>
          <w:ilvl w:val="0"/>
          <w:numId w:val="24"/>
        </w:numPr>
        <w:ind w:right="-771"/>
        <w:contextualSpacing/>
        <w:jc w:val="both"/>
        <w:rPr>
          <w:rFonts w:ascii="Times New Roman" w:eastAsia="Times New Roman" w:hAnsi="Times New Roman" w:cs="Times New Roman"/>
          <w:sz w:val="20"/>
          <w:szCs w:val="20"/>
          <w:lang w:eastAsia="de-DE"/>
        </w:rPr>
      </w:pPr>
      <w:r w:rsidRPr="006B0159">
        <w:rPr>
          <w:rFonts w:hAnsi="Calibri"/>
          <w:b/>
          <w:bCs/>
          <w:color w:val="FF0000"/>
          <w:kern w:val="24"/>
          <w:sz w:val="20"/>
          <w:szCs w:val="20"/>
          <w:lang w:eastAsia="de-DE"/>
        </w:rPr>
        <w:t xml:space="preserve">Error </w:t>
      </w:r>
      <w:r w:rsidRPr="006B0159">
        <w:rPr>
          <w:rFonts w:hAnsi="Calibri"/>
          <w:color w:val="29313B"/>
          <w:kern w:val="24"/>
          <w:sz w:val="20"/>
          <w:szCs w:val="20"/>
          <w:lang w:eastAsia="de-DE"/>
        </w:rPr>
        <w:t xml:space="preserve">is implemented by the Primitive already defined on the </w:t>
      </w:r>
      <w:r w:rsidRPr="006B0159">
        <w:rPr>
          <w:rFonts w:hAnsi="Calibri"/>
          <w:b/>
          <w:bCs/>
          <w:color w:val="7030A0"/>
          <w:kern w:val="24"/>
          <w:sz w:val="20"/>
          <w:szCs w:val="20"/>
          <w:lang w:eastAsia="de-DE"/>
        </w:rPr>
        <w:t>DE</w:t>
      </w:r>
      <w:r w:rsidRPr="006B0159">
        <w:rPr>
          <w:rFonts w:hAnsi="Calibri"/>
          <w:b/>
          <w:bCs/>
          <w:color w:val="7030A0"/>
          <w:kern w:val="24"/>
          <w:sz w:val="20"/>
          <w:szCs w:val="20"/>
          <w:lang w:eastAsia="de-DE"/>
        </w:rPr>
        <w:t>’</w:t>
      </w:r>
      <w:r w:rsidRPr="006B0159">
        <w:rPr>
          <w:rFonts w:hAnsi="Calibri"/>
          <w:b/>
          <w:bCs/>
          <w:color w:val="7030A0"/>
          <w:kern w:val="24"/>
          <w:sz w:val="20"/>
          <w:szCs w:val="20"/>
          <w:lang w:eastAsia="de-DE"/>
        </w:rPr>
        <w:t xml:space="preserve">s ME2DE_SIR_I, </w:t>
      </w:r>
      <w:r w:rsidRPr="006B0159">
        <w:rPr>
          <w:rFonts w:hAnsi="Calibri"/>
          <w:color w:val="29313B"/>
          <w:kern w:val="24"/>
          <w:sz w:val="20"/>
          <w:szCs w:val="20"/>
          <w:lang w:eastAsia="de-DE"/>
        </w:rPr>
        <w:t xml:space="preserve">i.e. the Primitives such as </w:t>
      </w:r>
      <w:r w:rsidRPr="006B0159">
        <w:rPr>
          <w:rFonts w:hAnsi="Calibri"/>
          <w:b/>
          <w:bCs/>
          <w:i/>
          <w:color w:val="000000" w:themeColor="text1"/>
          <w:kern w:val="24"/>
          <w:sz w:val="20"/>
          <w:szCs w:val="20"/>
          <w:lang w:eastAsia="de-DE"/>
        </w:rPr>
        <w:t>Push()</w:t>
      </w:r>
      <w:r w:rsidRPr="006B0159">
        <w:rPr>
          <w:rFonts w:hAnsi="Calibri"/>
          <w:b/>
          <w:bCs/>
          <w:color w:val="000000" w:themeColor="text1"/>
          <w:kern w:val="24"/>
          <w:sz w:val="20"/>
          <w:szCs w:val="20"/>
          <w:lang w:eastAsia="de-DE"/>
        </w:rPr>
        <w:t xml:space="preserve"> </w:t>
      </w:r>
      <w:r w:rsidRPr="006B0159">
        <w:rPr>
          <w:rFonts w:hAnsi="Calibri"/>
          <w:color w:val="29313B"/>
          <w:kern w:val="24"/>
          <w:sz w:val="20"/>
          <w:szCs w:val="20"/>
          <w:lang w:eastAsia="de-DE"/>
        </w:rPr>
        <w:t xml:space="preserve">that can be used by an ME to communicate an </w:t>
      </w:r>
      <w:r w:rsidRPr="006B0159">
        <w:rPr>
          <w:rFonts w:hAnsi="Calibri"/>
          <w:i/>
          <w:iCs/>
          <w:color w:val="C00000"/>
          <w:kern w:val="24"/>
          <w:sz w:val="20"/>
          <w:szCs w:val="20"/>
          <w:lang w:eastAsia="de-DE"/>
        </w:rPr>
        <w:t xml:space="preserve">error (or erroneous situation) </w:t>
      </w:r>
      <w:r w:rsidRPr="006B0159">
        <w:rPr>
          <w:rFonts w:hAnsi="Calibri"/>
          <w:color w:val="29313B"/>
          <w:kern w:val="24"/>
          <w:sz w:val="20"/>
          <w:szCs w:val="20"/>
          <w:lang w:eastAsia="de-DE"/>
        </w:rPr>
        <w:t xml:space="preserve">to the DE responsible for managing the ME. </w:t>
      </w:r>
      <w:r w:rsidRPr="006B0159">
        <w:rPr>
          <w:rFonts w:hAnsi="Calibri"/>
          <w:color w:val="29313B"/>
          <w:kern w:val="24"/>
          <w:sz w:val="20"/>
          <w:szCs w:val="20"/>
          <w:lang w:eastAsia="de-DE"/>
        </w:rPr>
        <w:t>“</w:t>
      </w:r>
      <w:r w:rsidRPr="006B0159">
        <w:rPr>
          <w:rFonts w:hAnsi="Calibri"/>
          <w:color w:val="FF0000"/>
          <w:kern w:val="24"/>
          <w:sz w:val="20"/>
          <w:szCs w:val="20"/>
          <w:lang w:eastAsia="de-DE"/>
        </w:rPr>
        <w:t>error</w:t>
      </w:r>
      <w:r w:rsidRPr="006B0159">
        <w:rPr>
          <w:rFonts w:hAnsi="Calibri"/>
          <w:color w:val="29313B"/>
          <w:kern w:val="24"/>
          <w:sz w:val="20"/>
          <w:szCs w:val="20"/>
          <w:lang w:eastAsia="de-DE"/>
        </w:rPr>
        <w:t>”</w:t>
      </w:r>
      <w:r w:rsidRPr="006B0159">
        <w:rPr>
          <w:rFonts w:hAnsi="Calibri"/>
          <w:color w:val="29313B"/>
          <w:kern w:val="24"/>
          <w:sz w:val="20"/>
          <w:szCs w:val="20"/>
          <w:lang w:eastAsia="de-DE"/>
        </w:rPr>
        <w:t xml:space="preserve"> </w:t>
      </w:r>
      <w:r w:rsidRPr="006B0159">
        <w:rPr>
          <w:rFonts w:hAnsi="Calibri"/>
          <w:b/>
          <w:bCs/>
          <w:color w:val="29313B"/>
          <w:kern w:val="24"/>
          <w:sz w:val="20"/>
          <w:szCs w:val="20"/>
          <w:lang w:eastAsia="de-DE"/>
        </w:rPr>
        <w:t>is NOT a Primitive</w:t>
      </w:r>
      <w:r w:rsidR="00AA4475">
        <w:rPr>
          <w:rFonts w:hAnsi="Calibri"/>
          <w:b/>
          <w:bCs/>
          <w:color w:val="29313B"/>
          <w:kern w:val="24"/>
          <w:sz w:val="20"/>
          <w:szCs w:val="20"/>
          <w:lang w:eastAsia="de-DE"/>
        </w:rPr>
        <w:t xml:space="preserve"> </w:t>
      </w:r>
      <w:r w:rsidR="00AA4475" w:rsidRPr="00AA4475">
        <w:rPr>
          <w:rFonts w:hAnsi="Calibri"/>
          <w:b/>
          <w:bCs/>
          <w:color w:val="29313B"/>
          <w:kern w:val="24"/>
          <w:sz w:val="20"/>
          <w:szCs w:val="20"/>
          <w:lang w:eastAsia="de-DE"/>
        </w:rPr>
        <w:t>(Operation/Method)</w:t>
      </w:r>
      <w:r w:rsidRPr="006B0159">
        <w:rPr>
          <w:rFonts w:hAnsi="Calibri"/>
          <w:color w:val="29313B"/>
          <w:kern w:val="24"/>
          <w:sz w:val="20"/>
          <w:szCs w:val="20"/>
          <w:lang w:eastAsia="de-DE"/>
        </w:rPr>
        <w:t>.</w:t>
      </w:r>
    </w:p>
    <w:p w14:paraId="6827F8FD" w14:textId="77777777" w:rsidR="006B0159" w:rsidRPr="006B0159" w:rsidRDefault="006B0159" w:rsidP="006B0159">
      <w:pPr>
        <w:ind w:left="-851" w:right="-771"/>
        <w:jc w:val="both"/>
        <w:rPr>
          <w:sz w:val="20"/>
          <w:szCs w:val="20"/>
        </w:rPr>
      </w:pPr>
    </w:p>
    <w:p w14:paraId="4C8F1EAC" w14:textId="148DA172" w:rsidR="006B0159" w:rsidRPr="006B0159" w:rsidRDefault="006B0159" w:rsidP="006B0159">
      <w:pPr>
        <w:ind w:left="-851" w:right="-771"/>
        <w:jc w:val="both"/>
        <w:rPr>
          <w:sz w:val="20"/>
          <w:szCs w:val="20"/>
        </w:rPr>
      </w:pPr>
      <w:r w:rsidRPr="006B0159">
        <w:rPr>
          <w:sz w:val="20"/>
          <w:szCs w:val="20"/>
        </w:rPr>
        <w:t>Therefore, the additional Primitives that can be added to those already defined on DE Management Interface defined in ETSI TS 103 195-2 are summarized in the Table below.</w:t>
      </w:r>
      <w:r w:rsidRPr="006B0159">
        <w:rPr>
          <w:sz w:val="20"/>
          <w:szCs w:val="20"/>
        </w:rPr>
        <w:tab/>
      </w:r>
      <w:r w:rsidRPr="006B0159">
        <w:rPr>
          <w:sz w:val="20"/>
          <w:szCs w:val="20"/>
        </w:rPr>
        <w:tab/>
      </w:r>
      <w:r w:rsidRPr="006B0159">
        <w:rPr>
          <w:noProof/>
          <w:sz w:val="20"/>
          <w:szCs w:val="20"/>
          <w:lang w:val="de-DE" w:eastAsia="de-DE"/>
        </w:rPr>
        <w:drawing>
          <wp:inline distT="0" distB="0" distL="0" distR="0" wp14:anchorId="6CF93C16" wp14:editId="3082FF3F">
            <wp:extent cx="6576671" cy="2851785"/>
            <wp:effectExtent l="0" t="0" r="0" b="571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92245" cy="2858538"/>
                    </a:xfrm>
                    <a:prstGeom prst="rect">
                      <a:avLst/>
                    </a:prstGeom>
                    <a:noFill/>
                  </pic:spPr>
                </pic:pic>
              </a:graphicData>
            </a:graphic>
          </wp:inline>
        </w:drawing>
      </w:r>
    </w:p>
    <w:p w14:paraId="299877DD" w14:textId="124F4B33" w:rsidR="006B0159" w:rsidRDefault="006B0159" w:rsidP="006B0159">
      <w:pPr>
        <w:ind w:left="-851" w:right="-772"/>
        <w:jc w:val="both"/>
        <w:rPr>
          <w:sz w:val="20"/>
          <w:szCs w:val="20"/>
        </w:rPr>
      </w:pPr>
    </w:p>
    <w:p w14:paraId="0704900A" w14:textId="49AF2D0B" w:rsidR="0025676B" w:rsidRDefault="0025676B" w:rsidP="006B0159">
      <w:pPr>
        <w:ind w:left="-851" w:right="-772"/>
        <w:jc w:val="both"/>
        <w:rPr>
          <w:sz w:val="20"/>
          <w:szCs w:val="20"/>
        </w:rPr>
      </w:pPr>
    </w:p>
    <w:p w14:paraId="605FE858" w14:textId="053F940B" w:rsidR="00DA55F2" w:rsidRDefault="00DA55F2" w:rsidP="006B0159">
      <w:pPr>
        <w:ind w:left="-851" w:right="-772"/>
        <w:jc w:val="both"/>
        <w:rPr>
          <w:sz w:val="20"/>
          <w:szCs w:val="20"/>
        </w:rPr>
      </w:pPr>
    </w:p>
    <w:p w14:paraId="731F1E4B" w14:textId="728ACE7A" w:rsidR="00DA55F2" w:rsidRDefault="00DA55F2" w:rsidP="006B0159">
      <w:pPr>
        <w:ind w:left="-851" w:right="-772"/>
        <w:jc w:val="both"/>
        <w:rPr>
          <w:sz w:val="20"/>
          <w:szCs w:val="20"/>
        </w:rPr>
      </w:pPr>
      <w:r w:rsidRPr="00DA55F2">
        <w:rPr>
          <w:rFonts w:ascii="Cambria" w:eastAsia="MS Mincho" w:hAnsi="Cambria" w:cs="Cambria"/>
          <w:noProof/>
          <w:color w:val="000000"/>
          <w:sz w:val="20"/>
          <w:szCs w:val="20"/>
          <w:lang w:val="de-DE" w:eastAsia="de-DE"/>
        </w:rPr>
        <w:lastRenderedPageBreak/>
        <w:drawing>
          <wp:inline distT="0" distB="0" distL="0" distR="0" wp14:anchorId="5220203F" wp14:editId="794AA6D3">
            <wp:extent cx="6551295" cy="4921857"/>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64250" cy="4931590"/>
                    </a:xfrm>
                    <a:prstGeom prst="rect">
                      <a:avLst/>
                    </a:prstGeom>
                    <a:noFill/>
                  </pic:spPr>
                </pic:pic>
              </a:graphicData>
            </a:graphic>
          </wp:inline>
        </w:drawing>
      </w:r>
    </w:p>
    <w:p w14:paraId="48486239" w14:textId="6BC456E2" w:rsidR="00091067" w:rsidRPr="00091067" w:rsidRDefault="00091067" w:rsidP="00091067">
      <w:pPr>
        <w:ind w:left="-851" w:right="-772"/>
        <w:jc w:val="both"/>
        <w:rPr>
          <w:b/>
          <w:i/>
          <w:iCs/>
          <w:sz w:val="20"/>
          <w:szCs w:val="20"/>
          <w:lang w:val="en-GB"/>
        </w:rPr>
      </w:pPr>
      <w:r w:rsidRPr="00091067">
        <w:rPr>
          <w:b/>
          <w:iCs/>
          <w:sz w:val="20"/>
          <w:szCs w:val="20"/>
          <w:lang w:val="en-GB"/>
        </w:rPr>
        <w:t xml:space="preserve">Figure </w:t>
      </w:r>
      <w:r w:rsidRPr="00091067">
        <w:rPr>
          <w:b/>
          <w:iCs/>
          <w:sz w:val="20"/>
          <w:szCs w:val="20"/>
          <w:lang w:val="en-GB"/>
        </w:rPr>
        <w:fldChar w:fldCharType="begin"/>
      </w:r>
      <w:r w:rsidRPr="00091067">
        <w:rPr>
          <w:b/>
          <w:iCs/>
          <w:sz w:val="20"/>
          <w:szCs w:val="20"/>
          <w:lang w:val="en-GB"/>
        </w:rPr>
        <w:instrText xml:space="preserve"> SEQ Figure \* ARABIC </w:instrText>
      </w:r>
      <w:r w:rsidRPr="00091067">
        <w:rPr>
          <w:b/>
          <w:iCs/>
          <w:sz w:val="20"/>
          <w:szCs w:val="20"/>
          <w:lang w:val="en-GB"/>
        </w:rPr>
        <w:fldChar w:fldCharType="separate"/>
      </w:r>
      <w:r w:rsidR="0059114E">
        <w:rPr>
          <w:b/>
          <w:iCs/>
          <w:noProof/>
          <w:sz w:val="20"/>
          <w:szCs w:val="20"/>
          <w:lang w:val="en-GB"/>
        </w:rPr>
        <w:t>28</w:t>
      </w:r>
      <w:r w:rsidRPr="00091067">
        <w:rPr>
          <w:sz w:val="20"/>
          <w:szCs w:val="20"/>
        </w:rPr>
        <w:fldChar w:fldCharType="end"/>
      </w:r>
      <w:r w:rsidRPr="00091067">
        <w:rPr>
          <w:b/>
          <w:iCs/>
          <w:sz w:val="20"/>
          <w:szCs w:val="20"/>
          <w:lang w:val="en-GB"/>
        </w:rPr>
        <w:t>:</w:t>
      </w:r>
      <w:r w:rsidRPr="00091067">
        <w:rPr>
          <w:iCs/>
          <w:sz w:val="20"/>
          <w:szCs w:val="20"/>
          <w:lang w:val="en-GB"/>
        </w:rPr>
        <w:t xml:space="preserve"> </w:t>
      </w:r>
      <w:r w:rsidR="007261D5" w:rsidRPr="00D51BB3">
        <w:rPr>
          <w:b/>
          <w:i/>
          <w:sz w:val="20"/>
          <w:szCs w:val="20"/>
          <w:lang w:val="en-GB"/>
        </w:rPr>
        <w:t xml:space="preserve">Illustration of how a GANA DE Model </w:t>
      </w:r>
      <w:r w:rsidR="008B73E9" w:rsidRPr="00D51BB3">
        <w:rPr>
          <w:b/>
          <w:i/>
          <w:sz w:val="20"/>
          <w:szCs w:val="20"/>
          <w:lang w:val="en-GB"/>
        </w:rPr>
        <w:t xml:space="preserve"> described in ETSI TS 103 195-2 </w:t>
      </w:r>
      <w:r w:rsidR="007261D5" w:rsidRPr="00D51BB3">
        <w:rPr>
          <w:b/>
          <w:i/>
          <w:sz w:val="20"/>
          <w:szCs w:val="20"/>
          <w:lang w:val="en-GB"/>
        </w:rPr>
        <w:t xml:space="preserve">can be modelled using UML </w:t>
      </w:r>
      <w:r w:rsidR="008B73E9" w:rsidRPr="00D51BB3">
        <w:rPr>
          <w:b/>
          <w:i/>
          <w:sz w:val="20"/>
          <w:szCs w:val="20"/>
          <w:lang w:val="en-GB"/>
        </w:rPr>
        <w:t>as part of the overall the GANA MetaModel (an Assest to DE Implementers and Test Developers)</w:t>
      </w:r>
    </w:p>
    <w:p w14:paraId="037EB7CA" w14:textId="3B3B775F" w:rsidR="00DA55F2" w:rsidRPr="00D51BB3" w:rsidRDefault="00DA55F2" w:rsidP="006B0159">
      <w:pPr>
        <w:ind w:left="-851" w:right="-772"/>
        <w:jc w:val="both"/>
        <w:rPr>
          <w:sz w:val="20"/>
          <w:szCs w:val="20"/>
          <w:lang w:val="en-GB"/>
        </w:rPr>
      </w:pPr>
    </w:p>
    <w:p w14:paraId="10579277" w14:textId="4F04BAF0" w:rsidR="00DA55F2" w:rsidRPr="00D51BB3" w:rsidRDefault="00DA55F2" w:rsidP="006B0159">
      <w:pPr>
        <w:ind w:left="-851" w:right="-772"/>
        <w:jc w:val="both"/>
        <w:rPr>
          <w:sz w:val="20"/>
          <w:szCs w:val="20"/>
          <w:lang w:val="en-GB"/>
        </w:rPr>
      </w:pPr>
    </w:p>
    <w:p w14:paraId="038466B4" w14:textId="77777777" w:rsidR="00DA55F2" w:rsidRDefault="00DA55F2" w:rsidP="006B0159">
      <w:pPr>
        <w:ind w:left="-851" w:right="-772"/>
        <w:jc w:val="both"/>
        <w:rPr>
          <w:sz w:val="20"/>
          <w:szCs w:val="20"/>
        </w:rPr>
      </w:pPr>
    </w:p>
    <w:p w14:paraId="3C849B2E" w14:textId="67C45DFE" w:rsidR="00F1165E" w:rsidRPr="00EF7C34" w:rsidRDefault="00AC5403" w:rsidP="00EF7C34">
      <w:pPr>
        <w:ind w:left="-850" w:right="-771"/>
        <w:jc w:val="both"/>
        <w:rPr>
          <w:rFonts w:ascii="Cambria" w:hAnsi="Cambria" w:cs="Cambria"/>
          <w:b/>
          <w:color w:val="002060"/>
        </w:rPr>
      </w:pPr>
      <w:r>
        <w:rPr>
          <w:rFonts w:ascii="Cambria" w:hAnsi="Cambria" w:cs="Cambria"/>
          <w:b/>
          <w:color w:val="002060"/>
        </w:rPr>
        <w:t>8</w:t>
      </w:r>
      <w:r w:rsidR="00F1165E">
        <w:rPr>
          <w:rFonts w:ascii="Cambria" w:hAnsi="Cambria" w:cs="Cambria"/>
          <w:b/>
          <w:color w:val="002060"/>
        </w:rPr>
        <w:t xml:space="preserve">.2.4 </w:t>
      </w:r>
      <w:r w:rsidR="00EF7C34">
        <w:rPr>
          <w:rFonts w:ascii="Cambria" w:hAnsi="Cambria" w:cs="Cambria"/>
          <w:b/>
          <w:color w:val="002060"/>
        </w:rPr>
        <w:t xml:space="preserve">Testing the Algorithms of a DE, and </w:t>
      </w:r>
      <w:r w:rsidR="00EF7C34" w:rsidRPr="00EF7C34">
        <w:rPr>
          <w:rFonts w:ascii="Cambria" w:hAnsi="Cambria" w:cs="Cambria"/>
          <w:b/>
          <w:color w:val="002060"/>
        </w:rPr>
        <w:t xml:space="preserve">Testing a </w:t>
      </w:r>
      <w:r w:rsidR="0023500B">
        <w:rPr>
          <w:rFonts w:ascii="Cambria" w:hAnsi="Cambria" w:cs="Cambria"/>
          <w:b/>
          <w:color w:val="002060"/>
        </w:rPr>
        <w:t>Cognitive DE as an AI Model</w:t>
      </w:r>
    </w:p>
    <w:p w14:paraId="5B8BE497" w14:textId="77777777" w:rsidR="0023500B" w:rsidRDefault="0023500B" w:rsidP="00F1165E">
      <w:pPr>
        <w:ind w:left="-851" w:right="-772"/>
        <w:jc w:val="both"/>
        <w:rPr>
          <w:rFonts w:ascii="Cambria" w:eastAsia="MS Mincho" w:hAnsi="Cambria" w:cs="Cambria"/>
          <w:color w:val="000000"/>
          <w:sz w:val="20"/>
          <w:szCs w:val="20"/>
        </w:rPr>
      </w:pPr>
    </w:p>
    <w:p w14:paraId="5A96BDCB" w14:textId="5889380D" w:rsidR="0025676B" w:rsidRDefault="0023500B" w:rsidP="00F1165E">
      <w:pPr>
        <w:ind w:left="-851" w:right="-772"/>
        <w:jc w:val="both"/>
        <w:rPr>
          <w:rFonts w:ascii="Cambria" w:eastAsia="MS Mincho" w:hAnsi="Cambria" w:cs="Cambria"/>
          <w:color w:val="000000"/>
          <w:sz w:val="20"/>
          <w:szCs w:val="20"/>
        </w:rPr>
      </w:pPr>
      <w:r>
        <w:rPr>
          <w:rFonts w:ascii="Cambria" w:eastAsia="MS Mincho" w:hAnsi="Cambria" w:cs="Cambria"/>
          <w:color w:val="000000"/>
          <w:sz w:val="20"/>
          <w:szCs w:val="20"/>
        </w:rPr>
        <w:t>The algorithms of a DE (</w:t>
      </w:r>
      <w:r w:rsidR="00065238">
        <w:rPr>
          <w:rFonts w:ascii="Cambria" w:eastAsia="MS Mincho" w:hAnsi="Cambria" w:cs="Cambria"/>
          <w:color w:val="000000"/>
          <w:sz w:val="20"/>
          <w:szCs w:val="20"/>
        </w:rPr>
        <w:t>whether the DE is cognitive (embedding AI) or not cognitive) need to be tested by appropriate means. For example</w:t>
      </w:r>
      <w:r w:rsidR="003905DF">
        <w:rPr>
          <w:rFonts w:ascii="Cambria" w:eastAsia="MS Mincho" w:hAnsi="Cambria" w:cs="Cambria"/>
          <w:color w:val="000000"/>
          <w:sz w:val="20"/>
          <w:szCs w:val="20"/>
        </w:rPr>
        <w:t>,</w:t>
      </w:r>
      <w:r w:rsidR="00065238">
        <w:rPr>
          <w:rFonts w:ascii="Cambria" w:eastAsia="MS Mincho" w:hAnsi="Cambria" w:cs="Cambria"/>
          <w:color w:val="000000"/>
          <w:sz w:val="20"/>
          <w:szCs w:val="20"/>
        </w:rPr>
        <w:t xml:space="preserve"> the Optimization algorithms the DE employs to compute the values of certain parameters of its MEs that need to </w:t>
      </w:r>
      <w:r w:rsidR="00AC5403">
        <w:rPr>
          <w:rFonts w:ascii="Cambria" w:eastAsia="MS Mincho" w:hAnsi="Cambria" w:cs="Cambria"/>
          <w:color w:val="000000"/>
          <w:sz w:val="20"/>
          <w:szCs w:val="20"/>
        </w:rPr>
        <w:t xml:space="preserve">be </w:t>
      </w:r>
      <w:r w:rsidR="00064FC8">
        <w:rPr>
          <w:rFonts w:ascii="Cambria" w:eastAsia="MS Mincho" w:hAnsi="Cambria" w:cs="Cambria"/>
          <w:color w:val="000000"/>
          <w:sz w:val="20"/>
          <w:szCs w:val="20"/>
        </w:rPr>
        <w:t>(re)-</w:t>
      </w:r>
      <w:r w:rsidR="003905DF">
        <w:rPr>
          <w:rFonts w:ascii="Cambria" w:eastAsia="MS Mincho" w:hAnsi="Cambria" w:cs="Cambria"/>
          <w:color w:val="000000"/>
          <w:sz w:val="20"/>
          <w:szCs w:val="20"/>
        </w:rPr>
        <w:t xml:space="preserve">set to </w:t>
      </w:r>
      <w:r w:rsidR="00AC5403">
        <w:rPr>
          <w:rFonts w:ascii="Cambria" w:eastAsia="MS Mincho" w:hAnsi="Cambria" w:cs="Cambria"/>
          <w:color w:val="000000"/>
          <w:sz w:val="20"/>
          <w:szCs w:val="20"/>
        </w:rPr>
        <w:t xml:space="preserve">new values </w:t>
      </w:r>
      <w:r w:rsidR="003905DF">
        <w:rPr>
          <w:rFonts w:ascii="Cambria" w:eastAsia="MS Mincho" w:hAnsi="Cambria" w:cs="Cambria"/>
          <w:color w:val="000000"/>
          <w:sz w:val="20"/>
          <w:szCs w:val="20"/>
        </w:rPr>
        <w:t>(in programming ((re-)configuring) the ME parameters)</w:t>
      </w:r>
      <w:r w:rsidR="00AC5403">
        <w:rPr>
          <w:rFonts w:ascii="Cambria" w:eastAsia="MS Mincho" w:hAnsi="Cambria" w:cs="Cambria"/>
          <w:color w:val="000000"/>
          <w:sz w:val="20"/>
          <w:szCs w:val="20"/>
        </w:rPr>
        <w:t>,</w:t>
      </w:r>
      <w:r w:rsidR="00064FC8">
        <w:rPr>
          <w:rFonts w:ascii="Cambria" w:eastAsia="MS Mincho" w:hAnsi="Cambria" w:cs="Cambria"/>
          <w:color w:val="000000"/>
          <w:sz w:val="20"/>
          <w:szCs w:val="20"/>
        </w:rPr>
        <w:t xml:space="preserve"> need to be tested.</w:t>
      </w:r>
    </w:p>
    <w:p w14:paraId="48A3D097" w14:textId="77777777" w:rsidR="00764062" w:rsidRDefault="00764062" w:rsidP="00F1165E">
      <w:pPr>
        <w:ind w:left="-851" w:right="-772"/>
        <w:jc w:val="both"/>
        <w:rPr>
          <w:rFonts w:ascii="Cambria" w:eastAsia="MS Mincho" w:hAnsi="Cambria" w:cs="Cambria"/>
          <w:color w:val="000000"/>
          <w:sz w:val="20"/>
          <w:szCs w:val="20"/>
        </w:rPr>
      </w:pPr>
    </w:p>
    <w:p w14:paraId="75ABF2A5" w14:textId="127B9984" w:rsidR="00064FC8" w:rsidRDefault="00064FC8" w:rsidP="00F1165E">
      <w:pPr>
        <w:ind w:left="-851" w:right="-772"/>
        <w:jc w:val="both"/>
        <w:rPr>
          <w:sz w:val="20"/>
          <w:szCs w:val="20"/>
        </w:rPr>
      </w:pPr>
      <w:r>
        <w:rPr>
          <w:rFonts w:ascii="Cambria" w:eastAsia="MS Mincho" w:hAnsi="Cambria" w:cs="Cambria"/>
          <w:color w:val="000000"/>
          <w:sz w:val="20"/>
          <w:szCs w:val="20"/>
        </w:rPr>
        <w:t>For a Cognitive DE, as described earlier in section</w:t>
      </w:r>
      <w:r w:rsidR="0061440D">
        <w:rPr>
          <w:rFonts w:ascii="Cambria" w:eastAsia="MS Mincho" w:hAnsi="Cambria" w:cs="Cambria"/>
          <w:color w:val="000000"/>
          <w:sz w:val="20"/>
          <w:szCs w:val="20"/>
        </w:rPr>
        <w:t xml:space="preserve"> 3.1</w:t>
      </w:r>
      <w:r>
        <w:rPr>
          <w:rFonts w:ascii="Cambria" w:eastAsia="MS Mincho" w:hAnsi="Cambria" w:cs="Cambria"/>
          <w:color w:val="000000"/>
          <w:sz w:val="20"/>
          <w:szCs w:val="20"/>
        </w:rPr>
        <w:t xml:space="preserve">, </w:t>
      </w:r>
      <w:r w:rsidR="0061440D">
        <w:rPr>
          <w:rFonts w:ascii="Cambria" w:eastAsia="MS Mincho" w:hAnsi="Cambria" w:cs="Cambria"/>
          <w:color w:val="000000"/>
          <w:sz w:val="20"/>
          <w:szCs w:val="20"/>
        </w:rPr>
        <w:t xml:space="preserve">the </w:t>
      </w:r>
      <w:r w:rsidR="00764062">
        <w:rPr>
          <w:rFonts w:ascii="Cambria" w:eastAsia="MS Mincho" w:hAnsi="Cambria" w:cs="Cambria"/>
          <w:color w:val="000000"/>
          <w:sz w:val="20"/>
          <w:szCs w:val="20"/>
        </w:rPr>
        <w:t xml:space="preserve">general aspects concerning testing an AI system have to be considered in testing a cognitive </w:t>
      </w:r>
      <w:r w:rsidR="0061440D">
        <w:rPr>
          <w:rFonts w:ascii="Cambria" w:eastAsia="MS Mincho" w:hAnsi="Cambria" w:cs="Cambria"/>
          <w:color w:val="000000"/>
          <w:sz w:val="20"/>
          <w:szCs w:val="20"/>
        </w:rPr>
        <w:t>DE</w:t>
      </w:r>
      <w:r w:rsidR="00764062">
        <w:rPr>
          <w:rFonts w:ascii="Cambria" w:eastAsia="MS Mincho" w:hAnsi="Cambria" w:cs="Cambria"/>
          <w:color w:val="000000"/>
          <w:sz w:val="20"/>
          <w:szCs w:val="20"/>
        </w:rPr>
        <w:t>, and a cognitive DE (</w:t>
      </w:r>
      <w:r w:rsidR="0061440D">
        <w:rPr>
          <w:rFonts w:ascii="Cambria" w:eastAsia="MS Mincho" w:hAnsi="Cambria" w:cs="Cambria"/>
          <w:color w:val="000000"/>
          <w:sz w:val="20"/>
          <w:szCs w:val="20"/>
        </w:rPr>
        <w:t>as an AI exhibiting Component</w:t>
      </w:r>
      <w:r w:rsidR="00764062">
        <w:rPr>
          <w:rFonts w:ascii="Cambria" w:eastAsia="MS Mincho" w:hAnsi="Cambria" w:cs="Cambria"/>
          <w:color w:val="000000"/>
          <w:sz w:val="20"/>
          <w:szCs w:val="20"/>
        </w:rPr>
        <w:t>)</w:t>
      </w:r>
      <w:r w:rsidR="0061440D">
        <w:rPr>
          <w:rFonts w:ascii="Cambria" w:eastAsia="MS Mincho" w:hAnsi="Cambria" w:cs="Cambria"/>
          <w:color w:val="000000"/>
          <w:sz w:val="20"/>
          <w:szCs w:val="20"/>
        </w:rPr>
        <w:t xml:space="preserve"> should undergo </w:t>
      </w:r>
      <w:r w:rsidR="0061440D" w:rsidRPr="0061440D">
        <w:rPr>
          <w:rFonts w:ascii="Cambria" w:eastAsia="MS Mincho" w:hAnsi="Cambria" w:cs="Cambria"/>
          <w:color w:val="000000"/>
          <w:sz w:val="20"/>
          <w:szCs w:val="20"/>
        </w:rPr>
        <w:t>Algorithms Testing and Model Validation</w:t>
      </w:r>
      <w:r w:rsidR="0061440D">
        <w:rPr>
          <w:rFonts w:ascii="Cambria" w:eastAsia="MS Mincho" w:hAnsi="Cambria" w:cs="Cambria"/>
          <w:color w:val="000000"/>
          <w:sz w:val="20"/>
          <w:szCs w:val="20"/>
        </w:rPr>
        <w:t xml:space="preserve">. </w:t>
      </w:r>
      <w:r w:rsidR="0065439D">
        <w:rPr>
          <w:rFonts w:ascii="Cambria" w:eastAsia="MS Mincho" w:hAnsi="Cambria" w:cs="Cambria"/>
          <w:color w:val="000000"/>
          <w:sz w:val="20"/>
          <w:szCs w:val="20"/>
        </w:rPr>
        <w:t xml:space="preserve">Approaches </w:t>
      </w:r>
      <w:r w:rsidR="00B840C1">
        <w:rPr>
          <w:rFonts w:ascii="Cambria" w:eastAsia="MS Mincho" w:hAnsi="Cambria" w:cs="Cambria"/>
          <w:color w:val="000000"/>
          <w:sz w:val="20"/>
          <w:szCs w:val="20"/>
        </w:rPr>
        <w:t>to testing a</w:t>
      </w:r>
      <w:r w:rsidR="0065439D">
        <w:rPr>
          <w:rFonts w:ascii="Cambria" w:eastAsia="MS Mincho" w:hAnsi="Cambria" w:cs="Cambria"/>
          <w:color w:val="000000"/>
          <w:sz w:val="20"/>
          <w:szCs w:val="20"/>
        </w:rPr>
        <w:t xml:space="preserve"> cognitive DE as an AI Model have been outlined in section 3.3 on “</w:t>
      </w:r>
      <w:r w:rsidR="0065439D" w:rsidRPr="0065439D">
        <w:rPr>
          <w:rFonts w:ascii="Cambria" w:eastAsia="MS Mincho" w:hAnsi="Cambria" w:cs="Cambria"/>
          <w:color w:val="000000"/>
          <w:sz w:val="20"/>
          <w:szCs w:val="20"/>
        </w:rPr>
        <w:t>Stakeholders that should play certain ro</w:t>
      </w:r>
      <w:r w:rsidR="0065439D">
        <w:rPr>
          <w:rFonts w:ascii="Cambria" w:eastAsia="MS Mincho" w:hAnsi="Cambria" w:cs="Cambria"/>
          <w:color w:val="000000"/>
          <w:sz w:val="20"/>
          <w:szCs w:val="20"/>
        </w:rPr>
        <w:t xml:space="preserve">les in the context of Test and </w:t>
      </w:r>
      <w:r w:rsidR="0065439D" w:rsidRPr="0065439D">
        <w:rPr>
          <w:rFonts w:ascii="Cambria" w:eastAsia="MS Mincho" w:hAnsi="Cambria" w:cs="Cambria"/>
          <w:color w:val="000000"/>
          <w:sz w:val="20"/>
          <w:szCs w:val="20"/>
        </w:rPr>
        <w:t>Certification of GANA Cognitive DEs and GANA Knowledge Planes for AMC</w:t>
      </w:r>
      <w:r w:rsidR="0065439D">
        <w:rPr>
          <w:rFonts w:ascii="Cambria" w:eastAsia="MS Mincho" w:hAnsi="Cambria" w:cs="Cambria"/>
          <w:color w:val="000000"/>
          <w:sz w:val="20"/>
          <w:szCs w:val="20"/>
        </w:rPr>
        <w:t xml:space="preserve">”. </w:t>
      </w:r>
    </w:p>
    <w:p w14:paraId="7C1BF402" w14:textId="77777777" w:rsidR="0025676B" w:rsidRPr="006B0159" w:rsidRDefault="0025676B" w:rsidP="006B0159">
      <w:pPr>
        <w:ind w:left="-851" w:right="-772"/>
        <w:jc w:val="both"/>
        <w:rPr>
          <w:sz w:val="20"/>
          <w:szCs w:val="20"/>
        </w:rPr>
      </w:pPr>
    </w:p>
    <w:p w14:paraId="74D937EE" w14:textId="19E426ED" w:rsidR="009F6598" w:rsidRDefault="009F6598" w:rsidP="003E6051">
      <w:pPr>
        <w:ind w:left="-851" w:right="-772"/>
        <w:jc w:val="both"/>
        <w:rPr>
          <w:rFonts w:ascii="Cambria" w:hAnsi="Cambria" w:cs="Cambria"/>
          <w:color w:val="000000" w:themeColor="text1"/>
          <w:sz w:val="20"/>
          <w:szCs w:val="20"/>
        </w:rPr>
      </w:pPr>
    </w:p>
    <w:p w14:paraId="52F40807" w14:textId="3C694210" w:rsidR="009F6598" w:rsidRPr="005A32DA" w:rsidRDefault="00AC5403" w:rsidP="009F6598">
      <w:pPr>
        <w:ind w:left="-850" w:right="-771"/>
        <w:jc w:val="both"/>
      </w:pPr>
      <w:r>
        <w:rPr>
          <w:rFonts w:ascii="Cambria" w:hAnsi="Cambria" w:cs="Cambria"/>
          <w:b/>
          <w:color w:val="002060"/>
        </w:rPr>
        <w:t>8</w:t>
      </w:r>
      <w:r w:rsidR="009F6598">
        <w:rPr>
          <w:rFonts w:ascii="Cambria" w:hAnsi="Cambria" w:cs="Cambria"/>
          <w:b/>
          <w:color w:val="002060"/>
        </w:rPr>
        <w:t>.2.</w:t>
      </w:r>
      <w:r w:rsidR="002F2C77">
        <w:rPr>
          <w:rFonts w:ascii="Cambria" w:hAnsi="Cambria" w:cs="Cambria"/>
          <w:b/>
          <w:color w:val="002060"/>
        </w:rPr>
        <w:t>5</w:t>
      </w:r>
      <w:r w:rsidR="009F6598">
        <w:rPr>
          <w:rFonts w:ascii="Cambria" w:hAnsi="Cambria" w:cs="Cambria"/>
          <w:b/>
          <w:color w:val="002060"/>
        </w:rPr>
        <w:t xml:space="preserve"> </w:t>
      </w:r>
      <w:r w:rsidR="009F6598" w:rsidRPr="00867D84">
        <w:rPr>
          <w:rFonts w:ascii="Cambria" w:hAnsi="Cambria" w:cs="Cambria"/>
          <w:b/>
          <w:color w:val="002060"/>
        </w:rPr>
        <w:t>Conformance Testing of the GANA Knowledge Plane (KP) DEs and their Reference Points, and Test Data</w:t>
      </w:r>
    </w:p>
    <w:p w14:paraId="76E4DFC3" w14:textId="77777777" w:rsidR="009F6598" w:rsidRDefault="009F6598" w:rsidP="009F6598">
      <w:pPr>
        <w:ind w:left="-850" w:right="-771"/>
        <w:jc w:val="both"/>
        <w:rPr>
          <w:rFonts w:ascii="Cambria" w:eastAsia="MS Mincho" w:hAnsi="Cambria" w:cs="Cambria"/>
          <w:color w:val="000000"/>
          <w:sz w:val="20"/>
          <w:szCs w:val="20"/>
        </w:rPr>
      </w:pPr>
    </w:p>
    <w:p w14:paraId="45693945" w14:textId="2CEBFBEC" w:rsidR="009F6598" w:rsidRDefault="009F6598" w:rsidP="009F6598">
      <w:pPr>
        <w:ind w:left="-850" w:right="-771"/>
        <w:jc w:val="both"/>
        <w:rPr>
          <w:rFonts w:ascii="Cambria" w:eastAsia="MS Mincho" w:hAnsi="Cambria" w:cs="Cambria"/>
          <w:color w:val="000000"/>
          <w:sz w:val="20"/>
          <w:szCs w:val="20"/>
        </w:rPr>
      </w:pPr>
      <w:r>
        <w:rPr>
          <w:rFonts w:ascii="Cambria" w:eastAsia="MS Mincho" w:hAnsi="Cambria" w:cs="Cambria"/>
          <w:color w:val="000000"/>
          <w:sz w:val="20"/>
          <w:szCs w:val="20"/>
        </w:rPr>
        <w:lastRenderedPageBreak/>
        <w:t xml:space="preserve">Conformance Testing a GANA Knowledge Plane (KP) Platform’s </w:t>
      </w:r>
      <w:r w:rsidR="00C139E3">
        <w:rPr>
          <w:rFonts w:ascii="Cambria" w:eastAsia="MS Mincho" w:hAnsi="Cambria" w:cs="Cambria"/>
          <w:color w:val="000000"/>
          <w:sz w:val="20"/>
          <w:szCs w:val="20"/>
        </w:rPr>
        <w:t xml:space="preserve">individual </w:t>
      </w:r>
      <w:r>
        <w:rPr>
          <w:rFonts w:ascii="Cambria" w:eastAsia="MS Mincho" w:hAnsi="Cambria" w:cs="Cambria"/>
          <w:color w:val="000000"/>
          <w:sz w:val="20"/>
          <w:szCs w:val="20"/>
        </w:rPr>
        <w:t xml:space="preserve">DEs involves the following aspects: </w:t>
      </w:r>
    </w:p>
    <w:p w14:paraId="70C6E89A" w14:textId="74CCBE2F" w:rsidR="009F6598" w:rsidRPr="002B5E75" w:rsidRDefault="009F6598" w:rsidP="009F6598">
      <w:pPr>
        <w:pStyle w:val="Listenabsatz"/>
        <w:numPr>
          <w:ilvl w:val="0"/>
          <w:numId w:val="31"/>
        </w:numPr>
        <w:ind w:right="-771"/>
        <w:jc w:val="both"/>
        <w:rPr>
          <w:rFonts w:ascii="Cambria" w:eastAsia="MS Mincho" w:hAnsi="Cambria" w:cs="Cambria"/>
          <w:color w:val="000000"/>
          <w:sz w:val="20"/>
          <w:szCs w:val="20"/>
        </w:rPr>
      </w:pPr>
      <w:r>
        <w:rPr>
          <w:rFonts w:ascii="Cambria" w:eastAsia="MS Mincho" w:hAnsi="Cambria" w:cs="Cambria"/>
          <w:color w:val="000000"/>
          <w:sz w:val="20"/>
          <w:szCs w:val="20"/>
        </w:rPr>
        <w:t xml:space="preserve">Testing the communications involving the Reference Points (Rfps) defined in </w:t>
      </w:r>
      <w:r w:rsidRPr="00C8069B">
        <w:rPr>
          <w:rFonts w:ascii="Cambria" w:eastAsia="MS Mincho" w:hAnsi="Cambria" w:cs="Cambria"/>
          <w:color w:val="000000"/>
          <w:sz w:val="20"/>
          <w:szCs w:val="20"/>
        </w:rPr>
        <w:t>ETSI TS 103 195-2</w:t>
      </w:r>
      <w:r>
        <w:rPr>
          <w:rFonts w:ascii="Cambria" w:eastAsia="MS Mincho" w:hAnsi="Cambria" w:cs="Cambria"/>
          <w:color w:val="000000"/>
          <w:sz w:val="20"/>
          <w:szCs w:val="20"/>
        </w:rPr>
        <w:t xml:space="preserve"> and further detailed in specific network architecture (environment) in which the GANA DEs have been instantiated and implemented to operate (e.g. specific GANA instantiations such as ETSI TR 103 473 V1.1.2, </w:t>
      </w:r>
      <w:r w:rsidRPr="00F15E12">
        <w:rPr>
          <w:rFonts w:ascii="Cambria" w:eastAsia="MS Mincho" w:hAnsi="Cambria" w:cs="Cambria"/>
          <w:color w:val="000000"/>
          <w:sz w:val="20"/>
          <w:szCs w:val="20"/>
        </w:rPr>
        <w:t>ETSI TR 103 404</w:t>
      </w:r>
      <w:r>
        <w:rPr>
          <w:rFonts w:ascii="Cambria" w:eastAsia="MS Mincho" w:hAnsi="Cambria" w:cs="Cambria"/>
          <w:color w:val="000000"/>
          <w:sz w:val="20"/>
          <w:szCs w:val="20"/>
        </w:rPr>
        <w:t xml:space="preserve"> and other GANA instantiations), i.e. the Rfps through which a particular Knowledge Plane DE communicates with other Functional Blocks (FBs).  </w:t>
      </w:r>
      <w:r w:rsidRPr="00AB5D27">
        <w:rPr>
          <w:rFonts w:ascii="Cambria" w:eastAsia="MS Mincho" w:hAnsi="Cambria" w:cs="Cambria"/>
          <w:color w:val="000000"/>
          <w:sz w:val="20"/>
          <w:szCs w:val="20"/>
        </w:rPr>
        <w:t xml:space="preserve">Inputs that Test Developers should consider in developing Test Cases for </w:t>
      </w:r>
      <w:r>
        <w:rPr>
          <w:rFonts w:ascii="Cambria" w:eastAsia="MS Mincho" w:hAnsi="Cambria" w:cs="Cambria"/>
          <w:color w:val="000000"/>
          <w:sz w:val="20"/>
          <w:szCs w:val="20"/>
        </w:rPr>
        <w:t xml:space="preserve">DE conformance to the Rfps and the data models that apply for the specific Rfp. The Component Under Test (CUT) is a KP DE such as the Network Level Fault Management-DE. The implementer (supplier) of the DE Under Test should provide to the Test Developer the details of Rfps from </w:t>
      </w:r>
      <w:r w:rsidRPr="002B5E75">
        <w:rPr>
          <w:rFonts w:ascii="Cambria" w:eastAsia="MS Mincho" w:hAnsi="Cambria" w:cs="Cambria"/>
          <w:color w:val="000000"/>
          <w:sz w:val="20"/>
          <w:szCs w:val="20"/>
        </w:rPr>
        <w:t>ETSI TS 103 195-2</w:t>
      </w:r>
      <w:r>
        <w:rPr>
          <w:rFonts w:ascii="Cambria" w:eastAsia="MS Mincho" w:hAnsi="Cambria" w:cs="Cambria"/>
          <w:color w:val="000000"/>
          <w:sz w:val="20"/>
          <w:szCs w:val="20"/>
        </w:rPr>
        <w:t xml:space="preserve"> that have been implemented for the DE, and the Test Developer should also use assets such as DE related data structures and data types definitions that can be generated from the GANA Meta-Model (represented in a formal modeling language such as UML</w:t>
      </w:r>
      <w:r w:rsidR="00B155B7">
        <w:rPr>
          <w:rFonts w:ascii="Cambria" w:eastAsia="MS Mincho" w:hAnsi="Cambria" w:cs="Cambria"/>
          <w:color w:val="000000"/>
          <w:sz w:val="20"/>
          <w:szCs w:val="20"/>
        </w:rPr>
        <w:t xml:space="preserve"> as discussed earlier</w:t>
      </w:r>
      <w:r>
        <w:rPr>
          <w:rFonts w:ascii="Cambria" w:eastAsia="MS Mincho" w:hAnsi="Cambria" w:cs="Cambria"/>
          <w:color w:val="000000"/>
          <w:sz w:val="20"/>
          <w:szCs w:val="20"/>
        </w:rPr>
        <w:t xml:space="preserve">). </w:t>
      </w:r>
    </w:p>
    <w:p w14:paraId="19D6424D" w14:textId="40FBE183" w:rsidR="009F6598" w:rsidRDefault="009F6598" w:rsidP="009F6598">
      <w:pPr>
        <w:pStyle w:val="Listenabsatz"/>
        <w:numPr>
          <w:ilvl w:val="0"/>
          <w:numId w:val="31"/>
        </w:numPr>
        <w:ind w:right="-771"/>
        <w:jc w:val="both"/>
        <w:rPr>
          <w:rFonts w:ascii="Cambria" w:eastAsia="MS Mincho" w:hAnsi="Cambria" w:cs="Cambria"/>
          <w:color w:val="000000"/>
          <w:sz w:val="20"/>
          <w:szCs w:val="20"/>
        </w:rPr>
      </w:pPr>
      <w:r>
        <w:rPr>
          <w:rFonts w:ascii="Cambria" w:eastAsia="MS Mincho" w:hAnsi="Cambria" w:cs="Cambria"/>
          <w:color w:val="000000"/>
          <w:sz w:val="20"/>
          <w:szCs w:val="20"/>
        </w:rPr>
        <w:t>Taking into consideration standardized interfaces and data models employed by the particular KP DE(s) under test in communicating with another entity such as OSS, SDN controller, or any other component that the DE may be required to communicate with. The diagram below (Figure xxx) provides insights on the interfaces (NorthBound Interfaces</w:t>
      </w:r>
      <w:r w:rsidR="00603779">
        <w:rPr>
          <w:rFonts w:ascii="Cambria" w:eastAsia="MS Mincho" w:hAnsi="Cambria" w:cs="Cambria"/>
          <w:color w:val="000000"/>
          <w:sz w:val="20"/>
          <w:szCs w:val="20"/>
        </w:rPr>
        <w:t xml:space="preserve"> (NBIs)</w:t>
      </w:r>
      <w:r>
        <w:rPr>
          <w:rFonts w:ascii="Cambria" w:eastAsia="MS Mincho" w:hAnsi="Cambria" w:cs="Cambria"/>
          <w:color w:val="000000"/>
          <w:sz w:val="20"/>
          <w:szCs w:val="20"/>
        </w:rPr>
        <w:t>) of various systems or components that may be integrated with the Knowledge Plane Platform to be used by the individual DEs of the KP.</w:t>
      </w:r>
    </w:p>
    <w:p w14:paraId="23702538" w14:textId="5DD9F7A4" w:rsidR="00483E43" w:rsidRPr="00732FB7" w:rsidRDefault="0009046D" w:rsidP="00122E89">
      <w:pPr>
        <w:pStyle w:val="Listenabsatz"/>
        <w:numPr>
          <w:ilvl w:val="0"/>
          <w:numId w:val="31"/>
        </w:numPr>
        <w:ind w:right="-771"/>
        <w:jc w:val="both"/>
        <w:rPr>
          <w:rFonts w:ascii="Cambria" w:eastAsia="MS Mincho" w:hAnsi="Cambria" w:cs="Cambria"/>
          <w:b/>
          <w:color w:val="000000"/>
          <w:sz w:val="20"/>
          <w:szCs w:val="20"/>
        </w:rPr>
      </w:pPr>
      <w:r>
        <w:rPr>
          <w:rFonts w:ascii="Cambria" w:eastAsia="MS Mincho" w:hAnsi="Cambria" w:cs="Cambria"/>
          <w:color w:val="000000"/>
          <w:sz w:val="20"/>
          <w:szCs w:val="20"/>
        </w:rPr>
        <w:t>Obtaining Quality Test Data</w:t>
      </w:r>
      <w:r w:rsidR="007B0893">
        <w:rPr>
          <w:rFonts w:ascii="Cambria" w:eastAsia="MS Mincho" w:hAnsi="Cambria" w:cs="Cambria"/>
          <w:color w:val="000000"/>
          <w:sz w:val="20"/>
          <w:szCs w:val="20"/>
        </w:rPr>
        <w:t xml:space="preserve"> required to test the DE. </w:t>
      </w:r>
      <w:r w:rsidR="00732FB7">
        <w:rPr>
          <w:rFonts w:ascii="Cambria" w:eastAsia="MS Mincho" w:hAnsi="Cambria" w:cs="Cambria"/>
          <w:color w:val="000000"/>
          <w:sz w:val="20"/>
          <w:szCs w:val="20"/>
        </w:rPr>
        <w:t>This involves</w:t>
      </w:r>
      <w:r w:rsidR="00483E43" w:rsidRPr="00D51BB3">
        <w:rPr>
          <w:rFonts w:ascii="Cambria" w:eastAsia="MS Mincho" w:hAnsi="Cambria" w:cs="Cambria"/>
          <w:color w:val="000000"/>
          <w:sz w:val="20"/>
          <w:szCs w:val="20"/>
        </w:rPr>
        <w:t xml:space="preserve"> Test Data Gathering and the need to ensure Quality for the Test Data through appropriate Data Validation techniques and methods to improve the quality through generation of synthetic data where necessary to complement real data gathered from real network operation environments</w:t>
      </w:r>
      <w:r w:rsidR="00732FB7">
        <w:rPr>
          <w:rFonts w:ascii="Cambria" w:eastAsia="MS Mincho" w:hAnsi="Cambria" w:cs="Cambria"/>
          <w:color w:val="000000"/>
          <w:sz w:val="20"/>
          <w:szCs w:val="20"/>
        </w:rPr>
        <w:t xml:space="preserve">. </w:t>
      </w:r>
      <w:r w:rsidR="00832438">
        <w:rPr>
          <w:rFonts w:ascii="Cambria" w:eastAsia="MS Mincho" w:hAnsi="Cambria" w:cs="Cambria"/>
          <w:color w:val="000000"/>
          <w:sz w:val="20"/>
          <w:szCs w:val="20"/>
        </w:rPr>
        <w:t xml:space="preserve">The </w:t>
      </w:r>
      <w:r w:rsidR="00D90C9B">
        <w:rPr>
          <w:rFonts w:ascii="Cambria" w:eastAsia="MS Mincho" w:hAnsi="Cambria" w:cs="Cambria"/>
          <w:color w:val="000000"/>
          <w:sz w:val="20"/>
          <w:szCs w:val="20"/>
        </w:rPr>
        <w:t>Test Da</w:t>
      </w:r>
      <w:r w:rsidR="00832438">
        <w:rPr>
          <w:rFonts w:ascii="Cambria" w:eastAsia="MS Mincho" w:hAnsi="Cambria" w:cs="Cambria"/>
          <w:color w:val="000000"/>
          <w:sz w:val="20"/>
          <w:szCs w:val="20"/>
        </w:rPr>
        <w:t>ta for Conformance Testing of the</w:t>
      </w:r>
      <w:r w:rsidR="00D90C9B">
        <w:rPr>
          <w:rFonts w:ascii="Cambria" w:eastAsia="MS Mincho" w:hAnsi="Cambria" w:cs="Cambria"/>
          <w:color w:val="000000"/>
          <w:sz w:val="20"/>
          <w:szCs w:val="20"/>
        </w:rPr>
        <w:t xml:space="preserve"> DE </w:t>
      </w:r>
      <w:r w:rsidR="00832438">
        <w:rPr>
          <w:rFonts w:ascii="Cambria" w:eastAsia="MS Mincho" w:hAnsi="Cambria" w:cs="Cambria"/>
          <w:color w:val="000000"/>
          <w:sz w:val="20"/>
          <w:szCs w:val="20"/>
        </w:rPr>
        <w:t xml:space="preserve">primarily comes from the standardized data models </w:t>
      </w:r>
      <w:r w:rsidR="00D242F7">
        <w:rPr>
          <w:rFonts w:ascii="Cambria" w:eastAsia="MS Mincho" w:hAnsi="Cambria" w:cs="Cambria"/>
          <w:color w:val="000000"/>
          <w:sz w:val="20"/>
          <w:szCs w:val="20"/>
        </w:rPr>
        <w:t xml:space="preserve">that are employed in the communications between the DE and its MEs and other input data sources required to feed data into the DE, and in the communication between the DE and other DEs, </w:t>
      </w:r>
      <w:r w:rsidR="002437E5">
        <w:rPr>
          <w:rFonts w:ascii="Cambria" w:eastAsia="MS Mincho" w:hAnsi="Cambria" w:cs="Cambria"/>
          <w:color w:val="000000"/>
          <w:sz w:val="20"/>
          <w:szCs w:val="20"/>
        </w:rPr>
        <w:t xml:space="preserve">MBTS and ONIX, i.e. the standardized data models that are employed on all the interfaces of a DE as illustrated by the model of a DE defined in </w:t>
      </w:r>
      <w:r w:rsidR="00122E89" w:rsidRPr="00122E89">
        <w:rPr>
          <w:rFonts w:ascii="Cambria" w:eastAsia="MS Mincho" w:hAnsi="Cambria" w:cs="Cambria"/>
          <w:color w:val="000000"/>
          <w:sz w:val="20"/>
          <w:szCs w:val="20"/>
        </w:rPr>
        <w:t xml:space="preserve">ETSI TS 103 195-2 </w:t>
      </w:r>
      <w:r w:rsidR="002437E5">
        <w:rPr>
          <w:rFonts w:ascii="Cambria" w:eastAsia="MS Mincho" w:hAnsi="Cambria" w:cs="Cambria"/>
          <w:color w:val="000000"/>
          <w:sz w:val="20"/>
          <w:szCs w:val="20"/>
        </w:rPr>
        <w:t>and as shown earlier in this paper.</w:t>
      </w:r>
    </w:p>
    <w:p w14:paraId="1A07251A" w14:textId="11DB97F4" w:rsidR="0009046D" w:rsidRPr="00867D84" w:rsidRDefault="0009046D" w:rsidP="00D51BB3">
      <w:pPr>
        <w:pStyle w:val="Listenabsatz"/>
        <w:ind w:left="-130" w:right="-771"/>
        <w:jc w:val="both"/>
        <w:rPr>
          <w:rFonts w:ascii="Cambria" w:eastAsia="MS Mincho" w:hAnsi="Cambria" w:cs="Cambria"/>
          <w:color w:val="000000"/>
          <w:sz w:val="20"/>
          <w:szCs w:val="20"/>
        </w:rPr>
      </w:pPr>
    </w:p>
    <w:p w14:paraId="42A6002C" w14:textId="0C0015EE" w:rsidR="009F6598" w:rsidRDefault="009F6598" w:rsidP="009F6598">
      <w:pPr>
        <w:ind w:left="-850" w:right="-771"/>
        <w:jc w:val="both"/>
        <w:rPr>
          <w:rFonts w:ascii="Cambria" w:eastAsia="MS Mincho" w:hAnsi="Cambria" w:cs="Cambria"/>
          <w:color w:val="000000"/>
          <w:sz w:val="20"/>
          <w:szCs w:val="20"/>
        </w:rPr>
      </w:pPr>
    </w:p>
    <w:p w14:paraId="7561762B" w14:textId="77777777" w:rsidR="009F6598" w:rsidRDefault="009F6598" w:rsidP="009F6598">
      <w:pPr>
        <w:ind w:left="-850" w:right="-771"/>
        <w:jc w:val="both"/>
        <w:rPr>
          <w:rFonts w:ascii="Cambria" w:eastAsia="MS Mincho" w:hAnsi="Cambria" w:cs="Cambria"/>
          <w:color w:val="000000"/>
          <w:sz w:val="20"/>
          <w:szCs w:val="20"/>
        </w:rPr>
      </w:pPr>
      <w:r>
        <w:rPr>
          <w:rFonts w:ascii="Cambria" w:eastAsia="MS Mincho" w:hAnsi="Cambria" w:cs="Cambria"/>
          <w:noProof/>
          <w:color w:val="000000"/>
          <w:sz w:val="20"/>
          <w:szCs w:val="20"/>
          <w:lang w:val="de-DE" w:eastAsia="de-DE"/>
        </w:rPr>
        <w:lastRenderedPageBreak/>
        <w:drawing>
          <wp:inline distT="0" distB="0" distL="0" distR="0" wp14:anchorId="45CD3756" wp14:editId="6CD0A6D8">
            <wp:extent cx="6746240" cy="5428735"/>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63257" cy="5442428"/>
                    </a:xfrm>
                    <a:prstGeom prst="rect">
                      <a:avLst/>
                    </a:prstGeom>
                    <a:noFill/>
                  </pic:spPr>
                </pic:pic>
              </a:graphicData>
            </a:graphic>
          </wp:inline>
        </w:drawing>
      </w:r>
    </w:p>
    <w:p w14:paraId="36FF35D3" w14:textId="2A8CE4EE" w:rsidR="009F6598" w:rsidRPr="00DB2B2C" w:rsidRDefault="009F6598" w:rsidP="009F6598">
      <w:pPr>
        <w:ind w:left="-850" w:right="-771"/>
        <w:jc w:val="both"/>
        <w:rPr>
          <w:rFonts w:ascii="Cambria" w:hAnsi="Cambria" w:cs="Cambria"/>
          <w:b/>
          <w:i/>
          <w:iCs/>
          <w:color w:val="000000" w:themeColor="text1"/>
          <w:sz w:val="20"/>
          <w:szCs w:val="20"/>
          <w:lang w:val="en-GB"/>
        </w:rPr>
      </w:pPr>
      <w:r>
        <w:rPr>
          <w:rFonts w:ascii="Cambria" w:hAnsi="Cambria" w:cs="Cambria"/>
          <w:b/>
          <w:iCs/>
          <w:color w:val="000000" w:themeColor="text1"/>
          <w:sz w:val="20"/>
          <w:szCs w:val="20"/>
          <w:lang w:val="en-GB"/>
        </w:rPr>
        <w:tab/>
      </w:r>
      <w:r>
        <w:rPr>
          <w:rFonts w:ascii="Cambria" w:hAnsi="Cambria" w:cs="Cambria"/>
          <w:b/>
          <w:iCs/>
          <w:color w:val="000000" w:themeColor="text1"/>
          <w:sz w:val="20"/>
          <w:szCs w:val="20"/>
          <w:lang w:val="en-GB"/>
        </w:rPr>
        <w:tab/>
      </w:r>
      <w:r>
        <w:rPr>
          <w:rFonts w:ascii="Cambria" w:hAnsi="Cambria" w:cs="Cambria"/>
          <w:b/>
          <w:iCs/>
          <w:color w:val="000000" w:themeColor="text1"/>
          <w:sz w:val="20"/>
          <w:szCs w:val="20"/>
          <w:lang w:val="en-GB"/>
        </w:rPr>
        <w:tab/>
      </w:r>
      <w:r>
        <w:rPr>
          <w:rFonts w:ascii="Cambria" w:hAnsi="Cambria" w:cs="Cambria"/>
          <w:b/>
          <w:iCs/>
          <w:color w:val="000000" w:themeColor="text1"/>
          <w:sz w:val="20"/>
          <w:szCs w:val="20"/>
          <w:lang w:val="en-GB"/>
        </w:rPr>
        <w:tab/>
      </w:r>
      <w:r>
        <w:rPr>
          <w:rFonts w:ascii="Cambria" w:hAnsi="Cambria" w:cs="Cambria"/>
          <w:b/>
          <w:iCs/>
          <w:color w:val="000000" w:themeColor="text1"/>
          <w:sz w:val="20"/>
          <w:szCs w:val="20"/>
          <w:lang w:val="en-GB"/>
        </w:rPr>
        <w:tab/>
      </w:r>
      <w:r>
        <w:rPr>
          <w:rFonts w:ascii="Cambria" w:hAnsi="Cambria" w:cs="Cambria"/>
          <w:b/>
          <w:iCs/>
          <w:color w:val="000000" w:themeColor="text1"/>
          <w:sz w:val="20"/>
          <w:szCs w:val="20"/>
          <w:lang w:val="en-GB"/>
        </w:rPr>
        <w:tab/>
      </w:r>
      <w:r w:rsidRPr="00222FE6">
        <w:rPr>
          <w:rFonts w:ascii="Cambria" w:hAnsi="Cambria" w:cs="Cambria"/>
          <w:b/>
          <w:iCs/>
          <w:color w:val="000000" w:themeColor="text1"/>
          <w:sz w:val="20"/>
          <w:szCs w:val="20"/>
          <w:lang w:val="en-GB"/>
        </w:rPr>
        <w:t xml:space="preserve">Figure </w:t>
      </w:r>
      <w:r w:rsidRPr="00222FE6">
        <w:rPr>
          <w:rFonts w:ascii="Cambria" w:hAnsi="Cambria" w:cs="Cambria"/>
          <w:b/>
          <w:iCs/>
          <w:color w:val="000000" w:themeColor="text1"/>
          <w:sz w:val="20"/>
          <w:szCs w:val="20"/>
          <w:lang w:val="en-GB"/>
        </w:rPr>
        <w:fldChar w:fldCharType="begin"/>
      </w:r>
      <w:r w:rsidRPr="00222FE6">
        <w:rPr>
          <w:rFonts w:ascii="Cambria" w:hAnsi="Cambria" w:cs="Cambria"/>
          <w:b/>
          <w:iCs/>
          <w:color w:val="000000" w:themeColor="text1"/>
          <w:sz w:val="20"/>
          <w:szCs w:val="20"/>
          <w:lang w:val="en-GB"/>
        </w:rPr>
        <w:instrText xml:space="preserve"> SEQ Figure \* ARABIC </w:instrText>
      </w:r>
      <w:r w:rsidRPr="00222FE6">
        <w:rPr>
          <w:rFonts w:ascii="Cambria" w:hAnsi="Cambria" w:cs="Cambria"/>
          <w:b/>
          <w:iCs/>
          <w:color w:val="000000" w:themeColor="text1"/>
          <w:sz w:val="20"/>
          <w:szCs w:val="20"/>
          <w:lang w:val="en-GB"/>
        </w:rPr>
        <w:fldChar w:fldCharType="separate"/>
      </w:r>
      <w:r w:rsidR="0059114E">
        <w:rPr>
          <w:rFonts w:ascii="Cambria" w:hAnsi="Cambria" w:cs="Cambria"/>
          <w:b/>
          <w:iCs/>
          <w:noProof/>
          <w:color w:val="000000" w:themeColor="text1"/>
          <w:sz w:val="20"/>
          <w:szCs w:val="20"/>
          <w:lang w:val="en-GB"/>
        </w:rPr>
        <w:t>29</w:t>
      </w:r>
      <w:r w:rsidRPr="00222FE6">
        <w:rPr>
          <w:rFonts w:ascii="Cambria" w:hAnsi="Cambria" w:cs="Cambria"/>
          <w:color w:val="000000" w:themeColor="text1"/>
          <w:sz w:val="20"/>
          <w:szCs w:val="20"/>
        </w:rPr>
        <w:fldChar w:fldCharType="end"/>
      </w:r>
      <w:r w:rsidRPr="00222FE6">
        <w:rPr>
          <w:rFonts w:ascii="Cambria" w:hAnsi="Cambria" w:cs="Cambria"/>
          <w:b/>
          <w:iCs/>
          <w:color w:val="000000" w:themeColor="text1"/>
          <w:sz w:val="20"/>
          <w:szCs w:val="20"/>
          <w:lang w:val="en-GB"/>
        </w:rPr>
        <w:t>:</w:t>
      </w:r>
      <w:r w:rsidRPr="00222FE6">
        <w:rPr>
          <w:rFonts w:ascii="Cambria" w:hAnsi="Cambria" w:cs="Cambria"/>
          <w:iCs/>
          <w:color w:val="000000" w:themeColor="text1"/>
          <w:sz w:val="20"/>
          <w:szCs w:val="20"/>
          <w:lang w:val="en-GB"/>
        </w:rPr>
        <w:t xml:space="preserve"> </w:t>
      </w:r>
      <w:r>
        <w:rPr>
          <w:rFonts w:ascii="Cambria" w:hAnsi="Cambria" w:cs="Cambria"/>
          <w:b/>
          <w:i/>
          <w:iCs/>
          <w:color w:val="000000" w:themeColor="text1"/>
          <w:sz w:val="20"/>
          <w:szCs w:val="20"/>
          <w:lang w:val="en-GB"/>
        </w:rPr>
        <w:t xml:space="preserve"> </w:t>
      </w:r>
      <w:r w:rsidRPr="002B3D5B">
        <w:rPr>
          <w:rFonts w:ascii="Cambria" w:hAnsi="Cambria" w:cs="Cambria"/>
          <w:b/>
          <w:i/>
          <w:iCs/>
          <w:color w:val="000000" w:themeColor="text1"/>
          <w:sz w:val="20"/>
          <w:szCs w:val="20"/>
          <w:lang w:val="en-GB"/>
        </w:rPr>
        <w:t xml:space="preserve">GANA KP’s data sources diversity, events visibility and consumption into KP DEs; </w:t>
      </w:r>
      <w:r>
        <w:rPr>
          <w:rFonts w:ascii="Cambria" w:hAnsi="Cambria" w:cs="Cambria"/>
          <w:b/>
          <w:i/>
          <w:iCs/>
          <w:color w:val="000000" w:themeColor="text1"/>
          <w:sz w:val="20"/>
          <w:szCs w:val="20"/>
          <w:lang w:val="en-GB"/>
        </w:rPr>
        <w:t xml:space="preserve">and </w:t>
      </w:r>
      <w:r w:rsidRPr="002B3D5B">
        <w:rPr>
          <w:rFonts w:ascii="Cambria" w:hAnsi="Cambria" w:cs="Cambria"/>
          <w:b/>
          <w:i/>
          <w:iCs/>
          <w:color w:val="000000" w:themeColor="text1"/>
          <w:sz w:val="20"/>
          <w:szCs w:val="20"/>
          <w:lang w:val="en-GB"/>
        </w:rPr>
        <w:t xml:space="preserve">KP Integration </w:t>
      </w:r>
      <w:r w:rsidR="00D43CC8">
        <w:rPr>
          <w:rFonts w:ascii="Cambria" w:hAnsi="Cambria" w:cs="Cambria"/>
          <w:b/>
          <w:i/>
          <w:iCs/>
          <w:color w:val="000000" w:themeColor="text1"/>
          <w:sz w:val="20"/>
          <w:szCs w:val="20"/>
          <w:lang w:val="en-GB"/>
        </w:rPr>
        <w:tab/>
      </w:r>
      <w:r w:rsidR="00D43CC8">
        <w:rPr>
          <w:rFonts w:ascii="Cambria" w:hAnsi="Cambria" w:cs="Cambria"/>
          <w:b/>
          <w:i/>
          <w:iCs/>
          <w:color w:val="000000" w:themeColor="text1"/>
          <w:sz w:val="20"/>
          <w:szCs w:val="20"/>
          <w:lang w:val="en-GB"/>
        </w:rPr>
        <w:tab/>
      </w:r>
      <w:r w:rsidR="00D43CC8">
        <w:rPr>
          <w:rFonts w:ascii="Cambria" w:hAnsi="Cambria" w:cs="Cambria"/>
          <w:b/>
          <w:i/>
          <w:iCs/>
          <w:color w:val="000000" w:themeColor="text1"/>
          <w:sz w:val="20"/>
          <w:szCs w:val="20"/>
          <w:lang w:val="en-GB"/>
        </w:rPr>
        <w:tab/>
      </w:r>
      <w:r w:rsidRPr="002B3D5B">
        <w:rPr>
          <w:rFonts w:ascii="Cambria" w:hAnsi="Cambria" w:cs="Cambria"/>
          <w:b/>
          <w:i/>
          <w:iCs/>
          <w:color w:val="000000" w:themeColor="text1"/>
          <w:sz w:val="20"/>
          <w:szCs w:val="20"/>
          <w:lang w:val="en-GB"/>
        </w:rPr>
        <w:t>Options</w:t>
      </w:r>
    </w:p>
    <w:p w14:paraId="77C0B032" w14:textId="77777777" w:rsidR="009F6598" w:rsidRPr="00867D84" w:rsidRDefault="009F6598" w:rsidP="009F6598">
      <w:pPr>
        <w:ind w:left="-850" w:right="-771"/>
        <w:jc w:val="both"/>
        <w:rPr>
          <w:rFonts w:ascii="Cambria" w:eastAsia="MS Mincho" w:hAnsi="Cambria" w:cs="Cambria"/>
          <w:color w:val="000000"/>
          <w:sz w:val="20"/>
          <w:szCs w:val="20"/>
          <w:lang w:val="en-GB"/>
        </w:rPr>
      </w:pPr>
    </w:p>
    <w:p w14:paraId="3634787C" w14:textId="77777777" w:rsidR="009F6598" w:rsidRDefault="009F6598" w:rsidP="009F6598">
      <w:pPr>
        <w:ind w:left="-850" w:right="-771"/>
        <w:jc w:val="both"/>
        <w:rPr>
          <w:rFonts w:ascii="Cambria" w:eastAsia="MS Mincho" w:hAnsi="Cambria" w:cs="Cambria"/>
          <w:color w:val="000000"/>
          <w:sz w:val="20"/>
          <w:szCs w:val="20"/>
        </w:rPr>
      </w:pPr>
    </w:p>
    <w:p w14:paraId="15FEEC84" w14:textId="783648C5" w:rsidR="009F6598" w:rsidRPr="004843CF" w:rsidRDefault="001F32D3" w:rsidP="009F6598">
      <w:pPr>
        <w:ind w:left="-850" w:right="-771"/>
        <w:jc w:val="both"/>
      </w:pPr>
      <w:r>
        <w:rPr>
          <w:rFonts w:ascii="Cambria" w:hAnsi="Cambria" w:cs="Cambria"/>
          <w:b/>
          <w:color w:val="002060"/>
        </w:rPr>
        <w:t>8</w:t>
      </w:r>
      <w:r w:rsidR="009F6598">
        <w:rPr>
          <w:rFonts w:ascii="Cambria" w:hAnsi="Cambria" w:cs="Cambria"/>
          <w:b/>
          <w:color w:val="002060"/>
        </w:rPr>
        <w:t>.2.</w:t>
      </w:r>
      <w:r w:rsidR="002F2C77">
        <w:rPr>
          <w:rFonts w:ascii="Cambria" w:hAnsi="Cambria" w:cs="Cambria"/>
          <w:b/>
          <w:color w:val="002060"/>
        </w:rPr>
        <w:t>6</w:t>
      </w:r>
      <w:r w:rsidR="009F6598">
        <w:rPr>
          <w:rFonts w:ascii="Cambria" w:hAnsi="Cambria" w:cs="Cambria"/>
          <w:b/>
          <w:color w:val="002060"/>
        </w:rPr>
        <w:t xml:space="preserve"> </w:t>
      </w:r>
      <w:r w:rsidR="009F6598" w:rsidRPr="00867D84">
        <w:rPr>
          <w:rFonts w:ascii="Cambria" w:hAnsi="Cambria" w:cs="Cambria"/>
          <w:b/>
          <w:color w:val="002060"/>
        </w:rPr>
        <w:t>Conformance Testing of the GANA Knowledge Plane (KP) ONIX system and its associated Reference Points, and Test Data</w:t>
      </w:r>
    </w:p>
    <w:p w14:paraId="6FC431A8" w14:textId="3053CE54" w:rsidR="009F6598" w:rsidRDefault="00D85E44" w:rsidP="009F6598">
      <w:pPr>
        <w:ind w:left="-850" w:right="-771"/>
        <w:jc w:val="both"/>
        <w:rPr>
          <w:rFonts w:ascii="Cambria" w:eastAsia="MS Mincho" w:hAnsi="Cambria" w:cs="Cambria"/>
          <w:color w:val="000000"/>
          <w:sz w:val="20"/>
          <w:szCs w:val="20"/>
        </w:rPr>
      </w:pPr>
      <w:r>
        <w:rPr>
          <w:rFonts w:ascii="Cambria" w:eastAsia="MS Mincho" w:hAnsi="Cambria" w:cs="Cambria"/>
          <w:color w:val="000000"/>
          <w:sz w:val="20"/>
          <w:szCs w:val="20"/>
        </w:rPr>
        <w:t>X</w:t>
      </w:r>
      <w:r w:rsidR="009F6598">
        <w:rPr>
          <w:rFonts w:ascii="Cambria" w:eastAsia="MS Mincho" w:hAnsi="Cambria" w:cs="Cambria"/>
          <w:color w:val="000000"/>
          <w:sz w:val="20"/>
          <w:szCs w:val="20"/>
        </w:rPr>
        <w:t>xxxxxx</w:t>
      </w:r>
      <w:r>
        <w:rPr>
          <w:rFonts w:ascii="Cambria" w:eastAsia="MS Mincho" w:hAnsi="Cambria" w:cs="Cambria"/>
          <w:color w:val="000000"/>
          <w:sz w:val="20"/>
          <w:szCs w:val="20"/>
        </w:rPr>
        <w:t xml:space="preserve"> pick text from what has been said concerning testing KP DEs…</w:t>
      </w:r>
    </w:p>
    <w:p w14:paraId="54B1F297" w14:textId="77777777" w:rsidR="009F6598" w:rsidRDefault="009F6598" w:rsidP="009F6598">
      <w:pPr>
        <w:ind w:left="-850" w:right="-771"/>
        <w:jc w:val="both"/>
        <w:rPr>
          <w:rFonts w:ascii="Cambria" w:eastAsia="MS Mincho" w:hAnsi="Cambria" w:cs="Cambria"/>
          <w:color w:val="000000"/>
          <w:sz w:val="20"/>
          <w:szCs w:val="20"/>
        </w:rPr>
      </w:pPr>
    </w:p>
    <w:p w14:paraId="49B46EBC" w14:textId="0448F1ED" w:rsidR="009F6598" w:rsidRPr="004843CF" w:rsidRDefault="001F32D3" w:rsidP="009F6598">
      <w:pPr>
        <w:ind w:left="-850" w:right="-771"/>
        <w:jc w:val="both"/>
      </w:pPr>
      <w:r>
        <w:rPr>
          <w:rFonts w:ascii="Cambria" w:hAnsi="Cambria" w:cs="Cambria"/>
          <w:b/>
          <w:color w:val="002060"/>
        </w:rPr>
        <w:t>8</w:t>
      </w:r>
      <w:r w:rsidR="009F6598">
        <w:rPr>
          <w:rFonts w:ascii="Cambria" w:hAnsi="Cambria" w:cs="Cambria"/>
          <w:b/>
          <w:color w:val="002060"/>
        </w:rPr>
        <w:t>.2.</w:t>
      </w:r>
      <w:r w:rsidR="002F2C77">
        <w:rPr>
          <w:rFonts w:ascii="Cambria" w:hAnsi="Cambria" w:cs="Cambria"/>
          <w:b/>
          <w:color w:val="002060"/>
        </w:rPr>
        <w:t>7</w:t>
      </w:r>
      <w:r w:rsidR="009F6598">
        <w:rPr>
          <w:rFonts w:ascii="Cambria" w:hAnsi="Cambria" w:cs="Cambria"/>
          <w:b/>
          <w:color w:val="002060"/>
        </w:rPr>
        <w:t xml:space="preserve"> </w:t>
      </w:r>
      <w:r w:rsidR="009F6598" w:rsidRPr="00867D84">
        <w:rPr>
          <w:rFonts w:ascii="Cambria" w:hAnsi="Cambria" w:cs="Cambria"/>
          <w:b/>
          <w:color w:val="002060"/>
        </w:rPr>
        <w:t>Conformance Testing of the GANA Knowledge Plane (KP) MBTS and its associated Reference Points, and Test Data</w:t>
      </w:r>
    </w:p>
    <w:p w14:paraId="2A090102" w14:textId="1ACF8185" w:rsidR="009F6598" w:rsidRDefault="009F6598" w:rsidP="009F6598">
      <w:pPr>
        <w:ind w:left="-850" w:right="-771"/>
        <w:jc w:val="both"/>
        <w:rPr>
          <w:rFonts w:ascii="Cambria" w:eastAsia="MS Mincho" w:hAnsi="Cambria" w:cs="Cambria"/>
          <w:color w:val="000000"/>
          <w:sz w:val="20"/>
          <w:szCs w:val="20"/>
        </w:rPr>
      </w:pPr>
      <w:r>
        <w:rPr>
          <w:rFonts w:ascii="Cambria" w:eastAsia="MS Mincho" w:hAnsi="Cambria" w:cs="Cambria"/>
          <w:color w:val="000000"/>
          <w:sz w:val="20"/>
          <w:szCs w:val="20"/>
        </w:rPr>
        <w:t>xxxxxxx</w:t>
      </w:r>
      <w:r w:rsidR="00D85E44" w:rsidRPr="00D85E44">
        <w:t xml:space="preserve"> </w:t>
      </w:r>
      <w:r w:rsidR="00D85E44" w:rsidRPr="00D85E44">
        <w:rPr>
          <w:rFonts w:ascii="Cambria" w:eastAsia="MS Mincho" w:hAnsi="Cambria" w:cs="Cambria"/>
          <w:color w:val="000000"/>
          <w:sz w:val="20"/>
          <w:szCs w:val="20"/>
        </w:rPr>
        <w:t>pick text from what has been said concerning testing KP DEs…</w:t>
      </w:r>
    </w:p>
    <w:p w14:paraId="367873FB" w14:textId="77777777" w:rsidR="009F6598" w:rsidRDefault="009F6598" w:rsidP="009F6598">
      <w:pPr>
        <w:ind w:left="-850" w:right="-771"/>
        <w:jc w:val="both"/>
        <w:rPr>
          <w:rFonts w:ascii="Cambria" w:eastAsia="MS Mincho" w:hAnsi="Cambria" w:cs="Cambria"/>
          <w:color w:val="000000"/>
          <w:sz w:val="20"/>
          <w:szCs w:val="20"/>
        </w:rPr>
      </w:pPr>
    </w:p>
    <w:p w14:paraId="46063E3F" w14:textId="54D7D3EB" w:rsidR="009F6598" w:rsidRPr="004843CF" w:rsidRDefault="001F32D3" w:rsidP="009F6598">
      <w:pPr>
        <w:ind w:left="-850" w:right="-771"/>
        <w:jc w:val="both"/>
      </w:pPr>
      <w:r>
        <w:rPr>
          <w:rFonts w:ascii="Cambria" w:hAnsi="Cambria" w:cs="Cambria"/>
          <w:b/>
          <w:color w:val="002060"/>
        </w:rPr>
        <w:t>8</w:t>
      </w:r>
      <w:r w:rsidR="009F6598">
        <w:rPr>
          <w:rFonts w:ascii="Cambria" w:hAnsi="Cambria" w:cs="Cambria"/>
          <w:b/>
          <w:color w:val="002060"/>
        </w:rPr>
        <w:t>.2.</w:t>
      </w:r>
      <w:r w:rsidR="002F2C77">
        <w:rPr>
          <w:rFonts w:ascii="Cambria" w:hAnsi="Cambria" w:cs="Cambria"/>
          <w:b/>
          <w:color w:val="002060"/>
        </w:rPr>
        <w:t>8</w:t>
      </w:r>
      <w:r w:rsidR="009F6598">
        <w:rPr>
          <w:rFonts w:ascii="Cambria" w:hAnsi="Cambria" w:cs="Cambria"/>
          <w:b/>
          <w:color w:val="002060"/>
        </w:rPr>
        <w:t xml:space="preserve"> </w:t>
      </w:r>
      <w:r w:rsidR="009F6598" w:rsidRPr="00867D84">
        <w:rPr>
          <w:rFonts w:ascii="Cambria" w:hAnsi="Cambria" w:cs="Cambria"/>
          <w:b/>
          <w:color w:val="002060"/>
        </w:rPr>
        <w:t>Conformance Testing of the GANA Levels 2 and 3 DEs and their Reference Points, and Test Data</w:t>
      </w:r>
    </w:p>
    <w:p w14:paraId="788EDD76" w14:textId="7764D91A" w:rsidR="009F6598" w:rsidRDefault="009F6598" w:rsidP="009F6598">
      <w:pPr>
        <w:ind w:left="-850" w:right="-771"/>
        <w:jc w:val="both"/>
        <w:rPr>
          <w:rFonts w:ascii="Cambria" w:eastAsia="MS Mincho" w:hAnsi="Cambria" w:cs="Cambria"/>
          <w:color w:val="000000"/>
          <w:sz w:val="20"/>
          <w:szCs w:val="20"/>
        </w:rPr>
      </w:pPr>
      <w:r>
        <w:rPr>
          <w:rFonts w:ascii="Cambria" w:eastAsia="MS Mincho" w:hAnsi="Cambria" w:cs="Cambria"/>
          <w:color w:val="000000"/>
          <w:sz w:val="20"/>
          <w:szCs w:val="20"/>
        </w:rPr>
        <w:t>xxxxxxx</w:t>
      </w:r>
      <w:r w:rsidR="00D85E44" w:rsidRPr="00D85E44">
        <w:t xml:space="preserve"> </w:t>
      </w:r>
      <w:r w:rsidR="00D85E44" w:rsidRPr="00D85E44">
        <w:rPr>
          <w:rFonts w:ascii="Cambria" w:eastAsia="MS Mincho" w:hAnsi="Cambria" w:cs="Cambria"/>
          <w:color w:val="000000"/>
          <w:sz w:val="20"/>
          <w:szCs w:val="20"/>
        </w:rPr>
        <w:t>pick text from what has been said concerning testing KP DEs…</w:t>
      </w:r>
    </w:p>
    <w:p w14:paraId="1BD2EB42" w14:textId="391BEF6E" w:rsidR="009F6598" w:rsidRDefault="009F6598" w:rsidP="009F6598">
      <w:pPr>
        <w:ind w:left="-850" w:right="-771"/>
        <w:jc w:val="both"/>
        <w:rPr>
          <w:rFonts w:ascii="Cambria" w:eastAsia="MS Mincho" w:hAnsi="Cambria" w:cs="Cambria"/>
          <w:color w:val="000000"/>
          <w:sz w:val="20"/>
          <w:szCs w:val="20"/>
        </w:rPr>
      </w:pPr>
    </w:p>
    <w:p w14:paraId="32663BC4" w14:textId="4185B288" w:rsidR="00000ED7" w:rsidRPr="004843CF" w:rsidRDefault="001F32D3" w:rsidP="00000ED7">
      <w:pPr>
        <w:ind w:left="-850" w:right="-771"/>
        <w:jc w:val="both"/>
      </w:pPr>
      <w:r>
        <w:rPr>
          <w:rFonts w:ascii="Cambria" w:hAnsi="Cambria" w:cs="Cambria"/>
          <w:b/>
          <w:color w:val="002060"/>
        </w:rPr>
        <w:t>8</w:t>
      </w:r>
      <w:r w:rsidR="00000ED7">
        <w:rPr>
          <w:rFonts w:ascii="Cambria" w:hAnsi="Cambria" w:cs="Cambria"/>
          <w:b/>
          <w:color w:val="002060"/>
        </w:rPr>
        <w:t>.2.</w:t>
      </w:r>
      <w:r w:rsidR="002F2C77">
        <w:rPr>
          <w:rFonts w:ascii="Cambria" w:hAnsi="Cambria" w:cs="Cambria"/>
          <w:b/>
          <w:color w:val="002060"/>
        </w:rPr>
        <w:t>9</w:t>
      </w:r>
      <w:r w:rsidR="00000ED7">
        <w:rPr>
          <w:rFonts w:ascii="Cambria" w:hAnsi="Cambria" w:cs="Cambria"/>
          <w:b/>
          <w:color w:val="002060"/>
        </w:rPr>
        <w:t xml:space="preserve"> </w:t>
      </w:r>
      <w:r w:rsidR="00000ED7" w:rsidRPr="003017D9">
        <w:rPr>
          <w:rFonts w:ascii="Cambria" w:hAnsi="Cambria" w:cs="Cambria"/>
          <w:b/>
          <w:color w:val="002060"/>
        </w:rPr>
        <w:t>Integration Te</w:t>
      </w:r>
      <w:r w:rsidR="00000ED7">
        <w:rPr>
          <w:rFonts w:ascii="Cambria" w:hAnsi="Cambria" w:cs="Cambria"/>
          <w:b/>
          <w:color w:val="002060"/>
        </w:rPr>
        <w:t xml:space="preserve">sting of GANA Knowledge Plane (KP) as a whole, </w:t>
      </w:r>
      <w:r w:rsidR="00000ED7" w:rsidRPr="00867D84">
        <w:rPr>
          <w:rFonts w:ascii="Cambria" w:hAnsi="Cambria" w:cs="Cambria"/>
          <w:b/>
          <w:color w:val="002060"/>
        </w:rPr>
        <w:t>and Test Data</w:t>
      </w:r>
    </w:p>
    <w:p w14:paraId="170F9756" w14:textId="77777777" w:rsidR="00000ED7" w:rsidRDefault="00000ED7" w:rsidP="00000ED7">
      <w:pPr>
        <w:ind w:left="-850" w:right="-771"/>
        <w:jc w:val="both"/>
        <w:rPr>
          <w:rFonts w:ascii="Cambria" w:eastAsia="MS Mincho" w:hAnsi="Cambria" w:cs="Cambria"/>
          <w:color w:val="000000"/>
          <w:sz w:val="20"/>
          <w:szCs w:val="20"/>
        </w:rPr>
      </w:pPr>
      <w:r>
        <w:rPr>
          <w:rFonts w:ascii="Cambria" w:eastAsia="MS Mincho" w:hAnsi="Cambria" w:cs="Cambria"/>
          <w:color w:val="000000"/>
          <w:sz w:val="20"/>
          <w:szCs w:val="20"/>
        </w:rPr>
        <w:lastRenderedPageBreak/>
        <w:t>xxxxxxx</w:t>
      </w:r>
    </w:p>
    <w:p w14:paraId="4C2D7C82" w14:textId="77777777" w:rsidR="00000ED7" w:rsidRDefault="00000ED7" w:rsidP="00000ED7">
      <w:pPr>
        <w:ind w:left="-850" w:right="-771"/>
        <w:jc w:val="both"/>
        <w:rPr>
          <w:rFonts w:ascii="Cambria" w:eastAsia="MS Mincho" w:hAnsi="Cambria" w:cs="Cambria"/>
          <w:color w:val="000000"/>
          <w:sz w:val="20"/>
          <w:szCs w:val="20"/>
        </w:rPr>
      </w:pPr>
    </w:p>
    <w:p w14:paraId="080E5EE5" w14:textId="77777777" w:rsidR="00000ED7" w:rsidRPr="0006380D" w:rsidRDefault="00000ED7" w:rsidP="00000ED7">
      <w:pPr>
        <w:ind w:left="-850" w:right="-771"/>
        <w:jc w:val="both"/>
        <w:rPr>
          <w:rFonts w:ascii="Cambria" w:eastAsia="MS Mincho" w:hAnsi="Cambria" w:cs="Cambria"/>
          <w:color w:val="000000"/>
          <w:sz w:val="20"/>
          <w:szCs w:val="20"/>
        </w:rPr>
      </w:pPr>
      <w:r w:rsidRPr="003017D9">
        <w:rPr>
          <w:rFonts w:ascii="Cambria" w:eastAsia="MS Mincho" w:hAnsi="Cambria" w:cs="Cambria"/>
          <w:color w:val="000000"/>
          <w:sz w:val="20"/>
          <w:szCs w:val="20"/>
        </w:rPr>
        <w:t>Inputs that Test Developers should consider in developing Test Cases for Testing the KP Platform’s behavior as a whole</w:t>
      </w:r>
      <w:r>
        <w:rPr>
          <w:rFonts w:ascii="Cambria" w:eastAsia="MS Mincho" w:hAnsi="Cambria" w:cs="Cambria"/>
          <w:color w:val="000000"/>
          <w:sz w:val="20"/>
          <w:szCs w:val="20"/>
        </w:rPr>
        <w:t xml:space="preserve"> (i.e. </w:t>
      </w:r>
      <w:r w:rsidRPr="0006380D">
        <w:rPr>
          <w:rFonts w:ascii="Cambria" w:eastAsia="MS Mincho" w:hAnsi="Cambria" w:cs="Cambria"/>
          <w:color w:val="000000"/>
          <w:sz w:val="20"/>
          <w:szCs w:val="20"/>
        </w:rPr>
        <w:t>holistic</w:t>
      </w:r>
      <w:r>
        <w:rPr>
          <w:rFonts w:ascii="Cambria" w:eastAsia="MS Mincho" w:hAnsi="Cambria" w:cs="Cambria"/>
          <w:color w:val="000000"/>
          <w:sz w:val="20"/>
          <w:szCs w:val="20"/>
        </w:rPr>
        <w:t>ally assessing the KP Platform).</w:t>
      </w:r>
    </w:p>
    <w:p w14:paraId="7FBD2400" w14:textId="74889C19" w:rsidR="00000ED7" w:rsidRDefault="00000ED7" w:rsidP="009F6598">
      <w:pPr>
        <w:ind w:left="-850" w:right="-771"/>
        <w:jc w:val="both"/>
        <w:rPr>
          <w:rFonts w:ascii="Cambria" w:eastAsia="MS Mincho" w:hAnsi="Cambria" w:cs="Cambria"/>
          <w:color w:val="000000"/>
          <w:sz w:val="20"/>
          <w:szCs w:val="20"/>
        </w:rPr>
      </w:pPr>
    </w:p>
    <w:p w14:paraId="37D95C86" w14:textId="77777777" w:rsidR="00000ED7" w:rsidRDefault="00000ED7" w:rsidP="009F6598">
      <w:pPr>
        <w:ind w:left="-850" w:right="-771"/>
        <w:jc w:val="both"/>
        <w:rPr>
          <w:rFonts w:ascii="Cambria" w:eastAsia="MS Mincho" w:hAnsi="Cambria" w:cs="Cambria"/>
          <w:color w:val="000000"/>
          <w:sz w:val="20"/>
          <w:szCs w:val="20"/>
        </w:rPr>
      </w:pPr>
    </w:p>
    <w:p w14:paraId="05981254" w14:textId="3F5F13AE" w:rsidR="009F6598" w:rsidRPr="004843CF" w:rsidRDefault="001F32D3" w:rsidP="009F6598">
      <w:pPr>
        <w:ind w:left="-850" w:right="-771"/>
        <w:jc w:val="both"/>
      </w:pPr>
      <w:r>
        <w:rPr>
          <w:rFonts w:ascii="Cambria" w:hAnsi="Cambria" w:cs="Cambria"/>
          <w:b/>
          <w:color w:val="002060"/>
        </w:rPr>
        <w:t>8</w:t>
      </w:r>
      <w:r w:rsidR="009F6598">
        <w:rPr>
          <w:rFonts w:ascii="Cambria" w:hAnsi="Cambria" w:cs="Cambria"/>
          <w:b/>
          <w:color w:val="002060"/>
        </w:rPr>
        <w:t>.2.</w:t>
      </w:r>
      <w:r w:rsidR="002F2C77">
        <w:rPr>
          <w:rFonts w:ascii="Cambria" w:hAnsi="Cambria" w:cs="Cambria"/>
          <w:b/>
          <w:color w:val="002060"/>
        </w:rPr>
        <w:t>10</w:t>
      </w:r>
      <w:r w:rsidR="009F6598">
        <w:rPr>
          <w:rFonts w:ascii="Cambria" w:hAnsi="Cambria" w:cs="Cambria"/>
          <w:b/>
          <w:color w:val="002060"/>
        </w:rPr>
        <w:t xml:space="preserve"> </w:t>
      </w:r>
      <w:r w:rsidR="009F6598" w:rsidRPr="00867D84">
        <w:rPr>
          <w:rFonts w:ascii="Cambria" w:hAnsi="Cambria" w:cs="Cambria"/>
          <w:b/>
          <w:color w:val="002060"/>
        </w:rPr>
        <w:t>Integration Testing of GANA Functional Blocks (KP DEs, ONIX, MBTS, GANA Levels 2 and 3 DEs in NEs/NFs), and Test Data</w:t>
      </w:r>
    </w:p>
    <w:p w14:paraId="3603E1B4" w14:textId="77777777" w:rsidR="009F6598" w:rsidRDefault="009F6598" w:rsidP="009F6598">
      <w:pPr>
        <w:ind w:left="-850" w:right="-771"/>
        <w:jc w:val="both"/>
        <w:rPr>
          <w:rFonts w:ascii="Cambria" w:eastAsia="MS Mincho" w:hAnsi="Cambria" w:cs="Cambria"/>
          <w:color w:val="000000"/>
          <w:sz w:val="20"/>
          <w:szCs w:val="20"/>
        </w:rPr>
      </w:pPr>
      <w:r>
        <w:rPr>
          <w:rFonts w:ascii="Cambria" w:eastAsia="MS Mincho" w:hAnsi="Cambria" w:cs="Cambria"/>
          <w:color w:val="000000"/>
          <w:sz w:val="20"/>
          <w:szCs w:val="20"/>
        </w:rPr>
        <w:t>Xxxxxxx</w:t>
      </w:r>
    </w:p>
    <w:p w14:paraId="0730374C" w14:textId="2CBDF88E" w:rsidR="009F6598" w:rsidRDefault="009F6598" w:rsidP="009F6598">
      <w:pPr>
        <w:ind w:left="-850" w:right="-771"/>
        <w:jc w:val="both"/>
        <w:rPr>
          <w:rFonts w:ascii="Cambria" w:eastAsia="MS Mincho" w:hAnsi="Cambria" w:cs="Cambria"/>
          <w:color w:val="000000"/>
          <w:sz w:val="20"/>
          <w:szCs w:val="20"/>
        </w:rPr>
      </w:pPr>
    </w:p>
    <w:p w14:paraId="1CF3F825" w14:textId="77777777" w:rsidR="009F6598" w:rsidRDefault="009F6598" w:rsidP="009F6598">
      <w:pPr>
        <w:ind w:left="-850" w:right="-771"/>
        <w:jc w:val="both"/>
        <w:rPr>
          <w:rFonts w:ascii="Cambria" w:eastAsia="MS Mincho" w:hAnsi="Cambria" w:cs="Cambria"/>
          <w:color w:val="000000"/>
          <w:sz w:val="20"/>
          <w:szCs w:val="20"/>
        </w:rPr>
      </w:pPr>
    </w:p>
    <w:p w14:paraId="56835D9F" w14:textId="65D2F5D0" w:rsidR="009F6598" w:rsidRPr="004843CF" w:rsidRDefault="001F32D3" w:rsidP="009F6598">
      <w:pPr>
        <w:ind w:left="-850" w:right="-771"/>
        <w:jc w:val="both"/>
      </w:pPr>
      <w:r>
        <w:rPr>
          <w:rFonts w:ascii="Cambria" w:hAnsi="Cambria" w:cs="Cambria"/>
          <w:b/>
          <w:color w:val="002060"/>
        </w:rPr>
        <w:t>8</w:t>
      </w:r>
      <w:r w:rsidR="009F6598">
        <w:rPr>
          <w:rFonts w:ascii="Cambria" w:hAnsi="Cambria" w:cs="Cambria"/>
          <w:b/>
          <w:color w:val="002060"/>
        </w:rPr>
        <w:t>.2.</w:t>
      </w:r>
      <w:r w:rsidR="002F2C77">
        <w:rPr>
          <w:rFonts w:ascii="Cambria" w:hAnsi="Cambria" w:cs="Cambria"/>
          <w:b/>
          <w:color w:val="002060"/>
        </w:rPr>
        <w:t>11</w:t>
      </w:r>
      <w:r w:rsidR="009F6598">
        <w:rPr>
          <w:rFonts w:ascii="Cambria" w:hAnsi="Cambria" w:cs="Cambria"/>
          <w:b/>
          <w:color w:val="002060"/>
        </w:rPr>
        <w:t xml:space="preserve"> </w:t>
      </w:r>
      <w:r w:rsidR="009F6598" w:rsidRPr="00867D84">
        <w:rPr>
          <w:rFonts w:ascii="Cambria" w:hAnsi="Cambria" w:cs="Cambria"/>
          <w:b/>
          <w:color w:val="002060"/>
        </w:rPr>
        <w:t>Performance Testing of individual GANA Functional Blocks (KP DEs, ONIX, MBTS, GANA Levels 2 and 3 DEs in NEs/NFs), and Test Data</w:t>
      </w:r>
    </w:p>
    <w:p w14:paraId="08AB8B79" w14:textId="4EB568AF" w:rsidR="009F6598" w:rsidRDefault="009F6598" w:rsidP="009F6598">
      <w:pPr>
        <w:ind w:left="-850" w:right="-771"/>
        <w:jc w:val="both"/>
        <w:rPr>
          <w:rFonts w:ascii="Cambria" w:eastAsia="MS Mincho" w:hAnsi="Cambria" w:cs="Cambria"/>
          <w:color w:val="000000"/>
          <w:sz w:val="20"/>
          <w:szCs w:val="20"/>
        </w:rPr>
      </w:pPr>
    </w:p>
    <w:p w14:paraId="63281857" w14:textId="37D8C4F8" w:rsidR="00481757" w:rsidRDefault="00481757" w:rsidP="009F6598">
      <w:pPr>
        <w:ind w:left="-850" w:right="-771"/>
        <w:jc w:val="both"/>
        <w:rPr>
          <w:rFonts w:ascii="Cambria" w:eastAsia="MS Mincho" w:hAnsi="Cambria" w:cs="Cambria"/>
          <w:color w:val="000000"/>
          <w:sz w:val="20"/>
          <w:szCs w:val="20"/>
        </w:rPr>
      </w:pPr>
      <w:r w:rsidRPr="00481757">
        <w:rPr>
          <w:rFonts w:ascii="Cambria" w:eastAsia="MS Mincho" w:hAnsi="Cambria" w:cs="Cambria"/>
          <w:b/>
          <w:color w:val="000000"/>
          <w:sz w:val="20"/>
          <w:szCs w:val="20"/>
          <w:u w:val="single"/>
        </w:rPr>
        <w:t>NOTE:</w:t>
      </w:r>
      <w:r w:rsidRPr="00481757">
        <w:rPr>
          <w:rFonts w:ascii="Cambria" w:eastAsia="MS Mincho" w:hAnsi="Cambria" w:cs="Cambria"/>
          <w:color w:val="000000"/>
          <w:sz w:val="20"/>
          <w:szCs w:val="20"/>
        </w:rPr>
        <w:t xml:space="preserve"> The Performance Measurement Model for GANA and the ideas described in the whole chapter on “Convergence Performance Testing with Functional Testing in Testing AI Models: Illustration of Performance Test Framework for the GANA DEs”</w:t>
      </w:r>
      <w:r w:rsidR="00436CCA">
        <w:rPr>
          <w:rFonts w:ascii="Cambria" w:eastAsia="MS Mincho" w:hAnsi="Cambria" w:cs="Cambria"/>
          <w:color w:val="000000"/>
          <w:sz w:val="20"/>
          <w:szCs w:val="20"/>
        </w:rPr>
        <w:t xml:space="preserve"> should be considered in Performance Testing of DEs, while performance testing of other GANA Components such as ONIX and MBTS </w:t>
      </w:r>
      <w:r w:rsidR="00571A93">
        <w:rPr>
          <w:rFonts w:ascii="Cambria" w:eastAsia="MS Mincho" w:hAnsi="Cambria" w:cs="Cambria"/>
          <w:color w:val="000000"/>
          <w:sz w:val="20"/>
          <w:szCs w:val="20"/>
        </w:rPr>
        <w:t>should be achieved through the well-established approaches to performance testing of system</w:t>
      </w:r>
      <w:r w:rsidRPr="00481757">
        <w:rPr>
          <w:rFonts w:ascii="Cambria" w:eastAsia="MS Mincho" w:hAnsi="Cambria" w:cs="Cambria"/>
          <w:color w:val="000000"/>
          <w:sz w:val="20"/>
          <w:szCs w:val="20"/>
        </w:rPr>
        <w:t>.</w:t>
      </w:r>
    </w:p>
    <w:p w14:paraId="38124F90" w14:textId="77777777" w:rsidR="009F6598" w:rsidRPr="005A32DA" w:rsidRDefault="009F6598" w:rsidP="009F6598">
      <w:pPr>
        <w:ind w:left="-850" w:right="-771"/>
        <w:jc w:val="both"/>
        <w:rPr>
          <w:rFonts w:ascii="Cambria" w:eastAsia="MS Mincho" w:hAnsi="Cambria" w:cs="Cambria"/>
          <w:color w:val="000000"/>
          <w:sz w:val="20"/>
          <w:szCs w:val="20"/>
        </w:rPr>
      </w:pPr>
    </w:p>
    <w:p w14:paraId="6FA405E8" w14:textId="28718E0C" w:rsidR="008530F1" w:rsidRDefault="008530F1" w:rsidP="00E676C4">
      <w:pPr>
        <w:ind w:left="-851" w:right="-772"/>
        <w:jc w:val="both"/>
        <w:rPr>
          <w:sz w:val="20"/>
          <w:szCs w:val="20"/>
        </w:rPr>
      </w:pPr>
    </w:p>
    <w:p w14:paraId="3A7D7854" w14:textId="72998D88" w:rsidR="00916CBD" w:rsidRDefault="00916CBD" w:rsidP="00E676C4">
      <w:pPr>
        <w:ind w:left="-851" w:right="-772"/>
        <w:jc w:val="both"/>
        <w:rPr>
          <w:sz w:val="20"/>
          <w:szCs w:val="20"/>
        </w:rPr>
      </w:pPr>
    </w:p>
    <w:p w14:paraId="0A7C3387" w14:textId="2F0F7BEC" w:rsidR="00153A34" w:rsidRDefault="006927E7" w:rsidP="00E676C4">
      <w:pPr>
        <w:ind w:left="-851" w:right="-772"/>
        <w:jc w:val="both"/>
        <w:rPr>
          <w:sz w:val="20"/>
          <w:szCs w:val="20"/>
        </w:rPr>
      </w:pPr>
      <w:r>
        <w:rPr>
          <w:sz w:val="20"/>
        </w:rPr>
        <w:t xml:space="preserve">   </w:t>
      </w:r>
    </w:p>
    <w:p w14:paraId="2220FB5A" w14:textId="77777777" w:rsidR="004C62F7" w:rsidRPr="004C62F7" w:rsidRDefault="004C62F7" w:rsidP="00FB7948">
      <w:pPr>
        <w:pStyle w:val="Listenabsatz"/>
        <w:numPr>
          <w:ilvl w:val="0"/>
          <w:numId w:val="50"/>
        </w:numPr>
        <w:ind w:right="-772"/>
        <w:jc w:val="both"/>
        <w:rPr>
          <w:rFonts w:ascii="Cambria" w:hAnsi="Cambria" w:cs="Cambria"/>
          <w:b/>
          <w:color w:val="002060"/>
          <w:sz w:val="32"/>
          <w:szCs w:val="32"/>
        </w:rPr>
      </w:pPr>
      <w:r w:rsidRPr="004C62F7">
        <w:rPr>
          <w:rFonts w:ascii="Cambria" w:hAnsi="Cambria" w:cs="Cambria"/>
          <w:b/>
          <w:color w:val="002060"/>
          <w:sz w:val="32"/>
          <w:szCs w:val="32"/>
        </w:rPr>
        <w:t>References</w:t>
      </w:r>
    </w:p>
    <w:p w14:paraId="665765FD" w14:textId="77777777" w:rsidR="004C62F7" w:rsidRPr="004C62F7" w:rsidRDefault="004C62F7" w:rsidP="004C62F7">
      <w:pPr>
        <w:ind w:left="-851" w:right="-772"/>
        <w:jc w:val="both"/>
        <w:rPr>
          <w:lang w:val="en-GB"/>
        </w:rPr>
      </w:pPr>
    </w:p>
    <w:p w14:paraId="41F080E3" w14:textId="77777777" w:rsidR="004C62F7" w:rsidRPr="00AA65A1" w:rsidRDefault="004C62F7" w:rsidP="0053658B">
      <w:pPr>
        <w:numPr>
          <w:ilvl w:val="0"/>
          <w:numId w:val="6"/>
        </w:numPr>
        <w:ind w:right="-772"/>
        <w:jc w:val="both"/>
        <w:rPr>
          <w:iCs/>
          <w:sz w:val="20"/>
          <w:szCs w:val="20"/>
          <w:lang w:val="en-GB"/>
        </w:rPr>
      </w:pPr>
      <w:r w:rsidRPr="00AA65A1">
        <w:rPr>
          <w:iCs/>
          <w:sz w:val="20"/>
          <w:szCs w:val="20"/>
          <w:lang w:val="en-GB"/>
        </w:rPr>
        <w:t xml:space="preserve">ETSI White Paper no. 16: The </w:t>
      </w:r>
      <w:r w:rsidRPr="00AA65A1">
        <w:rPr>
          <w:i/>
          <w:iCs/>
          <w:sz w:val="20"/>
          <w:szCs w:val="20"/>
          <w:lang w:val="en-GB"/>
        </w:rPr>
        <w:t>Generic Autonomic Networking Architecture Reference Model for Autonomic Networking, Cognitive Networking and Self-Management of Networks and Services</w:t>
      </w:r>
      <w:r w:rsidRPr="00AA65A1">
        <w:rPr>
          <w:iCs/>
          <w:sz w:val="20"/>
          <w:szCs w:val="20"/>
          <w:lang w:val="en-GB"/>
        </w:rPr>
        <w:t xml:space="preserve">: </w:t>
      </w:r>
      <w:hyperlink r:id="rId62" w:history="1">
        <w:r w:rsidRPr="00AA65A1">
          <w:rPr>
            <w:iCs/>
            <w:color w:val="9454C3" w:themeColor="hyperlink"/>
            <w:sz w:val="20"/>
            <w:szCs w:val="20"/>
            <w:u w:val="single"/>
            <w:lang w:val="en-GB"/>
          </w:rPr>
          <w:t>http://www.etsi.org/images/files/ETSIWhitePapers/etsi_wp16_gana_Ed1_20161011.pdf</w:t>
        </w:r>
      </w:hyperlink>
    </w:p>
    <w:p w14:paraId="428D6679" w14:textId="77777777" w:rsidR="004C62F7" w:rsidRPr="00AA65A1" w:rsidRDefault="004C62F7" w:rsidP="0053658B">
      <w:pPr>
        <w:numPr>
          <w:ilvl w:val="0"/>
          <w:numId w:val="6"/>
        </w:numPr>
        <w:tabs>
          <w:tab w:val="clear" w:pos="360"/>
          <w:tab w:val="num" w:pos="1571"/>
        </w:tabs>
        <w:ind w:right="-772"/>
        <w:jc w:val="both"/>
        <w:rPr>
          <w:sz w:val="20"/>
          <w:szCs w:val="20"/>
          <w:lang w:val="en-GB"/>
        </w:rPr>
      </w:pPr>
      <w:r w:rsidRPr="00AA65A1">
        <w:rPr>
          <w:iCs/>
          <w:sz w:val="20"/>
          <w:szCs w:val="20"/>
        </w:rPr>
        <w:t xml:space="preserve">ETSI TS 103 195-2 (published by ETSI in May 2018): Autonomic network engineering for the </w:t>
      </w:r>
      <w:r w:rsidRPr="00AA65A1">
        <w:rPr>
          <w:iCs/>
          <w:sz w:val="20"/>
          <w:szCs w:val="20"/>
        </w:rPr>
        <w:tab/>
      </w:r>
      <w:r w:rsidRPr="00AA65A1">
        <w:rPr>
          <w:iCs/>
          <w:sz w:val="20"/>
          <w:szCs w:val="20"/>
        </w:rPr>
        <w:tab/>
      </w:r>
      <w:r w:rsidRPr="00AA65A1">
        <w:rPr>
          <w:iCs/>
          <w:sz w:val="20"/>
          <w:szCs w:val="20"/>
        </w:rPr>
        <w:tab/>
        <w:t xml:space="preserve">self-managing Future Internet (AFI); Generic Autonomic Network Architecture; </w:t>
      </w:r>
      <w:r w:rsidRPr="00AA65A1">
        <w:rPr>
          <w:b/>
          <w:iCs/>
          <w:sz w:val="20"/>
          <w:szCs w:val="20"/>
        </w:rPr>
        <w:t>Part 2:</w:t>
      </w:r>
      <w:r w:rsidRPr="00AA65A1">
        <w:rPr>
          <w:iCs/>
          <w:sz w:val="20"/>
          <w:szCs w:val="20"/>
        </w:rPr>
        <w:t xml:space="preserve"> </w:t>
      </w:r>
      <w:r w:rsidRPr="00AA65A1">
        <w:rPr>
          <w:b/>
          <w:i/>
          <w:iCs/>
          <w:sz w:val="20"/>
          <w:szCs w:val="20"/>
        </w:rPr>
        <w:t>An Architectural Reference Model for Autonomic Networking, Cognitive Networking and Self-Management</w:t>
      </w:r>
      <w:r w:rsidRPr="00AA65A1">
        <w:rPr>
          <w:iCs/>
          <w:sz w:val="20"/>
          <w:szCs w:val="20"/>
        </w:rPr>
        <w:t xml:space="preserve">: </w:t>
      </w:r>
      <w:hyperlink r:id="rId63" w:history="1">
        <w:r w:rsidRPr="00AA65A1">
          <w:rPr>
            <w:iCs/>
            <w:color w:val="9454C3" w:themeColor="hyperlink"/>
            <w:sz w:val="20"/>
            <w:szCs w:val="20"/>
            <w:u w:val="single"/>
          </w:rPr>
          <w:t>https://portal.etsi.org/webapp/WorkProgram/Report_WorkItem.asp?WKI_ID=50970</w:t>
        </w:r>
      </w:hyperlink>
    </w:p>
    <w:p w14:paraId="4BA04433" w14:textId="477EE43E" w:rsidR="004C62F7" w:rsidRPr="00D51BB3" w:rsidRDefault="004C62F7">
      <w:pPr>
        <w:numPr>
          <w:ilvl w:val="0"/>
          <w:numId w:val="6"/>
        </w:numPr>
        <w:ind w:right="-772"/>
        <w:jc w:val="both"/>
        <w:rPr>
          <w:iCs/>
          <w:sz w:val="20"/>
          <w:szCs w:val="20"/>
        </w:rPr>
      </w:pPr>
      <w:r w:rsidRPr="00AA65A1">
        <w:rPr>
          <w:iCs/>
          <w:sz w:val="20"/>
          <w:szCs w:val="20"/>
        </w:rPr>
        <w:t xml:space="preserve">ETSI 5G PoC on 5G Network Slices Creation, Autonomic &amp; Cognitive Management &amp; E2E Orchestration—with Closed-Loop (Autonomic) Service Assurance for the IoT (Smart Insurance) Use Case: </w:t>
      </w:r>
      <w:r w:rsidR="002C7C1A">
        <w:rPr>
          <w:iCs/>
          <w:sz w:val="20"/>
          <w:szCs w:val="20"/>
        </w:rPr>
        <w:t xml:space="preserve"> </w:t>
      </w:r>
      <w:hyperlink r:id="rId64" w:history="1">
        <w:r w:rsidR="00FF1C87" w:rsidRPr="00847D5E">
          <w:rPr>
            <w:rStyle w:val="Hyperlink"/>
            <w:iCs/>
            <w:sz w:val="20"/>
            <w:szCs w:val="20"/>
          </w:rPr>
          <w:t>https://intwiki.etsi.org/index.php?title=Accepted_PoC_proposals</w:t>
        </w:r>
      </w:hyperlink>
      <w:r w:rsidR="00FF1C87">
        <w:rPr>
          <w:iCs/>
          <w:sz w:val="20"/>
          <w:szCs w:val="20"/>
        </w:rPr>
        <w:t xml:space="preserve"> </w:t>
      </w:r>
      <w:r w:rsidR="002C7C1A">
        <w:rPr>
          <w:iCs/>
          <w:sz w:val="20"/>
          <w:szCs w:val="20"/>
        </w:rPr>
        <w:t xml:space="preserve">     </w:t>
      </w:r>
      <w:r w:rsidRPr="00AA65A1">
        <w:rPr>
          <w:iCs/>
          <w:sz w:val="20"/>
          <w:szCs w:val="20"/>
        </w:rPr>
        <w:t xml:space="preserve"> </w:t>
      </w:r>
    </w:p>
    <w:p w14:paraId="2C603A40" w14:textId="60440E4B" w:rsidR="00F33759" w:rsidRPr="00D51BB3" w:rsidRDefault="00F33759">
      <w:pPr>
        <w:numPr>
          <w:ilvl w:val="0"/>
          <w:numId w:val="6"/>
        </w:numPr>
        <w:ind w:right="-772"/>
        <w:jc w:val="both"/>
        <w:rPr>
          <w:sz w:val="20"/>
          <w:szCs w:val="20"/>
          <w:lang w:val="en-GB"/>
        </w:rPr>
      </w:pPr>
      <w:r w:rsidRPr="00F33759">
        <w:rPr>
          <w:sz w:val="20"/>
          <w:szCs w:val="20"/>
          <w:lang w:val="en-GB"/>
        </w:rPr>
        <w:t>Arun Prakash, Zoltan Theisz et al.: "Formal Methods for Modeling, Refining and Verifying</w:t>
      </w:r>
      <w:r>
        <w:rPr>
          <w:sz w:val="20"/>
          <w:szCs w:val="20"/>
          <w:lang w:val="en-GB"/>
        </w:rPr>
        <w:t xml:space="preserve"> </w:t>
      </w:r>
      <w:r w:rsidRPr="00F33759">
        <w:rPr>
          <w:sz w:val="20"/>
          <w:szCs w:val="20"/>
          <w:lang w:val="en-GB"/>
        </w:rPr>
        <w:t>Autonomic Components of Computer Networks", Springer Transactions on Computational</w:t>
      </w:r>
      <w:r>
        <w:rPr>
          <w:sz w:val="20"/>
          <w:szCs w:val="20"/>
          <w:lang w:val="en-GB"/>
        </w:rPr>
        <w:t xml:space="preserve"> </w:t>
      </w:r>
      <w:r w:rsidRPr="00F33759">
        <w:rPr>
          <w:sz w:val="20"/>
          <w:szCs w:val="20"/>
          <w:lang w:val="en-GB"/>
        </w:rPr>
        <w:t>Science (TCS) - Advances in Autonomic Computing: Formal Engineering Methods for Nature-Inspired Computing Systems, 2012.</w:t>
      </w:r>
    </w:p>
    <w:p w14:paraId="5E652939" w14:textId="3D139C53" w:rsidR="004C62F7" w:rsidRPr="002E6AD8" w:rsidRDefault="00602141" w:rsidP="002E6AD8">
      <w:pPr>
        <w:numPr>
          <w:ilvl w:val="0"/>
          <w:numId w:val="6"/>
        </w:numPr>
        <w:ind w:right="-772"/>
        <w:jc w:val="both"/>
        <w:rPr>
          <w:sz w:val="20"/>
          <w:szCs w:val="20"/>
          <w:lang w:val="en-GB"/>
        </w:rPr>
      </w:pPr>
      <w:r>
        <w:rPr>
          <w:sz w:val="20"/>
          <w:szCs w:val="20"/>
          <w:lang w:val="en-GB"/>
        </w:rPr>
        <w:t xml:space="preserve">White Paper No.1 of the ETSI 5G PoC: </w:t>
      </w:r>
      <w:r w:rsidRPr="00602141">
        <w:rPr>
          <w:sz w:val="20"/>
          <w:szCs w:val="20"/>
          <w:lang w:val="en-GB"/>
        </w:rPr>
        <w:t>C-SON Evolution for 5G, Hybrid SON Mappings to the ETSI GANA Model, and achieving E2E Autonomic (Closed-Loop) Service Assurance for 5G Network Slices by Cross-Domain Federated GANA Knowledge Planes</w:t>
      </w:r>
      <w:r w:rsidR="002E6AD8">
        <w:rPr>
          <w:sz w:val="20"/>
          <w:szCs w:val="20"/>
          <w:lang w:val="en-GB"/>
        </w:rPr>
        <w:t xml:space="preserve">: </w:t>
      </w:r>
      <w:hyperlink r:id="rId65" w:history="1">
        <w:r w:rsidR="002E6AD8" w:rsidRPr="00674BB5">
          <w:rPr>
            <w:rStyle w:val="Hyperlink"/>
            <w:sz w:val="20"/>
            <w:szCs w:val="20"/>
            <w:lang w:val="en-GB"/>
          </w:rPr>
          <w:t>https://intwiki.etsi.org/index.php?title=Accepted_PoC_proposals</w:t>
        </w:r>
      </w:hyperlink>
      <w:r w:rsidR="002E6AD8">
        <w:rPr>
          <w:sz w:val="20"/>
          <w:szCs w:val="20"/>
          <w:lang w:val="en-GB"/>
        </w:rPr>
        <w:t xml:space="preserve"> </w:t>
      </w:r>
    </w:p>
    <w:p w14:paraId="78B6FE1F" w14:textId="77777777" w:rsidR="00E92DB1" w:rsidRPr="00E92DB1" w:rsidRDefault="00C9119A" w:rsidP="00E92DB1">
      <w:pPr>
        <w:pStyle w:val="Listenabsatz"/>
        <w:numPr>
          <w:ilvl w:val="0"/>
          <w:numId w:val="6"/>
        </w:numPr>
        <w:rPr>
          <w:sz w:val="20"/>
          <w:szCs w:val="20"/>
          <w:lang w:val="en-GB"/>
        </w:rPr>
      </w:pPr>
      <w:r w:rsidRPr="00E92DB1">
        <w:rPr>
          <w:sz w:val="20"/>
          <w:szCs w:val="20"/>
          <w:lang w:val="en-GB"/>
        </w:rPr>
        <w:t>ODA</w:t>
      </w:r>
      <w:r w:rsidR="00E92DB1" w:rsidRPr="00E92DB1">
        <w:rPr>
          <w:sz w:val="20"/>
          <w:szCs w:val="20"/>
          <w:lang w:val="en-GB"/>
        </w:rPr>
        <w:t xml:space="preserve">       TM Forum’s Open Digital Architecture (ODA): IG1167 ODA Functional Architecture Vision R18.0.0 (Intelligence Management Function Block)</w:t>
      </w:r>
    </w:p>
    <w:p w14:paraId="6ECD4D0D" w14:textId="3460F7B7" w:rsidR="00C9119A" w:rsidRPr="00C9119A" w:rsidRDefault="00F7285F" w:rsidP="004C6939">
      <w:pPr>
        <w:numPr>
          <w:ilvl w:val="0"/>
          <w:numId w:val="6"/>
        </w:numPr>
        <w:ind w:right="-772"/>
        <w:jc w:val="both"/>
        <w:rPr>
          <w:iCs/>
          <w:sz w:val="20"/>
          <w:szCs w:val="20"/>
        </w:rPr>
      </w:pPr>
      <w:r>
        <w:rPr>
          <w:sz w:val="20"/>
          <w:szCs w:val="20"/>
          <w:lang w:val="en-GB"/>
        </w:rPr>
        <w:t xml:space="preserve"> </w:t>
      </w:r>
      <w:r w:rsidR="004C6939" w:rsidRPr="004C6939">
        <w:rPr>
          <w:sz w:val="20"/>
          <w:szCs w:val="20"/>
          <w:lang w:val="en-GB"/>
        </w:rPr>
        <w:t>ETSI TR 103 473 V1.1.2</w:t>
      </w:r>
      <w:r>
        <w:rPr>
          <w:sz w:val="20"/>
          <w:szCs w:val="20"/>
          <w:lang w:val="en-GB"/>
        </w:rPr>
        <w:t xml:space="preserve">: </w:t>
      </w:r>
      <w:r w:rsidRPr="00F7285F">
        <w:rPr>
          <w:sz w:val="20"/>
          <w:szCs w:val="20"/>
          <w:lang w:val="en-GB"/>
        </w:rPr>
        <w:t>Autonomicity and Self-Management in the Broadband Forum (BBF) Architectures</w:t>
      </w:r>
      <w:r w:rsidR="005B4DEB">
        <w:rPr>
          <w:sz w:val="20"/>
          <w:szCs w:val="20"/>
          <w:lang w:val="en-GB"/>
        </w:rPr>
        <w:t>: GANA Autonomics in BBF Architecture Scenarios</w:t>
      </w:r>
      <w:r w:rsidRPr="00F7285F">
        <w:rPr>
          <w:sz w:val="20"/>
          <w:szCs w:val="20"/>
          <w:lang w:val="en-GB"/>
        </w:rPr>
        <w:t xml:space="preserve"> </w:t>
      </w:r>
    </w:p>
    <w:p w14:paraId="2976A497" w14:textId="2571BEDC" w:rsidR="00C9119A" w:rsidRPr="005B4DEB" w:rsidRDefault="005B4DEB" w:rsidP="005B4DEB">
      <w:pPr>
        <w:numPr>
          <w:ilvl w:val="0"/>
          <w:numId w:val="6"/>
        </w:numPr>
        <w:ind w:right="-772"/>
        <w:jc w:val="both"/>
        <w:rPr>
          <w:sz w:val="20"/>
          <w:szCs w:val="20"/>
          <w:lang w:val="en-GB"/>
        </w:rPr>
      </w:pPr>
      <w:r w:rsidRPr="005B4DEB">
        <w:rPr>
          <w:sz w:val="20"/>
          <w:szCs w:val="20"/>
          <w:lang w:val="en-GB"/>
        </w:rPr>
        <w:t>ETSI TR 103 404</w:t>
      </w:r>
      <w:r>
        <w:rPr>
          <w:sz w:val="20"/>
          <w:szCs w:val="20"/>
          <w:lang w:val="en-GB"/>
        </w:rPr>
        <w:t xml:space="preserve">: </w:t>
      </w:r>
      <w:r w:rsidRPr="005B4DEB">
        <w:rPr>
          <w:sz w:val="20"/>
          <w:szCs w:val="20"/>
          <w:lang w:val="en-GB"/>
        </w:rPr>
        <w:t>GANA instantiation onto the 3GPP Backhaul and Core Network architectures</w:t>
      </w:r>
    </w:p>
    <w:p w14:paraId="4A083E70" w14:textId="5D01C730" w:rsidR="00AE74D6" w:rsidRDefault="00AE74D6" w:rsidP="00A3446C">
      <w:pPr>
        <w:numPr>
          <w:ilvl w:val="0"/>
          <w:numId w:val="6"/>
        </w:numPr>
        <w:ind w:right="-772"/>
        <w:jc w:val="both"/>
        <w:rPr>
          <w:iCs/>
          <w:sz w:val="20"/>
          <w:szCs w:val="20"/>
        </w:rPr>
      </w:pPr>
      <w:r>
        <w:rPr>
          <w:iCs/>
          <w:sz w:val="20"/>
          <w:szCs w:val="20"/>
        </w:rPr>
        <w:t>ONAP</w:t>
      </w:r>
      <w:r w:rsidR="00384DFF">
        <w:rPr>
          <w:iCs/>
          <w:sz w:val="20"/>
          <w:szCs w:val="20"/>
        </w:rPr>
        <w:t xml:space="preserve"> </w:t>
      </w:r>
      <w:r w:rsidR="00384DFF" w:rsidRPr="00384DFF">
        <w:rPr>
          <w:iCs/>
          <w:sz w:val="20"/>
          <w:szCs w:val="20"/>
        </w:rPr>
        <w:t>Open Source Project</w:t>
      </w:r>
      <w:r>
        <w:rPr>
          <w:iCs/>
          <w:sz w:val="20"/>
          <w:szCs w:val="20"/>
        </w:rPr>
        <w:t xml:space="preserve">: </w:t>
      </w:r>
      <w:r w:rsidR="00A3446C" w:rsidRPr="00A3446C">
        <w:rPr>
          <w:iCs/>
          <w:sz w:val="20"/>
          <w:szCs w:val="20"/>
        </w:rPr>
        <w:t>ONAP Architecture Overview</w:t>
      </w:r>
      <w:r w:rsidR="00A3446C">
        <w:rPr>
          <w:iCs/>
          <w:sz w:val="20"/>
          <w:szCs w:val="20"/>
        </w:rPr>
        <w:t xml:space="preserve">: </w:t>
      </w:r>
      <w:hyperlink r:id="rId66" w:history="1">
        <w:r w:rsidR="00A3446C" w:rsidRPr="00722ED1">
          <w:rPr>
            <w:rStyle w:val="Hyperlink"/>
            <w:iCs/>
            <w:sz w:val="20"/>
            <w:szCs w:val="20"/>
          </w:rPr>
          <w:t>https://www.onap.org/</w:t>
        </w:r>
      </w:hyperlink>
      <w:r w:rsidR="00A3446C">
        <w:rPr>
          <w:iCs/>
          <w:sz w:val="20"/>
          <w:szCs w:val="20"/>
        </w:rPr>
        <w:t xml:space="preserve"> </w:t>
      </w:r>
    </w:p>
    <w:p w14:paraId="0A377E57" w14:textId="47E9469E" w:rsidR="00D75BE4" w:rsidRDefault="00D75BE4" w:rsidP="00A3446C">
      <w:pPr>
        <w:numPr>
          <w:ilvl w:val="0"/>
          <w:numId w:val="6"/>
        </w:numPr>
        <w:ind w:right="-772"/>
        <w:jc w:val="both"/>
        <w:rPr>
          <w:iCs/>
          <w:sz w:val="20"/>
          <w:szCs w:val="20"/>
        </w:rPr>
      </w:pPr>
      <w:r>
        <w:rPr>
          <w:iCs/>
          <w:sz w:val="20"/>
          <w:szCs w:val="20"/>
        </w:rPr>
        <w:t>TIP</w:t>
      </w:r>
      <w:r w:rsidR="00384DFF">
        <w:rPr>
          <w:iCs/>
          <w:sz w:val="20"/>
          <w:szCs w:val="20"/>
        </w:rPr>
        <w:t xml:space="preserve"> Open Source Project</w:t>
      </w:r>
      <w:r w:rsidR="00A3446C">
        <w:rPr>
          <w:iCs/>
          <w:sz w:val="20"/>
          <w:szCs w:val="20"/>
        </w:rPr>
        <w:t xml:space="preserve">: </w:t>
      </w:r>
      <w:hyperlink r:id="rId67" w:history="1">
        <w:r w:rsidR="00A3446C" w:rsidRPr="00722ED1">
          <w:rPr>
            <w:rStyle w:val="Hyperlink"/>
            <w:iCs/>
            <w:sz w:val="20"/>
            <w:szCs w:val="20"/>
          </w:rPr>
          <w:t>https://telecominfraproject.com/</w:t>
        </w:r>
      </w:hyperlink>
      <w:r w:rsidR="00A3446C">
        <w:rPr>
          <w:iCs/>
          <w:sz w:val="20"/>
          <w:szCs w:val="20"/>
        </w:rPr>
        <w:t xml:space="preserve"> </w:t>
      </w:r>
    </w:p>
    <w:p w14:paraId="5CB222B6" w14:textId="74AE3CE4" w:rsidR="00D75BE4" w:rsidRDefault="00D75BE4" w:rsidP="00A3446C">
      <w:pPr>
        <w:numPr>
          <w:ilvl w:val="0"/>
          <w:numId w:val="6"/>
        </w:numPr>
        <w:ind w:right="-772"/>
        <w:jc w:val="both"/>
        <w:rPr>
          <w:iCs/>
          <w:sz w:val="20"/>
          <w:szCs w:val="20"/>
        </w:rPr>
      </w:pPr>
      <w:r>
        <w:rPr>
          <w:iCs/>
          <w:sz w:val="20"/>
          <w:szCs w:val="20"/>
        </w:rPr>
        <w:t>BBF CloudCO</w:t>
      </w:r>
      <w:r w:rsidR="00384DFF">
        <w:rPr>
          <w:iCs/>
          <w:sz w:val="20"/>
          <w:szCs w:val="20"/>
        </w:rPr>
        <w:t xml:space="preserve"> </w:t>
      </w:r>
      <w:r w:rsidR="00384DFF" w:rsidRPr="00384DFF">
        <w:rPr>
          <w:iCs/>
          <w:sz w:val="20"/>
          <w:szCs w:val="20"/>
        </w:rPr>
        <w:t>Open Source Project</w:t>
      </w:r>
      <w:r w:rsidR="00384DFF">
        <w:rPr>
          <w:iCs/>
          <w:sz w:val="20"/>
          <w:szCs w:val="20"/>
        </w:rPr>
        <w:t>:</w:t>
      </w:r>
      <w:r w:rsidR="00A3446C">
        <w:rPr>
          <w:iCs/>
          <w:sz w:val="20"/>
          <w:szCs w:val="20"/>
        </w:rPr>
        <w:t xml:space="preserve">  </w:t>
      </w:r>
      <w:hyperlink r:id="rId68" w:history="1">
        <w:r w:rsidR="00A3446C" w:rsidRPr="00722ED1">
          <w:rPr>
            <w:rStyle w:val="Hyperlink"/>
            <w:iCs/>
            <w:sz w:val="20"/>
            <w:szCs w:val="20"/>
          </w:rPr>
          <w:t>https://www.broadband-forum.org/cloudco</w:t>
        </w:r>
      </w:hyperlink>
      <w:r w:rsidR="00A3446C">
        <w:rPr>
          <w:iCs/>
          <w:sz w:val="20"/>
          <w:szCs w:val="20"/>
        </w:rPr>
        <w:t xml:space="preserve"> </w:t>
      </w:r>
    </w:p>
    <w:p w14:paraId="711FD919" w14:textId="420A46CA" w:rsidR="00D75BE4" w:rsidRDefault="00DE26DB" w:rsidP="00A3446C">
      <w:pPr>
        <w:numPr>
          <w:ilvl w:val="0"/>
          <w:numId w:val="6"/>
        </w:numPr>
        <w:ind w:right="-772"/>
        <w:jc w:val="both"/>
        <w:rPr>
          <w:iCs/>
          <w:sz w:val="20"/>
          <w:szCs w:val="20"/>
        </w:rPr>
      </w:pPr>
      <w:r>
        <w:rPr>
          <w:iCs/>
          <w:sz w:val="20"/>
          <w:szCs w:val="20"/>
        </w:rPr>
        <w:t>OPNFV</w:t>
      </w:r>
      <w:r w:rsidR="00384DFF">
        <w:rPr>
          <w:iCs/>
          <w:sz w:val="20"/>
          <w:szCs w:val="20"/>
        </w:rPr>
        <w:t xml:space="preserve"> </w:t>
      </w:r>
      <w:r w:rsidR="00384DFF" w:rsidRPr="00384DFF">
        <w:rPr>
          <w:iCs/>
          <w:sz w:val="20"/>
          <w:szCs w:val="20"/>
        </w:rPr>
        <w:t>Open Source Project</w:t>
      </w:r>
      <w:r w:rsidR="00384DFF">
        <w:rPr>
          <w:iCs/>
          <w:sz w:val="20"/>
          <w:szCs w:val="20"/>
        </w:rPr>
        <w:t>:</w:t>
      </w:r>
      <w:r w:rsidR="00A3446C">
        <w:rPr>
          <w:iCs/>
          <w:sz w:val="20"/>
          <w:szCs w:val="20"/>
        </w:rPr>
        <w:t xml:space="preserve">  </w:t>
      </w:r>
      <w:hyperlink r:id="rId69" w:history="1">
        <w:r w:rsidR="00A3446C" w:rsidRPr="00722ED1">
          <w:rPr>
            <w:rStyle w:val="Hyperlink"/>
            <w:iCs/>
            <w:sz w:val="20"/>
            <w:szCs w:val="20"/>
          </w:rPr>
          <w:t>https://www.opnfv.org/</w:t>
        </w:r>
      </w:hyperlink>
      <w:r w:rsidR="00A3446C">
        <w:rPr>
          <w:iCs/>
          <w:sz w:val="20"/>
          <w:szCs w:val="20"/>
        </w:rPr>
        <w:t xml:space="preserve"> </w:t>
      </w:r>
    </w:p>
    <w:p w14:paraId="632855FB" w14:textId="47185B53" w:rsidR="00384DFF" w:rsidRDefault="00384DFF" w:rsidP="000B3370">
      <w:pPr>
        <w:numPr>
          <w:ilvl w:val="0"/>
          <w:numId w:val="6"/>
        </w:numPr>
        <w:ind w:right="-772"/>
        <w:jc w:val="both"/>
        <w:rPr>
          <w:iCs/>
          <w:sz w:val="20"/>
          <w:szCs w:val="20"/>
        </w:rPr>
      </w:pPr>
      <w:r>
        <w:rPr>
          <w:iCs/>
          <w:sz w:val="20"/>
          <w:szCs w:val="20"/>
        </w:rPr>
        <w:lastRenderedPageBreak/>
        <w:t>ONOS</w:t>
      </w:r>
      <w:r w:rsidR="005E7801">
        <w:rPr>
          <w:iCs/>
          <w:sz w:val="20"/>
          <w:szCs w:val="20"/>
        </w:rPr>
        <w:t xml:space="preserve"> </w:t>
      </w:r>
      <w:r w:rsidR="005E7801" w:rsidRPr="005E7801">
        <w:rPr>
          <w:iCs/>
          <w:sz w:val="20"/>
          <w:szCs w:val="20"/>
        </w:rPr>
        <w:t>Open Source Project</w:t>
      </w:r>
      <w:r>
        <w:rPr>
          <w:iCs/>
          <w:sz w:val="20"/>
          <w:szCs w:val="20"/>
        </w:rPr>
        <w:t xml:space="preserve">: </w:t>
      </w:r>
      <w:hyperlink r:id="rId70" w:history="1">
        <w:r w:rsidR="000B3370" w:rsidRPr="00722ED1">
          <w:rPr>
            <w:rStyle w:val="Hyperlink"/>
            <w:iCs/>
            <w:sz w:val="20"/>
            <w:szCs w:val="20"/>
          </w:rPr>
          <w:t>https://onosproject.org/</w:t>
        </w:r>
      </w:hyperlink>
      <w:r w:rsidR="000B3370">
        <w:rPr>
          <w:iCs/>
          <w:sz w:val="20"/>
          <w:szCs w:val="20"/>
        </w:rPr>
        <w:t xml:space="preserve"> </w:t>
      </w:r>
    </w:p>
    <w:p w14:paraId="7DE8F397" w14:textId="4559778E" w:rsidR="00384DFF" w:rsidRDefault="00384DFF" w:rsidP="000B3370">
      <w:pPr>
        <w:numPr>
          <w:ilvl w:val="0"/>
          <w:numId w:val="6"/>
        </w:numPr>
        <w:ind w:right="-772"/>
        <w:jc w:val="both"/>
        <w:rPr>
          <w:iCs/>
          <w:sz w:val="20"/>
          <w:szCs w:val="20"/>
        </w:rPr>
      </w:pPr>
      <w:r w:rsidRPr="00384DFF">
        <w:rPr>
          <w:iCs/>
          <w:sz w:val="20"/>
          <w:szCs w:val="20"/>
        </w:rPr>
        <w:t>OpenDayLight</w:t>
      </w:r>
      <w:r>
        <w:rPr>
          <w:iCs/>
          <w:sz w:val="20"/>
          <w:szCs w:val="20"/>
        </w:rPr>
        <w:t xml:space="preserve"> </w:t>
      </w:r>
      <w:r w:rsidR="005E7801" w:rsidRPr="005E7801">
        <w:rPr>
          <w:iCs/>
          <w:sz w:val="20"/>
          <w:szCs w:val="20"/>
        </w:rPr>
        <w:t>Open Source Project</w:t>
      </w:r>
      <w:r w:rsidR="005E7801">
        <w:rPr>
          <w:iCs/>
          <w:sz w:val="20"/>
          <w:szCs w:val="20"/>
        </w:rPr>
        <w:t>:</w:t>
      </w:r>
      <w:r w:rsidR="000B3370">
        <w:rPr>
          <w:iCs/>
          <w:sz w:val="20"/>
          <w:szCs w:val="20"/>
        </w:rPr>
        <w:t xml:space="preserve">  </w:t>
      </w:r>
      <w:hyperlink r:id="rId71" w:history="1">
        <w:r w:rsidR="000B3370" w:rsidRPr="00722ED1">
          <w:rPr>
            <w:rStyle w:val="Hyperlink"/>
            <w:iCs/>
            <w:sz w:val="20"/>
            <w:szCs w:val="20"/>
          </w:rPr>
          <w:t>https://www.opendaylight.org/</w:t>
        </w:r>
      </w:hyperlink>
      <w:r w:rsidR="000B3370">
        <w:rPr>
          <w:iCs/>
          <w:sz w:val="20"/>
          <w:szCs w:val="20"/>
        </w:rPr>
        <w:t xml:space="preserve"> </w:t>
      </w:r>
    </w:p>
    <w:p w14:paraId="56DDEBB2" w14:textId="26F8BE03" w:rsidR="00384DFF" w:rsidRDefault="00384DFF" w:rsidP="004349BF">
      <w:pPr>
        <w:numPr>
          <w:ilvl w:val="0"/>
          <w:numId w:val="6"/>
        </w:numPr>
        <w:ind w:right="-772"/>
        <w:jc w:val="both"/>
        <w:rPr>
          <w:iCs/>
          <w:sz w:val="20"/>
          <w:szCs w:val="20"/>
        </w:rPr>
      </w:pPr>
      <w:r>
        <w:rPr>
          <w:iCs/>
          <w:sz w:val="20"/>
          <w:szCs w:val="20"/>
        </w:rPr>
        <w:t xml:space="preserve">ETSI OSM (Open Source MANO): </w:t>
      </w:r>
      <w:hyperlink r:id="rId72" w:history="1">
        <w:r w:rsidR="004349BF" w:rsidRPr="00722ED1">
          <w:rPr>
            <w:rStyle w:val="Hyperlink"/>
            <w:iCs/>
            <w:sz w:val="20"/>
            <w:szCs w:val="20"/>
          </w:rPr>
          <w:t>https://osm.etsi.org/</w:t>
        </w:r>
      </w:hyperlink>
      <w:r w:rsidR="004349BF">
        <w:rPr>
          <w:iCs/>
          <w:sz w:val="20"/>
          <w:szCs w:val="20"/>
        </w:rPr>
        <w:t xml:space="preserve"> </w:t>
      </w:r>
    </w:p>
    <w:p w14:paraId="5A7BE495" w14:textId="69FA3FA2" w:rsidR="00742769" w:rsidRDefault="00742769" w:rsidP="004349BF">
      <w:pPr>
        <w:numPr>
          <w:ilvl w:val="0"/>
          <w:numId w:val="6"/>
        </w:numPr>
        <w:ind w:right="-772"/>
        <w:jc w:val="both"/>
        <w:rPr>
          <w:iCs/>
          <w:sz w:val="20"/>
          <w:szCs w:val="20"/>
        </w:rPr>
      </w:pPr>
      <w:r w:rsidRPr="00742769">
        <w:rPr>
          <w:iCs/>
          <w:sz w:val="20"/>
          <w:szCs w:val="20"/>
        </w:rPr>
        <w:t>ACUMOS: An Open Source AI Machine Learning Platform:</w:t>
      </w:r>
      <w:r w:rsidR="004349BF">
        <w:rPr>
          <w:iCs/>
          <w:sz w:val="20"/>
          <w:szCs w:val="20"/>
        </w:rPr>
        <w:t xml:space="preserve"> </w:t>
      </w:r>
      <w:hyperlink r:id="rId73" w:history="1">
        <w:r w:rsidR="004349BF" w:rsidRPr="00722ED1">
          <w:rPr>
            <w:rStyle w:val="Hyperlink"/>
            <w:iCs/>
            <w:sz w:val="20"/>
            <w:szCs w:val="20"/>
          </w:rPr>
          <w:t>https://www.acumos.org/</w:t>
        </w:r>
      </w:hyperlink>
      <w:r w:rsidR="004349BF">
        <w:rPr>
          <w:iCs/>
          <w:sz w:val="20"/>
          <w:szCs w:val="20"/>
        </w:rPr>
        <w:t xml:space="preserve"> </w:t>
      </w:r>
    </w:p>
    <w:p w14:paraId="40681F6A" w14:textId="254FCDBE" w:rsidR="00993921" w:rsidRDefault="00993921" w:rsidP="004162DD">
      <w:pPr>
        <w:numPr>
          <w:ilvl w:val="0"/>
          <w:numId w:val="6"/>
        </w:numPr>
        <w:ind w:right="-772"/>
        <w:jc w:val="both"/>
        <w:rPr>
          <w:iCs/>
          <w:sz w:val="20"/>
          <w:szCs w:val="20"/>
        </w:rPr>
      </w:pPr>
      <w:r>
        <w:rPr>
          <w:iCs/>
          <w:sz w:val="20"/>
          <w:szCs w:val="20"/>
        </w:rPr>
        <w:t>White Paper No.3</w:t>
      </w:r>
      <w:r w:rsidRPr="00993921">
        <w:rPr>
          <w:iCs/>
          <w:sz w:val="20"/>
          <w:szCs w:val="20"/>
        </w:rPr>
        <w:t xml:space="preserve"> of the ETSI 5G PoC:</w:t>
      </w:r>
      <w:r>
        <w:rPr>
          <w:iCs/>
          <w:sz w:val="20"/>
          <w:szCs w:val="20"/>
        </w:rPr>
        <w:t xml:space="preserve"> </w:t>
      </w:r>
      <w:r w:rsidRPr="00993921">
        <w:rPr>
          <w:iCs/>
          <w:sz w:val="20"/>
          <w:szCs w:val="20"/>
        </w:rPr>
        <w:t>Programmable Traffic Monitoring Fabrics that enable On-Demand Monitoring and Feeding of Knowledge into the ETSI GANA Knowledge Plane for Autonomic Service Assurance of 5G Network Slices; and Orchestrated Service Monitoring in NFV/Clouds</w:t>
      </w:r>
      <w:r w:rsidR="004162DD">
        <w:rPr>
          <w:iCs/>
          <w:sz w:val="20"/>
          <w:szCs w:val="20"/>
        </w:rPr>
        <w:t xml:space="preserve">: </w:t>
      </w:r>
      <w:hyperlink r:id="rId74" w:history="1">
        <w:r w:rsidR="004162DD" w:rsidRPr="00674BB5">
          <w:rPr>
            <w:rStyle w:val="Hyperlink"/>
            <w:iCs/>
            <w:sz w:val="20"/>
            <w:szCs w:val="20"/>
          </w:rPr>
          <w:t>https://intwiki.etsi.org/index.php?title=Accepted_PoC_proposals</w:t>
        </w:r>
      </w:hyperlink>
      <w:r w:rsidR="004162DD">
        <w:rPr>
          <w:iCs/>
          <w:sz w:val="20"/>
          <w:szCs w:val="20"/>
        </w:rPr>
        <w:t xml:space="preserve"> </w:t>
      </w:r>
    </w:p>
    <w:p w14:paraId="5D5D726B" w14:textId="6C379524" w:rsidR="00D16876" w:rsidRDefault="00D16876" w:rsidP="00203069">
      <w:pPr>
        <w:numPr>
          <w:ilvl w:val="0"/>
          <w:numId w:val="6"/>
        </w:numPr>
        <w:ind w:right="-772"/>
        <w:jc w:val="both"/>
        <w:rPr>
          <w:iCs/>
          <w:sz w:val="20"/>
          <w:szCs w:val="20"/>
        </w:rPr>
      </w:pPr>
      <w:r>
        <w:rPr>
          <w:iCs/>
          <w:sz w:val="20"/>
          <w:szCs w:val="20"/>
        </w:rPr>
        <w:t xml:space="preserve">ODA </w:t>
      </w:r>
      <w:r w:rsidRPr="00D16876">
        <w:rPr>
          <w:iCs/>
          <w:sz w:val="20"/>
          <w:szCs w:val="20"/>
        </w:rPr>
        <w:t>TM Forum’s Open Digital Architecture (ODA):</w:t>
      </w:r>
      <w:r w:rsidR="00CF01B5">
        <w:rPr>
          <w:iCs/>
          <w:sz w:val="20"/>
          <w:szCs w:val="20"/>
        </w:rPr>
        <w:t xml:space="preserve"> </w:t>
      </w:r>
      <w:r w:rsidR="00CF01B5" w:rsidRPr="00CF01B5">
        <w:rPr>
          <w:iCs/>
          <w:sz w:val="20"/>
          <w:szCs w:val="20"/>
        </w:rPr>
        <w:t>IG1177 ODA Intelligence Management Implementation Guide: R18.5.0</w:t>
      </w:r>
      <w:r w:rsidR="00203069">
        <w:rPr>
          <w:iCs/>
          <w:sz w:val="20"/>
          <w:szCs w:val="20"/>
        </w:rPr>
        <w:t xml:space="preserve"> (</w:t>
      </w:r>
      <w:r w:rsidR="00203069" w:rsidRPr="00203069">
        <w:rPr>
          <w:iCs/>
          <w:sz w:val="20"/>
          <w:szCs w:val="20"/>
        </w:rPr>
        <w:t>IG1177 Release 18.5, December 2018</w:t>
      </w:r>
      <w:r w:rsidR="00203069">
        <w:rPr>
          <w:iCs/>
          <w:sz w:val="20"/>
          <w:szCs w:val="20"/>
        </w:rPr>
        <w:t>)</w:t>
      </w:r>
      <w:r w:rsidR="00CF01B5" w:rsidRPr="00CF01B5">
        <w:rPr>
          <w:iCs/>
          <w:sz w:val="20"/>
          <w:szCs w:val="20"/>
        </w:rPr>
        <w:cr/>
      </w:r>
    </w:p>
    <w:p w14:paraId="5DCF556B" w14:textId="5C4A6FD1" w:rsidR="00D63833" w:rsidRPr="00D63833" w:rsidRDefault="00D63833" w:rsidP="00D63833">
      <w:pPr>
        <w:numPr>
          <w:ilvl w:val="0"/>
          <w:numId w:val="6"/>
        </w:numPr>
        <w:ind w:right="-772"/>
        <w:jc w:val="both"/>
        <w:rPr>
          <w:iCs/>
          <w:sz w:val="20"/>
          <w:szCs w:val="20"/>
        </w:rPr>
      </w:pPr>
      <w:r w:rsidRPr="00D63833">
        <w:rPr>
          <w:iCs/>
          <w:sz w:val="20"/>
          <w:szCs w:val="20"/>
        </w:rPr>
        <w:t>White</w:t>
      </w:r>
      <w:r>
        <w:rPr>
          <w:iCs/>
          <w:sz w:val="20"/>
          <w:szCs w:val="20"/>
        </w:rPr>
        <w:t xml:space="preserve"> Paper No.2 of the ETSI 5G PoC</w:t>
      </w:r>
      <w:r w:rsidRPr="00D63833">
        <w:rPr>
          <w:iCs/>
          <w:sz w:val="20"/>
          <w:szCs w:val="20"/>
        </w:rPr>
        <w:t>: ONAP Mappings to the ETSI GANA Model; Using ONAP Components to Implement GANA Knowledge Planes and Advancing ONAP for Implementing ETSI GANA Standard’s Requirements; and C-SON – ONAP Architecture</w:t>
      </w:r>
      <w:r>
        <w:rPr>
          <w:iCs/>
          <w:sz w:val="20"/>
          <w:szCs w:val="20"/>
        </w:rPr>
        <w:t xml:space="preserve">: </w:t>
      </w:r>
      <w:hyperlink r:id="rId75" w:history="1">
        <w:r w:rsidRPr="00674BB5">
          <w:rPr>
            <w:rStyle w:val="Hyperlink"/>
            <w:sz w:val="20"/>
            <w:szCs w:val="20"/>
            <w:lang w:val="en-GB"/>
          </w:rPr>
          <w:t>https://intwiki.etsi.org/index.php?title=Accepted_PoC_proposals</w:t>
        </w:r>
      </w:hyperlink>
    </w:p>
    <w:p w14:paraId="2B616AB5" w14:textId="1BCAF113" w:rsidR="00D63833" w:rsidRDefault="002E702B" w:rsidP="002E702B">
      <w:pPr>
        <w:numPr>
          <w:ilvl w:val="0"/>
          <w:numId w:val="6"/>
        </w:numPr>
        <w:ind w:right="-772"/>
        <w:jc w:val="both"/>
        <w:rPr>
          <w:iCs/>
          <w:sz w:val="20"/>
          <w:szCs w:val="20"/>
        </w:rPr>
      </w:pPr>
      <w:r w:rsidRPr="002E702B">
        <w:rPr>
          <w:iCs/>
          <w:sz w:val="20"/>
          <w:szCs w:val="20"/>
        </w:rPr>
        <w:t>James Crawshaw: Network Automation Roadmap: Where to Start &amp; What to Aim for: A Heavy Reading white paper produced for Juniper Networks Inc.</w:t>
      </w:r>
    </w:p>
    <w:p w14:paraId="538F1FBF" w14:textId="1908DB75" w:rsidR="00095B24" w:rsidRDefault="00095B24">
      <w:pPr>
        <w:numPr>
          <w:ilvl w:val="0"/>
          <w:numId w:val="6"/>
        </w:numPr>
        <w:ind w:right="-772"/>
        <w:jc w:val="both"/>
        <w:rPr>
          <w:iCs/>
          <w:sz w:val="20"/>
          <w:szCs w:val="20"/>
        </w:rPr>
      </w:pPr>
      <w:r>
        <w:rPr>
          <w:iCs/>
          <w:sz w:val="20"/>
          <w:szCs w:val="20"/>
        </w:rPr>
        <w:t>Altran White Paper, 2019</w:t>
      </w:r>
      <w:r w:rsidR="00B23A42">
        <w:rPr>
          <w:iCs/>
          <w:sz w:val="20"/>
          <w:szCs w:val="20"/>
        </w:rPr>
        <w:t xml:space="preserve"> by </w:t>
      </w:r>
      <w:r w:rsidR="00B23A42" w:rsidRPr="00B23A42">
        <w:rPr>
          <w:iCs/>
          <w:sz w:val="20"/>
          <w:szCs w:val="20"/>
        </w:rPr>
        <w:t>Subhankar Pal,</w:t>
      </w:r>
      <w:r w:rsidR="00B23A42">
        <w:rPr>
          <w:iCs/>
          <w:sz w:val="20"/>
          <w:szCs w:val="20"/>
        </w:rPr>
        <w:t xml:space="preserve"> </w:t>
      </w:r>
      <w:r w:rsidR="00B23A42" w:rsidRPr="00B23A42">
        <w:rPr>
          <w:iCs/>
          <w:sz w:val="20"/>
          <w:szCs w:val="20"/>
        </w:rPr>
        <w:t>Atul Jadhav</w:t>
      </w:r>
      <w:r w:rsidR="00B23A42">
        <w:rPr>
          <w:iCs/>
          <w:sz w:val="20"/>
          <w:szCs w:val="20"/>
        </w:rPr>
        <w:t xml:space="preserve">, </w:t>
      </w:r>
      <w:r w:rsidR="00B23A42" w:rsidRPr="00B23A42">
        <w:rPr>
          <w:iCs/>
          <w:sz w:val="20"/>
          <w:szCs w:val="20"/>
        </w:rPr>
        <w:t>Subhash Chopra</w:t>
      </w:r>
      <w:r>
        <w:rPr>
          <w:iCs/>
          <w:sz w:val="20"/>
          <w:szCs w:val="20"/>
        </w:rPr>
        <w:t xml:space="preserve">: </w:t>
      </w:r>
      <w:r w:rsidRPr="00095B24">
        <w:rPr>
          <w:iCs/>
          <w:sz w:val="20"/>
          <w:szCs w:val="20"/>
        </w:rPr>
        <w:t>Autonomic Test Automation For</w:t>
      </w:r>
      <w:r>
        <w:rPr>
          <w:iCs/>
          <w:sz w:val="20"/>
          <w:szCs w:val="20"/>
        </w:rPr>
        <w:t xml:space="preserve"> </w:t>
      </w:r>
      <w:r w:rsidRPr="00095B24">
        <w:rPr>
          <w:iCs/>
          <w:sz w:val="20"/>
          <w:szCs w:val="20"/>
        </w:rPr>
        <w:t>Total Testing in the Digital Era</w:t>
      </w:r>
      <w:r>
        <w:rPr>
          <w:iCs/>
          <w:sz w:val="20"/>
          <w:szCs w:val="20"/>
        </w:rPr>
        <w:t xml:space="preserve">: </w:t>
      </w:r>
      <w:r w:rsidR="00757071" w:rsidRPr="00757071">
        <w:rPr>
          <w:iCs/>
          <w:sz w:val="20"/>
          <w:szCs w:val="20"/>
        </w:rPr>
        <w:t>Extending Test Automation Approaches To Newer Technology</w:t>
      </w:r>
      <w:r w:rsidR="00757071">
        <w:rPr>
          <w:iCs/>
          <w:sz w:val="20"/>
          <w:szCs w:val="20"/>
        </w:rPr>
        <w:t xml:space="preserve"> </w:t>
      </w:r>
      <w:r w:rsidR="00757071" w:rsidRPr="00757071">
        <w:rPr>
          <w:iCs/>
          <w:sz w:val="20"/>
          <w:szCs w:val="20"/>
        </w:rPr>
        <w:t>Domains</w:t>
      </w:r>
    </w:p>
    <w:p w14:paraId="03D7D194" w14:textId="13CE47A3" w:rsidR="00185C06" w:rsidRDefault="00185C06" w:rsidP="003D1481">
      <w:pPr>
        <w:numPr>
          <w:ilvl w:val="0"/>
          <w:numId w:val="6"/>
        </w:numPr>
        <w:ind w:right="-772"/>
        <w:jc w:val="both"/>
        <w:rPr>
          <w:iCs/>
          <w:sz w:val="20"/>
          <w:szCs w:val="20"/>
        </w:rPr>
      </w:pPr>
      <w:r>
        <w:rPr>
          <w:iCs/>
          <w:sz w:val="20"/>
          <w:szCs w:val="20"/>
        </w:rPr>
        <w:t xml:space="preserve">Infosys Online Article by </w:t>
      </w:r>
      <w:r w:rsidRPr="00185C06">
        <w:rPr>
          <w:iCs/>
          <w:sz w:val="20"/>
          <w:szCs w:val="20"/>
        </w:rPr>
        <w:t>Manjunatha G Kukkuru</w:t>
      </w:r>
      <w:r>
        <w:rPr>
          <w:iCs/>
          <w:sz w:val="20"/>
          <w:szCs w:val="20"/>
        </w:rPr>
        <w:t xml:space="preserve">: </w:t>
      </w:r>
      <w:r w:rsidR="00AA5651" w:rsidRPr="00AA5651">
        <w:rPr>
          <w:iCs/>
          <w:sz w:val="20"/>
          <w:szCs w:val="20"/>
        </w:rPr>
        <w:t>AI/AUTOMATION</w:t>
      </w:r>
      <w:r w:rsidR="00AA5651">
        <w:rPr>
          <w:iCs/>
          <w:sz w:val="20"/>
          <w:szCs w:val="20"/>
        </w:rPr>
        <w:t xml:space="preserve">: </w:t>
      </w:r>
      <w:r w:rsidRPr="003D1481">
        <w:rPr>
          <w:iCs/>
          <w:sz w:val="20"/>
          <w:szCs w:val="20"/>
        </w:rPr>
        <w:t xml:space="preserve">  </w:t>
      </w:r>
      <w:r w:rsidR="003D1481" w:rsidRPr="003D1481">
        <w:rPr>
          <w:iCs/>
          <w:sz w:val="20"/>
          <w:szCs w:val="20"/>
        </w:rPr>
        <w:t>Testing Imperatives for AI Systems:</w:t>
      </w:r>
      <w:r w:rsidRPr="003D1481">
        <w:rPr>
          <w:iCs/>
          <w:sz w:val="20"/>
          <w:szCs w:val="20"/>
        </w:rPr>
        <w:t xml:space="preserve"> </w:t>
      </w:r>
      <w:hyperlink r:id="rId76" w:history="1">
        <w:r w:rsidR="006C4D17" w:rsidRPr="00E765CA">
          <w:rPr>
            <w:rStyle w:val="Hyperlink"/>
            <w:iCs/>
            <w:sz w:val="20"/>
            <w:szCs w:val="20"/>
          </w:rPr>
          <w:t>https://www.infosys.com/insights/ai-automation/testing-imperative-for-ai-systems.html</w:t>
        </w:r>
      </w:hyperlink>
    </w:p>
    <w:p w14:paraId="2C50DECA" w14:textId="77777777" w:rsidR="006C4D17" w:rsidRPr="00185C06" w:rsidRDefault="006C4D17" w:rsidP="00185C06">
      <w:pPr>
        <w:numPr>
          <w:ilvl w:val="0"/>
          <w:numId w:val="6"/>
        </w:numPr>
        <w:ind w:right="-772"/>
        <w:jc w:val="both"/>
        <w:rPr>
          <w:iCs/>
          <w:sz w:val="20"/>
          <w:szCs w:val="20"/>
        </w:rPr>
      </w:pPr>
    </w:p>
    <w:p w14:paraId="69EB6199" w14:textId="77777777" w:rsidR="004C62F7" w:rsidRPr="00185C06" w:rsidRDefault="004C62F7" w:rsidP="004C62F7">
      <w:pPr>
        <w:ind w:left="-851" w:right="-772"/>
        <w:jc w:val="both"/>
      </w:pPr>
    </w:p>
    <w:p w14:paraId="060C0805" w14:textId="77777777" w:rsidR="004C62F7" w:rsidRPr="00185C06" w:rsidRDefault="004C62F7" w:rsidP="004C62F7">
      <w:pPr>
        <w:ind w:left="-851" w:right="-772"/>
        <w:jc w:val="both"/>
        <w:rPr>
          <w:rFonts w:ascii="Cambria" w:hAnsi="Cambria" w:cs="Cambria"/>
          <w:color w:val="000000" w:themeColor="text1"/>
          <w:sz w:val="20"/>
          <w:szCs w:val="20"/>
        </w:rPr>
      </w:pPr>
    </w:p>
    <w:p w14:paraId="169C6EB4" w14:textId="77777777" w:rsidR="004C62F7" w:rsidRPr="004C62F7" w:rsidRDefault="004C62F7" w:rsidP="004C62F7">
      <w:pPr>
        <w:pBdr>
          <w:top w:val="single" w:sz="4" w:space="1" w:color="auto"/>
          <w:left w:val="single" w:sz="4" w:space="4" w:color="auto"/>
          <w:bottom w:val="single" w:sz="4" w:space="1" w:color="auto"/>
          <w:right w:val="single" w:sz="4" w:space="4" w:color="auto"/>
        </w:pBdr>
        <w:shd w:val="clear" w:color="auto" w:fill="FFC000"/>
        <w:ind w:left="-851" w:right="-772"/>
        <w:rPr>
          <w:b/>
          <w:color w:val="242852" w:themeColor="text2"/>
        </w:rPr>
      </w:pPr>
      <w:r w:rsidRPr="004C62F7">
        <w:rPr>
          <w:b/>
          <w:color w:val="242852" w:themeColor="text2"/>
        </w:rPr>
        <w:t>Editors of the White Paper, and Main Contact</w:t>
      </w:r>
    </w:p>
    <w:p w14:paraId="0A4F9C6D" w14:textId="77777777" w:rsidR="004C62F7" w:rsidRPr="004C62F7" w:rsidRDefault="004C62F7" w:rsidP="004C62F7">
      <w:pPr>
        <w:ind w:right="-772"/>
      </w:pPr>
      <w:r w:rsidRPr="004C62F7">
        <w:t xml:space="preserve">  </w:t>
      </w:r>
      <w:r w:rsidRPr="004C62F7">
        <w:rPr>
          <w:noProof/>
          <w:lang w:val="de-DE" w:eastAsia="de-DE"/>
        </w:rPr>
        <w:drawing>
          <wp:inline distT="0" distB="0" distL="0" distR="0" wp14:anchorId="6FE6E100" wp14:editId="0752A48E">
            <wp:extent cx="1339850" cy="790575"/>
            <wp:effectExtent l="0" t="0" r="0" b="9525"/>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9850" cy="790575"/>
                    </a:xfrm>
                    <a:prstGeom prst="rect">
                      <a:avLst/>
                    </a:prstGeom>
                    <a:noFill/>
                  </pic:spPr>
                </pic:pic>
              </a:graphicData>
            </a:graphic>
          </wp:inline>
        </w:drawing>
      </w:r>
    </w:p>
    <w:p w14:paraId="2B30BB72" w14:textId="77777777" w:rsidR="004C62F7" w:rsidRPr="004C62F7" w:rsidRDefault="004C62F7" w:rsidP="004C62F7">
      <w:pPr>
        <w:ind w:right="-772"/>
      </w:pPr>
    </w:p>
    <w:p w14:paraId="0793C096" w14:textId="1EF023FA" w:rsidR="004C62F7" w:rsidRPr="004C62F7" w:rsidRDefault="004C62F7" w:rsidP="004C62F7">
      <w:pPr>
        <w:ind w:right="-772"/>
      </w:pPr>
      <w:r w:rsidRPr="004C62F7">
        <w:rPr>
          <w:b/>
        </w:rPr>
        <w:t>ETSI 5G PoC Consortium Steering Committee and Contributors</w:t>
      </w:r>
      <w:r w:rsidRPr="004C62F7">
        <w:t>:</w:t>
      </w:r>
    </w:p>
    <w:p w14:paraId="4A4FE87F" w14:textId="77777777" w:rsidR="004C62F7" w:rsidRPr="004C62F7" w:rsidRDefault="004C62F7" w:rsidP="004C62F7">
      <w:pPr>
        <w:ind w:right="-772"/>
      </w:pPr>
    </w:p>
    <w:p w14:paraId="5EDE4C16" w14:textId="1CAD6829" w:rsidR="00D412FC" w:rsidRPr="00D412FC" w:rsidRDefault="00D412FC" w:rsidP="0053658B">
      <w:pPr>
        <w:numPr>
          <w:ilvl w:val="0"/>
          <w:numId w:val="5"/>
        </w:numPr>
        <w:ind w:right="-772"/>
        <w:rPr>
          <w:i/>
        </w:rPr>
      </w:pPr>
      <w:r w:rsidRPr="00D412FC">
        <w:rPr>
          <w:i/>
        </w:rPr>
        <w:t>Tayeb Ben Meriem, PhD: Orange: Senior Standardization Manager &amp; Technical Expert: ETSI TC-INT/AFI WG Chair; PoC Steering Committee Member</w:t>
      </w:r>
      <w:r w:rsidR="00AD66BF">
        <w:rPr>
          <w:i/>
        </w:rPr>
        <w:t>; France</w:t>
      </w:r>
    </w:p>
    <w:p w14:paraId="1119DA69" w14:textId="62006C46" w:rsidR="00D412FC" w:rsidRDefault="00D412FC" w:rsidP="0053658B">
      <w:pPr>
        <w:numPr>
          <w:ilvl w:val="0"/>
          <w:numId w:val="5"/>
        </w:numPr>
        <w:ind w:right="-772"/>
        <w:rPr>
          <w:i/>
        </w:rPr>
      </w:pPr>
      <w:r w:rsidRPr="00D412FC">
        <w:rPr>
          <w:i/>
        </w:rPr>
        <w:t>Ranganai Chaparadza, PhD: Altran Germany: Technical Expert &amp; Senior Consultant/Vodafone Consultant; IPv6 Forum; PoC Steering Committee Member</w:t>
      </w:r>
      <w:r w:rsidR="00494DD2">
        <w:rPr>
          <w:i/>
        </w:rPr>
        <w:t>; Germany</w:t>
      </w:r>
    </w:p>
    <w:p w14:paraId="792DCC9C" w14:textId="13416AEA" w:rsidR="00A17A3A" w:rsidRDefault="00A17A3A" w:rsidP="00AD66BF">
      <w:pPr>
        <w:numPr>
          <w:ilvl w:val="0"/>
          <w:numId w:val="5"/>
        </w:numPr>
        <w:ind w:right="-772"/>
        <w:rPr>
          <w:i/>
          <w:lang w:val="de-DE"/>
        </w:rPr>
      </w:pPr>
      <w:r w:rsidRPr="00AD66BF">
        <w:rPr>
          <w:i/>
          <w:lang w:val="de-DE"/>
        </w:rPr>
        <w:t xml:space="preserve">Michael Mild; </w:t>
      </w:r>
      <w:r w:rsidR="00065C80">
        <w:rPr>
          <w:i/>
          <w:lang w:val="de-DE"/>
        </w:rPr>
        <w:t>Testing Expert</w:t>
      </w:r>
      <w:r w:rsidR="00E80665">
        <w:rPr>
          <w:i/>
          <w:lang w:val="de-DE"/>
        </w:rPr>
        <w:t xml:space="preserve"> &amp; Standardization Expert</w:t>
      </w:r>
      <w:r w:rsidR="00065C80">
        <w:rPr>
          <w:i/>
          <w:lang w:val="de-DE"/>
        </w:rPr>
        <w:t xml:space="preserve">; </w:t>
      </w:r>
      <w:r w:rsidR="00AD66BF" w:rsidRPr="00AD66BF">
        <w:rPr>
          <w:i/>
          <w:lang w:val="de-DE"/>
        </w:rPr>
        <w:t>Softwell Performance AB; Sweden</w:t>
      </w:r>
    </w:p>
    <w:p w14:paraId="43637A15" w14:textId="32D71C30" w:rsidR="00494DD2" w:rsidRDefault="00494DD2" w:rsidP="00494DD2">
      <w:pPr>
        <w:numPr>
          <w:ilvl w:val="0"/>
          <w:numId w:val="5"/>
        </w:numPr>
        <w:ind w:right="-772"/>
        <w:rPr>
          <w:i/>
        </w:rPr>
      </w:pPr>
      <w:r w:rsidRPr="00494DD2">
        <w:rPr>
          <w:i/>
        </w:rPr>
        <w:t xml:space="preserve">Ralf Karbstein; </w:t>
      </w:r>
      <w:r w:rsidR="00065C80">
        <w:rPr>
          <w:i/>
        </w:rPr>
        <w:t xml:space="preserve">Testing Expert; </w:t>
      </w:r>
      <w:r w:rsidRPr="00494DD2">
        <w:rPr>
          <w:i/>
        </w:rPr>
        <w:t>Senior Account Manager at DATAKOM</w:t>
      </w:r>
      <w:r>
        <w:rPr>
          <w:i/>
        </w:rPr>
        <w:t>; Germany</w:t>
      </w:r>
    </w:p>
    <w:p w14:paraId="0F248ACD" w14:textId="6F01A6AD" w:rsidR="005E230E" w:rsidRDefault="00E04F7C" w:rsidP="0042325A">
      <w:pPr>
        <w:numPr>
          <w:ilvl w:val="0"/>
          <w:numId w:val="5"/>
        </w:numPr>
        <w:ind w:right="-772"/>
        <w:rPr>
          <w:i/>
          <w:lang w:val="de-DE"/>
        </w:rPr>
      </w:pPr>
      <w:r w:rsidRPr="0042325A">
        <w:rPr>
          <w:i/>
          <w:lang w:val="de-DE"/>
        </w:rPr>
        <w:t xml:space="preserve">Uwe Baeder; </w:t>
      </w:r>
      <w:r w:rsidR="000D2A3A">
        <w:rPr>
          <w:i/>
          <w:lang w:val="de-DE"/>
        </w:rPr>
        <w:t xml:space="preserve">Testing Expert &amp; Standardization Expert; </w:t>
      </w:r>
      <w:r w:rsidR="0042325A" w:rsidRPr="0042325A">
        <w:rPr>
          <w:i/>
          <w:lang w:val="de-DE"/>
        </w:rPr>
        <w:t>Rohde &amp; Schwarz</w:t>
      </w:r>
      <w:r w:rsidR="0042325A">
        <w:rPr>
          <w:i/>
          <w:lang w:val="de-DE"/>
        </w:rPr>
        <w:t>; Germany</w:t>
      </w:r>
    </w:p>
    <w:p w14:paraId="2D6432F6" w14:textId="12159421" w:rsidR="00095B24" w:rsidRPr="00D51BB3" w:rsidRDefault="00757071" w:rsidP="00A8534E">
      <w:pPr>
        <w:numPr>
          <w:ilvl w:val="0"/>
          <w:numId w:val="5"/>
        </w:numPr>
        <w:ind w:right="-772"/>
        <w:rPr>
          <w:i/>
        </w:rPr>
      </w:pPr>
      <w:r w:rsidRPr="00D51BB3">
        <w:rPr>
          <w:i/>
        </w:rPr>
        <w:t>Miguel Roman; Testing and AI Expert</w:t>
      </w:r>
      <w:r w:rsidR="00A8534E">
        <w:rPr>
          <w:i/>
        </w:rPr>
        <w:t xml:space="preserve">; </w:t>
      </w:r>
      <w:r w:rsidR="00A8534E" w:rsidRPr="00A8534E">
        <w:rPr>
          <w:i/>
        </w:rPr>
        <w:t>Rohde &amp; Schwarz; Germany</w:t>
      </w:r>
    </w:p>
    <w:p w14:paraId="27DCAFA2" w14:textId="2CC076CB" w:rsidR="00D412FC" w:rsidRPr="00D412FC" w:rsidRDefault="00D412FC" w:rsidP="0053658B">
      <w:pPr>
        <w:numPr>
          <w:ilvl w:val="0"/>
          <w:numId w:val="5"/>
        </w:numPr>
        <w:ind w:right="-772"/>
        <w:rPr>
          <w:i/>
        </w:rPr>
      </w:pPr>
      <w:r w:rsidRPr="00D412FC">
        <w:rPr>
          <w:i/>
        </w:rPr>
        <w:t>Benoit Radier, PhD: Orange: Standardization &amp; Technical Expert; PoC Steering Committee Member</w:t>
      </w:r>
      <w:r w:rsidR="00AD66BF">
        <w:rPr>
          <w:i/>
        </w:rPr>
        <w:t>; France</w:t>
      </w:r>
    </w:p>
    <w:p w14:paraId="584AAA40" w14:textId="199668ED" w:rsidR="00D412FC" w:rsidRPr="00854677" w:rsidRDefault="00D412FC" w:rsidP="0053658B">
      <w:pPr>
        <w:numPr>
          <w:ilvl w:val="0"/>
          <w:numId w:val="5"/>
        </w:numPr>
        <w:ind w:right="-772"/>
        <w:rPr>
          <w:i/>
          <w:color w:val="9197CF" w:themeColor="text2" w:themeTint="66"/>
        </w:rPr>
      </w:pPr>
      <w:r w:rsidRPr="00854677">
        <w:rPr>
          <w:i/>
          <w:color w:val="9197CF" w:themeColor="text2" w:themeTint="66"/>
        </w:rPr>
        <w:t>Said Soulhi, PhD:  Verizon: Technical Expert and Solutions Design Architect &amp; Standardization Expert; PoC Steering Committee Member</w:t>
      </w:r>
    </w:p>
    <w:p w14:paraId="3A441467" w14:textId="0C227485" w:rsidR="00305DF8" w:rsidRPr="00854677" w:rsidRDefault="00305DF8" w:rsidP="00305DF8">
      <w:pPr>
        <w:numPr>
          <w:ilvl w:val="0"/>
          <w:numId w:val="5"/>
        </w:numPr>
        <w:ind w:right="-772"/>
        <w:rPr>
          <w:i/>
          <w:color w:val="9197CF" w:themeColor="text2" w:themeTint="66"/>
        </w:rPr>
      </w:pPr>
      <w:r w:rsidRPr="00854677">
        <w:rPr>
          <w:i/>
          <w:color w:val="9197CF" w:themeColor="text2" w:themeTint="66"/>
        </w:rPr>
        <w:lastRenderedPageBreak/>
        <w:t>Muslim Elkotob, PhD: Vodafone: Technical Expert and Solutions Design Architect &amp; Standardization Expert;</w:t>
      </w:r>
      <w:r w:rsidR="00494DD2" w:rsidRPr="00854677">
        <w:rPr>
          <w:i/>
          <w:color w:val="9197CF" w:themeColor="text2" w:themeTint="66"/>
        </w:rPr>
        <w:t xml:space="preserve"> Germany</w:t>
      </w:r>
    </w:p>
    <w:p w14:paraId="43722F45" w14:textId="3CC26693" w:rsidR="00D412FC" w:rsidRPr="00854677" w:rsidRDefault="00D412FC" w:rsidP="0053658B">
      <w:pPr>
        <w:numPr>
          <w:ilvl w:val="0"/>
          <w:numId w:val="5"/>
        </w:numPr>
        <w:ind w:right="-772"/>
        <w:rPr>
          <w:i/>
          <w:color w:val="9197CF" w:themeColor="text2" w:themeTint="66"/>
        </w:rPr>
      </w:pPr>
      <w:r w:rsidRPr="00854677">
        <w:rPr>
          <w:i/>
          <w:color w:val="9197CF" w:themeColor="text2" w:themeTint="66"/>
        </w:rPr>
        <w:t>Takayuki Nakamura: NTT: Technical Expert and Solutions Design Architect &amp; Standardization Expert</w:t>
      </w:r>
      <w:r w:rsidR="00494DD2" w:rsidRPr="00854677">
        <w:rPr>
          <w:i/>
          <w:color w:val="9197CF" w:themeColor="text2" w:themeTint="66"/>
        </w:rPr>
        <w:t>; Japan</w:t>
      </w:r>
    </w:p>
    <w:p w14:paraId="148DD912" w14:textId="63921808" w:rsidR="00D218C7" w:rsidRPr="00854677" w:rsidRDefault="00D218C7" w:rsidP="00D218C7">
      <w:pPr>
        <w:numPr>
          <w:ilvl w:val="0"/>
          <w:numId w:val="5"/>
        </w:numPr>
        <w:ind w:right="-772"/>
        <w:rPr>
          <w:i/>
          <w:color w:val="9197CF" w:themeColor="text2" w:themeTint="66"/>
        </w:rPr>
      </w:pPr>
      <w:r w:rsidRPr="00854677">
        <w:rPr>
          <w:i/>
          <w:color w:val="9197CF" w:themeColor="text2" w:themeTint="66"/>
        </w:rPr>
        <w:t>Giulio Maggiore: Telecom Italia: Core, Transport &amp; Service Platforms Engineering &amp; Development, Fixed &amp; Mobile Core Network: Standardization Expert: ETSI TC-INT Chair</w:t>
      </w:r>
      <w:r w:rsidR="00494DD2" w:rsidRPr="00854677">
        <w:rPr>
          <w:i/>
          <w:color w:val="9197CF" w:themeColor="text2" w:themeTint="66"/>
        </w:rPr>
        <w:t>; Italy</w:t>
      </w:r>
    </w:p>
    <w:p w14:paraId="1F985B20" w14:textId="2C208500" w:rsidR="006A420E" w:rsidRPr="00D218C7" w:rsidRDefault="006A420E" w:rsidP="00280464">
      <w:pPr>
        <w:ind w:left="720" w:right="-772"/>
        <w:rPr>
          <w:i/>
        </w:rPr>
      </w:pPr>
    </w:p>
    <w:p w14:paraId="1BE9EC2F" w14:textId="77777777" w:rsidR="004C62F7" w:rsidRPr="004C62F7" w:rsidRDefault="004C62F7" w:rsidP="004C62F7">
      <w:pPr>
        <w:ind w:right="-772"/>
        <w:rPr>
          <w:sz w:val="22"/>
        </w:rPr>
      </w:pPr>
    </w:p>
    <w:p w14:paraId="78168FE7" w14:textId="070BFFF9" w:rsidR="004C62F7" w:rsidRPr="004C62F7" w:rsidRDefault="004C62F7" w:rsidP="004C62F7">
      <w:pPr>
        <w:ind w:right="-772"/>
        <w:rPr>
          <w:lang w:val="pl-PL"/>
        </w:rPr>
      </w:pPr>
      <w:r w:rsidRPr="004C62F7">
        <w:rPr>
          <w:lang w:val="pl-PL"/>
        </w:rPr>
        <w:t xml:space="preserve">ETSI INT 5G PoC wiki: </w:t>
      </w:r>
      <w:hyperlink r:id="rId78" w:history="1">
        <w:r w:rsidRPr="004C62F7">
          <w:rPr>
            <w:color w:val="9454C3" w:themeColor="hyperlink"/>
            <w:u w:val="single"/>
            <w:lang w:val="pl-PL"/>
          </w:rPr>
          <w:t>http://ntechwiki.etsi.org/</w:t>
        </w:r>
      </w:hyperlink>
      <w:r w:rsidR="00DB6A48">
        <w:rPr>
          <w:color w:val="9454C3" w:themeColor="hyperlink"/>
          <w:u w:val="single"/>
          <w:lang w:val="pl-PL"/>
        </w:rPr>
        <w:t xml:space="preserve">; </w:t>
      </w:r>
      <w:r w:rsidR="00DB6A48" w:rsidRPr="00DB6A48">
        <w:rPr>
          <w:color w:val="9454C3" w:themeColor="hyperlink"/>
          <w:u w:val="single"/>
          <w:lang w:val="pl-PL"/>
        </w:rPr>
        <w:t>https://intwiki.etsi.org/index.php?title=Accepted_PoC_proposals</w:t>
      </w:r>
      <w:r w:rsidR="00DB6A48">
        <w:rPr>
          <w:color w:val="9454C3" w:themeColor="hyperlink"/>
          <w:u w:val="single"/>
          <w:lang w:val="pl-PL"/>
        </w:rPr>
        <w:t>:</w:t>
      </w:r>
    </w:p>
    <w:p w14:paraId="149B800A" w14:textId="77777777" w:rsidR="004C62F7" w:rsidRPr="004C62F7" w:rsidRDefault="004C62F7" w:rsidP="004C62F7">
      <w:pPr>
        <w:spacing w:before="100"/>
        <w:rPr>
          <w:rFonts w:ascii="Arial" w:eastAsia="Calibri" w:hAnsi="Arial" w:cs="Times New Roman"/>
          <w:color w:val="000000"/>
          <w:sz w:val="20"/>
          <w:szCs w:val="20"/>
          <w:lang w:eastAsia="ja-JP"/>
        </w:rPr>
      </w:pPr>
      <w:r w:rsidRPr="004C62F7">
        <w:rPr>
          <w:lang w:val="pl-PL"/>
        </w:rPr>
        <w:tab/>
      </w:r>
      <w:r w:rsidRPr="004C62F7">
        <w:t xml:space="preserve">5G PoC Leader and INT AFI WG Chairman: Tayeb Ben Meriem </w:t>
      </w:r>
      <w:r w:rsidRPr="004C62F7">
        <w:tab/>
        <w:t xml:space="preserve">(Orange)      </w:t>
      </w:r>
      <w:r w:rsidRPr="004C62F7">
        <w:tab/>
      </w:r>
      <w:hyperlink r:id="rId79" w:history="1">
        <w:r w:rsidRPr="004C62F7">
          <w:rPr>
            <w:color w:val="9454C3" w:themeColor="hyperlink"/>
            <w:u w:val="single"/>
          </w:rPr>
          <w:t>tayeb.benmeriem@orange.com</w:t>
        </w:r>
      </w:hyperlink>
    </w:p>
    <w:p w14:paraId="69EAA76E" w14:textId="77777777" w:rsidR="009E5C47" w:rsidRDefault="009E5C47" w:rsidP="004C62F7">
      <w:pPr>
        <w:spacing w:before="100"/>
        <w:rPr>
          <w:rFonts w:ascii="Arial" w:eastAsia="Calibri" w:hAnsi="Arial" w:cs="Times New Roman"/>
          <w:color w:val="000000"/>
          <w:sz w:val="20"/>
          <w:szCs w:val="20"/>
          <w:lang w:val="en-GB" w:eastAsia="ja-JP"/>
        </w:rPr>
      </w:pPr>
    </w:p>
    <w:p w14:paraId="68D34045" w14:textId="14FD3CD3" w:rsidR="00AD3616" w:rsidRPr="00AD3616" w:rsidRDefault="00622FAE" w:rsidP="00AD3616">
      <w:pPr>
        <w:spacing w:before="100"/>
        <w:jc w:val="both"/>
        <w:rPr>
          <w:rFonts w:ascii="Arial" w:eastAsia="Calibri" w:hAnsi="Arial" w:cs="Times New Roman"/>
          <w:color w:val="000000"/>
          <w:sz w:val="20"/>
          <w:szCs w:val="20"/>
          <w:lang w:val="en-GB" w:eastAsia="ja-JP"/>
        </w:rPr>
      </w:pPr>
      <w:r w:rsidRPr="00AA65A1">
        <w:rPr>
          <w:rFonts w:ascii="Cambria" w:eastAsia="MS Mincho" w:hAnsi="Cambria" w:cs="Times New Roman"/>
          <w:b/>
        </w:rPr>
        <w:t>Acknowledgements</w:t>
      </w:r>
      <w:r w:rsidR="00AD3616">
        <w:rPr>
          <w:rFonts w:ascii="Arial" w:eastAsia="Calibri" w:hAnsi="Arial" w:cs="Times New Roman"/>
          <w:color w:val="000000"/>
          <w:sz w:val="20"/>
          <w:szCs w:val="20"/>
          <w:lang w:val="en-GB" w:eastAsia="ja-JP"/>
        </w:rPr>
        <w:t xml:space="preserve">: </w:t>
      </w:r>
      <w:r w:rsidR="00AD3616" w:rsidRPr="00AD3616">
        <w:rPr>
          <w:rFonts w:ascii="Arial" w:eastAsia="Calibri" w:hAnsi="Arial" w:cs="Times New Roman"/>
          <w:color w:val="000000"/>
          <w:sz w:val="20"/>
          <w:szCs w:val="20"/>
          <w:lang w:val="en-GB" w:eastAsia="ja-JP"/>
        </w:rPr>
        <w:t xml:space="preserve">Acknowledgements go to the contributing Organizations and also to the European Commission (EC)-supported </w:t>
      </w:r>
      <w:r w:rsidR="00AD3616" w:rsidRPr="00AD3616">
        <w:rPr>
          <w:rFonts w:ascii="Arial" w:eastAsia="Calibri" w:hAnsi="Arial" w:cs="Times New Roman"/>
          <w:i/>
          <w:color w:val="000000"/>
          <w:sz w:val="20"/>
          <w:szCs w:val="20"/>
          <w:lang w:val="en-GB" w:eastAsia="ja-JP"/>
        </w:rPr>
        <w:t>StandICT.eu</w:t>
      </w:r>
      <w:r w:rsidR="00AD3616" w:rsidRPr="00AD3616">
        <w:rPr>
          <w:rFonts w:ascii="Arial" w:eastAsia="Calibri" w:hAnsi="Arial" w:cs="Times New Roman"/>
          <w:color w:val="000000"/>
          <w:sz w:val="20"/>
          <w:szCs w:val="20"/>
          <w:lang w:val="en-GB" w:eastAsia="ja-JP"/>
        </w:rPr>
        <w:t xml:space="preserve"> Project for supporting these industry activities aimed at progressing Standardization activities linked to 5G and its enablers—under sub-grantee contract number </w:t>
      </w:r>
      <w:r w:rsidR="00105ACB" w:rsidRPr="00105ACB">
        <w:rPr>
          <w:rFonts w:ascii="Arial" w:eastAsia="Calibri" w:hAnsi="Arial" w:cs="Times New Roman"/>
          <w:color w:val="000000"/>
          <w:sz w:val="20"/>
          <w:szCs w:val="20"/>
          <w:lang w:val="en-GB" w:eastAsia="ja-JP"/>
        </w:rPr>
        <w:t xml:space="preserve">CALL04/20 </w:t>
      </w:r>
      <w:r w:rsidR="00AD3616" w:rsidRPr="00AD3616">
        <w:rPr>
          <w:rFonts w:ascii="Arial" w:eastAsia="Calibri" w:hAnsi="Arial" w:cs="Times New Roman"/>
          <w:color w:val="000000"/>
          <w:sz w:val="20"/>
          <w:szCs w:val="20"/>
          <w:lang w:val="en-GB" w:eastAsia="ja-JP"/>
        </w:rPr>
        <w:t>(by Trust-IT Services Ltd, UK) for one of the contributing technical experts who is also Co-Editor of this paper (and is also contributing to the overall ETSI 5G PoC).</w:t>
      </w:r>
    </w:p>
    <w:p w14:paraId="031297A6" w14:textId="77777777" w:rsidR="003A6F5A" w:rsidRDefault="003A6F5A" w:rsidP="004C62F7">
      <w:pPr>
        <w:spacing w:before="100"/>
        <w:rPr>
          <w:rFonts w:ascii="Cambria" w:eastAsia="MS Mincho" w:hAnsi="Cambria" w:cs="Times New Roman"/>
          <w:b/>
        </w:rPr>
      </w:pPr>
    </w:p>
    <w:p w14:paraId="74FCDD91" w14:textId="35F61AE8" w:rsidR="003A6F5A" w:rsidRDefault="003A6F5A" w:rsidP="004C62F7">
      <w:pPr>
        <w:spacing w:before="100"/>
        <w:rPr>
          <w:rFonts w:ascii="Cambria" w:eastAsia="MS Mincho" w:hAnsi="Cambria" w:cs="Times New Roman"/>
          <w:b/>
        </w:rPr>
      </w:pPr>
    </w:p>
    <w:p w14:paraId="3D731777" w14:textId="1F5F6B77" w:rsidR="00437428" w:rsidRDefault="00437428" w:rsidP="004C62F7">
      <w:pPr>
        <w:spacing w:before="100"/>
        <w:rPr>
          <w:rFonts w:ascii="Cambria" w:eastAsia="MS Mincho" w:hAnsi="Cambria" w:cs="Times New Roman"/>
          <w:b/>
        </w:rPr>
      </w:pPr>
    </w:p>
    <w:p w14:paraId="2AAA720C" w14:textId="506ABE35" w:rsidR="00437428" w:rsidRDefault="00437428" w:rsidP="004C62F7">
      <w:pPr>
        <w:spacing w:before="100"/>
        <w:rPr>
          <w:rFonts w:ascii="Cambria" w:eastAsia="MS Mincho" w:hAnsi="Cambria" w:cs="Times New Roman"/>
          <w:b/>
        </w:rPr>
      </w:pPr>
    </w:p>
    <w:p w14:paraId="2A0FE9D2" w14:textId="54F7A513" w:rsidR="00437428" w:rsidRDefault="00437428" w:rsidP="004C62F7">
      <w:pPr>
        <w:spacing w:before="100"/>
        <w:rPr>
          <w:rFonts w:ascii="Cambria" w:eastAsia="MS Mincho" w:hAnsi="Cambria" w:cs="Times New Roman"/>
          <w:b/>
        </w:rPr>
      </w:pPr>
    </w:p>
    <w:p w14:paraId="3B849DAC" w14:textId="28F64151" w:rsidR="00437428" w:rsidRDefault="00437428" w:rsidP="004C62F7">
      <w:pPr>
        <w:spacing w:before="100"/>
        <w:rPr>
          <w:rFonts w:ascii="Cambria" w:eastAsia="MS Mincho" w:hAnsi="Cambria" w:cs="Times New Roman"/>
          <w:b/>
        </w:rPr>
      </w:pPr>
    </w:p>
    <w:p w14:paraId="0A348F41" w14:textId="57DB8570" w:rsidR="00437428" w:rsidRDefault="00437428" w:rsidP="004C62F7">
      <w:pPr>
        <w:spacing w:before="100"/>
        <w:rPr>
          <w:rFonts w:ascii="Cambria" w:eastAsia="MS Mincho" w:hAnsi="Cambria" w:cs="Times New Roman"/>
          <w:b/>
        </w:rPr>
      </w:pPr>
    </w:p>
    <w:p w14:paraId="1B9AF4A7" w14:textId="3737F254" w:rsidR="00437428" w:rsidRDefault="00437428" w:rsidP="004C62F7">
      <w:pPr>
        <w:spacing w:before="100"/>
        <w:rPr>
          <w:rFonts w:ascii="Cambria" w:eastAsia="MS Mincho" w:hAnsi="Cambria" w:cs="Times New Roman"/>
          <w:b/>
        </w:rPr>
      </w:pPr>
    </w:p>
    <w:p w14:paraId="78584B4A" w14:textId="1D4A009B" w:rsidR="00437428" w:rsidRDefault="00437428" w:rsidP="004C62F7">
      <w:pPr>
        <w:spacing w:before="100"/>
        <w:rPr>
          <w:rFonts w:ascii="Cambria" w:eastAsia="MS Mincho" w:hAnsi="Cambria" w:cs="Times New Roman"/>
          <w:b/>
        </w:rPr>
      </w:pPr>
    </w:p>
    <w:p w14:paraId="3B05F55A" w14:textId="45BE9DDE" w:rsidR="00437428" w:rsidRDefault="00437428" w:rsidP="004C62F7">
      <w:pPr>
        <w:spacing w:before="100"/>
        <w:rPr>
          <w:rFonts w:ascii="Cambria" w:eastAsia="MS Mincho" w:hAnsi="Cambria" w:cs="Times New Roman"/>
          <w:b/>
        </w:rPr>
      </w:pPr>
    </w:p>
    <w:p w14:paraId="3CBB173B" w14:textId="39B06959" w:rsidR="00437428" w:rsidRDefault="00437428" w:rsidP="004C62F7">
      <w:pPr>
        <w:spacing w:before="100"/>
        <w:rPr>
          <w:rFonts w:ascii="Cambria" w:eastAsia="MS Mincho" w:hAnsi="Cambria" w:cs="Times New Roman"/>
          <w:b/>
        </w:rPr>
      </w:pPr>
    </w:p>
    <w:p w14:paraId="3FC647FC" w14:textId="50B6DB8C" w:rsidR="00437428" w:rsidRDefault="00437428" w:rsidP="004C62F7">
      <w:pPr>
        <w:spacing w:before="100"/>
        <w:rPr>
          <w:rFonts w:ascii="Cambria" w:eastAsia="MS Mincho" w:hAnsi="Cambria" w:cs="Times New Roman"/>
          <w:b/>
        </w:rPr>
      </w:pPr>
    </w:p>
    <w:p w14:paraId="121178AE" w14:textId="42F88151" w:rsidR="00437428" w:rsidRDefault="00437428" w:rsidP="004C62F7">
      <w:pPr>
        <w:spacing w:before="100"/>
        <w:rPr>
          <w:rFonts w:ascii="Cambria" w:eastAsia="MS Mincho" w:hAnsi="Cambria" w:cs="Times New Roman"/>
          <w:b/>
        </w:rPr>
      </w:pPr>
    </w:p>
    <w:p w14:paraId="5285CC7A" w14:textId="56B5948A" w:rsidR="00437428" w:rsidRDefault="00437428" w:rsidP="004C62F7">
      <w:pPr>
        <w:spacing w:before="100"/>
        <w:rPr>
          <w:rFonts w:ascii="Cambria" w:eastAsia="MS Mincho" w:hAnsi="Cambria" w:cs="Times New Roman"/>
          <w:b/>
        </w:rPr>
      </w:pPr>
    </w:p>
    <w:p w14:paraId="0F105B1C" w14:textId="77777777" w:rsidR="00437428" w:rsidRDefault="00437428" w:rsidP="004C62F7">
      <w:pPr>
        <w:spacing w:before="100"/>
        <w:rPr>
          <w:rFonts w:ascii="Cambria" w:eastAsia="MS Mincho" w:hAnsi="Cambria" w:cs="Times New Roman"/>
          <w:b/>
        </w:rPr>
      </w:pPr>
    </w:p>
    <w:p w14:paraId="1FF1C993" w14:textId="07D054AA" w:rsidR="003A6F5A" w:rsidRDefault="00437428" w:rsidP="004C62F7">
      <w:pPr>
        <w:spacing w:before="100"/>
        <w:rPr>
          <w:rFonts w:ascii="Cambria" w:eastAsia="MS Mincho" w:hAnsi="Cambria" w:cs="Times New Roman"/>
          <w:b/>
        </w:rPr>
      </w:pPr>
      <w:r>
        <w:rPr>
          <w:rFonts w:ascii="Cambria" w:eastAsia="MS Mincho" w:hAnsi="Cambria" w:cs="Times New Roman"/>
          <w:b/>
        </w:rPr>
        <w:tab/>
      </w:r>
      <w:r w:rsidRPr="00437428">
        <w:rPr>
          <w:rFonts w:ascii="Cambria" w:eastAsia="MS Mincho" w:hAnsi="Cambria" w:cs="Times New Roman"/>
          <w:b/>
        </w:rPr>
        <w:t>The ETSI 5G PoC Consortium:</w:t>
      </w:r>
    </w:p>
    <w:p w14:paraId="4FCDBF8F" w14:textId="112DAD27" w:rsidR="00835D84" w:rsidRDefault="00835D84" w:rsidP="004C62F7">
      <w:pPr>
        <w:spacing w:before="100"/>
        <w:rPr>
          <w:rFonts w:ascii="Cambria" w:eastAsia="MS Mincho" w:hAnsi="Cambria" w:cs="Times New Roman"/>
          <w:b/>
        </w:rPr>
      </w:pPr>
    </w:p>
    <w:p w14:paraId="20587CEC" w14:textId="5DC4074A" w:rsidR="00835D84" w:rsidRDefault="00835D84" w:rsidP="004C62F7">
      <w:pPr>
        <w:spacing w:before="100"/>
        <w:rPr>
          <w:rFonts w:ascii="Cambria" w:eastAsia="MS Mincho" w:hAnsi="Cambria" w:cs="Times New Roman"/>
          <w:b/>
        </w:rPr>
      </w:pPr>
    </w:p>
    <w:p w14:paraId="174B127C" w14:textId="283F30C5" w:rsidR="00E241FA" w:rsidRDefault="00E241FA" w:rsidP="004C62F7">
      <w:pPr>
        <w:spacing w:before="100"/>
        <w:rPr>
          <w:rFonts w:ascii="Cambria" w:eastAsia="MS Mincho" w:hAnsi="Cambria" w:cs="Times New Roman"/>
          <w:b/>
        </w:rPr>
      </w:pPr>
    </w:p>
    <w:p w14:paraId="6891B97A" w14:textId="0552245D" w:rsidR="00E241FA" w:rsidRDefault="00E241FA" w:rsidP="004C62F7">
      <w:pPr>
        <w:spacing w:before="100"/>
        <w:rPr>
          <w:rFonts w:ascii="Cambria" w:eastAsia="MS Mincho" w:hAnsi="Cambria" w:cs="Times New Roman"/>
          <w:b/>
        </w:rPr>
      </w:pPr>
      <w:r>
        <w:rPr>
          <w:rFonts w:ascii="Cambria" w:eastAsia="MS Mincho" w:hAnsi="Cambria" w:cs="Times New Roman"/>
          <w:b/>
          <w:noProof/>
          <w:lang w:val="de-DE" w:eastAsia="de-DE"/>
        </w:rPr>
        <w:lastRenderedPageBreak/>
        <w:drawing>
          <wp:inline distT="0" distB="0" distL="0" distR="0" wp14:anchorId="5E867899" wp14:editId="212828C4">
            <wp:extent cx="6181725" cy="453390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81725" cy="4533900"/>
                    </a:xfrm>
                    <a:prstGeom prst="rect">
                      <a:avLst/>
                    </a:prstGeom>
                    <a:noFill/>
                  </pic:spPr>
                </pic:pic>
              </a:graphicData>
            </a:graphic>
          </wp:inline>
        </w:drawing>
      </w:r>
    </w:p>
    <w:p w14:paraId="122AB4BE" w14:textId="63C2767E" w:rsidR="000823DF" w:rsidRPr="004C62F7" w:rsidRDefault="000823DF" w:rsidP="002943ED">
      <w:pPr>
        <w:ind w:left="-851" w:right="-772"/>
        <w:jc w:val="both"/>
        <w:rPr>
          <w:rFonts w:ascii="Arial" w:eastAsia="Calibri" w:hAnsi="Arial" w:cs="Times New Roman"/>
          <w:color w:val="000000"/>
          <w:sz w:val="20"/>
          <w:szCs w:val="20"/>
          <w:lang w:val="en-GB" w:eastAsia="ja-JP"/>
        </w:rPr>
      </w:pPr>
    </w:p>
    <w:p w14:paraId="3B88285C" w14:textId="77777777" w:rsidR="00EC6BD3" w:rsidRPr="00EC6BD3" w:rsidRDefault="00EC6BD3" w:rsidP="00EC6BD3">
      <w:pPr>
        <w:spacing w:before="100"/>
        <w:jc w:val="both"/>
        <w:rPr>
          <w:rFonts w:ascii="Cambria" w:eastAsia="Calibri" w:hAnsi="Cambria" w:cs="Times New Roman"/>
          <w:color w:val="000000"/>
          <w:sz w:val="20"/>
          <w:szCs w:val="20"/>
          <w:lang w:eastAsia="ja-JP"/>
        </w:rPr>
      </w:pPr>
      <w:r w:rsidRPr="00EC6BD3">
        <w:rPr>
          <w:rFonts w:ascii="Cambria" w:eastAsia="MS Mincho" w:hAnsi="Cambria" w:cs="Times New Roman"/>
          <w:b/>
          <w:sz w:val="20"/>
          <w:szCs w:val="20"/>
        </w:rPr>
        <w:t>Disclaimer:</w:t>
      </w:r>
      <w:r w:rsidRPr="00EC6BD3">
        <w:rPr>
          <w:rFonts w:ascii="Cambria" w:eastAsia="Calibri" w:hAnsi="Cambria" w:cs="Times New Roman"/>
          <w:color w:val="000000"/>
          <w:sz w:val="20"/>
          <w:szCs w:val="20"/>
          <w:lang w:val="en-GB" w:eastAsia="ja-JP"/>
        </w:rPr>
        <w:t xml:space="preserve"> This White Paper expresses the opinion of the ETSI TC INT/AFI WG 5G PoC Consortium Steering Committee and the other contributors. </w:t>
      </w:r>
    </w:p>
    <w:p w14:paraId="7181373F" w14:textId="77777777" w:rsidR="00EC6BD3" w:rsidRPr="00EC6BD3" w:rsidRDefault="00EC6BD3" w:rsidP="00EC6BD3">
      <w:pPr>
        <w:spacing w:before="100"/>
        <w:jc w:val="both"/>
        <w:rPr>
          <w:rFonts w:ascii="Cambria" w:eastAsia="Calibri" w:hAnsi="Cambria" w:cs="Times New Roman"/>
          <w:color w:val="000000"/>
          <w:sz w:val="20"/>
          <w:szCs w:val="20"/>
          <w:lang w:eastAsia="ja-JP"/>
        </w:rPr>
      </w:pPr>
      <w:r w:rsidRPr="00EC6BD3">
        <w:rPr>
          <w:rFonts w:ascii="Cambria" w:eastAsia="Calibri" w:hAnsi="Cambria" w:cs="Times New Roman"/>
          <w:b/>
          <w:bCs/>
          <w:i/>
          <w:iCs/>
          <w:color w:val="000000"/>
          <w:sz w:val="20"/>
          <w:szCs w:val="20"/>
          <w:lang w:eastAsia="ja-JP"/>
        </w:rPr>
        <w:t>"This AFI Proof of Concept has been developed according to the ETSI NTECH AFI Proof of Concept Framework. AFI Proofs of Concept are intended to demonstrate AFI as a viable technology. Results are fed back to the Technical Committee on Network Technologies.</w:t>
      </w:r>
    </w:p>
    <w:p w14:paraId="05316653" w14:textId="77777777" w:rsidR="00EC6BD3" w:rsidRPr="00EC6BD3" w:rsidRDefault="00EC6BD3" w:rsidP="00EC6BD3">
      <w:pPr>
        <w:spacing w:before="100"/>
        <w:jc w:val="both"/>
        <w:rPr>
          <w:rFonts w:ascii="Cambria" w:eastAsia="Calibri" w:hAnsi="Cambria" w:cs="Times New Roman"/>
          <w:color w:val="000000"/>
          <w:sz w:val="20"/>
          <w:szCs w:val="20"/>
          <w:lang w:eastAsia="ja-JP"/>
        </w:rPr>
      </w:pPr>
      <w:r w:rsidRPr="00EC6BD3">
        <w:rPr>
          <w:rFonts w:ascii="Cambria" w:eastAsia="Calibri" w:hAnsi="Cambria" w:cs="Times New Roman"/>
          <w:b/>
          <w:bCs/>
          <w:i/>
          <w:iCs/>
          <w:color w:val="000000"/>
          <w:sz w:val="20"/>
          <w:szCs w:val="20"/>
          <w:lang w:eastAsia="ja-JP"/>
        </w:rPr>
        <w:t>Neither ETSI, its Technical Committee NTECH, nor their members make any endorsement of any product or implementation claiming to demonstrate or conform to AFI. No verification or test has been performed by ETSI on any part of this AFI Proof of Concept."</w:t>
      </w:r>
    </w:p>
    <w:p w14:paraId="532F2A22" w14:textId="77777777" w:rsidR="00EC6BD3" w:rsidRPr="00EC6BD3" w:rsidRDefault="00EC6BD3" w:rsidP="00EC6BD3">
      <w:pPr>
        <w:spacing w:before="100"/>
        <w:jc w:val="both"/>
        <w:rPr>
          <w:rFonts w:ascii="Cambria" w:eastAsia="Calibri" w:hAnsi="Cambria" w:cs="Times New Roman"/>
          <w:color w:val="000000"/>
          <w:sz w:val="20"/>
          <w:szCs w:val="20"/>
          <w:lang w:eastAsia="ja-JP"/>
        </w:rPr>
      </w:pPr>
    </w:p>
    <w:p w14:paraId="6A132C28" w14:textId="77777777" w:rsidR="00EC6BD3" w:rsidRPr="00EC6BD3" w:rsidRDefault="00EC6BD3" w:rsidP="00EC6BD3">
      <w:pPr>
        <w:spacing w:before="100"/>
        <w:jc w:val="both"/>
      </w:pPr>
    </w:p>
    <w:p w14:paraId="1D84924F" w14:textId="760C473B" w:rsidR="003152D6" w:rsidRPr="003152D6" w:rsidRDefault="003152D6" w:rsidP="00E10F56">
      <w:pPr>
        <w:spacing w:before="100"/>
        <w:jc w:val="both"/>
        <w:rPr>
          <w:rFonts w:ascii="Arial" w:eastAsia="Calibri" w:hAnsi="Arial" w:cs="Times New Roman"/>
          <w:color w:val="000000"/>
          <w:sz w:val="20"/>
          <w:szCs w:val="20"/>
          <w:lang w:val="en-GB" w:eastAsia="ja-JP"/>
        </w:rPr>
      </w:pPr>
    </w:p>
    <w:sectPr w:rsidR="003152D6" w:rsidRPr="003152D6" w:rsidSect="00B05015">
      <w:headerReference w:type="default" r:id="rId81"/>
      <w:footerReference w:type="default" r:id="rId82"/>
      <w:headerReference w:type="first" r:id="rId83"/>
      <w:footerReference w:type="first" r:id="rId84"/>
      <w:pgSz w:w="11900" w:h="16820"/>
      <w:pgMar w:top="1950" w:right="1800" w:bottom="1132" w:left="1800" w:header="720" w:footer="44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BEN MERIEM Tayeb IMT/OLN" w:date="2019-07-09T15:17:00Z" w:initials="BMTI">
    <w:p w14:paraId="679C4C2E" w14:textId="77777777" w:rsidR="00AA15CD" w:rsidRDefault="00AA15CD" w:rsidP="00E13677">
      <w:pPr>
        <w:pStyle w:val="Kommentartext"/>
      </w:pPr>
      <w:r>
        <w:rPr>
          <w:rStyle w:val="Kommentarzeichen"/>
        </w:rPr>
        <w:annotationRef/>
      </w:r>
      <w:r>
        <w:t>This section is about KP. It should arrives after describing the GANA Multi-layer architecture. The section blow should arrives as the last one explaining the implementation view of the DEs as specialized modules and executed as microservices</w:t>
      </w:r>
    </w:p>
  </w:comment>
  <w:comment w:id="3" w:author="CHAPARADZA Ranganai" w:date="2019-07-06T16:57:00Z" w:initials="CR">
    <w:p w14:paraId="756C3B6A" w14:textId="77777777" w:rsidR="00AA15CD" w:rsidRDefault="00AA15CD" w:rsidP="00183B9E">
      <w:pPr>
        <w:pStyle w:val="Kommentartext"/>
        <w:rPr>
          <w:noProof/>
        </w:rPr>
      </w:pPr>
      <w:r>
        <w:rPr>
          <w:rStyle w:val="Kommentarzeichen"/>
        </w:rPr>
        <w:annotationRef/>
      </w:r>
      <w:r>
        <w:rPr>
          <w:noProof/>
        </w:rPr>
        <w:t xml:space="preserve"> DIAGRAM is to be updated</w:t>
      </w:r>
    </w:p>
    <w:p w14:paraId="54304126" w14:textId="77777777" w:rsidR="00AA15CD" w:rsidRDefault="00AA15CD" w:rsidP="00183B9E">
      <w:pPr>
        <w:pStyle w:val="Kommentartext"/>
      </w:pPr>
      <w:r w:rsidRPr="00206FAD">
        <w:t>This diagram is more appropriate than bundling up the Management Tools and Knowledge Plane together</w:t>
      </w:r>
    </w:p>
  </w:comment>
  <w:comment w:id="4" w:author="CHAPARADZA Ranganai" w:date="2019-07-06T16:58:00Z" w:initials="CR">
    <w:p w14:paraId="2743438B" w14:textId="65ADC2AB" w:rsidR="00AA15CD" w:rsidRDefault="00AA15CD" w:rsidP="00222FE6">
      <w:pPr>
        <w:pStyle w:val="Kommentartext"/>
        <w:rPr>
          <w:noProof/>
        </w:rPr>
      </w:pPr>
      <w:r>
        <w:rPr>
          <w:rStyle w:val="Kommentarzeichen"/>
        </w:rPr>
        <w:annotationRef/>
      </w:r>
      <w:r>
        <w:rPr>
          <w:noProof/>
        </w:rPr>
        <w:t>DIAGRAM to be updated</w:t>
      </w:r>
      <w:r w:rsidR="002D5F9E">
        <w:rPr>
          <w:noProof/>
        </w:rPr>
        <w:t xml:space="preserve">, </w:t>
      </w:r>
    </w:p>
    <w:p w14:paraId="56120651" w14:textId="591C9950" w:rsidR="002D5F9E" w:rsidRDefault="002D5F9E" w:rsidP="00222FE6">
      <w:pPr>
        <w:pStyle w:val="Kommentartext"/>
      </w:pPr>
      <w:r>
        <w:rPr>
          <w:noProof/>
        </w:rPr>
        <w:t xml:space="preserve">Done, </w:t>
      </w:r>
    </w:p>
  </w:comment>
  <w:comment w:id="5" w:author="CHAPARADZA Ranganai" w:date="2019-11-15T13:23:00Z" w:initials="CR">
    <w:p w14:paraId="4D6DCE37" w14:textId="088CF9F6" w:rsidR="00AA15CD" w:rsidRDefault="00AA15CD">
      <w:pPr>
        <w:pStyle w:val="Kommentartext"/>
      </w:pPr>
      <w:r>
        <w:rPr>
          <w:rStyle w:val="Kommentarzeichen"/>
        </w:rPr>
        <w:annotationRef/>
      </w:r>
      <w:r>
        <w:rPr>
          <w:noProof/>
        </w:rPr>
        <w:t>The points are to be discussed</w:t>
      </w:r>
    </w:p>
  </w:comment>
  <w:comment w:id="6" w:author="CHAPARADZA Ranganai" w:date="2019-11-15T13:41:00Z" w:initials="CR">
    <w:p w14:paraId="738B4CC7" w14:textId="420D5F6F" w:rsidR="00AA15CD" w:rsidRDefault="00AA15CD">
      <w:pPr>
        <w:pStyle w:val="Kommentartext"/>
      </w:pPr>
      <w:r>
        <w:rPr>
          <w:rStyle w:val="Kommentarzeichen"/>
        </w:rPr>
        <w:annotationRef/>
      </w:r>
      <w:r>
        <w:rPr>
          <w:noProof/>
        </w:rPr>
        <w:t>Possibly this Digram is no longer needed and is replaced by the one below??</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79C4C2E" w15:done="0"/>
  <w15:commentEx w15:paraId="54304126" w15:done="0"/>
  <w15:commentEx w15:paraId="56120651" w15:done="0"/>
  <w15:commentEx w15:paraId="4D6DCE37" w15:done="0"/>
  <w15:commentEx w15:paraId="738B4CC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C42A37" w14:textId="77777777" w:rsidR="00975945" w:rsidRDefault="00975945" w:rsidP="007734C8">
      <w:r>
        <w:separator/>
      </w:r>
    </w:p>
  </w:endnote>
  <w:endnote w:type="continuationSeparator" w:id="0">
    <w:p w14:paraId="049C588E" w14:textId="77777777" w:rsidR="00975945" w:rsidRDefault="00975945" w:rsidP="00773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MTI12">
    <w:altName w:val="Calibri"/>
    <w:panose1 w:val="00000000000000000000"/>
    <w:charset w:val="00"/>
    <w:family w:val="auto"/>
    <w:notTrueType/>
    <w:pitch w:val="default"/>
    <w:sig w:usb0="00000003" w:usb1="00000000" w:usb2="00000000" w:usb3="00000000" w:csb0="00000001" w:csb1="00000000"/>
  </w:font>
  <w:font w:name="Open Sans">
    <w:altName w:val="Times New Roman"/>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 w:name="Gadugi">
    <w:panose1 w:val="020B0502040204020203"/>
    <w:charset w:val="00"/>
    <w:family w:val="swiss"/>
    <w:pitch w:val="variable"/>
    <w:sig w:usb0="80000003" w:usb1="00000000" w:usb2="00003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543318"/>
      <w:docPartObj>
        <w:docPartGallery w:val="Page Numbers (Bottom of Page)"/>
        <w:docPartUnique/>
      </w:docPartObj>
    </w:sdtPr>
    <w:sdtEndPr/>
    <w:sdtContent>
      <w:p w14:paraId="7A2F9220" w14:textId="67B916D8" w:rsidR="00AA15CD" w:rsidRDefault="00AA15CD">
        <w:pPr>
          <w:pStyle w:val="Fuzeile"/>
          <w:jc w:val="center"/>
        </w:pPr>
        <w:r>
          <w:rPr>
            <w:noProof/>
            <w:lang w:val="de-DE" w:eastAsia="de-DE"/>
          </w:rPr>
          <mc:AlternateContent>
            <mc:Choice Requires="wps">
              <w:drawing>
                <wp:inline distT="0" distB="0" distL="0" distR="0" wp14:anchorId="6061ED3B" wp14:editId="48F76F54">
                  <wp:extent cx="5467350" cy="45085"/>
                  <wp:effectExtent l="0" t="9525" r="0" b="2540"/>
                  <wp:docPr id="4" name="Flussdiagramm: Verzweigung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97B0677" id="_x0000_t110" coordsize="21600,21600" o:spt="110" path="m10800,l,10800,10800,21600,21600,10800xe">
                  <v:stroke joinstyle="miter"/>
                  <v:path gradientshapeok="t" o:connecttype="rect" textboxrect="5400,5400,16200,16200"/>
                </v:shapetype>
                <v:shape id="Flussdiagramm: Verzweigung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" fillcolor="black" stroked="f">
                  <v:fill r:id="rId1" o:title="" type="pattern"/>
                  <w10:anchorlock/>
                </v:shape>
              </w:pict>
            </mc:Fallback>
          </mc:AlternateContent>
        </w:r>
      </w:p>
      <w:tbl>
        <w:tblPr>
          <w:tblStyle w:val="Tabellenraster111"/>
          <w:tblW w:w="977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EB1E6" w:themeFill="accent3" w:themeFillTint="99"/>
          <w:tblLook w:val="04A0" w:firstRow="1" w:lastRow="0" w:firstColumn="1" w:lastColumn="0" w:noHBand="0" w:noVBand="1"/>
        </w:tblPr>
        <w:tblGrid>
          <w:gridCol w:w="9778"/>
        </w:tblGrid>
        <w:tr w:rsidR="00AA15CD" w:rsidRPr="00402F96" w14:paraId="4A9A33C6" w14:textId="77777777" w:rsidTr="00371280">
          <w:trPr>
            <w:trHeight w:val="351"/>
          </w:trPr>
          <w:tc>
            <w:tcPr>
              <w:tcW w:w="9778" w:type="dxa"/>
              <w:shd w:val="clear" w:color="auto" w:fill="7EB1E6" w:themeFill="accent3" w:themeFillTint="99"/>
            </w:tcPr>
            <w:p w14:paraId="2F9D8F96" w14:textId="415DD6EA" w:rsidR="00AA15CD" w:rsidRPr="00402F96" w:rsidRDefault="00AA15CD" w:rsidP="00CA26FD">
              <w:pPr>
                <w:tabs>
                  <w:tab w:val="center" w:pos="4320"/>
                  <w:tab w:val="right" w:pos="8640"/>
                </w:tabs>
              </w:pPr>
              <w:r w:rsidRPr="00402F96">
                <w:rPr>
                  <w:b/>
                  <w:color w:val="FFFFFF"/>
                </w:rPr>
                <w:t xml:space="preserve">   </w:t>
              </w:r>
              <w:r>
                <w:rPr>
                  <w:b/>
                  <w:color w:val="FFFFFF"/>
                  <w:shd w:val="clear" w:color="auto" w:fill="7EB1E6" w:themeFill="accent3" w:themeFillTint="99"/>
                </w:rPr>
                <w:t>Jan. 2020</w:t>
              </w:r>
              <w:r w:rsidRPr="00371280">
                <w:rPr>
                  <w:b/>
                  <w:color w:val="FFFFFF"/>
                  <w:shd w:val="clear" w:color="auto" w:fill="7EB1E6" w:themeFill="accent3" w:themeFillTint="99"/>
                </w:rPr>
                <w:t xml:space="preserve">                                  ETSI TC INT/ AFI WG 5G PoC</w:t>
              </w:r>
              <w:r w:rsidRPr="00371280">
                <w:rPr>
                  <w:color w:val="FFFFFF"/>
                  <w:shd w:val="clear" w:color="auto" w:fill="7EB1E6" w:themeFill="accent3" w:themeFillTint="99"/>
                </w:rPr>
                <w:t xml:space="preserve">  </w:t>
              </w:r>
              <w:hyperlink r:id="rId2" w:history="1">
                <w:r w:rsidRPr="00371280">
                  <w:rPr>
                    <w:color w:val="FFFFFF"/>
                    <w:u w:val="single"/>
                    <w:shd w:val="clear" w:color="auto" w:fill="7EB1E6" w:themeFill="accent3" w:themeFillTint="99"/>
                  </w:rPr>
                  <w:t>http://ntechwiki.etsi.org/</w:t>
                </w:r>
              </w:hyperlink>
              <w:r w:rsidRPr="00402F96">
                <w:rPr>
                  <w:color w:val="FFFFFF"/>
                  <w:u w:val="single"/>
                </w:rPr>
                <w:t xml:space="preserve">                                        </w:t>
              </w:r>
            </w:p>
          </w:tc>
        </w:tr>
      </w:tbl>
      <w:p w14:paraId="0E05D708" w14:textId="39043727" w:rsidR="00AA15CD" w:rsidRDefault="00AA15CD">
        <w:pPr>
          <w:pStyle w:val="Fuzeile"/>
          <w:jc w:val="center"/>
        </w:pPr>
        <w:r>
          <w:fldChar w:fldCharType="begin"/>
        </w:r>
        <w:r>
          <w:instrText>PAGE    \* MERGEFORMAT</w:instrText>
        </w:r>
        <w:r>
          <w:fldChar w:fldCharType="separate"/>
        </w:r>
        <w:r w:rsidR="00B05015" w:rsidRPr="00B05015">
          <w:rPr>
            <w:noProof/>
            <w:lang w:val="de-DE"/>
          </w:rPr>
          <w:t>2</w:t>
        </w:r>
        <w:r>
          <w:fldChar w:fldCharType="end"/>
        </w:r>
      </w:p>
    </w:sdtContent>
  </w:sdt>
  <w:p w14:paraId="50BFDDE6" w14:textId="3EB53D1C" w:rsidR="00AA15CD" w:rsidRDefault="00AA15CD">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7008077"/>
      <w:docPartObj>
        <w:docPartGallery w:val="Page Numbers (Bottom of Page)"/>
        <w:docPartUnique/>
      </w:docPartObj>
    </w:sdtPr>
    <w:sdtEndPr/>
    <w:sdtContent>
      <w:p w14:paraId="1BBA4C73" w14:textId="0557FBB3" w:rsidR="00AA15CD" w:rsidRDefault="00AA15CD">
        <w:pPr>
          <w:pStyle w:val="Fuzeile"/>
          <w:jc w:val="center"/>
        </w:pPr>
        <w:r>
          <w:rPr>
            <w:noProof/>
            <w:lang w:val="de-DE" w:eastAsia="de-DE"/>
          </w:rPr>
          <mc:AlternateContent>
            <mc:Choice Requires="wps">
              <w:drawing>
                <wp:inline distT="0" distB="0" distL="0" distR="0" wp14:anchorId="68F75E73" wp14:editId="66AFB55C">
                  <wp:extent cx="5467350" cy="45085"/>
                  <wp:effectExtent l="0" t="9525" r="0" b="2540"/>
                  <wp:docPr id="2" name="Flussdiagramm: Verzweigung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E6629D8" id="_x0000_t110" coordsize="21600,21600" o:spt="110" path="m10800,l,10800,10800,21600,21600,10800xe">
                  <v:stroke joinstyle="miter"/>
                  <v:path gradientshapeok="t" o:connecttype="rect" textboxrect="5400,5400,16200,16200"/>
                </v:shapetype>
                <v:shape id="Flussdiagramm: Verzweigung 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" fillcolor="black" stroked="f">
                  <v:fill r:id="rId1" o:title="" type="pattern"/>
                  <w10:anchorlock/>
                </v:shape>
              </w:pict>
            </mc:Fallback>
          </mc:AlternateContent>
        </w:r>
      </w:p>
      <w:tbl>
        <w:tblPr>
          <w:tblStyle w:val="Tabellenraster111"/>
          <w:tblW w:w="977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EB1E6" w:themeFill="accent3" w:themeFillTint="99"/>
          <w:tblLook w:val="04A0" w:firstRow="1" w:lastRow="0" w:firstColumn="1" w:lastColumn="0" w:noHBand="0" w:noVBand="1"/>
        </w:tblPr>
        <w:tblGrid>
          <w:gridCol w:w="9778"/>
        </w:tblGrid>
        <w:tr w:rsidR="00AA15CD" w:rsidRPr="00402F96" w14:paraId="46F6E70C" w14:textId="77777777" w:rsidTr="00213A1F">
          <w:trPr>
            <w:trHeight w:val="351"/>
          </w:trPr>
          <w:tc>
            <w:tcPr>
              <w:tcW w:w="9778" w:type="dxa"/>
              <w:shd w:val="clear" w:color="auto" w:fill="7EB1E6" w:themeFill="accent3" w:themeFillTint="99"/>
            </w:tcPr>
            <w:p w14:paraId="6779CE94" w14:textId="4BF8BE98" w:rsidR="00AA15CD" w:rsidRPr="00402F96" w:rsidRDefault="00AA15CD" w:rsidP="00830B7F">
              <w:pPr>
                <w:tabs>
                  <w:tab w:val="center" w:pos="4320"/>
                  <w:tab w:val="right" w:pos="8640"/>
                </w:tabs>
              </w:pPr>
              <w:r w:rsidRPr="00402F96">
                <w:rPr>
                  <w:b/>
                  <w:color w:val="FFFFFF"/>
                </w:rPr>
                <w:t xml:space="preserve">   </w:t>
              </w:r>
              <w:r>
                <w:rPr>
                  <w:b/>
                  <w:color w:val="FFFFFF"/>
                  <w:shd w:val="clear" w:color="auto" w:fill="7EB1E6" w:themeFill="accent3" w:themeFillTint="99"/>
                </w:rPr>
                <w:t>Jan 2020</w:t>
              </w:r>
              <w:r w:rsidRPr="00213A1F">
                <w:rPr>
                  <w:b/>
                  <w:color w:val="FFFFFF"/>
                  <w:shd w:val="clear" w:color="auto" w:fill="7EB1E6" w:themeFill="accent3" w:themeFillTint="99"/>
                </w:rPr>
                <w:t xml:space="preserve">                                 ETSI TC INT/ AFI WG 5G PoC</w:t>
              </w:r>
              <w:r w:rsidRPr="00213A1F">
                <w:rPr>
                  <w:color w:val="FFFFFF"/>
                  <w:shd w:val="clear" w:color="auto" w:fill="7EB1E6" w:themeFill="accent3" w:themeFillTint="99"/>
                </w:rPr>
                <w:t xml:space="preserve">  </w:t>
              </w:r>
              <w:hyperlink r:id="rId2" w:history="1">
                <w:r w:rsidRPr="00213A1F">
                  <w:rPr>
                    <w:color w:val="FFFFFF"/>
                    <w:u w:val="single"/>
                    <w:shd w:val="clear" w:color="auto" w:fill="7EB1E6" w:themeFill="accent3" w:themeFillTint="99"/>
                  </w:rPr>
                  <w:t>http://ntechwiki.etsi.org/</w:t>
                </w:r>
              </w:hyperlink>
              <w:r w:rsidRPr="00402F96">
                <w:rPr>
                  <w:color w:val="FFFFFF"/>
                  <w:u w:val="single"/>
                </w:rPr>
                <w:t xml:space="preserve">                                        </w:t>
              </w:r>
            </w:p>
          </w:tc>
        </w:tr>
      </w:tbl>
      <w:p w14:paraId="55138DA6" w14:textId="0D5D07FB" w:rsidR="00AA15CD" w:rsidRDefault="00AA15CD">
        <w:pPr>
          <w:pStyle w:val="Fuzeile"/>
          <w:jc w:val="center"/>
        </w:pPr>
        <w:r>
          <w:fldChar w:fldCharType="begin"/>
        </w:r>
        <w:r>
          <w:instrText>PAGE    \* MERGEFORMAT</w:instrText>
        </w:r>
        <w:r>
          <w:fldChar w:fldCharType="separate"/>
        </w:r>
        <w:r w:rsidR="00B05015" w:rsidRPr="00B05015">
          <w:rPr>
            <w:noProof/>
            <w:lang w:val="de-DE"/>
          </w:rPr>
          <w:t>0</w:t>
        </w:r>
        <w:r>
          <w:fldChar w:fldCharType="end"/>
        </w:r>
      </w:p>
    </w:sdtContent>
  </w:sdt>
  <w:p w14:paraId="4D4A51DA" w14:textId="77777777" w:rsidR="00AA15CD" w:rsidRDefault="00AA15CD">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C395B" w14:textId="77777777" w:rsidR="00975945" w:rsidRDefault="00975945" w:rsidP="007734C8">
      <w:r>
        <w:separator/>
      </w:r>
    </w:p>
  </w:footnote>
  <w:footnote w:type="continuationSeparator" w:id="0">
    <w:p w14:paraId="73BF65F2" w14:textId="77777777" w:rsidR="00975945" w:rsidRDefault="00975945" w:rsidP="007734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1"/>
      <w:tblW w:w="10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B2F6" w:themeFill="background2" w:themeFillShade="E6"/>
      <w:tblLook w:val="04A0" w:firstRow="1" w:lastRow="0" w:firstColumn="1" w:lastColumn="0" w:noHBand="0" w:noVBand="1"/>
    </w:tblPr>
    <w:tblGrid>
      <w:gridCol w:w="10250"/>
    </w:tblGrid>
    <w:tr w:rsidR="00AA15CD" w14:paraId="1CD3C606" w14:textId="77777777" w:rsidTr="00731A74">
      <w:trPr>
        <w:cnfStyle w:val="100000000000" w:firstRow="1" w:lastRow="0" w:firstColumn="0" w:lastColumn="0" w:oddVBand="0" w:evenVBand="0" w:oddHBand="0" w:evenHBand="0" w:firstRowFirstColumn="0" w:firstRowLastColumn="0" w:lastRowFirstColumn="0" w:lastRowLastColumn="0"/>
        <w:trHeight w:val="1047"/>
      </w:trPr>
      <w:tc>
        <w:tcPr>
          <w:tcW w:w="10250" w:type="dxa"/>
          <w:shd w:val="clear" w:color="auto" w:fill="85B2F6" w:themeFill="background2" w:themeFillShade="E6"/>
        </w:tcPr>
        <w:p w14:paraId="70EDCDEA" w14:textId="788FD3B2" w:rsidR="00AA15CD" w:rsidRDefault="00AA15CD" w:rsidP="003A5422">
          <w:pPr>
            <w:pStyle w:val="Kopfzeile"/>
            <w:rPr>
              <w:noProof/>
              <w14:shadow w14:blurRad="50800" w14:dist="50800" w14:dir="5400000" w14:sx="0" w14:sy="0" w14:kx="0" w14:ky="0" w14:algn="ctr">
                <w14:srgbClr w14:val="E7E6E6"/>
              </w14:shadow>
            </w:rPr>
          </w:pPr>
          <w:r>
            <w:rPr>
              <w:rFonts w:eastAsia="Times New Roman"/>
              <w:noProof/>
            </w:rPr>
            <w:drawing>
              <wp:anchor distT="0" distB="0" distL="114300" distR="114300" simplePos="0" relativeHeight="251682816" behindDoc="0" locked="0" layoutInCell="1" allowOverlap="1" wp14:anchorId="00137F02" wp14:editId="53646C3A">
                <wp:simplePos x="0" y="0"/>
                <wp:positionH relativeFrom="column">
                  <wp:posOffset>5655945</wp:posOffset>
                </wp:positionH>
                <wp:positionV relativeFrom="paragraph">
                  <wp:posOffset>28575</wp:posOffset>
                </wp:positionV>
                <wp:extent cx="777240" cy="657225"/>
                <wp:effectExtent l="0" t="0" r="3810" b="9525"/>
                <wp:wrapNone/>
                <wp:docPr id="242" name="Image 4" descr="cid:40256826-BB45-4C81-9E54-3CBA66C15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CC67BB-363F-44B6-BFC5-6212DB0EBB2B" descr="cid:40256826-BB45-4C81-9E54-3CBA66C157B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77482" cy="657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color w:val="1B1D3D" w:themeColor="text2" w:themeShade="BF"/>
              <w14:shadow w14:blurRad="50800" w14:dist="50800" w14:dir="5400000" w14:sx="0" w14:sy="0" w14:kx="0" w14:ky="0" w14:algn="ctr">
                <w14:schemeClr w14:val="bg2"/>
              </w14:shadow>
            </w:rPr>
            <w:drawing>
              <wp:inline distT="0" distB="0" distL="0" distR="0" wp14:anchorId="248A386E" wp14:editId="25E0B6A3">
                <wp:extent cx="3084830" cy="542290"/>
                <wp:effectExtent l="0" t="0" r="127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84830" cy="542290"/>
                        </a:xfrm>
                        <a:prstGeom prst="rect">
                          <a:avLst/>
                        </a:prstGeom>
                        <a:noFill/>
                      </pic:spPr>
                    </pic:pic>
                  </a:graphicData>
                </a:graphic>
              </wp:inline>
            </w:drawing>
          </w:r>
        </w:p>
        <w:p w14:paraId="0D0BE819" w14:textId="5A9E2E48" w:rsidR="00AA15CD" w:rsidRPr="00477A1C" w:rsidRDefault="00AA15CD" w:rsidP="007A1717">
          <w:pPr>
            <w:pStyle w:val="Kopfzeile"/>
            <w:rPr>
              <w:b/>
              <w:noProof/>
              <w:sz w:val="18"/>
              <w:szCs w:val="18"/>
              <w:lang w:val="en-US"/>
              <w14:shadow w14:blurRad="50800" w14:dist="50800" w14:dir="5400000" w14:sx="0" w14:sy="0" w14:kx="0" w14:ky="0" w14:algn="ctr">
                <w14:srgbClr w14:val="E7E6E6"/>
              </w14:shadow>
            </w:rPr>
          </w:pPr>
          <w:r w:rsidRPr="00477A1C">
            <w:rPr>
              <w:rFonts w:ascii="Gadugi" w:hAnsi="Gadugi"/>
              <w:b/>
              <w:color w:val="2B5258" w:themeColor="accent5" w:themeShade="80"/>
              <w:sz w:val="18"/>
              <w:szCs w:val="18"/>
              <w:lang w:val="en-US" w:eastAsia="fr-FR"/>
              <w14:shadow w14:blurRad="50800" w14:dist="50800" w14:dir="5400000" w14:sx="0" w14:sy="0" w14:kx="0" w14:ky="0" w14:algn="ctr">
                <w14:schemeClr w14:val="bg2"/>
              </w14:shadow>
            </w:rPr>
            <w:t>AI in Test Systems and Testing AI Models for Closed-Loop Network Automation</w:t>
          </w:r>
          <w:r>
            <w:rPr>
              <w:rFonts w:ascii="Gadugi" w:hAnsi="Gadugi"/>
              <w:b/>
              <w:color w:val="2B5258" w:themeColor="accent5" w:themeShade="80"/>
              <w:sz w:val="18"/>
              <w:szCs w:val="18"/>
              <w:lang w:val="en-US" w:eastAsia="fr-FR"/>
              <w14:shadow w14:blurRad="50800" w14:dist="50800" w14:dir="5400000" w14:sx="0" w14:sy="0" w14:kx="0" w14:ky="0" w14:algn="ctr">
                <w14:schemeClr w14:val="bg2"/>
              </w14:shadow>
            </w:rPr>
            <w:t xml:space="preserve"> in 5G</w:t>
          </w:r>
          <w:r w:rsidRPr="00477A1C">
            <w:rPr>
              <w:rFonts w:ascii="Gadugi" w:hAnsi="Gadugi"/>
              <w:b/>
              <w:color w:val="2B5258" w:themeColor="accent5" w:themeShade="80"/>
              <w:sz w:val="18"/>
              <w:szCs w:val="18"/>
              <w:lang w:val="en-US" w:eastAsia="fr-FR"/>
              <w14:shadow w14:blurRad="50800" w14:dist="50800" w14:dir="5400000" w14:sx="0" w14:sy="0" w14:kx="0" w14:ky="0" w14:algn="ctr">
                <w14:schemeClr w14:val="bg2"/>
              </w14:shadow>
            </w:rPr>
            <w:t>”: ETSI TC INT/ AFI WG</w:t>
          </w:r>
          <w:r w:rsidRPr="00477A1C">
            <w:rPr>
              <w:b/>
              <w:sz w:val="18"/>
              <w:szCs w:val="18"/>
              <w:lang w:val="en-US" w:eastAsia="fr-FR"/>
              <w14:shadow w14:blurRad="50800" w14:dist="50800" w14:dir="5400000" w14:sx="0" w14:sy="0" w14:kx="0" w14:ky="0" w14:algn="ctr">
                <w14:srgbClr w14:val="E7E6E6"/>
              </w14:shadow>
            </w:rPr>
            <w:tab/>
          </w:r>
        </w:p>
      </w:tc>
    </w:tr>
  </w:tbl>
  <w:p w14:paraId="03609DD7" w14:textId="77777777" w:rsidR="00AA15CD" w:rsidRDefault="00AA15CD">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1"/>
      <w:tblW w:w="10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B2F6" w:themeFill="background2" w:themeFillShade="E6"/>
      <w:tblLook w:val="04A0" w:firstRow="1" w:lastRow="0" w:firstColumn="1" w:lastColumn="0" w:noHBand="0" w:noVBand="1"/>
    </w:tblPr>
    <w:tblGrid>
      <w:gridCol w:w="10250"/>
    </w:tblGrid>
    <w:tr w:rsidR="00AA15CD" w14:paraId="09973CE5" w14:textId="77777777" w:rsidTr="00EF15A1">
      <w:trPr>
        <w:cnfStyle w:val="100000000000" w:firstRow="1" w:lastRow="0" w:firstColumn="0" w:lastColumn="0" w:oddVBand="0" w:evenVBand="0" w:oddHBand="0" w:evenHBand="0" w:firstRowFirstColumn="0" w:firstRowLastColumn="0" w:lastRowFirstColumn="0" w:lastRowLastColumn="0"/>
        <w:trHeight w:val="1047"/>
      </w:trPr>
      <w:tc>
        <w:tcPr>
          <w:tcW w:w="10250" w:type="dxa"/>
          <w:shd w:val="clear" w:color="auto" w:fill="85B2F6" w:themeFill="background2" w:themeFillShade="E6"/>
        </w:tcPr>
        <w:p w14:paraId="73C647D7" w14:textId="6CC773F1" w:rsidR="00AA15CD" w:rsidRPr="00DA0328" w:rsidRDefault="00AA15CD" w:rsidP="003A5422">
          <w:pPr>
            <w:pStyle w:val="Kopfzeile"/>
            <w:rPr>
              <w:noProof/>
              <w14:shadow w14:blurRad="50800" w14:dist="50800" w14:dir="5400000" w14:sx="0" w14:sy="0" w14:kx="0" w14:ky="0" w14:algn="ctr">
                <w14:srgbClr w14:val="E7E6E6"/>
              </w14:shadow>
            </w:rPr>
          </w:pPr>
          <w:r>
            <w:rPr>
              <w:rFonts w:eastAsia="Times New Roman"/>
              <w:noProof/>
            </w:rPr>
            <w:drawing>
              <wp:anchor distT="0" distB="0" distL="114300" distR="114300" simplePos="0" relativeHeight="251678720" behindDoc="0" locked="0" layoutInCell="1" allowOverlap="1" wp14:anchorId="000A52E2" wp14:editId="0B31B4E2">
                <wp:simplePos x="0" y="0"/>
                <wp:positionH relativeFrom="column">
                  <wp:posOffset>5684520</wp:posOffset>
                </wp:positionH>
                <wp:positionV relativeFrom="paragraph">
                  <wp:posOffset>28575</wp:posOffset>
                </wp:positionV>
                <wp:extent cx="739140" cy="619125"/>
                <wp:effectExtent l="0" t="0" r="3810" b="9525"/>
                <wp:wrapNone/>
                <wp:docPr id="239" name="Image 4" descr="cid:40256826-BB45-4C81-9E54-3CBA66C15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CC67BB-363F-44B6-BFC5-6212DB0EBB2B" descr="cid:40256826-BB45-4C81-9E54-3CBA66C157B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39372" cy="6193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color w:val="1B1D3D" w:themeColor="text2" w:themeShade="BF"/>
              <w14:shadow w14:blurRad="50800" w14:dist="50800" w14:dir="5400000" w14:sx="0" w14:sy="0" w14:kx="0" w14:ky="0" w14:algn="ctr">
                <w14:schemeClr w14:val="bg2"/>
              </w14:shadow>
            </w:rPr>
            <w:drawing>
              <wp:inline distT="0" distB="0" distL="0" distR="0" wp14:anchorId="1270F94E" wp14:editId="4FD537CC">
                <wp:extent cx="3084830" cy="542290"/>
                <wp:effectExtent l="0" t="0" r="1270" b="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84830" cy="542290"/>
                        </a:xfrm>
                        <a:prstGeom prst="rect">
                          <a:avLst/>
                        </a:prstGeom>
                        <a:noFill/>
                      </pic:spPr>
                    </pic:pic>
                  </a:graphicData>
                </a:graphic>
              </wp:inline>
            </w:drawing>
          </w:r>
        </w:p>
        <w:p w14:paraId="70DDD73D" w14:textId="095CD23E" w:rsidR="00AA15CD" w:rsidRPr="00477A1C" w:rsidRDefault="00AA15CD" w:rsidP="00731A74">
          <w:pPr>
            <w:pStyle w:val="Kopfzeile"/>
            <w:rPr>
              <w:b/>
              <w:sz w:val="18"/>
              <w:szCs w:val="18"/>
              <w:lang w:val="en-US" w:eastAsia="fr-FR"/>
              <w14:shadow w14:blurRad="50800" w14:dist="50800" w14:dir="5400000" w14:sx="0" w14:sy="0" w14:kx="0" w14:ky="0" w14:algn="ctr">
                <w14:srgbClr w14:val="E7E6E6"/>
              </w14:shadow>
            </w:rPr>
          </w:pPr>
          <w:r w:rsidRPr="00477A1C">
            <w:rPr>
              <w:rFonts w:ascii="Gadugi" w:hAnsi="Gadugi"/>
              <w:b/>
              <w:color w:val="2B5258" w:themeColor="accent5" w:themeShade="80"/>
              <w:sz w:val="18"/>
              <w:szCs w:val="18"/>
              <w:lang w:val="en-US" w:eastAsia="fr-FR"/>
              <w14:shadow w14:blurRad="50800" w14:dist="50800" w14:dir="5400000" w14:sx="0" w14:sy="0" w14:kx="0" w14:ky="0" w14:algn="ctr">
                <w14:schemeClr w14:val="bg2"/>
              </w14:shadow>
            </w:rPr>
            <w:t xml:space="preserve">AI in Test Systems and Testing </w:t>
          </w:r>
          <w:r>
            <w:rPr>
              <w:rFonts w:ascii="Gadugi" w:hAnsi="Gadugi"/>
              <w:b/>
              <w:color w:val="2B5258" w:themeColor="accent5" w:themeShade="80"/>
              <w:sz w:val="18"/>
              <w:szCs w:val="18"/>
              <w:lang w:val="en-US" w:eastAsia="fr-FR"/>
              <w14:shadow w14:blurRad="50800" w14:dist="50800" w14:dir="5400000" w14:sx="0" w14:sy="0" w14:kx="0" w14:ky="0" w14:algn="ctr">
                <w14:schemeClr w14:val="bg2"/>
              </w14:shadow>
            </w:rPr>
            <w:t>AI Models for Autonomic</w:t>
          </w:r>
          <w:r w:rsidRPr="00477A1C">
            <w:rPr>
              <w:rFonts w:ascii="Gadugi" w:hAnsi="Gadugi"/>
              <w:b/>
              <w:color w:val="2B5258" w:themeColor="accent5" w:themeShade="80"/>
              <w:sz w:val="18"/>
              <w:szCs w:val="18"/>
              <w:lang w:val="en-US" w:eastAsia="fr-FR"/>
              <w14:shadow w14:blurRad="50800" w14:dist="50800" w14:dir="5400000" w14:sx="0" w14:sy="0" w14:kx="0" w14:ky="0" w14:algn="ctr">
                <w14:schemeClr w14:val="bg2"/>
              </w14:shadow>
            </w:rPr>
            <w:t xml:space="preserve"> Network Automation</w:t>
          </w:r>
          <w:r>
            <w:rPr>
              <w:rFonts w:ascii="Gadugi" w:hAnsi="Gadugi"/>
              <w:b/>
              <w:color w:val="2B5258" w:themeColor="accent5" w:themeShade="80"/>
              <w:sz w:val="18"/>
              <w:szCs w:val="18"/>
              <w:lang w:val="en-US" w:eastAsia="fr-FR"/>
              <w14:shadow w14:blurRad="50800" w14:dist="50800" w14:dir="5400000" w14:sx="0" w14:sy="0" w14:kx="0" w14:ky="0" w14:algn="ctr">
                <w14:schemeClr w14:val="bg2"/>
              </w14:shadow>
            </w:rPr>
            <w:t xml:space="preserve"> in 5G</w:t>
          </w:r>
          <w:r w:rsidRPr="00477A1C">
            <w:rPr>
              <w:rFonts w:ascii="Gadugi" w:hAnsi="Gadugi"/>
              <w:b/>
              <w:color w:val="2B5258" w:themeColor="accent5" w:themeShade="80"/>
              <w:sz w:val="18"/>
              <w:szCs w:val="18"/>
              <w:lang w:val="en-US" w:eastAsia="fr-FR"/>
              <w14:shadow w14:blurRad="50800" w14:dist="50800" w14:dir="5400000" w14:sx="0" w14:sy="0" w14:kx="0" w14:ky="0" w14:algn="ctr">
                <w14:schemeClr w14:val="bg2"/>
              </w14:shadow>
            </w:rPr>
            <w:t>”: ETSI TC INT/ AFI WG</w:t>
          </w:r>
          <w:r w:rsidRPr="00477A1C">
            <w:rPr>
              <w:b/>
              <w:sz w:val="18"/>
              <w:szCs w:val="18"/>
              <w:lang w:val="en-US" w:eastAsia="fr-FR"/>
              <w14:shadow w14:blurRad="50800" w14:dist="50800" w14:dir="5400000" w14:sx="0" w14:sy="0" w14:kx="0" w14:ky="0" w14:algn="ctr">
                <w14:srgbClr w14:val="E7E6E6"/>
              </w14:shadow>
            </w:rPr>
            <w:tab/>
          </w:r>
        </w:p>
      </w:tc>
    </w:tr>
  </w:tbl>
  <w:p w14:paraId="0A07C8E1" w14:textId="77777777" w:rsidR="00AA15CD" w:rsidRDefault="00AA15CD">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13C17"/>
    <w:multiLevelType w:val="hybridMultilevel"/>
    <w:tmpl w:val="FFD8CF54"/>
    <w:lvl w:ilvl="0" w:tplc="73760F8E">
      <w:start w:val="1"/>
      <w:numFmt w:val="decimal"/>
      <w:lvlText w:val="%1."/>
      <w:lvlJc w:val="left"/>
      <w:pPr>
        <w:tabs>
          <w:tab w:val="num" w:pos="720"/>
        </w:tabs>
        <w:ind w:left="720" w:hanging="360"/>
      </w:pPr>
    </w:lvl>
    <w:lvl w:ilvl="1" w:tplc="1BF6F5CC" w:tentative="1">
      <w:start w:val="1"/>
      <w:numFmt w:val="decimal"/>
      <w:lvlText w:val="%2."/>
      <w:lvlJc w:val="left"/>
      <w:pPr>
        <w:tabs>
          <w:tab w:val="num" w:pos="1440"/>
        </w:tabs>
        <w:ind w:left="1440" w:hanging="360"/>
      </w:pPr>
    </w:lvl>
    <w:lvl w:ilvl="2" w:tplc="5A32A88A" w:tentative="1">
      <w:start w:val="1"/>
      <w:numFmt w:val="decimal"/>
      <w:lvlText w:val="%3."/>
      <w:lvlJc w:val="left"/>
      <w:pPr>
        <w:tabs>
          <w:tab w:val="num" w:pos="2160"/>
        </w:tabs>
        <w:ind w:left="2160" w:hanging="360"/>
      </w:pPr>
    </w:lvl>
    <w:lvl w:ilvl="3" w:tplc="2D882C04" w:tentative="1">
      <w:start w:val="1"/>
      <w:numFmt w:val="decimal"/>
      <w:lvlText w:val="%4."/>
      <w:lvlJc w:val="left"/>
      <w:pPr>
        <w:tabs>
          <w:tab w:val="num" w:pos="2880"/>
        </w:tabs>
        <w:ind w:left="2880" w:hanging="360"/>
      </w:pPr>
    </w:lvl>
    <w:lvl w:ilvl="4" w:tplc="E10E69FE" w:tentative="1">
      <w:start w:val="1"/>
      <w:numFmt w:val="decimal"/>
      <w:lvlText w:val="%5."/>
      <w:lvlJc w:val="left"/>
      <w:pPr>
        <w:tabs>
          <w:tab w:val="num" w:pos="3600"/>
        </w:tabs>
        <w:ind w:left="3600" w:hanging="360"/>
      </w:pPr>
    </w:lvl>
    <w:lvl w:ilvl="5" w:tplc="C68C81A4" w:tentative="1">
      <w:start w:val="1"/>
      <w:numFmt w:val="decimal"/>
      <w:lvlText w:val="%6."/>
      <w:lvlJc w:val="left"/>
      <w:pPr>
        <w:tabs>
          <w:tab w:val="num" w:pos="4320"/>
        </w:tabs>
        <w:ind w:left="4320" w:hanging="360"/>
      </w:pPr>
    </w:lvl>
    <w:lvl w:ilvl="6" w:tplc="08B2DCE0" w:tentative="1">
      <w:start w:val="1"/>
      <w:numFmt w:val="decimal"/>
      <w:lvlText w:val="%7."/>
      <w:lvlJc w:val="left"/>
      <w:pPr>
        <w:tabs>
          <w:tab w:val="num" w:pos="5040"/>
        </w:tabs>
        <w:ind w:left="5040" w:hanging="360"/>
      </w:pPr>
    </w:lvl>
    <w:lvl w:ilvl="7" w:tplc="F612D70E" w:tentative="1">
      <w:start w:val="1"/>
      <w:numFmt w:val="decimal"/>
      <w:lvlText w:val="%8."/>
      <w:lvlJc w:val="left"/>
      <w:pPr>
        <w:tabs>
          <w:tab w:val="num" w:pos="5760"/>
        </w:tabs>
        <w:ind w:left="5760" w:hanging="360"/>
      </w:pPr>
    </w:lvl>
    <w:lvl w:ilvl="8" w:tplc="EEEC980A" w:tentative="1">
      <w:start w:val="1"/>
      <w:numFmt w:val="decimal"/>
      <w:lvlText w:val="%9."/>
      <w:lvlJc w:val="left"/>
      <w:pPr>
        <w:tabs>
          <w:tab w:val="num" w:pos="6480"/>
        </w:tabs>
        <w:ind w:left="6480" w:hanging="360"/>
      </w:pPr>
    </w:lvl>
  </w:abstractNum>
  <w:abstractNum w:abstractNumId="1" w15:restartNumberingAfterBreak="0">
    <w:nsid w:val="04834678"/>
    <w:multiLevelType w:val="hybridMultilevel"/>
    <w:tmpl w:val="532AE8BA"/>
    <w:lvl w:ilvl="0" w:tplc="D2E64466">
      <w:start w:val="5"/>
      <w:numFmt w:val="decimal"/>
      <w:lvlText w:val="%1."/>
      <w:lvlJc w:val="left"/>
      <w:pPr>
        <w:tabs>
          <w:tab w:val="num" w:pos="720"/>
        </w:tabs>
        <w:ind w:left="720" w:hanging="360"/>
      </w:pPr>
    </w:lvl>
    <w:lvl w:ilvl="1" w:tplc="55DC2C30" w:tentative="1">
      <w:start w:val="1"/>
      <w:numFmt w:val="decimal"/>
      <w:lvlText w:val="%2."/>
      <w:lvlJc w:val="left"/>
      <w:pPr>
        <w:tabs>
          <w:tab w:val="num" w:pos="1440"/>
        </w:tabs>
        <w:ind w:left="1440" w:hanging="360"/>
      </w:pPr>
    </w:lvl>
    <w:lvl w:ilvl="2" w:tplc="9A0C40E0" w:tentative="1">
      <w:start w:val="1"/>
      <w:numFmt w:val="decimal"/>
      <w:lvlText w:val="%3."/>
      <w:lvlJc w:val="left"/>
      <w:pPr>
        <w:tabs>
          <w:tab w:val="num" w:pos="2160"/>
        </w:tabs>
        <w:ind w:left="2160" w:hanging="360"/>
      </w:pPr>
    </w:lvl>
    <w:lvl w:ilvl="3" w:tplc="5428D970" w:tentative="1">
      <w:start w:val="1"/>
      <w:numFmt w:val="decimal"/>
      <w:lvlText w:val="%4."/>
      <w:lvlJc w:val="left"/>
      <w:pPr>
        <w:tabs>
          <w:tab w:val="num" w:pos="2880"/>
        </w:tabs>
        <w:ind w:left="2880" w:hanging="360"/>
      </w:pPr>
    </w:lvl>
    <w:lvl w:ilvl="4" w:tplc="3BCC8932" w:tentative="1">
      <w:start w:val="1"/>
      <w:numFmt w:val="decimal"/>
      <w:lvlText w:val="%5."/>
      <w:lvlJc w:val="left"/>
      <w:pPr>
        <w:tabs>
          <w:tab w:val="num" w:pos="3600"/>
        </w:tabs>
        <w:ind w:left="3600" w:hanging="360"/>
      </w:pPr>
    </w:lvl>
    <w:lvl w:ilvl="5" w:tplc="E9DE91AA" w:tentative="1">
      <w:start w:val="1"/>
      <w:numFmt w:val="decimal"/>
      <w:lvlText w:val="%6."/>
      <w:lvlJc w:val="left"/>
      <w:pPr>
        <w:tabs>
          <w:tab w:val="num" w:pos="4320"/>
        </w:tabs>
        <w:ind w:left="4320" w:hanging="360"/>
      </w:pPr>
    </w:lvl>
    <w:lvl w:ilvl="6" w:tplc="A244926E" w:tentative="1">
      <w:start w:val="1"/>
      <w:numFmt w:val="decimal"/>
      <w:lvlText w:val="%7."/>
      <w:lvlJc w:val="left"/>
      <w:pPr>
        <w:tabs>
          <w:tab w:val="num" w:pos="5040"/>
        </w:tabs>
        <w:ind w:left="5040" w:hanging="360"/>
      </w:pPr>
    </w:lvl>
    <w:lvl w:ilvl="7" w:tplc="1E949C26" w:tentative="1">
      <w:start w:val="1"/>
      <w:numFmt w:val="decimal"/>
      <w:lvlText w:val="%8."/>
      <w:lvlJc w:val="left"/>
      <w:pPr>
        <w:tabs>
          <w:tab w:val="num" w:pos="5760"/>
        </w:tabs>
        <w:ind w:left="5760" w:hanging="360"/>
      </w:pPr>
    </w:lvl>
    <w:lvl w:ilvl="8" w:tplc="DD9E97AA" w:tentative="1">
      <w:start w:val="1"/>
      <w:numFmt w:val="decimal"/>
      <w:lvlText w:val="%9."/>
      <w:lvlJc w:val="left"/>
      <w:pPr>
        <w:tabs>
          <w:tab w:val="num" w:pos="6480"/>
        </w:tabs>
        <w:ind w:left="6480" w:hanging="360"/>
      </w:pPr>
    </w:lvl>
  </w:abstractNum>
  <w:abstractNum w:abstractNumId="2" w15:restartNumberingAfterBreak="0">
    <w:nsid w:val="053438AA"/>
    <w:multiLevelType w:val="hybridMultilevel"/>
    <w:tmpl w:val="13700BA0"/>
    <w:lvl w:ilvl="0" w:tplc="0407000F">
      <w:start w:val="1"/>
      <w:numFmt w:val="decimal"/>
      <w:lvlText w:val="%1."/>
      <w:lvlJc w:val="left"/>
      <w:pPr>
        <w:ind w:left="-131" w:hanging="360"/>
      </w:pPr>
    </w:lvl>
    <w:lvl w:ilvl="1" w:tplc="04070019" w:tentative="1">
      <w:start w:val="1"/>
      <w:numFmt w:val="lowerLetter"/>
      <w:lvlText w:val="%2."/>
      <w:lvlJc w:val="left"/>
      <w:pPr>
        <w:ind w:left="589" w:hanging="360"/>
      </w:pPr>
    </w:lvl>
    <w:lvl w:ilvl="2" w:tplc="0407001B" w:tentative="1">
      <w:start w:val="1"/>
      <w:numFmt w:val="lowerRoman"/>
      <w:lvlText w:val="%3."/>
      <w:lvlJc w:val="right"/>
      <w:pPr>
        <w:ind w:left="1309" w:hanging="180"/>
      </w:pPr>
    </w:lvl>
    <w:lvl w:ilvl="3" w:tplc="0407000F" w:tentative="1">
      <w:start w:val="1"/>
      <w:numFmt w:val="decimal"/>
      <w:lvlText w:val="%4."/>
      <w:lvlJc w:val="left"/>
      <w:pPr>
        <w:ind w:left="2029" w:hanging="360"/>
      </w:pPr>
    </w:lvl>
    <w:lvl w:ilvl="4" w:tplc="04070019" w:tentative="1">
      <w:start w:val="1"/>
      <w:numFmt w:val="lowerLetter"/>
      <w:lvlText w:val="%5."/>
      <w:lvlJc w:val="left"/>
      <w:pPr>
        <w:ind w:left="2749" w:hanging="360"/>
      </w:pPr>
    </w:lvl>
    <w:lvl w:ilvl="5" w:tplc="0407001B" w:tentative="1">
      <w:start w:val="1"/>
      <w:numFmt w:val="lowerRoman"/>
      <w:lvlText w:val="%6."/>
      <w:lvlJc w:val="right"/>
      <w:pPr>
        <w:ind w:left="3469" w:hanging="180"/>
      </w:pPr>
    </w:lvl>
    <w:lvl w:ilvl="6" w:tplc="0407000F" w:tentative="1">
      <w:start w:val="1"/>
      <w:numFmt w:val="decimal"/>
      <w:lvlText w:val="%7."/>
      <w:lvlJc w:val="left"/>
      <w:pPr>
        <w:ind w:left="4189" w:hanging="360"/>
      </w:pPr>
    </w:lvl>
    <w:lvl w:ilvl="7" w:tplc="04070019" w:tentative="1">
      <w:start w:val="1"/>
      <w:numFmt w:val="lowerLetter"/>
      <w:lvlText w:val="%8."/>
      <w:lvlJc w:val="left"/>
      <w:pPr>
        <w:ind w:left="4909" w:hanging="360"/>
      </w:pPr>
    </w:lvl>
    <w:lvl w:ilvl="8" w:tplc="0407001B" w:tentative="1">
      <w:start w:val="1"/>
      <w:numFmt w:val="lowerRoman"/>
      <w:lvlText w:val="%9."/>
      <w:lvlJc w:val="right"/>
      <w:pPr>
        <w:ind w:left="5629" w:hanging="180"/>
      </w:pPr>
    </w:lvl>
  </w:abstractNum>
  <w:abstractNum w:abstractNumId="3" w15:restartNumberingAfterBreak="0">
    <w:nsid w:val="06E80F86"/>
    <w:multiLevelType w:val="hybridMultilevel"/>
    <w:tmpl w:val="ACBC19C2"/>
    <w:lvl w:ilvl="0" w:tplc="AAF2B55A">
      <w:start w:val="1"/>
      <w:numFmt w:val="decimal"/>
      <w:lvlText w:val="%1."/>
      <w:lvlJc w:val="left"/>
      <w:pPr>
        <w:ind w:left="-131" w:hanging="360"/>
      </w:pPr>
    </w:lvl>
    <w:lvl w:ilvl="1" w:tplc="041D0019" w:tentative="1">
      <w:start w:val="1"/>
      <w:numFmt w:val="lowerLetter"/>
      <w:lvlText w:val="%2."/>
      <w:lvlJc w:val="left"/>
      <w:pPr>
        <w:ind w:left="589" w:hanging="360"/>
      </w:pPr>
    </w:lvl>
    <w:lvl w:ilvl="2" w:tplc="041D001B" w:tentative="1">
      <w:start w:val="1"/>
      <w:numFmt w:val="lowerRoman"/>
      <w:lvlText w:val="%3."/>
      <w:lvlJc w:val="right"/>
      <w:pPr>
        <w:ind w:left="1309" w:hanging="180"/>
      </w:pPr>
    </w:lvl>
    <w:lvl w:ilvl="3" w:tplc="041D000F" w:tentative="1">
      <w:start w:val="1"/>
      <w:numFmt w:val="decimal"/>
      <w:lvlText w:val="%4."/>
      <w:lvlJc w:val="left"/>
      <w:pPr>
        <w:ind w:left="2029" w:hanging="360"/>
      </w:pPr>
    </w:lvl>
    <w:lvl w:ilvl="4" w:tplc="041D0019" w:tentative="1">
      <w:start w:val="1"/>
      <w:numFmt w:val="lowerLetter"/>
      <w:lvlText w:val="%5."/>
      <w:lvlJc w:val="left"/>
      <w:pPr>
        <w:ind w:left="2749" w:hanging="360"/>
      </w:pPr>
    </w:lvl>
    <w:lvl w:ilvl="5" w:tplc="041D001B" w:tentative="1">
      <w:start w:val="1"/>
      <w:numFmt w:val="lowerRoman"/>
      <w:lvlText w:val="%6."/>
      <w:lvlJc w:val="right"/>
      <w:pPr>
        <w:ind w:left="3469" w:hanging="180"/>
      </w:pPr>
    </w:lvl>
    <w:lvl w:ilvl="6" w:tplc="041D000F" w:tentative="1">
      <w:start w:val="1"/>
      <w:numFmt w:val="decimal"/>
      <w:lvlText w:val="%7."/>
      <w:lvlJc w:val="left"/>
      <w:pPr>
        <w:ind w:left="4189" w:hanging="360"/>
      </w:pPr>
    </w:lvl>
    <w:lvl w:ilvl="7" w:tplc="041D0019" w:tentative="1">
      <w:start w:val="1"/>
      <w:numFmt w:val="lowerLetter"/>
      <w:lvlText w:val="%8."/>
      <w:lvlJc w:val="left"/>
      <w:pPr>
        <w:ind w:left="4909" w:hanging="360"/>
      </w:pPr>
    </w:lvl>
    <w:lvl w:ilvl="8" w:tplc="041D001B" w:tentative="1">
      <w:start w:val="1"/>
      <w:numFmt w:val="lowerRoman"/>
      <w:lvlText w:val="%9."/>
      <w:lvlJc w:val="right"/>
      <w:pPr>
        <w:ind w:left="5629" w:hanging="180"/>
      </w:pPr>
    </w:lvl>
  </w:abstractNum>
  <w:abstractNum w:abstractNumId="4" w15:restartNumberingAfterBreak="0">
    <w:nsid w:val="07F564B1"/>
    <w:multiLevelType w:val="hybridMultilevel"/>
    <w:tmpl w:val="66983210"/>
    <w:lvl w:ilvl="0" w:tplc="04070001">
      <w:start w:val="1"/>
      <w:numFmt w:val="bullet"/>
      <w:lvlText w:val=""/>
      <w:lvlJc w:val="left"/>
      <w:pPr>
        <w:ind w:left="-130" w:hanging="360"/>
      </w:pPr>
      <w:rPr>
        <w:rFonts w:ascii="Symbol" w:hAnsi="Symbol" w:hint="default"/>
      </w:rPr>
    </w:lvl>
    <w:lvl w:ilvl="1" w:tplc="04070003" w:tentative="1">
      <w:start w:val="1"/>
      <w:numFmt w:val="bullet"/>
      <w:lvlText w:val="o"/>
      <w:lvlJc w:val="left"/>
      <w:pPr>
        <w:ind w:left="590" w:hanging="360"/>
      </w:pPr>
      <w:rPr>
        <w:rFonts w:ascii="Courier New" w:hAnsi="Courier New" w:cs="Courier New" w:hint="default"/>
      </w:rPr>
    </w:lvl>
    <w:lvl w:ilvl="2" w:tplc="04070005" w:tentative="1">
      <w:start w:val="1"/>
      <w:numFmt w:val="bullet"/>
      <w:lvlText w:val=""/>
      <w:lvlJc w:val="left"/>
      <w:pPr>
        <w:ind w:left="1310" w:hanging="360"/>
      </w:pPr>
      <w:rPr>
        <w:rFonts w:ascii="Wingdings" w:hAnsi="Wingdings" w:hint="default"/>
      </w:rPr>
    </w:lvl>
    <w:lvl w:ilvl="3" w:tplc="04070001" w:tentative="1">
      <w:start w:val="1"/>
      <w:numFmt w:val="bullet"/>
      <w:lvlText w:val=""/>
      <w:lvlJc w:val="left"/>
      <w:pPr>
        <w:ind w:left="2030" w:hanging="360"/>
      </w:pPr>
      <w:rPr>
        <w:rFonts w:ascii="Symbol" w:hAnsi="Symbol" w:hint="default"/>
      </w:rPr>
    </w:lvl>
    <w:lvl w:ilvl="4" w:tplc="04070003" w:tentative="1">
      <w:start w:val="1"/>
      <w:numFmt w:val="bullet"/>
      <w:lvlText w:val="o"/>
      <w:lvlJc w:val="left"/>
      <w:pPr>
        <w:ind w:left="2750" w:hanging="360"/>
      </w:pPr>
      <w:rPr>
        <w:rFonts w:ascii="Courier New" w:hAnsi="Courier New" w:cs="Courier New" w:hint="default"/>
      </w:rPr>
    </w:lvl>
    <w:lvl w:ilvl="5" w:tplc="04070005" w:tentative="1">
      <w:start w:val="1"/>
      <w:numFmt w:val="bullet"/>
      <w:lvlText w:val=""/>
      <w:lvlJc w:val="left"/>
      <w:pPr>
        <w:ind w:left="3470" w:hanging="360"/>
      </w:pPr>
      <w:rPr>
        <w:rFonts w:ascii="Wingdings" w:hAnsi="Wingdings" w:hint="default"/>
      </w:rPr>
    </w:lvl>
    <w:lvl w:ilvl="6" w:tplc="04070001" w:tentative="1">
      <w:start w:val="1"/>
      <w:numFmt w:val="bullet"/>
      <w:lvlText w:val=""/>
      <w:lvlJc w:val="left"/>
      <w:pPr>
        <w:ind w:left="4190" w:hanging="360"/>
      </w:pPr>
      <w:rPr>
        <w:rFonts w:ascii="Symbol" w:hAnsi="Symbol" w:hint="default"/>
      </w:rPr>
    </w:lvl>
    <w:lvl w:ilvl="7" w:tplc="04070003" w:tentative="1">
      <w:start w:val="1"/>
      <w:numFmt w:val="bullet"/>
      <w:lvlText w:val="o"/>
      <w:lvlJc w:val="left"/>
      <w:pPr>
        <w:ind w:left="4910" w:hanging="360"/>
      </w:pPr>
      <w:rPr>
        <w:rFonts w:ascii="Courier New" w:hAnsi="Courier New" w:cs="Courier New" w:hint="default"/>
      </w:rPr>
    </w:lvl>
    <w:lvl w:ilvl="8" w:tplc="04070005" w:tentative="1">
      <w:start w:val="1"/>
      <w:numFmt w:val="bullet"/>
      <w:lvlText w:val=""/>
      <w:lvlJc w:val="left"/>
      <w:pPr>
        <w:ind w:left="5630" w:hanging="360"/>
      </w:pPr>
      <w:rPr>
        <w:rFonts w:ascii="Wingdings" w:hAnsi="Wingdings" w:hint="default"/>
      </w:rPr>
    </w:lvl>
  </w:abstractNum>
  <w:abstractNum w:abstractNumId="5" w15:restartNumberingAfterBreak="0">
    <w:nsid w:val="087935FE"/>
    <w:multiLevelType w:val="hybridMultilevel"/>
    <w:tmpl w:val="45367532"/>
    <w:lvl w:ilvl="0" w:tplc="04070001">
      <w:start w:val="1"/>
      <w:numFmt w:val="bullet"/>
      <w:lvlText w:val=""/>
      <w:lvlJc w:val="left"/>
      <w:pPr>
        <w:ind w:left="-130" w:hanging="360"/>
      </w:pPr>
      <w:rPr>
        <w:rFonts w:ascii="Symbol" w:hAnsi="Symbol" w:hint="default"/>
      </w:rPr>
    </w:lvl>
    <w:lvl w:ilvl="1" w:tplc="04070003" w:tentative="1">
      <w:start w:val="1"/>
      <w:numFmt w:val="bullet"/>
      <w:lvlText w:val="o"/>
      <w:lvlJc w:val="left"/>
      <w:pPr>
        <w:ind w:left="590" w:hanging="360"/>
      </w:pPr>
      <w:rPr>
        <w:rFonts w:ascii="Courier New" w:hAnsi="Courier New" w:cs="Courier New" w:hint="default"/>
      </w:rPr>
    </w:lvl>
    <w:lvl w:ilvl="2" w:tplc="04070005" w:tentative="1">
      <w:start w:val="1"/>
      <w:numFmt w:val="bullet"/>
      <w:lvlText w:val=""/>
      <w:lvlJc w:val="left"/>
      <w:pPr>
        <w:ind w:left="1310" w:hanging="360"/>
      </w:pPr>
      <w:rPr>
        <w:rFonts w:ascii="Wingdings" w:hAnsi="Wingdings" w:hint="default"/>
      </w:rPr>
    </w:lvl>
    <w:lvl w:ilvl="3" w:tplc="04070001" w:tentative="1">
      <w:start w:val="1"/>
      <w:numFmt w:val="bullet"/>
      <w:lvlText w:val=""/>
      <w:lvlJc w:val="left"/>
      <w:pPr>
        <w:ind w:left="2030" w:hanging="360"/>
      </w:pPr>
      <w:rPr>
        <w:rFonts w:ascii="Symbol" w:hAnsi="Symbol" w:hint="default"/>
      </w:rPr>
    </w:lvl>
    <w:lvl w:ilvl="4" w:tplc="04070003" w:tentative="1">
      <w:start w:val="1"/>
      <w:numFmt w:val="bullet"/>
      <w:lvlText w:val="o"/>
      <w:lvlJc w:val="left"/>
      <w:pPr>
        <w:ind w:left="2750" w:hanging="360"/>
      </w:pPr>
      <w:rPr>
        <w:rFonts w:ascii="Courier New" w:hAnsi="Courier New" w:cs="Courier New" w:hint="default"/>
      </w:rPr>
    </w:lvl>
    <w:lvl w:ilvl="5" w:tplc="04070005" w:tentative="1">
      <w:start w:val="1"/>
      <w:numFmt w:val="bullet"/>
      <w:lvlText w:val=""/>
      <w:lvlJc w:val="left"/>
      <w:pPr>
        <w:ind w:left="3470" w:hanging="360"/>
      </w:pPr>
      <w:rPr>
        <w:rFonts w:ascii="Wingdings" w:hAnsi="Wingdings" w:hint="default"/>
      </w:rPr>
    </w:lvl>
    <w:lvl w:ilvl="6" w:tplc="04070001" w:tentative="1">
      <w:start w:val="1"/>
      <w:numFmt w:val="bullet"/>
      <w:lvlText w:val=""/>
      <w:lvlJc w:val="left"/>
      <w:pPr>
        <w:ind w:left="4190" w:hanging="360"/>
      </w:pPr>
      <w:rPr>
        <w:rFonts w:ascii="Symbol" w:hAnsi="Symbol" w:hint="default"/>
      </w:rPr>
    </w:lvl>
    <w:lvl w:ilvl="7" w:tplc="04070003" w:tentative="1">
      <w:start w:val="1"/>
      <w:numFmt w:val="bullet"/>
      <w:lvlText w:val="o"/>
      <w:lvlJc w:val="left"/>
      <w:pPr>
        <w:ind w:left="4910" w:hanging="360"/>
      </w:pPr>
      <w:rPr>
        <w:rFonts w:ascii="Courier New" w:hAnsi="Courier New" w:cs="Courier New" w:hint="default"/>
      </w:rPr>
    </w:lvl>
    <w:lvl w:ilvl="8" w:tplc="04070005" w:tentative="1">
      <w:start w:val="1"/>
      <w:numFmt w:val="bullet"/>
      <w:lvlText w:val=""/>
      <w:lvlJc w:val="left"/>
      <w:pPr>
        <w:ind w:left="5630" w:hanging="360"/>
      </w:pPr>
      <w:rPr>
        <w:rFonts w:ascii="Wingdings" w:hAnsi="Wingdings" w:hint="default"/>
      </w:rPr>
    </w:lvl>
  </w:abstractNum>
  <w:abstractNum w:abstractNumId="6" w15:restartNumberingAfterBreak="0">
    <w:nsid w:val="093A316B"/>
    <w:multiLevelType w:val="hybridMultilevel"/>
    <w:tmpl w:val="7116F50E"/>
    <w:lvl w:ilvl="0" w:tplc="0407000F">
      <w:start w:val="1"/>
      <w:numFmt w:val="decimal"/>
      <w:lvlText w:val="%1."/>
      <w:lvlJc w:val="left"/>
      <w:pPr>
        <w:ind w:left="-131" w:hanging="360"/>
      </w:pPr>
    </w:lvl>
    <w:lvl w:ilvl="1" w:tplc="04070019" w:tentative="1">
      <w:start w:val="1"/>
      <w:numFmt w:val="lowerLetter"/>
      <w:lvlText w:val="%2."/>
      <w:lvlJc w:val="left"/>
      <w:pPr>
        <w:ind w:left="589" w:hanging="360"/>
      </w:pPr>
    </w:lvl>
    <w:lvl w:ilvl="2" w:tplc="0407001B" w:tentative="1">
      <w:start w:val="1"/>
      <w:numFmt w:val="lowerRoman"/>
      <w:lvlText w:val="%3."/>
      <w:lvlJc w:val="right"/>
      <w:pPr>
        <w:ind w:left="1309" w:hanging="180"/>
      </w:pPr>
    </w:lvl>
    <w:lvl w:ilvl="3" w:tplc="0407000F" w:tentative="1">
      <w:start w:val="1"/>
      <w:numFmt w:val="decimal"/>
      <w:lvlText w:val="%4."/>
      <w:lvlJc w:val="left"/>
      <w:pPr>
        <w:ind w:left="2029" w:hanging="360"/>
      </w:pPr>
    </w:lvl>
    <w:lvl w:ilvl="4" w:tplc="04070019" w:tentative="1">
      <w:start w:val="1"/>
      <w:numFmt w:val="lowerLetter"/>
      <w:lvlText w:val="%5."/>
      <w:lvlJc w:val="left"/>
      <w:pPr>
        <w:ind w:left="2749" w:hanging="360"/>
      </w:pPr>
    </w:lvl>
    <w:lvl w:ilvl="5" w:tplc="0407001B" w:tentative="1">
      <w:start w:val="1"/>
      <w:numFmt w:val="lowerRoman"/>
      <w:lvlText w:val="%6."/>
      <w:lvlJc w:val="right"/>
      <w:pPr>
        <w:ind w:left="3469" w:hanging="180"/>
      </w:pPr>
    </w:lvl>
    <w:lvl w:ilvl="6" w:tplc="0407000F" w:tentative="1">
      <w:start w:val="1"/>
      <w:numFmt w:val="decimal"/>
      <w:lvlText w:val="%7."/>
      <w:lvlJc w:val="left"/>
      <w:pPr>
        <w:ind w:left="4189" w:hanging="360"/>
      </w:pPr>
    </w:lvl>
    <w:lvl w:ilvl="7" w:tplc="04070019" w:tentative="1">
      <w:start w:val="1"/>
      <w:numFmt w:val="lowerLetter"/>
      <w:lvlText w:val="%8."/>
      <w:lvlJc w:val="left"/>
      <w:pPr>
        <w:ind w:left="4909" w:hanging="360"/>
      </w:pPr>
    </w:lvl>
    <w:lvl w:ilvl="8" w:tplc="0407001B" w:tentative="1">
      <w:start w:val="1"/>
      <w:numFmt w:val="lowerRoman"/>
      <w:lvlText w:val="%9."/>
      <w:lvlJc w:val="right"/>
      <w:pPr>
        <w:ind w:left="5629" w:hanging="180"/>
      </w:pPr>
    </w:lvl>
  </w:abstractNum>
  <w:abstractNum w:abstractNumId="7" w15:restartNumberingAfterBreak="0">
    <w:nsid w:val="0B6A1674"/>
    <w:multiLevelType w:val="hybridMultilevel"/>
    <w:tmpl w:val="16C86724"/>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8" w15:restartNumberingAfterBreak="0">
    <w:nsid w:val="0FF26CE4"/>
    <w:multiLevelType w:val="hybridMultilevel"/>
    <w:tmpl w:val="9850A038"/>
    <w:lvl w:ilvl="0" w:tplc="B98A76AC">
      <w:start w:val="1"/>
      <w:numFmt w:val="bullet"/>
      <w:pStyle w:val="Style2"/>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934D25"/>
    <w:multiLevelType w:val="hybridMultilevel"/>
    <w:tmpl w:val="32E287A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987061B"/>
    <w:multiLevelType w:val="hybridMultilevel"/>
    <w:tmpl w:val="B678BE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C604E46"/>
    <w:multiLevelType w:val="hybridMultilevel"/>
    <w:tmpl w:val="51A6D7E6"/>
    <w:lvl w:ilvl="0" w:tplc="31D6569E">
      <w:start w:val="1"/>
      <w:numFmt w:val="decimal"/>
      <w:lvlText w:val="%1."/>
      <w:lvlJc w:val="left"/>
      <w:pPr>
        <w:tabs>
          <w:tab w:val="num" w:pos="720"/>
        </w:tabs>
        <w:ind w:left="720" w:hanging="360"/>
      </w:pPr>
    </w:lvl>
    <w:lvl w:ilvl="1" w:tplc="691834DA" w:tentative="1">
      <w:start w:val="1"/>
      <w:numFmt w:val="decimal"/>
      <w:lvlText w:val="%2."/>
      <w:lvlJc w:val="left"/>
      <w:pPr>
        <w:tabs>
          <w:tab w:val="num" w:pos="1440"/>
        </w:tabs>
        <w:ind w:left="1440" w:hanging="360"/>
      </w:pPr>
    </w:lvl>
    <w:lvl w:ilvl="2" w:tplc="FF1EE7FE" w:tentative="1">
      <w:start w:val="1"/>
      <w:numFmt w:val="decimal"/>
      <w:lvlText w:val="%3."/>
      <w:lvlJc w:val="left"/>
      <w:pPr>
        <w:tabs>
          <w:tab w:val="num" w:pos="2160"/>
        </w:tabs>
        <w:ind w:left="2160" w:hanging="360"/>
      </w:pPr>
    </w:lvl>
    <w:lvl w:ilvl="3" w:tplc="B0820F4C" w:tentative="1">
      <w:start w:val="1"/>
      <w:numFmt w:val="decimal"/>
      <w:lvlText w:val="%4."/>
      <w:lvlJc w:val="left"/>
      <w:pPr>
        <w:tabs>
          <w:tab w:val="num" w:pos="2880"/>
        </w:tabs>
        <w:ind w:left="2880" w:hanging="360"/>
      </w:pPr>
    </w:lvl>
    <w:lvl w:ilvl="4" w:tplc="5AC4A6F4" w:tentative="1">
      <w:start w:val="1"/>
      <w:numFmt w:val="decimal"/>
      <w:lvlText w:val="%5."/>
      <w:lvlJc w:val="left"/>
      <w:pPr>
        <w:tabs>
          <w:tab w:val="num" w:pos="3600"/>
        </w:tabs>
        <w:ind w:left="3600" w:hanging="360"/>
      </w:pPr>
    </w:lvl>
    <w:lvl w:ilvl="5" w:tplc="6E448242" w:tentative="1">
      <w:start w:val="1"/>
      <w:numFmt w:val="decimal"/>
      <w:lvlText w:val="%6."/>
      <w:lvlJc w:val="left"/>
      <w:pPr>
        <w:tabs>
          <w:tab w:val="num" w:pos="4320"/>
        </w:tabs>
        <w:ind w:left="4320" w:hanging="360"/>
      </w:pPr>
    </w:lvl>
    <w:lvl w:ilvl="6" w:tplc="C4744BD8" w:tentative="1">
      <w:start w:val="1"/>
      <w:numFmt w:val="decimal"/>
      <w:lvlText w:val="%7."/>
      <w:lvlJc w:val="left"/>
      <w:pPr>
        <w:tabs>
          <w:tab w:val="num" w:pos="5040"/>
        </w:tabs>
        <w:ind w:left="5040" w:hanging="360"/>
      </w:pPr>
    </w:lvl>
    <w:lvl w:ilvl="7" w:tplc="057E13B4" w:tentative="1">
      <w:start w:val="1"/>
      <w:numFmt w:val="decimal"/>
      <w:lvlText w:val="%8."/>
      <w:lvlJc w:val="left"/>
      <w:pPr>
        <w:tabs>
          <w:tab w:val="num" w:pos="5760"/>
        </w:tabs>
        <w:ind w:left="5760" w:hanging="360"/>
      </w:pPr>
    </w:lvl>
    <w:lvl w:ilvl="8" w:tplc="5CA2192E" w:tentative="1">
      <w:start w:val="1"/>
      <w:numFmt w:val="decimal"/>
      <w:lvlText w:val="%9."/>
      <w:lvlJc w:val="left"/>
      <w:pPr>
        <w:tabs>
          <w:tab w:val="num" w:pos="6480"/>
        </w:tabs>
        <w:ind w:left="6480" w:hanging="360"/>
      </w:pPr>
    </w:lvl>
  </w:abstractNum>
  <w:abstractNum w:abstractNumId="12" w15:restartNumberingAfterBreak="0">
    <w:nsid w:val="1CB32AA4"/>
    <w:multiLevelType w:val="hybridMultilevel"/>
    <w:tmpl w:val="ACBC19C2"/>
    <w:lvl w:ilvl="0" w:tplc="AAF2B55A">
      <w:start w:val="1"/>
      <w:numFmt w:val="decimal"/>
      <w:lvlText w:val="%1."/>
      <w:lvlJc w:val="left"/>
      <w:pPr>
        <w:ind w:left="-131" w:hanging="360"/>
      </w:pPr>
    </w:lvl>
    <w:lvl w:ilvl="1" w:tplc="041D0019" w:tentative="1">
      <w:start w:val="1"/>
      <w:numFmt w:val="lowerLetter"/>
      <w:lvlText w:val="%2."/>
      <w:lvlJc w:val="left"/>
      <w:pPr>
        <w:ind w:left="589" w:hanging="360"/>
      </w:pPr>
    </w:lvl>
    <w:lvl w:ilvl="2" w:tplc="041D001B" w:tentative="1">
      <w:start w:val="1"/>
      <w:numFmt w:val="lowerRoman"/>
      <w:lvlText w:val="%3."/>
      <w:lvlJc w:val="right"/>
      <w:pPr>
        <w:ind w:left="1309" w:hanging="180"/>
      </w:pPr>
    </w:lvl>
    <w:lvl w:ilvl="3" w:tplc="041D000F" w:tentative="1">
      <w:start w:val="1"/>
      <w:numFmt w:val="decimal"/>
      <w:lvlText w:val="%4."/>
      <w:lvlJc w:val="left"/>
      <w:pPr>
        <w:ind w:left="2029" w:hanging="360"/>
      </w:pPr>
    </w:lvl>
    <w:lvl w:ilvl="4" w:tplc="041D0019" w:tentative="1">
      <w:start w:val="1"/>
      <w:numFmt w:val="lowerLetter"/>
      <w:lvlText w:val="%5."/>
      <w:lvlJc w:val="left"/>
      <w:pPr>
        <w:ind w:left="2749" w:hanging="360"/>
      </w:pPr>
    </w:lvl>
    <w:lvl w:ilvl="5" w:tplc="041D001B" w:tentative="1">
      <w:start w:val="1"/>
      <w:numFmt w:val="lowerRoman"/>
      <w:lvlText w:val="%6."/>
      <w:lvlJc w:val="right"/>
      <w:pPr>
        <w:ind w:left="3469" w:hanging="180"/>
      </w:pPr>
    </w:lvl>
    <w:lvl w:ilvl="6" w:tplc="041D000F" w:tentative="1">
      <w:start w:val="1"/>
      <w:numFmt w:val="decimal"/>
      <w:lvlText w:val="%7."/>
      <w:lvlJc w:val="left"/>
      <w:pPr>
        <w:ind w:left="4189" w:hanging="360"/>
      </w:pPr>
    </w:lvl>
    <w:lvl w:ilvl="7" w:tplc="041D0019" w:tentative="1">
      <w:start w:val="1"/>
      <w:numFmt w:val="lowerLetter"/>
      <w:lvlText w:val="%8."/>
      <w:lvlJc w:val="left"/>
      <w:pPr>
        <w:ind w:left="4909" w:hanging="360"/>
      </w:pPr>
    </w:lvl>
    <w:lvl w:ilvl="8" w:tplc="041D001B" w:tentative="1">
      <w:start w:val="1"/>
      <w:numFmt w:val="lowerRoman"/>
      <w:lvlText w:val="%9."/>
      <w:lvlJc w:val="right"/>
      <w:pPr>
        <w:ind w:left="5629" w:hanging="180"/>
      </w:pPr>
    </w:lvl>
  </w:abstractNum>
  <w:abstractNum w:abstractNumId="13" w15:restartNumberingAfterBreak="0">
    <w:nsid w:val="20691362"/>
    <w:multiLevelType w:val="hybridMultilevel"/>
    <w:tmpl w:val="A372D9CA"/>
    <w:lvl w:ilvl="0" w:tplc="AAF2B55A">
      <w:start w:val="1"/>
      <w:numFmt w:val="decimal"/>
      <w:lvlText w:val="%1."/>
      <w:lvlJc w:val="left"/>
      <w:pPr>
        <w:ind w:left="-982" w:hanging="360"/>
      </w:pPr>
    </w:lvl>
    <w:lvl w:ilvl="1" w:tplc="04070019" w:tentative="1">
      <w:start w:val="1"/>
      <w:numFmt w:val="lowerLetter"/>
      <w:lvlText w:val="%2."/>
      <w:lvlJc w:val="left"/>
      <w:pPr>
        <w:ind w:left="589" w:hanging="360"/>
      </w:pPr>
    </w:lvl>
    <w:lvl w:ilvl="2" w:tplc="0407001B" w:tentative="1">
      <w:start w:val="1"/>
      <w:numFmt w:val="lowerRoman"/>
      <w:lvlText w:val="%3."/>
      <w:lvlJc w:val="right"/>
      <w:pPr>
        <w:ind w:left="1309" w:hanging="180"/>
      </w:pPr>
    </w:lvl>
    <w:lvl w:ilvl="3" w:tplc="0407000F" w:tentative="1">
      <w:start w:val="1"/>
      <w:numFmt w:val="decimal"/>
      <w:lvlText w:val="%4."/>
      <w:lvlJc w:val="left"/>
      <w:pPr>
        <w:ind w:left="2029" w:hanging="360"/>
      </w:pPr>
    </w:lvl>
    <w:lvl w:ilvl="4" w:tplc="04070019" w:tentative="1">
      <w:start w:val="1"/>
      <w:numFmt w:val="lowerLetter"/>
      <w:lvlText w:val="%5."/>
      <w:lvlJc w:val="left"/>
      <w:pPr>
        <w:ind w:left="2749" w:hanging="360"/>
      </w:pPr>
    </w:lvl>
    <w:lvl w:ilvl="5" w:tplc="0407001B" w:tentative="1">
      <w:start w:val="1"/>
      <w:numFmt w:val="lowerRoman"/>
      <w:lvlText w:val="%6."/>
      <w:lvlJc w:val="right"/>
      <w:pPr>
        <w:ind w:left="3469" w:hanging="180"/>
      </w:pPr>
    </w:lvl>
    <w:lvl w:ilvl="6" w:tplc="0407000F" w:tentative="1">
      <w:start w:val="1"/>
      <w:numFmt w:val="decimal"/>
      <w:lvlText w:val="%7."/>
      <w:lvlJc w:val="left"/>
      <w:pPr>
        <w:ind w:left="4189" w:hanging="360"/>
      </w:pPr>
    </w:lvl>
    <w:lvl w:ilvl="7" w:tplc="04070019" w:tentative="1">
      <w:start w:val="1"/>
      <w:numFmt w:val="lowerLetter"/>
      <w:lvlText w:val="%8."/>
      <w:lvlJc w:val="left"/>
      <w:pPr>
        <w:ind w:left="4909" w:hanging="360"/>
      </w:pPr>
    </w:lvl>
    <w:lvl w:ilvl="8" w:tplc="0407001B" w:tentative="1">
      <w:start w:val="1"/>
      <w:numFmt w:val="lowerRoman"/>
      <w:lvlText w:val="%9."/>
      <w:lvlJc w:val="right"/>
      <w:pPr>
        <w:ind w:left="5629" w:hanging="180"/>
      </w:pPr>
    </w:lvl>
  </w:abstractNum>
  <w:abstractNum w:abstractNumId="14" w15:restartNumberingAfterBreak="0">
    <w:nsid w:val="20E23397"/>
    <w:multiLevelType w:val="hybridMultilevel"/>
    <w:tmpl w:val="A746D11E"/>
    <w:lvl w:ilvl="0" w:tplc="04070001">
      <w:start w:val="1"/>
      <w:numFmt w:val="bullet"/>
      <w:lvlText w:val=""/>
      <w:lvlJc w:val="left"/>
      <w:pPr>
        <w:ind w:left="-130" w:hanging="360"/>
      </w:pPr>
      <w:rPr>
        <w:rFonts w:ascii="Symbol" w:hAnsi="Symbol" w:hint="default"/>
      </w:rPr>
    </w:lvl>
    <w:lvl w:ilvl="1" w:tplc="04070003" w:tentative="1">
      <w:start w:val="1"/>
      <w:numFmt w:val="bullet"/>
      <w:lvlText w:val="o"/>
      <w:lvlJc w:val="left"/>
      <w:pPr>
        <w:ind w:left="590" w:hanging="360"/>
      </w:pPr>
      <w:rPr>
        <w:rFonts w:ascii="Courier New" w:hAnsi="Courier New" w:cs="Courier New" w:hint="default"/>
      </w:rPr>
    </w:lvl>
    <w:lvl w:ilvl="2" w:tplc="04070005" w:tentative="1">
      <w:start w:val="1"/>
      <w:numFmt w:val="bullet"/>
      <w:lvlText w:val=""/>
      <w:lvlJc w:val="left"/>
      <w:pPr>
        <w:ind w:left="1310" w:hanging="360"/>
      </w:pPr>
      <w:rPr>
        <w:rFonts w:ascii="Wingdings" w:hAnsi="Wingdings" w:hint="default"/>
      </w:rPr>
    </w:lvl>
    <w:lvl w:ilvl="3" w:tplc="04070001" w:tentative="1">
      <w:start w:val="1"/>
      <w:numFmt w:val="bullet"/>
      <w:lvlText w:val=""/>
      <w:lvlJc w:val="left"/>
      <w:pPr>
        <w:ind w:left="2030" w:hanging="360"/>
      </w:pPr>
      <w:rPr>
        <w:rFonts w:ascii="Symbol" w:hAnsi="Symbol" w:hint="default"/>
      </w:rPr>
    </w:lvl>
    <w:lvl w:ilvl="4" w:tplc="04070003" w:tentative="1">
      <w:start w:val="1"/>
      <w:numFmt w:val="bullet"/>
      <w:lvlText w:val="o"/>
      <w:lvlJc w:val="left"/>
      <w:pPr>
        <w:ind w:left="2750" w:hanging="360"/>
      </w:pPr>
      <w:rPr>
        <w:rFonts w:ascii="Courier New" w:hAnsi="Courier New" w:cs="Courier New" w:hint="default"/>
      </w:rPr>
    </w:lvl>
    <w:lvl w:ilvl="5" w:tplc="04070005" w:tentative="1">
      <w:start w:val="1"/>
      <w:numFmt w:val="bullet"/>
      <w:lvlText w:val=""/>
      <w:lvlJc w:val="left"/>
      <w:pPr>
        <w:ind w:left="3470" w:hanging="360"/>
      </w:pPr>
      <w:rPr>
        <w:rFonts w:ascii="Wingdings" w:hAnsi="Wingdings" w:hint="default"/>
      </w:rPr>
    </w:lvl>
    <w:lvl w:ilvl="6" w:tplc="04070001" w:tentative="1">
      <w:start w:val="1"/>
      <w:numFmt w:val="bullet"/>
      <w:lvlText w:val=""/>
      <w:lvlJc w:val="left"/>
      <w:pPr>
        <w:ind w:left="4190" w:hanging="360"/>
      </w:pPr>
      <w:rPr>
        <w:rFonts w:ascii="Symbol" w:hAnsi="Symbol" w:hint="default"/>
      </w:rPr>
    </w:lvl>
    <w:lvl w:ilvl="7" w:tplc="04070003" w:tentative="1">
      <w:start w:val="1"/>
      <w:numFmt w:val="bullet"/>
      <w:lvlText w:val="o"/>
      <w:lvlJc w:val="left"/>
      <w:pPr>
        <w:ind w:left="4910" w:hanging="360"/>
      </w:pPr>
      <w:rPr>
        <w:rFonts w:ascii="Courier New" w:hAnsi="Courier New" w:cs="Courier New" w:hint="default"/>
      </w:rPr>
    </w:lvl>
    <w:lvl w:ilvl="8" w:tplc="04070005" w:tentative="1">
      <w:start w:val="1"/>
      <w:numFmt w:val="bullet"/>
      <w:lvlText w:val=""/>
      <w:lvlJc w:val="left"/>
      <w:pPr>
        <w:ind w:left="5630" w:hanging="360"/>
      </w:pPr>
      <w:rPr>
        <w:rFonts w:ascii="Wingdings" w:hAnsi="Wingdings" w:hint="default"/>
      </w:rPr>
    </w:lvl>
  </w:abstractNum>
  <w:abstractNum w:abstractNumId="15" w15:restartNumberingAfterBreak="0">
    <w:nsid w:val="21835433"/>
    <w:multiLevelType w:val="hybridMultilevel"/>
    <w:tmpl w:val="32E287A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1B847DE"/>
    <w:multiLevelType w:val="hybridMultilevel"/>
    <w:tmpl w:val="ACBC19C2"/>
    <w:lvl w:ilvl="0" w:tplc="AAF2B55A">
      <w:start w:val="1"/>
      <w:numFmt w:val="decimal"/>
      <w:lvlText w:val="%1."/>
      <w:lvlJc w:val="left"/>
      <w:pPr>
        <w:ind w:left="-131" w:hanging="360"/>
      </w:pPr>
    </w:lvl>
    <w:lvl w:ilvl="1" w:tplc="041D0019" w:tentative="1">
      <w:start w:val="1"/>
      <w:numFmt w:val="lowerLetter"/>
      <w:lvlText w:val="%2."/>
      <w:lvlJc w:val="left"/>
      <w:pPr>
        <w:ind w:left="589" w:hanging="360"/>
      </w:pPr>
    </w:lvl>
    <w:lvl w:ilvl="2" w:tplc="041D001B" w:tentative="1">
      <w:start w:val="1"/>
      <w:numFmt w:val="lowerRoman"/>
      <w:lvlText w:val="%3."/>
      <w:lvlJc w:val="right"/>
      <w:pPr>
        <w:ind w:left="1309" w:hanging="180"/>
      </w:pPr>
    </w:lvl>
    <w:lvl w:ilvl="3" w:tplc="041D000F" w:tentative="1">
      <w:start w:val="1"/>
      <w:numFmt w:val="decimal"/>
      <w:lvlText w:val="%4."/>
      <w:lvlJc w:val="left"/>
      <w:pPr>
        <w:ind w:left="2029" w:hanging="360"/>
      </w:pPr>
    </w:lvl>
    <w:lvl w:ilvl="4" w:tplc="041D0019" w:tentative="1">
      <w:start w:val="1"/>
      <w:numFmt w:val="lowerLetter"/>
      <w:lvlText w:val="%5."/>
      <w:lvlJc w:val="left"/>
      <w:pPr>
        <w:ind w:left="2749" w:hanging="360"/>
      </w:pPr>
    </w:lvl>
    <w:lvl w:ilvl="5" w:tplc="041D001B" w:tentative="1">
      <w:start w:val="1"/>
      <w:numFmt w:val="lowerRoman"/>
      <w:lvlText w:val="%6."/>
      <w:lvlJc w:val="right"/>
      <w:pPr>
        <w:ind w:left="3469" w:hanging="180"/>
      </w:pPr>
    </w:lvl>
    <w:lvl w:ilvl="6" w:tplc="041D000F" w:tentative="1">
      <w:start w:val="1"/>
      <w:numFmt w:val="decimal"/>
      <w:lvlText w:val="%7."/>
      <w:lvlJc w:val="left"/>
      <w:pPr>
        <w:ind w:left="4189" w:hanging="360"/>
      </w:pPr>
    </w:lvl>
    <w:lvl w:ilvl="7" w:tplc="041D0019" w:tentative="1">
      <w:start w:val="1"/>
      <w:numFmt w:val="lowerLetter"/>
      <w:lvlText w:val="%8."/>
      <w:lvlJc w:val="left"/>
      <w:pPr>
        <w:ind w:left="4909" w:hanging="360"/>
      </w:pPr>
    </w:lvl>
    <w:lvl w:ilvl="8" w:tplc="041D001B" w:tentative="1">
      <w:start w:val="1"/>
      <w:numFmt w:val="lowerRoman"/>
      <w:lvlText w:val="%9."/>
      <w:lvlJc w:val="right"/>
      <w:pPr>
        <w:ind w:left="5629" w:hanging="180"/>
      </w:pPr>
    </w:lvl>
  </w:abstractNum>
  <w:abstractNum w:abstractNumId="17" w15:restartNumberingAfterBreak="0">
    <w:nsid w:val="236817E0"/>
    <w:multiLevelType w:val="hybridMultilevel"/>
    <w:tmpl w:val="3AF4FD82"/>
    <w:lvl w:ilvl="0" w:tplc="04070001">
      <w:start w:val="1"/>
      <w:numFmt w:val="bullet"/>
      <w:lvlText w:val=""/>
      <w:lvlJc w:val="left"/>
      <w:pPr>
        <w:ind w:left="-130" w:hanging="360"/>
      </w:pPr>
      <w:rPr>
        <w:rFonts w:ascii="Symbol" w:hAnsi="Symbol" w:hint="default"/>
      </w:rPr>
    </w:lvl>
    <w:lvl w:ilvl="1" w:tplc="04070003" w:tentative="1">
      <w:start w:val="1"/>
      <w:numFmt w:val="bullet"/>
      <w:lvlText w:val="o"/>
      <w:lvlJc w:val="left"/>
      <w:pPr>
        <w:ind w:left="590" w:hanging="360"/>
      </w:pPr>
      <w:rPr>
        <w:rFonts w:ascii="Courier New" w:hAnsi="Courier New" w:cs="Courier New" w:hint="default"/>
      </w:rPr>
    </w:lvl>
    <w:lvl w:ilvl="2" w:tplc="04070005" w:tentative="1">
      <w:start w:val="1"/>
      <w:numFmt w:val="bullet"/>
      <w:lvlText w:val=""/>
      <w:lvlJc w:val="left"/>
      <w:pPr>
        <w:ind w:left="1310" w:hanging="360"/>
      </w:pPr>
      <w:rPr>
        <w:rFonts w:ascii="Wingdings" w:hAnsi="Wingdings" w:hint="default"/>
      </w:rPr>
    </w:lvl>
    <w:lvl w:ilvl="3" w:tplc="04070001" w:tentative="1">
      <w:start w:val="1"/>
      <w:numFmt w:val="bullet"/>
      <w:lvlText w:val=""/>
      <w:lvlJc w:val="left"/>
      <w:pPr>
        <w:ind w:left="2030" w:hanging="360"/>
      </w:pPr>
      <w:rPr>
        <w:rFonts w:ascii="Symbol" w:hAnsi="Symbol" w:hint="default"/>
      </w:rPr>
    </w:lvl>
    <w:lvl w:ilvl="4" w:tplc="04070003" w:tentative="1">
      <w:start w:val="1"/>
      <w:numFmt w:val="bullet"/>
      <w:lvlText w:val="o"/>
      <w:lvlJc w:val="left"/>
      <w:pPr>
        <w:ind w:left="2750" w:hanging="360"/>
      </w:pPr>
      <w:rPr>
        <w:rFonts w:ascii="Courier New" w:hAnsi="Courier New" w:cs="Courier New" w:hint="default"/>
      </w:rPr>
    </w:lvl>
    <w:lvl w:ilvl="5" w:tplc="04070005" w:tentative="1">
      <w:start w:val="1"/>
      <w:numFmt w:val="bullet"/>
      <w:lvlText w:val=""/>
      <w:lvlJc w:val="left"/>
      <w:pPr>
        <w:ind w:left="3470" w:hanging="360"/>
      </w:pPr>
      <w:rPr>
        <w:rFonts w:ascii="Wingdings" w:hAnsi="Wingdings" w:hint="default"/>
      </w:rPr>
    </w:lvl>
    <w:lvl w:ilvl="6" w:tplc="04070001" w:tentative="1">
      <w:start w:val="1"/>
      <w:numFmt w:val="bullet"/>
      <w:lvlText w:val=""/>
      <w:lvlJc w:val="left"/>
      <w:pPr>
        <w:ind w:left="4190" w:hanging="360"/>
      </w:pPr>
      <w:rPr>
        <w:rFonts w:ascii="Symbol" w:hAnsi="Symbol" w:hint="default"/>
      </w:rPr>
    </w:lvl>
    <w:lvl w:ilvl="7" w:tplc="04070003" w:tentative="1">
      <w:start w:val="1"/>
      <w:numFmt w:val="bullet"/>
      <w:lvlText w:val="o"/>
      <w:lvlJc w:val="left"/>
      <w:pPr>
        <w:ind w:left="4910" w:hanging="360"/>
      </w:pPr>
      <w:rPr>
        <w:rFonts w:ascii="Courier New" w:hAnsi="Courier New" w:cs="Courier New" w:hint="default"/>
      </w:rPr>
    </w:lvl>
    <w:lvl w:ilvl="8" w:tplc="04070005" w:tentative="1">
      <w:start w:val="1"/>
      <w:numFmt w:val="bullet"/>
      <w:lvlText w:val=""/>
      <w:lvlJc w:val="left"/>
      <w:pPr>
        <w:ind w:left="5630" w:hanging="360"/>
      </w:pPr>
      <w:rPr>
        <w:rFonts w:ascii="Wingdings" w:hAnsi="Wingdings" w:hint="default"/>
      </w:rPr>
    </w:lvl>
  </w:abstractNum>
  <w:abstractNum w:abstractNumId="18" w15:restartNumberingAfterBreak="0">
    <w:nsid w:val="246D2A67"/>
    <w:multiLevelType w:val="hybridMultilevel"/>
    <w:tmpl w:val="BD922AEC"/>
    <w:lvl w:ilvl="0" w:tplc="0407000F">
      <w:start w:val="1"/>
      <w:numFmt w:val="decimal"/>
      <w:lvlText w:val="%1."/>
      <w:lvlJc w:val="left"/>
      <w:pPr>
        <w:ind w:left="-131" w:hanging="360"/>
      </w:pPr>
    </w:lvl>
    <w:lvl w:ilvl="1" w:tplc="04070019" w:tentative="1">
      <w:start w:val="1"/>
      <w:numFmt w:val="lowerLetter"/>
      <w:lvlText w:val="%2."/>
      <w:lvlJc w:val="left"/>
      <w:pPr>
        <w:ind w:left="589" w:hanging="360"/>
      </w:pPr>
    </w:lvl>
    <w:lvl w:ilvl="2" w:tplc="0407001B" w:tentative="1">
      <w:start w:val="1"/>
      <w:numFmt w:val="lowerRoman"/>
      <w:lvlText w:val="%3."/>
      <w:lvlJc w:val="right"/>
      <w:pPr>
        <w:ind w:left="1309" w:hanging="180"/>
      </w:pPr>
    </w:lvl>
    <w:lvl w:ilvl="3" w:tplc="0407000F" w:tentative="1">
      <w:start w:val="1"/>
      <w:numFmt w:val="decimal"/>
      <w:lvlText w:val="%4."/>
      <w:lvlJc w:val="left"/>
      <w:pPr>
        <w:ind w:left="2029" w:hanging="360"/>
      </w:pPr>
    </w:lvl>
    <w:lvl w:ilvl="4" w:tplc="04070019" w:tentative="1">
      <w:start w:val="1"/>
      <w:numFmt w:val="lowerLetter"/>
      <w:lvlText w:val="%5."/>
      <w:lvlJc w:val="left"/>
      <w:pPr>
        <w:ind w:left="2749" w:hanging="360"/>
      </w:pPr>
    </w:lvl>
    <w:lvl w:ilvl="5" w:tplc="0407001B" w:tentative="1">
      <w:start w:val="1"/>
      <w:numFmt w:val="lowerRoman"/>
      <w:lvlText w:val="%6."/>
      <w:lvlJc w:val="right"/>
      <w:pPr>
        <w:ind w:left="3469" w:hanging="180"/>
      </w:pPr>
    </w:lvl>
    <w:lvl w:ilvl="6" w:tplc="0407000F" w:tentative="1">
      <w:start w:val="1"/>
      <w:numFmt w:val="decimal"/>
      <w:lvlText w:val="%7."/>
      <w:lvlJc w:val="left"/>
      <w:pPr>
        <w:ind w:left="4189" w:hanging="360"/>
      </w:pPr>
    </w:lvl>
    <w:lvl w:ilvl="7" w:tplc="04070019" w:tentative="1">
      <w:start w:val="1"/>
      <w:numFmt w:val="lowerLetter"/>
      <w:lvlText w:val="%8."/>
      <w:lvlJc w:val="left"/>
      <w:pPr>
        <w:ind w:left="4909" w:hanging="360"/>
      </w:pPr>
    </w:lvl>
    <w:lvl w:ilvl="8" w:tplc="0407001B" w:tentative="1">
      <w:start w:val="1"/>
      <w:numFmt w:val="lowerRoman"/>
      <w:lvlText w:val="%9."/>
      <w:lvlJc w:val="right"/>
      <w:pPr>
        <w:ind w:left="5629" w:hanging="180"/>
      </w:pPr>
    </w:lvl>
  </w:abstractNum>
  <w:abstractNum w:abstractNumId="19" w15:restartNumberingAfterBreak="0">
    <w:nsid w:val="25A306BD"/>
    <w:multiLevelType w:val="hybridMultilevel"/>
    <w:tmpl w:val="6C542C46"/>
    <w:lvl w:ilvl="0" w:tplc="04070001">
      <w:start w:val="1"/>
      <w:numFmt w:val="bullet"/>
      <w:lvlText w:val=""/>
      <w:lvlJc w:val="left"/>
      <w:pPr>
        <w:ind w:left="-131" w:hanging="360"/>
      </w:pPr>
      <w:rPr>
        <w:rFonts w:ascii="Symbol" w:hAnsi="Symbol" w:hint="default"/>
      </w:rPr>
    </w:lvl>
    <w:lvl w:ilvl="1" w:tplc="04070003" w:tentative="1">
      <w:start w:val="1"/>
      <w:numFmt w:val="bullet"/>
      <w:lvlText w:val="o"/>
      <w:lvlJc w:val="left"/>
      <w:pPr>
        <w:ind w:left="589" w:hanging="360"/>
      </w:pPr>
      <w:rPr>
        <w:rFonts w:ascii="Courier New" w:hAnsi="Courier New" w:cs="Courier New" w:hint="default"/>
      </w:rPr>
    </w:lvl>
    <w:lvl w:ilvl="2" w:tplc="04070005" w:tentative="1">
      <w:start w:val="1"/>
      <w:numFmt w:val="bullet"/>
      <w:lvlText w:val=""/>
      <w:lvlJc w:val="left"/>
      <w:pPr>
        <w:ind w:left="1309" w:hanging="360"/>
      </w:pPr>
      <w:rPr>
        <w:rFonts w:ascii="Wingdings" w:hAnsi="Wingdings" w:hint="default"/>
      </w:rPr>
    </w:lvl>
    <w:lvl w:ilvl="3" w:tplc="04070001" w:tentative="1">
      <w:start w:val="1"/>
      <w:numFmt w:val="bullet"/>
      <w:lvlText w:val=""/>
      <w:lvlJc w:val="left"/>
      <w:pPr>
        <w:ind w:left="2029" w:hanging="360"/>
      </w:pPr>
      <w:rPr>
        <w:rFonts w:ascii="Symbol" w:hAnsi="Symbol" w:hint="default"/>
      </w:rPr>
    </w:lvl>
    <w:lvl w:ilvl="4" w:tplc="04070003" w:tentative="1">
      <w:start w:val="1"/>
      <w:numFmt w:val="bullet"/>
      <w:lvlText w:val="o"/>
      <w:lvlJc w:val="left"/>
      <w:pPr>
        <w:ind w:left="2749" w:hanging="360"/>
      </w:pPr>
      <w:rPr>
        <w:rFonts w:ascii="Courier New" w:hAnsi="Courier New" w:cs="Courier New" w:hint="default"/>
      </w:rPr>
    </w:lvl>
    <w:lvl w:ilvl="5" w:tplc="04070005" w:tentative="1">
      <w:start w:val="1"/>
      <w:numFmt w:val="bullet"/>
      <w:lvlText w:val=""/>
      <w:lvlJc w:val="left"/>
      <w:pPr>
        <w:ind w:left="3469" w:hanging="360"/>
      </w:pPr>
      <w:rPr>
        <w:rFonts w:ascii="Wingdings" w:hAnsi="Wingdings" w:hint="default"/>
      </w:rPr>
    </w:lvl>
    <w:lvl w:ilvl="6" w:tplc="04070001" w:tentative="1">
      <w:start w:val="1"/>
      <w:numFmt w:val="bullet"/>
      <w:lvlText w:val=""/>
      <w:lvlJc w:val="left"/>
      <w:pPr>
        <w:ind w:left="4189" w:hanging="360"/>
      </w:pPr>
      <w:rPr>
        <w:rFonts w:ascii="Symbol" w:hAnsi="Symbol" w:hint="default"/>
      </w:rPr>
    </w:lvl>
    <w:lvl w:ilvl="7" w:tplc="04070003" w:tentative="1">
      <w:start w:val="1"/>
      <w:numFmt w:val="bullet"/>
      <w:lvlText w:val="o"/>
      <w:lvlJc w:val="left"/>
      <w:pPr>
        <w:ind w:left="4909" w:hanging="360"/>
      </w:pPr>
      <w:rPr>
        <w:rFonts w:ascii="Courier New" w:hAnsi="Courier New" w:cs="Courier New" w:hint="default"/>
      </w:rPr>
    </w:lvl>
    <w:lvl w:ilvl="8" w:tplc="04070005" w:tentative="1">
      <w:start w:val="1"/>
      <w:numFmt w:val="bullet"/>
      <w:lvlText w:val=""/>
      <w:lvlJc w:val="left"/>
      <w:pPr>
        <w:ind w:left="5629" w:hanging="360"/>
      </w:pPr>
      <w:rPr>
        <w:rFonts w:ascii="Wingdings" w:hAnsi="Wingdings" w:hint="default"/>
      </w:rPr>
    </w:lvl>
  </w:abstractNum>
  <w:abstractNum w:abstractNumId="20" w15:restartNumberingAfterBreak="0">
    <w:nsid w:val="27261F3A"/>
    <w:multiLevelType w:val="hybridMultilevel"/>
    <w:tmpl w:val="75745A00"/>
    <w:lvl w:ilvl="0" w:tplc="30D836B2">
      <w:numFmt w:val="bullet"/>
      <w:lvlText w:val="•"/>
      <w:lvlJc w:val="left"/>
      <w:pPr>
        <w:ind w:left="-260" w:hanging="360"/>
      </w:pPr>
      <w:rPr>
        <w:rFonts w:ascii="Cambria" w:eastAsiaTheme="minorEastAsia" w:hAnsi="Cambria" w:cs="Cambria" w:hint="default"/>
      </w:rPr>
    </w:lvl>
    <w:lvl w:ilvl="1" w:tplc="04070003" w:tentative="1">
      <w:start w:val="1"/>
      <w:numFmt w:val="bullet"/>
      <w:lvlText w:val="o"/>
      <w:lvlJc w:val="left"/>
      <w:pPr>
        <w:ind w:left="590" w:hanging="360"/>
      </w:pPr>
      <w:rPr>
        <w:rFonts w:ascii="Courier New" w:hAnsi="Courier New" w:cs="Courier New" w:hint="default"/>
      </w:rPr>
    </w:lvl>
    <w:lvl w:ilvl="2" w:tplc="04070005" w:tentative="1">
      <w:start w:val="1"/>
      <w:numFmt w:val="bullet"/>
      <w:lvlText w:val=""/>
      <w:lvlJc w:val="left"/>
      <w:pPr>
        <w:ind w:left="1310" w:hanging="360"/>
      </w:pPr>
      <w:rPr>
        <w:rFonts w:ascii="Wingdings" w:hAnsi="Wingdings" w:hint="default"/>
      </w:rPr>
    </w:lvl>
    <w:lvl w:ilvl="3" w:tplc="04070001" w:tentative="1">
      <w:start w:val="1"/>
      <w:numFmt w:val="bullet"/>
      <w:lvlText w:val=""/>
      <w:lvlJc w:val="left"/>
      <w:pPr>
        <w:ind w:left="2030" w:hanging="360"/>
      </w:pPr>
      <w:rPr>
        <w:rFonts w:ascii="Symbol" w:hAnsi="Symbol" w:hint="default"/>
      </w:rPr>
    </w:lvl>
    <w:lvl w:ilvl="4" w:tplc="04070003" w:tentative="1">
      <w:start w:val="1"/>
      <w:numFmt w:val="bullet"/>
      <w:lvlText w:val="o"/>
      <w:lvlJc w:val="left"/>
      <w:pPr>
        <w:ind w:left="2750" w:hanging="360"/>
      </w:pPr>
      <w:rPr>
        <w:rFonts w:ascii="Courier New" w:hAnsi="Courier New" w:cs="Courier New" w:hint="default"/>
      </w:rPr>
    </w:lvl>
    <w:lvl w:ilvl="5" w:tplc="04070005" w:tentative="1">
      <w:start w:val="1"/>
      <w:numFmt w:val="bullet"/>
      <w:lvlText w:val=""/>
      <w:lvlJc w:val="left"/>
      <w:pPr>
        <w:ind w:left="3470" w:hanging="360"/>
      </w:pPr>
      <w:rPr>
        <w:rFonts w:ascii="Wingdings" w:hAnsi="Wingdings" w:hint="default"/>
      </w:rPr>
    </w:lvl>
    <w:lvl w:ilvl="6" w:tplc="04070001" w:tentative="1">
      <w:start w:val="1"/>
      <w:numFmt w:val="bullet"/>
      <w:lvlText w:val=""/>
      <w:lvlJc w:val="left"/>
      <w:pPr>
        <w:ind w:left="4190" w:hanging="360"/>
      </w:pPr>
      <w:rPr>
        <w:rFonts w:ascii="Symbol" w:hAnsi="Symbol" w:hint="default"/>
      </w:rPr>
    </w:lvl>
    <w:lvl w:ilvl="7" w:tplc="04070003" w:tentative="1">
      <w:start w:val="1"/>
      <w:numFmt w:val="bullet"/>
      <w:lvlText w:val="o"/>
      <w:lvlJc w:val="left"/>
      <w:pPr>
        <w:ind w:left="4910" w:hanging="360"/>
      </w:pPr>
      <w:rPr>
        <w:rFonts w:ascii="Courier New" w:hAnsi="Courier New" w:cs="Courier New" w:hint="default"/>
      </w:rPr>
    </w:lvl>
    <w:lvl w:ilvl="8" w:tplc="04070005" w:tentative="1">
      <w:start w:val="1"/>
      <w:numFmt w:val="bullet"/>
      <w:lvlText w:val=""/>
      <w:lvlJc w:val="left"/>
      <w:pPr>
        <w:ind w:left="5630" w:hanging="360"/>
      </w:pPr>
      <w:rPr>
        <w:rFonts w:ascii="Wingdings" w:hAnsi="Wingdings" w:hint="default"/>
      </w:rPr>
    </w:lvl>
  </w:abstractNum>
  <w:abstractNum w:abstractNumId="21" w15:restartNumberingAfterBreak="0">
    <w:nsid w:val="28811456"/>
    <w:multiLevelType w:val="hybridMultilevel"/>
    <w:tmpl w:val="9A7C15A0"/>
    <w:lvl w:ilvl="0" w:tplc="DD50F486">
      <w:start w:val="1"/>
      <w:numFmt w:val="bullet"/>
      <w:lvlText w:val="•"/>
      <w:lvlJc w:val="left"/>
      <w:pPr>
        <w:tabs>
          <w:tab w:val="num" w:pos="720"/>
        </w:tabs>
        <w:ind w:left="720" w:hanging="360"/>
      </w:pPr>
      <w:rPr>
        <w:rFonts w:ascii="Arial" w:hAnsi="Arial" w:hint="default"/>
      </w:rPr>
    </w:lvl>
    <w:lvl w:ilvl="1" w:tplc="3E9A1D68" w:tentative="1">
      <w:start w:val="1"/>
      <w:numFmt w:val="bullet"/>
      <w:lvlText w:val="•"/>
      <w:lvlJc w:val="left"/>
      <w:pPr>
        <w:tabs>
          <w:tab w:val="num" w:pos="1440"/>
        </w:tabs>
        <w:ind w:left="1440" w:hanging="360"/>
      </w:pPr>
      <w:rPr>
        <w:rFonts w:ascii="Arial" w:hAnsi="Arial" w:hint="default"/>
      </w:rPr>
    </w:lvl>
    <w:lvl w:ilvl="2" w:tplc="71F06C6E" w:tentative="1">
      <w:start w:val="1"/>
      <w:numFmt w:val="bullet"/>
      <w:lvlText w:val="•"/>
      <w:lvlJc w:val="left"/>
      <w:pPr>
        <w:tabs>
          <w:tab w:val="num" w:pos="2160"/>
        </w:tabs>
        <w:ind w:left="2160" w:hanging="360"/>
      </w:pPr>
      <w:rPr>
        <w:rFonts w:ascii="Arial" w:hAnsi="Arial" w:hint="default"/>
      </w:rPr>
    </w:lvl>
    <w:lvl w:ilvl="3" w:tplc="1EA615DE" w:tentative="1">
      <w:start w:val="1"/>
      <w:numFmt w:val="bullet"/>
      <w:lvlText w:val="•"/>
      <w:lvlJc w:val="left"/>
      <w:pPr>
        <w:tabs>
          <w:tab w:val="num" w:pos="2880"/>
        </w:tabs>
        <w:ind w:left="2880" w:hanging="360"/>
      </w:pPr>
      <w:rPr>
        <w:rFonts w:ascii="Arial" w:hAnsi="Arial" w:hint="default"/>
      </w:rPr>
    </w:lvl>
    <w:lvl w:ilvl="4" w:tplc="64A466E4" w:tentative="1">
      <w:start w:val="1"/>
      <w:numFmt w:val="bullet"/>
      <w:lvlText w:val="•"/>
      <w:lvlJc w:val="left"/>
      <w:pPr>
        <w:tabs>
          <w:tab w:val="num" w:pos="3600"/>
        </w:tabs>
        <w:ind w:left="3600" w:hanging="360"/>
      </w:pPr>
      <w:rPr>
        <w:rFonts w:ascii="Arial" w:hAnsi="Arial" w:hint="default"/>
      </w:rPr>
    </w:lvl>
    <w:lvl w:ilvl="5" w:tplc="BFD4BD4E" w:tentative="1">
      <w:start w:val="1"/>
      <w:numFmt w:val="bullet"/>
      <w:lvlText w:val="•"/>
      <w:lvlJc w:val="left"/>
      <w:pPr>
        <w:tabs>
          <w:tab w:val="num" w:pos="4320"/>
        </w:tabs>
        <w:ind w:left="4320" w:hanging="360"/>
      </w:pPr>
      <w:rPr>
        <w:rFonts w:ascii="Arial" w:hAnsi="Arial" w:hint="default"/>
      </w:rPr>
    </w:lvl>
    <w:lvl w:ilvl="6" w:tplc="E8CED5CC" w:tentative="1">
      <w:start w:val="1"/>
      <w:numFmt w:val="bullet"/>
      <w:lvlText w:val="•"/>
      <w:lvlJc w:val="left"/>
      <w:pPr>
        <w:tabs>
          <w:tab w:val="num" w:pos="5040"/>
        </w:tabs>
        <w:ind w:left="5040" w:hanging="360"/>
      </w:pPr>
      <w:rPr>
        <w:rFonts w:ascii="Arial" w:hAnsi="Arial" w:hint="default"/>
      </w:rPr>
    </w:lvl>
    <w:lvl w:ilvl="7" w:tplc="916EC83E" w:tentative="1">
      <w:start w:val="1"/>
      <w:numFmt w:val="bullet"/>
      <w:lvlText w:val="•"/>
      <w:lvlJc w:val="left"/>
      <w:pPr>
        <w:tabs>
          <w:tab w:val="num" w:pos="5760"/>
        </w:tabs>
        <w:ind w:left="5760" w:hanging="360"/>
      </w:pPr>
      <w:rPr>
        <w:rFonts w:ascii="Arial" w:hAnsi="Arial" w:hint="default"/>
      </w:rPr>
    </w:lvl>
    <w:lvl w:ilvl="8" w:tplc="862EFD3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A9541C0"/>
    <w:multiLevelType w:val="hybridMultilevel"/>
    <w:tmpl w:val="4E6AC14A"/>
    <w:lvl w:ilvl="0" w:tplc="0407000F">
      <w:start w:val="1"/>
      <w:numFmt w:val="decimal"/>
      <w:lvlText w:val="%1."/>
      <w:lvlJc w:val="left"/>
      <w:pPr>
        <w:ind w:left="1500" w:hanging="360"/>
      </w:p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24" w15:restartNumberingAfterBreak="0">
    <w:nsid w:val="2B7E32BD"/>
    <w:multiLevelType w:val="hybridMultilevel"/>
    <w:tmpl w:val="72165962"/>
    <w:lvl w:ilvl="0" w:tplc="04070001">
      <w:start w:val="1"/>
      <w:numFmt w:val="bullet"/>
      <w:lvlText w:val=""/>
      <w:lvlJc w:val="left"/>
      <w:pPr>
        <w:ind w:left="-130" w:hanging="360"/>
      </w:pPr>
      <w:rPr>
        <w:rFonts w:ascii="Symbol" w:hAnsi="Symbol" w:hint="default"/>
      </w:rPr>
    </w:lvl>
    <w:lvl w:ilvl="1" w:tplc="04070003" w:tentative="1">
      <w:start w:val="1"/>
      <w:numFmt w:val="bullet"/>
      <w:lvlText w:val="o"/>
      <w:lvlJc w:val="left"/>
      <w:pPr>
        <w:ind w:left="590" w:hanging="360"/>
      </w:pPr>
      <w:rPr>
        <w:rFonts w:ascii="Courier New" w:hAnsi="Courier New" w:cs="Courier New" w:hint="default"/>
      </w:rPr>
    </w:lvl>
    <w:lvl w:ilvl="2" w:tplc="04070005" w:tentative="1">
      <w:start w:val="1"/>
      <w:numFmt w:val="bullet"/>
      <w:lvlText w:val=""/>
      <w:lvlJc w:val="left"/>
      <w:pPr>
        <w:ind w:left="1310" w:hanging="360"/>
      </w:pPr>
      <w:rPr>
        <w:rFonts w:ascii="Wingdings" w:hAnsi="Wingdings" w:hint="default"/>
      </w:rPr>
    </w:lvl>
    <w:lvl w:ilvl="3" w:tplc="04070001" w:tentative="1">
      <w:start w:val="1"/>
      <w:numFmt w:val="bullet"/>
      <w:lvlText w:val=""/>
      <w:lvlJc w:val="left"/>
      <w:pPr>
        <w:ind w:left="2030" w:hanging="360"/>
      </w:pPr>
      <w:rPr>
        <w:rFonts w:ascii="Symbol" w:hAnsi="Symbol" w:hint="default"/>
      </w:rPr>
    </w:lvl>
    <w:lvl w:ilvl="4" w:tplc="04070003" w:tentative="1">
      <w:start w:val="1"/>
      <w:numFmt w:val="bullet"/>
      <w:lvlText w:val="o"/>
      <w:lvlJc w:val="left"/>
      <w:pPr>
        <w:ind w:left="2750" w:hanging="360"/>
      </w:pPr>
      <w:rPr>
        <w:rFonts w:ascii="Courier New" w:hAnsi="Courier New" w:cs="Courier New" w:hint="default"/>
      </w:rPr>
    </w:lvl>
    <w:lvl w:ilvl="5" w:tplc="04070005" w:tentative="1">
      <w:start w:val="1"/>
      <w:numFmt w:val="bullet"/>
      <w:lvlText w:val=""/>
      <w:lvlJc w:val="left"/>
      <w:pPr>
        <w:ind w:left="3470" w:hanging="360"/>
      </w:pPr>
      <w:rPr>
        <w:rFonts w:ascii="Wingdings" w:hAnsi="Wingdings" w:hint="default"/>
      </w:rPr>
    </w:lvl>
    <w:lvl w:ilvl="6" w:tplc="04070001" w:tentative="1">
      <w:start w:val="1"/>
      <w:numFmt w:val="bullet"/>
      <w:lvlText w:val=""/>
      <w:lvlJc w:val="left"/>
      <w:pPr>
        <w:ind w:left="4190" w:hanging="360"/>
      </w:pPr>
      <w:rPr>
        <w:rFonts w:ascii="Symbol" w:hAnsi="Symbol" w:hint="default"/>
      </w:rPr>
    </w:lvl>
    <w:lvl w:ilvl="7" w:tplc="04070003" w:tentative="1">
      <w:start w:val="1"/>
      <w:numFmt w:val="bullet"/>
      <w:lvlText w:val="o"/>
      <w:lvlJc w:val="left"/>
      <w:pPr>
        <w:ind w:left="4910" w:hanging="360"/>
      </w:pPr>
      <w:rPr>
        <w:rFonts w:ascii="Courier New" w:hAnsi="Courier New" w:cs="Courier New" w:hint="default"/>
      </w:rPr>
    </w:lvl>
    <w:lvl w:ilvl="8" w:tplc="04070005" w:tentative="1">
      <w:start w:val="1"/>
      <w:numFmt w:val="bullet"/>
      <w:lvlText w:val=""/>
      <w:lvlJc w:val="left"/>
      <w:pPr>
        <w:ind w:left="5630" w:hanging="360"/>
      </w:pPr>
      <w:rPr>
        <w:rFonts w:ascii="Wingdings" w:hAnsi="Wingdings" w:hint="default"/>
      </w:rPr>
    </w:lvl>
  </w:abstractNum>
  <w:abstractNum w:abstractNumId="25" w15:restartNumberingAfterBreak="0">
    <w:nsid w:val="33A03010"/>
    <w:multiLevelType w:val="hybridMultilevel"/>
    <w:tmpl w:val="ACBC19C2"/>
    <w:lvl w:ilvl="0" w:tplc="AAF2B55A">
      <w:start w:val="1"/>
      <w:numFmt w:val="decimal"/>
      <w:lvlText w:val="%1."/>
      <w:lvlJc w:val="left"/>
      <w:pPr>
        <w:ind w:left="-131" w:hanging="360"/>
      </w:pPr>
    </w:lvl>
    <w:lvl w:ilvl="1" w:tplc="041D0019" w:tentative="1">
      <w:start w:val="1"/>
      <w:numFmt w:val="lowerLetter"/>
      <w:lvlText w:val="%2."/>
      <w:lvlJc w:val="left"/>
      <w:pPr>
        <w:ind w:left="589" w:hanging="360"/>
      </w:pPr>
    </w:lvl>
    <w:lvl w:ilvl="2" w:tplc="041D001B" w:tentative="1">
      <w:start w:val="1"/>
      <w:numFmt w:val="lowerRoman"/>
      <w:lvlText w:val="%3."/>
      <w:lvlJc w:val="right"/>
      <w:pPr>
        <w:ind w:left="1309" w:hanging="180"/>
      </w:pPr>
    </w:lvl>
    <w:lvl w:ilvl="3" w:tplc="041D000F" w:tentative="1">
      <w:start w:val="1"/>
      <w:numFmt w:val="decimal"/>
      <w:lvlText w:val="%4."/>
      <w:lvlJc w:val="left"/>
      <w:pPr>
        <w:ind w:left="2029" w:hanging="360"/>
      </w:pPr>
    </w:lvl>
    <w:lvl w:ilvl="4" w:tplc="041D0019" w:tentative="1">
      <w:start w:val="1"/>
      <w:numFmt w:val="lowerLetter"/>
      <w:lvlText w:val="%5."/>
      <w:lvlJc w:val="left"/>
      <w:pPr>
        <w:ind w:left="2749" w:hanging="360"/>
      </w:pPr>
    </w:lvl>
    <w:lvl w:ilvl="5" w:tplc="041D001B" w:tentative="1">
      <w:start w:val="1"/>
      <w:numFmt w:val="lowerRoman"/>
      <w:lvlText w:val="%6."/>
      <w:lvlJc w:val="right"/>
      <w:pPr>
        <w:ind w:left="3469" w:hanging="180"/>
      </w:pPr>
    </w:lvl>
    <w:lvl w:ilvl="6" w:tplc="041D000F" w:tentative="1">
      <w:start w:val="1"/>
      <w:numFmt w:val="decimal"/>
      <w:lvlText w:val="%7."/>
      <w:lvlJc w:val="left"/>
      <w:pPr>
        <w:ind w:left="4189" w:hanging="360"/>
      </w:pPr>
    </w:lvl>
    <w:lvl w:ilvl="7" w:tplc="041D0019" w:tentative="1">
      <w:start w:val="1"/>
      <w:numFmt w:val="lowerLetter"/>
      <w:lvlText w:val="%8."/>
      <w:lvlJc w:val="left"/>
      <w:pPr>
        <w:ind w:left="4909" w:hanging="360"/>
      </w:pPr>
    </w:lvl>
    <w:lvl w:ilvl="8" w:tplc="041D001B" w:tentative="1">
      <w:start w:val="1"/>
      <w:numFmt w:val="lowerRoman"/>
      <w:lvlText w:val="%9."/>
      <w:lvlJc w:val="right"/>
      <w:pPr>
        <w:ind w:left="5629" w:hanging="180"/>
      </w:pPr>
    </w:lvl>
  </w:abstractNum>
  <w:abstractNum w:abstractNumId="26" w15:restartNumberingAfterBreak="0">
    <w:nsid w:val="35B34A34"/>
    <w:multiLevelType w:val="hybridMultilevel"/>
    <w:tmpl w:val="D8E691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2AA38AB"/>
    <w:multiLevelType w:val="hybridMultilevel"/>
    <w:tmpl w:val="76563E1E"/>
    <w:lvl w:ilvl="0" w:tplc="658E5432">
      <w:start w:val="1"/>
      <w:numFmt w:val="bullet"/>
      <w:lvlText w:val="•"/>
      <w:lvlJc w:val="left"/>
      <w:pPr>
        <w:tabs>
          <w:tab w:val="num" w:pos="720"/>
        </w:tabs>
        <w:ind w:left="720" w:hanging="360"/>
      </w:pPr>
      <w:rPr>
        <w:rFonts w:ascii="Arial" w:hAnsi="Arial" w:hint="default"/>
      </w:rPr>
    </w:lvl>
    <w:lvl w:ilvl="1" w:tplc="86B6616C" w:tentative="1">
      <w:start w:val="1"/>
      <w:numFmt w:val="bullet"/>
      <w:lvlText w:val="•"/>
      <w:lvlJc w:val="left"/>
      <w:pPr>
        <w:tabs>
          <w:tab w:val="num" w:pos="1440"/>
        </w:tabs>
        <w:ind w:left="1440" w:hanging="360"/>
      </w:pPr>
      <w:rPr>
        <w:rFonts w:ascii="Arial" w:hAnsi="Arial" w:hint="default"/>
      </w:rPr>
    </w:lvl>
    <w:lvl w:ilvl="2" w:tplc="FAB490B8" w:tentative="1">
      <w:start w:val="1"/>
      <w:numFmt w:val="bullet"/>
      <w:lvlText w:val="•"/>
      <w:lvlJc w:val="left"/>
      <w:pPr>
        <w:tabs>
          <w:tab w:val="num" w:pos="2160"/>
        </w:tabs>
        <w:ind w:left="2160" w:hanging="360"/>
      </w:pPr>
      <w:rPr>
        <w:rFonts w:ascii="Arial" w:hAnsi="Arial" w:hint="default"/>
      </w:rPr>
    </w:lvl>
    <w:lvl w:ilvl="3" w:tplc="5E96366A" w:tentative="1">
      <w:start w:val="1"/>
      <w:numFmt w:val="bullet"/>
      <w:lvlText w:val="•"/>
      <w:lvlJc w:val="left"/>
      <w:pPr>
        <w:tabs>
          <w:tab w:val="num" w:pos="2880"/>
        </w:tabs>
        <w:ind w:left="2880" w:hanging="360"/>
      </w:pPr>
      <w:rPr>
        <w:rFonts w:ascii="Arial" w:hAnsi="Arial" w:hint="default"/>
      </w:rPr>
    </w:lvl>
    <w:lvl w:ilvl="4" w:tplc="FE56C270" w:tentative="1">
      <w:start w:val="1"/>
      <w:numFmt w:val="bullet"/>
      <w:lvlText w:val="•"/>
      <w:lvlJc w:val="left"/>
      <w:pPr>
        <w:tabs>
          <w:tab w:val="num" w:pos="3600"/>
        </w:tabs>
        <w:ind w:left="3600" w:hanging="360"/>
      </w:pPr>
      <w:rPr>
        <w:rFonts w:ascii="Arial" w:hAnsi="Arial" w:hint="default"/>
      </w:rPr>
    </w:lvl>
    <w:lvl w:ilvl="5" w:tplc="B3E85854" w:tentative="1">
      <w:start w:val="1"/>
      <w:numFmt w:val="bullet"/>
      <w:lvlText w:val="•"/>
      <w:lvlJc w:val="left"/>
      <w:pPr>
        <w:tabs>
          <w:tab w:val="num" w:pos="4320"/>
        </w:tabs>
        <w:ind w:left="4320" w:hanging="360"/>
      </w:pPr>
      <w:rPr>
        <w:rFonts w:ascii="Arial" w:hAnsi="Arial" w:hint="default"/>
      </w:rPr>
    </w:lvl>
    <w:lvl w:ilvl="6" w:tplc="EED618D8" w:tentative="1">
      <w:start w:val="1"/>
      <w:numFmt w:val="bullet"/>
      <w:lvlText w:val="•"/>
      <w:lvlJc w:val="left"/>
      <w:pPr>
        <w:tabs>
          <w:tab w:val="num" w:pos="5040"/>
        </w:tabs>
        <w:ind w:left="5040" w:hanging="360"/>
      </w:pPr>
      <w:rPr>
        <w:rFonts w:ascii="Arial" w:hAnsi="Arial" w:hint="default"/>
      </w:rPr>
    </w:lvl>
    <w:lvl w:ilvl="7" w:tplc="75C46FE0" w:tentative="1">
      <w:start w:val="1"/>
      <w:numFmt w:val="bullet"/>
      <w:lvlText w:val="•"/>
      <w:lvlJc w:val="left"/>
      <w:pPr>
        <w:tabs>
          <w:tab w:val="num" w:pos="5760"/>
        </w:tabs>
        <w:ind w:left="5760" w:hanging="360"/>
      </w:pPr>
      <w:rPr>
        <w:rFonts w:ascii="Arial" w:hAnsi="Arial" w:hint="default"/>
      </w:rPr>
    </w:lvl>
    <w:lvl w:ilvl="8" w:tplc="87C2B2F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46F0A88"/>
    <w:multiLevelType w:val="hybridMultilevel"/>
    <w:tmpl w:val="6C4C401E"/>
    <w:lvl w:ilvl="0" w:tplc="3C8AF8E6">
      <w:start w:val="1"/>
      <w:numFmt w:val="bullet"/>
      <w:lvlText w:val=""/>
      <w:lvlJc w:val="left"/>
      <w:pPr>
        <w:tabs>
          <w:tab w:val="num" w:pos="720"/>
        </w:tabs>
        <w:ind w:left="720" w:hanging="360"/>
      </w:pPr>
      <w:rPr>
        <w:rFonts w:ascii="Wingdings" w:hAnsi="Wingdings" w:hint="default"/>
      </w:rPr>
    </w:lvl>
    <w:lvl w:ilvl="1" w:tplc="4550918A" w:tentative="1">
      <w:start w:val="1"/>
      <w:numFmt w:val="bullet"/>
      <w:lvlText w:val=""/>
      <w:lvlJc w:val="left"/>
      <w:pPr>
        <w:tabs>
          <w:tab w:val="num" w:pos="1440"/>
        </w:tabs>
        <w:ind w:left="1440" w:hanging="360"/>
      </w:pPr>
      <w:rPr>
        <w:rFonts w:ascii="Wingdings" w:hAnsi="Wingdings" w:hint="default"/>
      </w:rPr>
    </w:lvl>
    <w:lvl w:ilvl="2" w:tplc="0310C982" w:tentative="1">
      <w:start w:val="1"/>
      <w:numFmt w:val="bullet"/>
      <w:lvlText w:val=""/>
      <w:lvlJc w:val="left"/>
      <w:pPr>
        <w:tabs>
          <w:tab w:val="num" w:pos="2160"/>
        </w:tabs>
        <w:ind w:left="2160" w:hanging="360"/>
      </w:pPr>
      <w:rPr>
        <w:rFonts w:ascii="Wingdings" w:hAnsi="Wingdings" w:hint="default"/>
      </w:rPr>
    </w:lvl>
    <w:lvl w:ilvl="3" w:tplc="27B24616" w:tentative="1">
      <w:start w:val="1"/>
      <w:numFmt w:val="bullet"/>
      <w:lvlText w:val=""/>
      <w:lvlJc w:val="left"/>
      <w:pPr>
        <w:tabs>
          <w:tab w:val="num" w:pos="2880"/>
        </w:tabs>
        <w:ind w:left="2880" w:hanging="360"/>
      </w:pPr>
      <w:rPr>
        <w:rFonts w:ascii="Wingdings" w:hAnsi="Wingdings" w:hint="default"/>
      </w:rPr>
    </w:lvl>
    <w:lvl w:ilvl="4" w:tplc="0AC445B2" w:tentative="1">
      <w:start w:val="1"/>
      <w:numFmt w:val="bullet"/>
      <w:lvlText w:val=""/>
      <w:lvlJc w:val="left"/>
      <w:pPr>
        <w:tabs>
          <w:tab w:val="num" w:pos="3600"/>
        </w:tabs>
        <w:ind w:left="3600" w:hanging="360"/>
      </w:pPr>
      <w:rPr>
        <w:rFonts w:ascii="Wingdings" w:hAnsi="Wingdings" w:hint="default"/>
      </w:rPr>
    </w:lvl>
    <w:lvl w:ilvl="5" w:tplc="2C9E1354" w:tentative="1">
      <w:start w:val="1"/>
      <w:numFmt w:val="bullet"/>
      <w:lvlText w:val=""/>
      <w:lvlJc w:val="left"/>
      <w:pPr>
        <w:tabs>
          <w:tab w:val="num" w:pos="4320"/>
        </w:tabs>
        <w:ind w:left="4320" w:hanging="360"/>
      </w:pPr>
      <w:rPr>
        <w:rFonts w:ascii="Wingdings" w:hAnsi="Wingdings" w:hint="default"/>
      </w:rPr>
    </w:lvl>
    <w:lvl w:ilvl="6" w:tplc="BD82CE58" w:tentative="1">
      <w:start w:val="1"/>
      <w:numFmt w:val="bullet"/>
      <w:lvlText w:val=""/>
      <w:lvlJc w:val="left"/>
      <w:pPr>
        <w:tabs>
          <w:tab w:val="num" w:pos="5040"/>
        </w:tabs>
        <w:ind w:left="5040" w:hanging="360"/>
      </w:pPr>
      <w:rPr>
        <w:rFonts w:ascii="Wingdings" w:hAnsi="Wingdings" w:hint="default"/>
      </w:rPr>
    </w:lvl>
    <w:lvl w:ilvl="7" w:tplc="A6EC45D8" w:tentative="1">
      <w:start w:val="1"/>
      <w:numFmt w:val="bullet"/>
      <w:lvlText w:val=""/>
      <w:lvlJc w:val="left"/>
      <w:pPr>
        <w:tabs>
          <w:tab w:val="num" w:pos="5760"/>
        </w:tabs>
        <w:ind w:left="5760" w:hanging="360"/>
      </w:pPr>
      <w:rPr>
        <w:rFonts w:ascii="Wingdings" w:hAnsi="Wingdings" w:hint="default"/>
      </w:rPr>
    </w:lvl>
    <w:lvl w:ilvl="8" w:tplc="FFB6B82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7A4F33"/>
    <w:multiLevelType w:val="multilevel"/>
    <w:tmpl w:val="CEC29108"/>
    <w:lvl w:ilvl="0">
      <w:start w:val="1"/>
      <w:numFmt w:val="decimal"/>
      <w:lvlText w:val="%1"/>
      <w:lvlJc w:val="left"/>
      <w:pPr>
        <w:ind w:left="432" w:hanging="432"/>
      </w:pPr>
    </w:lvl>
    <w:lvl w:ilvl="1">
      <w:start w:val="1"/>
      <w:numFmt w:val="decimal"/>
      <w:pStyle w:val="berschrift2"/>
      <w:lvlText w:val="%1.%2"/>
      <w:lvlJc w:val="left"/>
      <w:pPr>
        <w:ind w:left="718"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1" w15:restartNumberingAfterBreak="0">
    <w:nsid w:val="47C810F9"/>
    <w:multiLevelType w:val="hybridMultilevel"/>
    <w:tmpl w:val="EEB888A4"/>
    <w:lvl w:ilvl="0" w:tplc="04070001">
      <w:start w:val="1"/>
      <w:numFmt w:val="bullet"/>
      <w:lvlText w:val=""/>
      <w:lvlJc w:val="left"/>
      <w:pPr>
        <w:ind w:left="-130" w:hanging="360"/>
      </w:pPr>
      <w:rPr>
        <w:rFonts w:ascii="Symbol" w:hAnsi="Symbol" w:hint="default"/>
      </w:rPr>
    </w:lvl>
    <w:lvl w:ilvl="1" w:tplc="30D836B2">
      <w:numFmt w:val="bullet"/>
      <w:lvlText w:val="•"/>
      <w:lvlJc w:val="left"/>
      <w:pPr>
        <w:ind w:left="590" w:hanging="360"/>
      </w:pPr>
      <w:rPr>
        <w:rFonts w:ascii="Cambria" w:eastAsiaTheme="minorEastAsia" w:hAnsi="Cambria" w:cs="Cambria" w:hint="default"/>
      </w:rPr>
    </w:lvl>
    <w:lvl w:ilvl="2" w:tplc="04070005" w:tentative="1">
      <w:start w:val="1"/>
      <w:numFmt w:val="bullet"/>
      <w:lvlText w:val=""/>
      <w:lvlJc w:val="left"/>
      <w:pPr>
        <w:ind w:left="1310" w:hanging="360"/>
      </w:pPr>
      <w:rPr>
        <w:rFonts w:ascii="Wingdings" w:hAnsi="Wingdings" w:hint="default"/>
      </w:rPr>
    </w:lvl>
    <w:lvl w:ilvl="3" w:tplc="04070001" w:tentative="1">
      <w:start w:val="1"/>
      <w:numFmt w:val="bullet"/>
      <w:lvlText w:val=""/>
      <w:lvlJc w:val="left"/>
      <w:pPr>
        <w:ind w:left="2030" w:hanging="360"/>
      </w:pPr>
      <w:rPr>
        <w:rFonts w:ascii="Symbol" w:hAnsi="Symbol" w:hint="default"/>
      </w:rPr>
    </w:lvl>
    <w:lvl w:ilvl="4" w:tplc="04070003" w:tentative="1">
      <w:start w:val="1"/>
      <w:numFmt w:val="bullet"/>
      <w:lvlText w:val="o"/>
      <w:lvlJc w:val="left"/>
      <w:pPr>
        <w:ind w:left="2750" w:hanging="360"/>
      </w:pPr>
      <w:rPr>
        <w:rFonts w:ascii="Courier New" w:hAnsi="Courier New" w:cs="Courier New" w:hint="default"/>
      </w:rPr>
    </w:lvl>
    <w:lvl w:ilvl="5" w:tplc="04070005" w:tentative="1">
      <w:start w:val="1"/>
      <w:numFmt w:val="bullet"/>
      <w:lvlText w:val=""/>
      <w:lvlJc w:val="left"/>
      <w:pPr>
        <w:ind w:left="3470" w:hanging="360"/>
      </w:pPr>
      <w:rPr>
        <w:rFonts w:ascii="Wingdings" w:hAnsi="Wingdings" w:hint="default"/>
      </w:rPr>
    </w:lvl>
    <w:lvl w:ilvl="6" w:tplc="04070001" w:tentative="1">
      <w:start w:val="1"/>
      <w:numFmt w:val="bullet"/>
      <w:lvlText w:val=""/>
      <w:lvlJc w:val="left"/>
      <w:pPr>
        <w:ind w:left="4190" w:hanging="360"/>
      </w:pPr>
      <w:rPr>
        <w:rFonts w:ascii="Symbol" w:hAnsi="Symbol" w:hint="default"/>
      </w:rPr>
    </w:lvl>
    <w:lvl w:ilvl="7" w:tplc="04070003" w:tentative="1">
      <w:start w:val="1"/>
      <w:numFmt w:val="bullet"/>
      <w:lvlText w:val="o"/>
      <w:lvlJc w:val="left"/>
      <w:pPr>
        <w:ind w:left="4910" w:hanging="360"/>
      </w:pPr>
      <w:rPr>
        <w:rFonts w:ascii="Courier New" w:hAnsi="Courier New" w:cs="Courier New" w:hint="default"/>
      </w:rPr>
    </w:lvl>
    <w:lvl w:ilvl="8" w:tplc="04070005" w:tentative="1">
      <w:start w:val="1"/>
      <w:numFmt w:val="bullet"/>
      <w:lvlText w:val=""/>
      <w:lvlJc w:val="left"/>
      <w:pPr>
        <w:ind w:left="5630" w:hanging="360"/>
      </w:pPr>
      <w:rPr>
        <w:rFonts w:ascii="Wingdings" w:hAnsi="Wingdings" w:hint="default"/>
      </w:rPr>
    </w:lvl>
  </w:abstractNum>
  <w:abstractNum w:abstractNumId="32" w15:restartNumberingAfterBreak="0">
    <w:nsid w:val="47E44B02"/>
    <w:multiLevelType w:val="hybridMultilevel"/>
    <w:tmpl w:val="0596B12A"/>
    <w:lvl w:ilvl="0" w:tplc="0407000F">
      <w:start w:val="1"/>
      <w:numFmt w:val="decimal"/>
      <w:lvlText w:val="%1."/>
      <w:lvlJc w:val="left"/>
      <w:pPr>
        <w:ind w:left="-130" w:hanging="360"/>
      </w:pPr>
      <w:rPr>
        <w:rFonts w:hint="default"/>
      </w:rPr>
    </w:lvl>
    <w:lvl w:ilvl="1" w:tplc="04070003" w:tentative="1">
      <w:start w:val="1"/>
      <w:numFmt w:val="bullet"/>
      <w:lvlText w:val="o"/>
      <w:lvlJc w:val="left"/>
      <w:pPr>
        <w:ind w:left="590" w:hanging="360"/>
      </w:pPr>
      <w:rPr>
        <w:rFonts w:ascii="Courier New" w:hAnsi="Courier New" w:cs="Courier New" w:hint="default"/>
      </w:rPr>
    </w:lvl>
    <w:lvl w:ilvl="2" w:tplc="04070005" w:tentative="1">
      <w:start w:val="1"/>
      <w:numFmt w:val="bullet"/>
      <w:lvlText w:val=""/>
      <w:lvlJc w:val="left"/>
      <w:pPr>
        <w:ind w:left="1310" w:hanging="360"/>
      </w:pPr>
      <w:rPr>
        <w:rFonts w:ascii="Wingdings" w:hAnsi="Wingdings" w:hint="default"/>
      </w:rPr>
    </w:lvl>
    <w:lvl w:ilvl="3" w:tplc="04070001" w:tentative="1">
      <w:start w:val="1"/>
      <w:numFmt w:val="bullet"/>
      <w:lvlText w:val=""/>
      <w:lvlJc w:val="left"/>
      <w:pPr>
        <w:ind w:left="2030" w:hanging="360"/>
      </w:pPr>
      <w:rPr>
        <w:rFonts w:ascii="Symbol" w:hAnsi="Symbol" w:hint="default"/>
      </w:rPr>
    </w:lvl>
    <w:lvl w:ilvl="4" w:tplc="04070003" w:tentative="1">
      <w:start w:val="1"/>
      <w:numFmt w:val="bullet"/>
      <w:lvlText w:val="o"/>
      <w:lvlJc w:val="left"/>
      <w:pPr>
        <w:ind w:left="2750" w:hanging="360"/>
      </w:pPr>
      <w:rPr>
        <w:rFonts w:ascii="Courier New" w:hAnsi="Courier New" w:cs="Courier New" w:hint="default"/>
      </w:rPr>
    </w:lvl>
    <w:lvl w:ilvl="5" w:tplc="04070005" w:tentative="1">
      <w:start w:val="1"/>
      <w:numFmt w:val="bullet"/>
      <w:lvlText w:val=""/>
      <w:lvlJc w:val="left"/>
      <w:pPr>
        <w:ind w:left="3470" w:hanging="360"/>
      </w:pPr>
      <w:rPr>
        <w:rFonts w:ascii="Wingdings" w:hAnsi="Wingdings" w:hint="default"/>
      </w:rPr>
    </w:lvl>
    <w:lvl w:ilvl="6" w:tplc="04070001" w:tentative="1">
      <w:start w:val="1"/>
      <w:numFmt w:val="bullet"/>
      <w:lvlText w:val=""/>
      <w:lvlJc w:val="left"/>
      <w:pPr>
        <w:ind w:left="4190" w:hanging="360"/>
      </w:pPr>
      <w:rPr>
        <w:rFonts w:ascii="Symbol" w:hAnsi="Symbol" w:hint="default"/>
      </w:rPr>
    </w:lvl>
    <w:lvl w:ilvl="7" w:tplc="04070003" w:tentative="1">
      <w:start w:val="1"/>
      <w:numFmt w:val="bullet"/>
      <w:lvlText w:val="o"/>
      <w:lvlJc w:val="left"/>
      <w:pPr>
        <w:ind w:left="4910" w:hanging="360"/>
      </w:pPr>
      <w:rPr>
        <w:rFonts w:ascii="Courier New" w:hAnsi="Courier New" w:cs="Courier New" w:hint="default"/>
      </w:rPr>
    </w:lvl>
    <w:lvl w:ilvl="8" w:tplc="04070005" w:tentative="1">
      <w:start w:val="1"/>
      <w:numFmt w:val="bullet"/>
      <w:lvlText w:val=""/>
      <w:lvlJc w:val="left"/>
      <w:pPr>
        <w:ind w:left="5630" w:hanging="360"/>
      </w:pPr>
      <w:rPr>
        <w:rFonts w:ascii="Wingdings" w:hAnsi="Wingdings" w:hint="default"/>
      </w:rPr>
    </w:lvl>
  </w:abstractNum>
  <w:abstractNum w:abstractNumId="33" w15:restartNumberingAfterBreak="0">
    <w:nsid w:val="50591F66"/>
    <w:multiLevelType w:val="hybridMultilevel"/>
    <w:tmpl w:val="88ACB146"/>
    <w:lvl w:ilvl="0" w:tplc="04070001">
      <w:start w:val="1"/>
      <w:numFmt w:val="bullet"/>
      <w:lvlText w:val=""/>
      <w:lvlJc w:val="left"/>
      <w:pPr>
        <w:ind w:left="-131" w:hanging="360"/>
      </w:pPr>
      <w:rPr>
        <w:rFonts w:ascii="Symbol" w:hAnsi="Symbol" w:hint="default"/>
      </w:rPr>
    </w:lvl>
    <w:lvl w:ilvl="1" w:tplc="04070003" w:tentative="1">
      <w:start w:val="1"/>
      <w:numFmt w:val="bullet"/>
      <w:lvlText w:val="o"/>
      <w:lvlJc w:val="left"/>
      <w:pPr>
        <w:ind w:left="589" w:hanging="360"/>
      </w:pPr>
      <w:rPr>
        <w:rFonts w:ascii="Courier New" w:hAnsi="Courier New" w:cs="Courier New" w:hint="default"/>
      </w:rPr>
    </w:lvl>
    <w:lvl w:ilvl="2" w:tplc="04070005" w:tentative="1">
      <w:start w:val="1"/>
      <w:numFmt w:val="bullet"/>
      <w:lvlText w:val=""/>
      <w:lvlJc w:val="left"/>
      <w:pPr>
        <w:ind w:left="1309" w:hanging="360"/>
      </w:pPr>
      <w:rPr>
        <w:rFonts w:ascii="Wingdings" w:hAnsi="Wingdings" w:hint="default"/>
      </w:rPr>
    </w:lvl>
    <w:lvl w:ilvl="3" w:tplc="04070001" w:tentative="1">
      <w:start w:val="1"/>
      <w:numFmt w:val="bullet"/>
      <w:lvlText w:val=""/>
      <w:lvlJc w:val="left"/>
      <w:pPr>
        <w:ind w:left="2029" w:hanging="360"/>
      </w:pPr>
      <w:rPr>
        <w:rFonts w:ascii="Symbol" w:hAnsi="Symbol" w:hint="default"/>
      </w:rPr>
    </w:lvl>
    <w:lvl w:ilvl="4" w:tplc="04070003" w:tentative="1">
      <w:start w:val="1"/>
      <w:numFmt w:val="bullet"/>
      <w:lvlText w:val="o"/>
      <w:lvlJc w:val="left"/>
      <w:pPr>
        <w:ind w:left="2749" w:hanging="360"/>
      </w:pPr>
      <w:rPr>
        <w:rFonts w:ascii="Courier New" w:hAnsi="Courier New" w:cs="Courier New" w:hint="default"/>
      </w:rPr>
    </w:lvl>
    <w:lvl w:ilvl="5" w:tplc="04070005" w:tentative="1">
      <w:start w:val="1"/>
      <w:numFmt w:val="bullet"/>
      <w:lvlText w:val=""/>
      <w:lvlJc w:val="left"/>
      <w:pPr>
        <w:ind w:left="3469" w:hanging="360"/>
      </w:pPr>
      <w:rPr>
        <w:rFonts w:ascii="Wingdings" w:hAnsi="Wingdings" w:hint="default"/>
      </w:rPr>
    </w:lvl>
    <w:lvl w:ilvl="6" w:tplc="04070001" w:tentative="1">
      <w:start w:val="1"/>
      <w:numFmt w:val="bullet"/>
      <w:lvlText w:val=""/>
      <w:lvlJc w:val="left"/>
      <w:pPr>
        <w:ind w:left="4189" w:hanging="360"/>
      </w:pPr>
      <w:rPr>
        <w:rFonts w:ascii="Symbol" w:hAnsi="Symbol" w:hint="default"/>
      </w:rPr>
    </w:lvl>
    <w:lvl w:ilvl="7" w:tplc="04070003" w:tentative="1">
      <w:start w:val="1"/>
      <w:numFmt w:val="bullet"/>
      <w:lvlText w:val="o"/>
      <w:lvlJc w:val="left"/>
      <w:pPr>
        <w:ind w:left="4909" w:hanging="360"/>
      </w:pPr>
      <w:rPr>
        <w:rFonts w:ascii="Courier New" w:hAnsi="Courier New" w:cs="Courier New" w:hint="default"/>
      </w:rPr>
    </w:lvl>
    <w:lvl w:ilvl="8" w:tplc="04070005" w:tentative="1">
      <w:start w:val="1"/>
      <w:numFmt w:val="bullet"/>
      <w:lvlText w:val=""/>
      <w:lvlJc w:val="left"/>
      <w:pPr>
        <w:ind w:left="5629" w:hanging="360"/>
      </w:pPr>
      <w:rPr>
        <w:rFonts w:ascii="Wingdings" w:hAnsi="Wingdings" w:hint="default"/>
      </w:rPr>
    </w:lvl>
  </w:abstractNum>
  <w:abstractNum w:abstractNumId="34" w15:restartNumberingAfterBreak="0">
    <w:nsid w:val="55CA6D1D"/>
    <w:multiLevelType w:val="hybridMultilevel"/>
    <w:tmpl w:val="8B6AF4AE"/>
    <w:lvl w:ilvl="0" w:tplc="04070001">
      <w:start w:val="1"/>
      <w:numFmt w:val="bullet"/>
      <w:lvlText w:val=""/>
      <w:lvlJc w:val="left"/>
      <w:pPr>
        <w:ind w:left="589" w:hanging="360"/>
      </w:pPr>
      <w:rPr>
        <w:rFonts w:ascii="Symbol" w:hAnsi="Symbol" w:hint="default"/>
      </w:rPr>
    </w:lvl>
    <w:lvl w:ilvl="1" w:tplc="04070003" w:tentative="1">
      <w:start w:val="1"/>
      <w:numFmt w:val="bullet"/>
      <w:lvlText w:val="o"/>
      <w:lvlJc w:val="left"/>
      <w:pPr>
        <w:ind w:left="1309" w:hanging="360"/>
      </w:pPr>
      <w:rPr>
        <w:rFonts w:ascii="Courier New" w:hAnsi="Courier New" w:cs="Courier New" w:hint="default"/>
      </w:rPr>
    </w:lvl>
    <w:lvl w:ilvl="2" w:tplc="04070005" w:tentative="1">
      <w:start w:val="1"/>
      <w:numFmt w:val="bullet"/>
      <w:lvlText w:val=""/>
      <w:lvlJc w:val="left"/>
      <w:pPr>
        <w:ind w:left="2029" w:hanging="360"/>
      </w:pPr>
      <w:rPr>
        <w:rFonts w:ascii="Wingdings" w:hAnsi="Wingdings" w:hint="default"/>
      </w:rPr>
    </w:lvl>
    <w:lvl w:ilvl="3" w:tplc="04070001" w:tentative="1">
      <w:start w:val="1"/>
      <w:numFmt w:val="bullet"/>
      <w:lvlText w:val=""/>
      <w:lvlJc w:val="left"/>
      <w:pPr>
        <w:ind w:left="2749" w:hanging="360"/>
      </w:pPr>
      <w:rPr>
        <w:rFonts w:ascii="Symbol" w:hAnsi="Symbol" w:hint="default"/>
      </w:rPr>
    </w:lvl>
    <w:lvl w:ilvl="4" w:tplc="04070003" w:tentative="1">
      <w:start w:val="1"/>
      <w:numFmt w:val="bullet"/>
      <w:lvlText w:val="o"/>
      <w:lvlJc w:val="left"/>
      <w:pPr>
        <w:ind w:left="3469" w:hanging="360"/>
      </w:pPr>
      <w:rPr>
        <w:rFonts w:ascii="Courier New" w:hAnsi="Courier New" w:cs="Courier New" w:hint="default"/>
      </w:rPr>
    </w:lvl>
    <w:lvl w:ilvl="5" w:tplc="04070005" w:tentative="1">
      <w:start w:val="1"/>
      <w:numFmt w:val="bullet"/>
      <w:lvlText w:val=""/>
      <w:lvlJc w:val="left"/>
      <w:pPr>
        <w:ind w:left="4189" w:hanging="360"/>
      </w:pPr>
      <w:rPr>
        <w:rFonts w:ascii="Wingdings" w:hAnsi="Wingdings" w:hint="default"/>
      </w:rPr>
    </w:lvl>
    <w:lvl w:ilvl="6" w:tplc="04070001" w:tentative="1">
      <w:start w:val="1"/>
      <w:numFmt w:val="bullet"/>
      <w:lvlText w:val=""/>
      <w:lvlJc w:val="left"/>
      <w:pPr>
        <w:ind w:left="4909" w:hanging="360"/>
      </w:pPr>
      <w:rPr>
        <w:rFonts w:ascii="Symbol" w:hAnsi="Symbol" w:hint="default"/>
      </w:rPr>
    </w:lvl>
    <w:lvl w:ilvl="7" w:tplc="04070003" w:tentative="1">
      <w:start w:val="1"/>
      <w:numFmt w:val="bullet"/>
      <w:lvlText w:val="o"/>
      <w:lvlJc w:val="left"/>
      <w:pPr>
        <w:ind w:left="5629" w:hanging="360"/>
      </w:pPr>
      <w:rPr>
        <w:rFonts w:ascii="Courier New" w:hAnsi="Courier New" w:cs="Courier New" w:hint="default"/>
      </w:rPr>
    </w:lvl>
    <w:lvl w:ilvl="8" w:tplc="04070005" w:tentative="1">
      <w:start w:val="1"/>
      <w:numFmt w:val="bullet"/>
      <w:lvlText w:val=""/>
      <w:lvlJc w:val="left"/>
      <w:pPr>
        <w:ind w:left="6349" w:hanging="360"/>
      </w:pPr>
      <w:rPr>
        <w:rFonts w:ascii="Wingdings" w:hAnsi="Wingdings" w:hint="default"/>
      </w:rPr>
    </w:lvl>
  </w:abstractNum>
  <w:abstractNum w:abstractNumId="35" w15:restartNumberingAfterBreak="0">
    <w:nsid w:val="592C3C4F"/>
    <w:multiLevelType w:val="hybridMultilevel"/>
    <w:tmpl w:val="A6BE3656"/>
    <w:lvl w:ilvl="0" w:tplc="04070001">
      <w:start w:val="1"/>
      <w:numFmt w:val="bullet"/>
      <w:lvlText w:val=""/>
      <w:lvlJc w:val="left"/>
      <w:pPr>
        <w:ind w:left="-6" w:hanging="360"/>
      </w:pPr>
      <w:rPr>
        <w:rFonts w:ascii="Symbol" w:hAnsi="Symbol" w:hint="default"/>
      </w:rPr>
    </w:lvl>
    <w:lvl w:ilvl="1" w:tplc="04070003" w:tentative="1">
      <w:start w:val="1"/>
      <w:numFmt w:val="bullet"/>
      <w:lvlText w:val="o"/>
      <w:lvlJc w:val="left"/>
      <w:pPr>
        <w:ind w:left="714" w:hanging="360"/>
      </w:pPr>
      <w:rPr>
        <w:rFonts w:ascii="Courier New" w:hAnsi="Courier New" w:cs="Courier New" w:hint="default"/>
      </w:rPr>
    </w:lvl>
    <w:lvl w:ilvl="2" w:tplc="04070005" w:tentative="1">
      <w:start w:val="1"/>
      <w:numFmt w:val="bullet"/>
      <w:lvlText w:val=""/>
      <w:lvlJc w:val="left"/>
      <w:pPr>
        <w:ind w:left="1434" w:hanging="360"/>
      </w:pPr>
      <w:rPr>
        <w:rFonts w:ascii="Wingdings" w:hAnsi="Wingdings" w:hint="default"/>
      </w:rPr>
    </w:lvl>
    <w:lvl w:ilvl="3" w:tplc="04070001" w:tentative="1">
      <w:start w:val="1"/>
      <w:numFmt w:val="bullet"/>
      <w:lvlText w:val=""/>
      <w:lvlJc w:val="left"/>
      <w:pPr>
        <w:ind w:left="2154" w:hanging="360"/>
      </w:pPr>
      <w:rPr>
        <w:rFonts w:ascii="Symbol" w:hAnsi="Symbol" w:hint="default"/>
      </w:rPr>
    </w:lvl>
    <w:lvl w:ilvl="4" w:tplc="04070003" w:tentative="1">
      <w:start w:val="1"/>
      <w:numFmt w:val="bullet"/>
      <w:lvlText w:val="o"/>
      <w:lvlJc w:val="left"/>
      <w:pPr>
        <w:ind w:left="2874" w:hanging="360"/>
      </w:pPr>
      <w:rPr>
        <w:rFonts w:ascii="Courier New" w:hAnsi="Courier New" w:cs="Courier New" w:hint="default"/>
      </w:rPr>
    </w:lvl>
    <w:lvl w:ilvl="5" w:tplc="04070005" w:tentative="1">
      <w:start w:val="1"/>
      <w:numFmt w:val="bullet"/>
      <w:lvlText w:val=""/>
      <w:lvlJc w:val="left"/>
      <w:pPr>
        <w:ind w:left="3594" w:hanging="360"/>
      </w:pPr>
      <w:rPr>
        <w:rFonts w:ascii="Wingdings" w:hAnsi="Wingdings" w:hint="default"/>
      </w:rPr>
    </w:lvl>
    <w:lvl w:ilvl="6" w:tplc="04070001" w:tentative="1">
      <w:start w:val="1"/>
      <w:numFmt w:val="bullet"/>
      <w:lvlText w:val=""/>
      <w:lvlJc w:val="left"/>
      <w:pPr>
        <w:ind w:left="4314" w:hanging="360"/>
      </w:pPr>
      <w:rPr>
        <w:rFonts w:ascii="Symbol" w:hAnsi="Symbol" w:hint="default"/>
      </w:rPr>
    </w:lvl>
    <w:lvl w:ilvl="7" w:tplc="04070003" w:tentative="1">
      <w:start w:val="1"/>
      <w:numFmt w:val="bullet"/>
      <w:lvlText w:val="o"/>
      <w:lvlJc w:val="left"/>
      <w:pPr>
        <w:ind w:left="5034" w:hanging="360"/>
      </w:pPr>
      <w:rPr>
        <w:rFonts w:ascii="Courier New" w:hAnsi="Courier New" w:cs="Courier New" w:hint="default"/>
      </w:rPr>
    </w:lvl>
    <w:lvl w:ilvl="8" w:tplc="04070005" w:tentative="1">
      <w:start w:val="1"/>
      <w:numFmt w:val="bullet"/>
      <w:lvlText w:val=""/>
      <w:lvlJc w:val="left"/>
      <w:pPr>
        <w:ind w:left="5754" w:hanging="360"/>
      </w:pPr>
      <w:rPr>
        <w:rFonts w:ascii="Wingdings" w:hAnsi="Wingdings" w:hint="default"/>
      </w:rPr>
    </w:lvl>
  </w:abstractNum>
  <w:abstractNum w:abstractNumId="36" w15:restartNumberingAfterBreak="0">
    <w:nsid w:val="59CF1998"/>
    <w:multiLevelType w:val="hybridMultilevel"/>
    <w:tmpl w:val="3340A37E"/>
    <w:lvl w:ilvl="0" w:tplc="04070001">
      <w:start w:val="1"/>
      <w:numFmt w:val="bullet"/>
      <w:lvlText w:val=""/>
      <w:lvlJc w:val="left"/>
      <w:pPr>
        <w:ind w:left="-130" w:hanging="360"/>
      </w:pPr>
      <w:rPr>
        <w:rFonts w:ascii="Symbol" w:hAnsi="Symbol" w:hint="default"/>
      </w:rPr>
    </w:lvl>
    <w:lvl w:ilvl="1" w:tplc="04070003" w:tentative="1">
      <w:start w:val="1"/>
      <w:numFmt w:val="bullet"/>
      <w:lvlText w:val="o"/>
      <w:lvlJc w:val="left"/>
      <w:pPr>
        <w:ind w:left="590" w:hanging="360"/>
      </w:pPr>
      <w:rPr>
        <w:rFonts w:ascii="Courier New" w:hAnsi="Courier New" w:cs="Courier New" w:hint="default"/>
      </w:rPr>
    </w:lvl>
    <w:lvl w:ilvl="2" w:tplc="04070005" w:tentative="1">
      <w:start w:val="1"/>
      <w:numFmt w:val="bullet"/>
      <w:lvlText w:val=""/>
      <w:lvlJc w:val="left"/>
      <w:pPr>
        <w:ind w:left="1310" w:hanging="360"/>
      </w:pPr>
      <w:rPr>
        <w:rFonts w:ascii="Wingdings" w:hAnsi="Wingdings" w:hint="default"/>
      </w:rPr>
    </w:lvl>
    <w:lvl w:ilvl="3" w:tplc="04070001" w:tentative="1">
      <w:start w:val="1"/>
      <w:numFmt w:val="bullet"/>
      <w:lvlText w:val=""/>
      <w:lvlJc w:val="left"/>
      <w:pPr>
        <w:ind w:left="2030" w:hanging="360"/>
      </w:pPr>
      <w:rPr>
        <w:rFonts w:ascii="Symbol" w:hAnsi="Symbol" w:hint="default"/>
      </w:rPr>
    </w:lvl>
    <w:lvl w:ilvl="4" w:tplc="04070003" w:tentative="1">
      <w:start w:val="1"/>
      <w:numFmt w:val="bullet"/>
      <w:lvlText w:val="o"/>
      <w:lvlJc w:val="left"/>
      <w:pPr>
        <w:ind w:left="2750" w:hanging="360"/>
      </w:pPr>
      <w:rPr>
        <w:rFonts w:ascii="Courier New" w:hAnsi="Courier New" w:cs="Courier New" w:hint="default"/>
      </w:rPr>
    </w:lvl>
    <w:lvl w:ilvl="5" w:tplc="04070005" w:tentative="1">
      <w:start w:val="1"/>
      <w:numFmt w:val="bullet"/>
      <w:lvlText w:val=""/>
      <w:lvlJc w:val="left"/>
      <w:pPr>
        <w:ind w:left="3470" w:hanging="360"/>
      </w:pPr>
      <w:rPr>
        <w:rFonts w:ascii="Wingdings" w:hAnsi="Wingdings" w:hint="default"/>
      </w:rPr>
    </w:lvl>
    <w:lvl w:ilvl="6" w:tplc="04070001" w:tentative="1">
      <w:start w:val="1"/>
      <w:numFmt w:val="bullet"/>
      <w:lvlText w:val=""/>
      <w:lvlJc w:val="left"/>
      <w:pPr>
        <w:ind w:left="4190" w:hanging="360"/>
      </w:pPr>
      <w:rPr>
        <w:rFonts w:ascii="Symbol" w:hAnsi="Symbol" w:hint="default"/>
      </w:rPr>
    </w:lvl>
    <w:lvl w:ilvl="7" w:tplc="04070003" w:tentative="1">
      <w:start w:val="1"/>
      <w:numFmt w:val="bullet"/>
      <w:lvlText w:val="o"/>
      <w:lvlJc w:val="left"/>
      <w:pPr>
        <w:ind w:left="4910" w:hanging="360"/>
      </w:pPr>
      <w:rPr>
        <w:rFonts w:ascii="Courier New" w:hAnsi="Courier New" w:cs="Courier New" w:hint="default"/>
      </w:rPr>
    </w:lvl>
    <w:lvl w:ilvl="8" w:tplc="04070005" w:tentative="1">
      <w:start w:val="1"/>
      <w:numFmt w:val="bullet"/>
      <w:lvlText w:val=""/>
      <w:lvlJc w:val="left"/>
      <w:pPr>
        <w:ind w:left="5630" w:hanging="360"/>
      </w:pPr>
      <w:rPr>
        <w:rFonts w:ascii="Wingdings" w:hAnsi="Wingdings" w:hint="default"/>
      </w:rPr>
    </w:lvl>
  </w:abstractNum>
  <w:abstractNum w:abstractNumId="37" w15:restartNumberingAfterBreak="0">
    <w:nsid w:val="5B5B7121"/>
    <w:multiLevelType w:val="hybridMultilevel"/>
    <w:tmpl w:val="AA309716"/>
    <w:lvl w:ilvl="0" w:tplc="D41E2E4C">
      <w:start w:val="1"/>
      <w:numFmt w:val="bullet"/>
      <w:lvlText w:val=""/>
      <w:lvlJc w:val="left"/>
      <w:pPr>
        <w:tabs>
          <w:tab w:val="num" w:pos="720"/>
        </w:tabs>
        <w:ind w:left="720" w:hanging="360"/>
      </w:pPr>
      <w:rPr>
        <w:rFonts w:ascii="Symbol" w:hAnsi="Symbol" w:hint="default"/>
      </w:rPr>
    </w:lvl>
    <w:lvl w:ilvl="1" w:tplc="7AB60BBC" w:tentative="1">
      <w:start w:val="1"/>
      <w:numFmt w:val="bullet"/>
      <w:lvlText w:val=""/>
      <w:lvlJc w:val="left"/>
      <w:pPr>
        <w:tabs>
          <w:tab w:val="num" w:pos="1440"/>
        </w:tabs>
        <w:ind w:left="1440" w:hanging="360"/>
      </w:pPr>
      <w:rPr>
        <w:rFonts w:ascii="Symbol" w:hAnsi="Symbol" w:hint="default"/>
      </w:rPr>
    </w:lvl>
    <w:lvl w:ilvl="2" w:tplc="72B86B6A" w:tentative="1">
      <w:start w:val="1"/>
      <w:numFmt w:val="bullet"/>
      <w:lvlText w:val=""/>
      <w:lvlJc w:val="left"/>
      <w:pPr>
        <w:tabs>
          <w:tab w:val="num" w:pos="2160"/>
        </w:tabs>
        <w:ind w:left="2160" w:hanging="360"/>
      </w:pPr>
      <w:rPr>
        <w:rFonts w:ascii="Symbol" w:hAnsi="Symbol" w:hint="default"/>
      </w:rPr>
    </w:lvl>
    <w:lvl w:ilvl="3" w:tplc="190E6D1C" w:tentative="1">
      <w:start w:val="1"/>
      <w:numFmt w:val="bullet"/>
      <w:lvlText w:val=""/>
      <w:lvlJc w:val="left"/>
      <w:pPr>
        <w:tabs>
          <w:tab w:val="num" w:pos="2880"/>
        </w:tabs>
        <w:ind w:left="2880" w:hanging="360"/>
      </w:pPr>
      <w:rPr>
        <w:rFonts w:ascii="Symbol" w:hAnsi="Symbol" w:hint="default"/>
      </w:rPr>
    </w:lvl>
    <w:lvl w:ilvl="4" w:tplc="3EBC19C6" w:tentative="1">
      <w:start w:val="1"/>
      <w:numFmt w:val="bullet"/>
      <w:lvlText w:val=""/>
      <w:lvlJc w:val="left"/>
      <w:pPr>
        <w:tabs>
          <w:tab w:val="num" w:pos="3600"/>
        </w:tabs>
        <w:ind w:left="3600" w:hanging="360"/>
      </w:pPr>
      <w:rPr>
        <w:rFonts w:ascii="Symbol" w:hAnsi="Symbol" w:hint="default"/>
      </w:rPr>
    </w:lvl>
    <w:lvl w:ilvl="5" w:tplc="0810926E" w:tentative="1">
      <w:start w:val="1"/>
      <w:numFmt w:val="bullet"/>
      <w:lvlText w:val=""/>
      <w:lvlJc w:val="left"/>
      <w:pPr>
        <w:tabs>
          <w:tab w:val="num" w:pos="4320"/>
        </w:tabs>
        <w:ind w:left="4320" w:hanging="360"/>
      </w:pPr>
      <w:rPr>
        <w:rFonts w:ascii="Symbol" w:hAnsi="Symbol" w:hint="default"/>
      </w:rPr>
    </w:lvl>
    <w:lvl w:ilvl="6" w:tplc="2E7A8BDA" w:tentative="1">
      <w:start w:val="1"/>
      <w:numFmt w:val="bullet"/>
      <w:lvlText w:val=""/>
      <w:lvlJc w:val="left"/>
      <w:pPr>
        <w:tabs>
          <w:tab w:val="num" w:pos="5040"/>
        </w:tabs>
        <w:ind w:left="5040" w:hanging="360"/>
      </w:pPr>
      <w:rPr>
        <w:rFonts w:ascii="Symbol" w:hAnsi="Symbol" w:hint="default"/>
      </w:rPr>
    </w:lvl>
    <w:lvl w:ilvl="7" w:tplc="B25AA218" w:tentative="1">
      <w:start w:val="1"/>
      <w:numFmt w:val="bullet"/>
      <w:lvlText w:val=""/>
      <w:lvlJc w:val="left"/>
      <w:pPr>
        <w:tabs>
          <w:tab w:val="num" w:pos="5760"/>
        </w:tabs>
        <w:ind w:left="5760" w:hanging="360"/>
      </w:pPr>
      <w:rPr>
        <w:rFonts w:ascii="Symbol" w:hAnsi="Symbol" w:hint="default"/>
      </w:rPr>
    </w:lvl>
    <w:lvl w:ilvl="8" w:tplc="0C903CB6"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5BBC042C"/>
    <w:multiLevelType w:val="hybridMultilevel"/>
    <w:tmpl w:val="89CCE2FC"/>
    <w:lvl w:ilvl="0" w:tplc="8C66C9EC">
      <w:start w:val="1"/>
      <w:numFmt w:val="decimal"/>
      <w:lvlText w:val="%1."/>
      <w:lvlJc w:val="left"/>
      <w:pPr>
        <w:tabs>
          <w:tab w:val="num" w:pos="720"/>
        </w:tabs>
        <w:ind w:left="720" w:hanging="360"/>
      </w:pPr>
    </w:lvl>
    <w:lvl w:ilvl="1" w:tplc="E6807554" w:tentative="1">
      <w:start w:val="1"/>
      <w:numFmt w:val="decimal"/>
      <w:lvlText w:val="%2."/>
      <w:lvlJc w:val="left"/>
      <w:pPr>
        <w:tabs>
          <w:tab w:val="num" w:pos="1440"/>
        </w:tabs>
        <w:ind w:left="1440" w:hanging="360"/>
      </w:pPr>
    </w:lvl>
    <w:lvl w:ilvl="2" w:tplc="A7F4D1BC" w:tentative="1">
      <w:start w:val="1"/>
      <w:numFmt w:val="decimal"/>
      <w:lvlText w:val="%3."/>
      <w:lvlJc w:val="left"/>
      <w:pPr>
        <w:tabs>
          <w:tab w:val="num" w:pos="2160"/>
        </w:tabs>
        <w:ind w:left="2160" w:hanging="360"/>
      </w:pPr>
    </w:lvl>
    <w:lvl w:ilvl="3" w:tplc="9D9C0D04" w:tentative="1">
      <w:start w:val="1"/>
      <w:numFmt w:val="decimal"/>
      <w:lvlText w:val="%4."/>
      <w:lvlJc w:val="left"/>
      <w:pPr>
        <w:tabs>
          <w:tab w:val="num" w:pos="2880"/>
        </w:tabs>
        <w:ind w:left="2880" w:hanging="360"/>
      </w:pPr>
    </w:lvl>
    <w:lvl w:ilvl="4" w:tplc="992491C6" w:tentative="1">
      <w:start w:val="1"/>
      <w:numFmt w:val="decimal"/>
      <w:lvlText w:val="%5."/>
      <w:lvlJc w:val="left"/>
      <w:pPr>
        <w:tabs>
          <w:tab w:val="num" w:pos="3600"/>
        </w:tabs>
        <w:ind w:left="3600" w:hanging="360"/>
      </w:pPr>
    </w:lvl>
    <w:lvl w:ilvl="5" w:tplc="D27C7BB6" w:tentative="1">
      <w:start w:val="1"/>
      <w:numFmt w:val="decimal"/>
      <w:lvlText w:val="%6."/>
      <w:lvlJc w:val="left"/>
      <w:pPr>
        <w:tabs>
          <w:tab w:val="num" w:pos="4320"/>
        </w:tabs>
        <w:ind w:left="4320" w:hanging="360"/>
      </w:pPr>
    </w:lvl>
    <w:lvl w:ilvl="6" w:tplc="56569C7C" w:tentative="1">
      <w:start w:val="1"/>
      <w:numFmt w:val="decimal"/>
      <w:lvlText w:val="%7."/>
      <w:lvlJc w:val="left"/>
      <w:pPr>
        <w:tabs>
          <w:tab w:val="num" w:pos="5040"/>
        </w:tabs>
        <w:ind w:left="5040" w:hanging="360"/>
      </w:pPr>
    </w:lvl>
    <w:lvl w:ilvl="7" w:tplc="ED3A8830" w:tentative="1">
      <w:start w:val="1"/>
      <w:numFmt w:val="decimal"/>
      <w:lvlText w:val="%8."/>
      <w:lvlJc w:val="left"/>
      <w:pPr>
        <w:tabs>
          <w:tab w:val="num" w:pos="5760"/>
        </w:tabs>
        <w:ind w:left="5760" w:hanging="360"/>
      </w:pPr>
    </w:lvl>
    <w:lvl w:ilvl="8" w:tplc="1182EBD2" w:tentative="1">
      <w:start w:val="1"/>
      <w:numFmt w:val="decimal"/>
      <w:lvlText w:val="%9."/>
      <w:lvlJc w:val="left"/>
      <w:pPr>
        <w:tabs>
          <w:tab w:val="num" w:pos="6480"/>
        </w:tabs>
        <w:ind w:left="6480" w:hanging="360"/>
      </w:pPr>
    </w:lvl>
  </w:abstractNum>
  <w:abstractNum w:abstractNumId="39" w15:restartNumberingAfterBreak="0">
    <w:nsid w:val="5ED27072"/>
    <w:multiLevelType w:val="hybridMultilevel"/>
    <w:tmpl w:val="2466CD66"/>
    <w:lvl w:ilvl="0" w:tplc="6F825B3C">
      <w:start w:val="1"/>
      <w:numFmt w:val="decimal"/>
      <w:lvlText w:val="%1."/>
      <w:lvlJc w:val="left"/>
      <w:pPr>
        <w:tabs>
          <w:tab w:val="num" w:pos="720"/>
        </w:tabs>
        <w:ind w:left="720" w:hanging="360"/>
      </w:pPr>
    </w:lvl>
    <w:lvl w:ilvl="1" w:tplc="7C9E1CF4" w:tentative="1">
      <w:start w:val="1"/>
      <w:numFmt w:val="decimal"/>
      <w:lvlText w:val="%2."/>
      <w:lvlJc w:val="left"/>
      <w:pPr>
        <w:tabs>
          <w:tab w:val="num" w:pos="1440"/>
        </w:tabs>
        <w:ind w:left="1440" w:hanging="360"/>
      </w:pPr>
    </w:lvl>
    <w:lvl w:ilvl="2" w:tplc="31085274" w:tentative="1">
      <w:start w:val="1"/>
      <w:numFmt w:val="decimal"/>
      <w:lvlText w:val="%3."/>
      <w:lvlJc w:val="left"/>
      <w:pPr>
        <w:tabs>
          <w:tab w:val="num" w:pos="2160"/>
        </w:tabs>
        <w:ind w:left="2160" w:hanging="360"/>
      </w:pPr>
    </w:lvl>
    <w:lvl w:ilvl="3" w:tplc="C128950A" w:tentative="1">
      <w:start w:val="1"/>
      <w:numFmt w:val="decimal"/>
      <w:lvlText w:val="%4."/>
      <w:lvlJc w:val="left"/>
      <w:pPr>
        <w:tabs>
          <w:tab w:val="num" w:pos="2880"/>
        </w:tabs>
        <w:ind w:left="2880" w:hanging="360"/>
      </w:pPr>
    </w:lvl>
    <w:lvl w:ilvl="4" w:tplc="3EA24712" w:tentative="1">
      <w:start w:val="1"/>
      <w:numFmt w:val="decimal"/>
      <w:lvlText w:val="%5."/>
      <w:lvlJc w:val="left"/>
      <w:pPr>
        <w:tabs>
          <w:tab w:val="num" w:pos="3600"/>
        </w:tabs>
        <w:ind w:left="3600" w:hanging="360"/>
      </w:pPr>
    </w:lvl>
    <w:lvl w:ilvl="5" w:tplc="0F384E9E" w:tentative="1">
      <w:start w:val="1"/>
      <w:numFmt w:val="decimal"/>
      <w:lvlText w:val="%6."/>
      <w:lvlJc w:val="left"/>
      <w:pPr>
        <w:tabs>
          <w:tab w:val="num" w:pos="4320"/>
        </w:tabs>
        <w:ind w:left="4320" w:hanging="360"/>
      </w:pPr>
    </w:lvl>
    <w:lvl w:ilvl="6" w:tplc="7EE6B0EE" w:tentative="1">
      <w:start w:val="1"/>
      <w:numFmt w:val="decimal"/>
      <w:lvlText w:val="%7."/>
      <w:lvlJc w:val="left"/>
      <w:pPr>
        <w:tabs>
          <w:tab w:val="num" w:pos="5040"/>
        </w:tabs>
        <w:ind w:left="5040" w:hanging="360"/>
      </w:pPr>
    </w:lvl>
    <w:lvl w:ilvl="7" w:tplc="113CA7FC" w:tentative="1">
      <w:start w:val="1"/>
      <w:numFmt w:val="decimal"/>
      <w:lvlText w:val="%8."/>
      <w:lvlJc w:val="left"/>
      <w:pPr>
        <w:tabs>
          <w:tab w:val="num" w:pos="5760"/>
        </w:tabs>
        <w:ind w:left="5760" w:hanging="360"/>
      </w:pPr>
    </w:lvl>
    <w:lvl w:ilvl="8" w:tplc="1F5A1DC8" w:tentative="1">
      <w:start w:val="1"/>
      <w:numFmt w:val="decimal"/>
      <w:lvlText w:val="%9."/>
      <w:lvlJc w:val="left"/>
      <w:pPr>
        <w:tabs>
          <w:tab w:val="num" w:pos="6480"/>
        </w:tabs>
        <w:ind w:left="6480" w:hanging="360"/>
      </w:pPr>
    </w:lvl>
  </w:abstractNum>
  <w:abstractNum w:abstractNumId="40" w15:restartNumberingAfterBreak="0">
    <w:nsid w:val="6034033F"/>
    <w:multiLevelType w:val="hybridMultilevel"/>
    <w:tmpl w:val="222411D6"/>
    <w:lvl w:ilvl="0" w:tplc="04070001">
      <w:start w:val="1"/>
      <w:numFmt w:val="bullet"/>
      <w:lvlText w:val=""/>
      <w:lvlJc w:val="left"/>
      <w:pPr>
        <w:ind w:left="-130" w:hanging="360"/>
      </w:pPr>
      <w:rPr>
        <w:rFonts w:ascii="Symbol" w:hAnsi="Symbol" w:hint="default"/>
      </w:rPr>
    </w:lvl>
    <w:lvl w:ilvl="1" w:tplc="04070003" w:tentative="1">
      <w:start w:val="1"/>
      <w:numFmt w:val="bullet"/>
      <w:lvlText w:val="o"/>
      <w:lvlJc w:val="left"/>
      <w:pPr>
        <w:ind w:left="590" w:hanging="360"/>
      </w:pPr>
      <w:rPr>
        <w:rFonts w:ascii="Courier New" w:hAnsi="Courier New" w:cs="Courier New" w:hint="default"/>
      </w:rPr>
    </w:lvl>
    <w:lvl w:ilvl="2" w:tplc="04070005" w:tentative="1">
      <w:start w:val="1"/>
      <w:numFmt w:val="bullet"/>
      <w:lvlText w:val=""/>
      <w:lvlJc w:val="left"/>
      <w:pPr>
        <w:ind w:left="1310" w:hanging="360"/>
      </w:pPr>
      <w:rPr>
        <w:rFonts w:ascii="Wingdings" w:hAnsi="Wingdings" w:hint="default"/>
      </w:rPr>
    </w:lvl>
    <w:lvl w:ilvl="3" w:tplc="04070001" w:tentative="1">
      <w:start w:val="1"/>
      <w:numFmt w:val="bullet"/>
      <w:lvlText w:val=""/>
      <w:lvlJc w:val="left"/>
      <w:pPr>
        <w:ind w:left="2030" w:hanging="360"/>
      </w:pPr>
      <w:rPr>
        <w:rFonts w:ascii="Symbol" w:hAnsi="Symbol" w:hint="default"/>
      </w:rPr>
    </w:lvl>
    <w:lvl w:ilvl="4" w:tplc="04070003" w:tentative="1">
      <w:start w:val="1"/>
      <w:numFmt w:val="bullet"/>
      <w:lvlText w:val="o"/>
      <w:lvlJc w:val="left"/>
      <w:pPr>
        <w:ind w:left="2750" w:hanging="360"/>
      </w:pPr>
      <w:rPr>
        <w:rFonts w:ascii="Courier New" w:hAnsi="Courier New" w:cs="Courier New" w:hint="default"/>
      </w:rPr>
    </w:lvl>
    <w:lvl w:ilvl="5" w:tplc="04070005" w:tentative="1">
      <w:start w:val="1"/>
      <w:numFmt w:val="bullet"/>
      <w:lvlText w:val=""/>
      <w:lvlJc w:val="left"/>
      <w:pPr>
        <w:ind w:left="3470" w:hanging="360"/>
      </w:pPr>
      <w:rPr>
        <w:rFonts w:ascii="Wingdings" w:hAnsi="Wingdings" w:hint="default"/>
      </w:rPr>
    </w:lvl>
    <w:lvl w:ilvl="6" w:tplc="04070001" w:tentative="1">
      <w:start w:val="1"/>
      <w:numFmt w:val="bullet"/>
      <w:lvlText w:val=""/>
      <w:lvlJc w:val="left"/>
      <w:pPr>
        <w:ind w:left="4190" w:hanging="360"/>
      </w:pPr>
      <w:rPr>
        <w:rFonts w:ascii="Symbol" w:hAnsi="Symbol" w:hint="default"/>
      </w:rPr>
    </w:lvl>
    <w:lvl w:ilvl="7" w:tplc="04070003" w:tentative="1">
      <w:start w:val="1"/>
      <w:numFmt w:val="bullet"/>
      <w:lvlText w:val="o"/>
      <w:lvlJc w:val="left"/>
      <w:pPr>
        <w:ind w:left="4910" w:hanging="360"/>
      </w:pPr>
      <w:rPr>
        <w:rFonts w:ascii="Courier New" w:hAnsi="Courier New" w:cs="Courier New" w:hint="default"/>
      </w:rPr>
    </w:lvl>
    <w:lvl w:ilvl="8" w:tplc="04070005" w:tentative="1">
      <w:start w:val="1"/>
      <w:numFmt w:val="bullet"/>
      <w:lvlText w:val=""/>
      <w:lvlJc w:val="left"/>
      <w:pPr>
        <w:ind w:left="5630" w:hanging="360"/>
      </w:pPr>
      <w:rPr>
        <w:rFonts w:ascii="Wingdings" w:hAnsi="Wingdings" w:hint="default"/>
      </w:rPr>
    </w:lvl>
  </w:abstractNum>
  <w:abstractNum w:abstractNumId="41" w15:restartNumberingAfterBreak="0">
    <w:nsid w:val="656C2E7D"/>
    <w:multiLevelType w:val="hybridMultilevel"/>
    <w:tmpl w:val="6F3489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6CF5E56"/>
    <w:multiLevelType w:val="hybridMultilevel"/>
    <w:tmpl w:val="ACBC19C2"/>
    <w:lvl w:ilvl="0" w:tplc="AAF2B55A">
      <w:start w:val="1"/>
      <w:numFmt w:val="decimal"/>
      <w:lvlText w:val="%1."/>
      <w:lvlJc w:val="left"/>
      <w:pPr>
        <w:ind w:left="-131" w:hanging="360"/>
      </w:pPr>
    </w:lvl>
    <w:lvl w:ilvl="1" w:tplc="041D0019" w:tentative="1">
      <w:start w:val="1"/>
      <w:numFmt w:val="lowerLetter"/>
      <w:lvlText w:val="%2."/>
      <w:lvlJc w:val="left"/>
      <w:pPr>
        <w:ind w:left="589" w:hanging="360"/>
      </w:pPr>
    </w:lvl>
    <w:lvl w:ilvl="2" w:tplc="041D001B" w:tentative="1">
      <w:start w:val="1"/>
      <w:numFmt w:val="lowerRoman"/>
      <w:lvlText w:val="%3."/>
      <w:lvlJc w:val="right"/>
      <w:pPr>
        <w:ind w:left="1309" w:hanging="180"/>
      </w:pPr>
    </w:lvl>
    <w:lvl w:ilvl="3" w:tplc="041D000F" w:tentative="1">
      <w:start w:val="1"/>
      <w:numFmt w:val="decimal"/>
      <w:lvlText w:val="%4."/>
      <w:lvlJc w:val="left"/>
      <w:pPr>
        <w:ind w:left="2029" w:hanging="360"/>
      </w:pPr>
    </w:lvl>
    <w:lvl w:ilvl="4" w:tplc="041D0019" w:tentative="1">
      <w:start w:val="1"/>
      <w:numFmt w:val="lowerLetter"/>
      <w:lvlText w:val="%5."/>
      <w:lvlJc w:val="left"/>
      <w:pPr>
        <w:ind w:left="2749" w:hanging="360"/>
      </w:pPr>
    </w:lvl>
    <w:lvl w:ilvl="5" w:tplc="041D001B" w:tentative="1">
      <w:start w:val="1"/>
      <w:numFmt w:val="lowerRoman"/>
      <w:lvlText w:val="%6."/>
      <w:lvlJc w:val="right"/>
      <w:pPr>
        <w:ind w:left="3469" w:hanging="180"/>
      </w:pPr>
    </w:lvl>
    <w:lvl w:ilvl="6" w:tplc="041D000F" w:tentative="1">
      <w:start w:val="1"/>
      <w:numFmt w:val="decimal"/>
      <w:lvlText w:val="%7."/>
      <w:lvlJc w:val="left"/>
      <w:pPr>
        <w:ind w:left="4189" w:hanging="360"/>
      </w:pPr>
    </w:lvl>
    <w:lvl w:ilvl="7" w:tplc="041D0019" w:tentative="1">
      <w:start w:val="1"/>
      <w:numFmt w:val="lowerLetter"/>
      <w:lvlText w:val="%8."/>
      <w:lvlJc w:val="left"/>
      <w:pPr>
        <w:ind w:left="4909" w:hanging="360"/>
      </w:pPr>
    </w:lvl>
    <w:lvl w:ilvl="8" w:tplc="041D001B" w:tentative="1">
      <w:start w:val="1"/>
      <w:numFmt w:val="lowerRoman"/>
      <w:lvlText w:val="%9."/>
      <w:lvlJc w:val="right"/>
      <w:pPr>
        <w:ind w:left="5629" w:hanging="180"/>
      </w:pPr>
    </w:lvl>
  </w:abstractNum>
  <w:abstractNum w:abstractNumId="43" w15:restartNumberingAfterBreak="0">
    <w:nsid w:val="673C41C4"/>
    <w:multiLevelType w:val="hybridMultilevel"/>
    <w:tmpl w:val="A37C58AA"/>
    <w:lvl w:ilvl="0" w:tplc="0407000F">
      <w:start w:val="1"/>
      <w:numFmt w:val="decimal"/>
      <w:lvlText w:val="%1."/>
      <w:lvlJc w:val="left"/>
      <w:pPr>
        <w:ind w:left="-131" w:hanging="360"/>
      </w:pPr>
    </w:lvl>
    <w:lvl w:ilvl="1" w:tplc="04070019">
      <w:start w:val="1"/>
      <w:numFmt w:val="lowerLetter"/>
      <w:lvlText w:val="%2."/>
      <w:lvlJc w:val="left"/>
      <w:pPr>
        <w:ind w:left="589" w:hanging="360"/>
      </w:pPr>
    </w:lvl>
    <w:lvl w:ilvl="2" w:tplc="0407001B" w:tentative="1">
      <w:start w:val="1"/>
      <w:numFmt w:val="lowerRoman"/>
      <w:lvlText w:val="%3."/>
      <w:lvlJc w:val="right"/>
      <w:pPr>
        <w:ind w:left="1309" w:hanging="180"/>
      </w:pPr>
    </w:lvl>
    <w:lvl w:ilvl="3" w:tplc="0407000F" w:tentative="1">
      <w:start w:val="1"/>
      <w:numFmt w:val="decimal"/>
      <w:lvlText w:val="%4."/>
      <w:lvlJc w:val="left"/>
      <w:pPr>
        <w:ind w:left="2029" w:hanging="360"/>
      </w:pPr>
    </w:lvl>
    <w:lvl w:ilvl="4" w:tplc="04070019" w:tentative="1">
      <w:start w:val="1"/>
      <w:numFmt w:val="lowerLetter"/>
      <w:lvlText w:val="%5."/>
      <w:lvlJc w:val="left"/>
      <w:pPr>
        <w:ind w:left="2749" w:hanging="360"/>
      </w:pPr>
    </w:lvl>
    <w:lvl w:ilvl="5" w:tplc="0407001B" w:tentative="1">
      <w:start w:val="1"/>
      <w:numFmt w:val="lowerRoman"/>
      <w:lvlText w:val="%6."/>
      <w:lvlJc w:val="right"/>
      <w:pPr>
        <w:ind w:left="3469" w:hanging="180"/>
      </w:pPr>
    </w:lvl>
    <w:lvl w:ilvl="6" w:tplc="0407000F" w:tentative="1">
      <w:start w:val="1"/>
      <w:numFmt w:val="decimal"/>
      <w:lvlText w:val="%7."/>
      <w:lvlJc w:val="left"/>
      <w:pPr>
        <w:ind w:left="4189" w:hanging="360"/>
      </w:pPr>
    </w:lvl>
    <w:lvl w:ilvl="7" w:tplc="04070019" w:tentative="1">
      <w:start w:val="1"/>
      <w:numFmt w:val="lowerLetter"/>
      <w:lvlText w:val="%8."/>
      <w:lvlJc w:val="left"/>
      <w:pPr>
        <w:ind w:left="4909" w:hanging="360"/>
      </w:pPr>
    </w:lvl>
    <w:lvl w:ilvl="8" w:tplc="0407001B" w:tentative="1">
      <w:start w:val="1"/>
      <w:numFmt w:val="lowerRoman"/>
      <w:lvlText w:val="%9."/>
      <w:lvlJc w:val="right"/>
      <w:pPr>
        <w:ind w:left="5629" w:hanging="180"/>
      </w:pPr>
    </w:lvl>
  </w:abstractNum>
  <w:abstractNum w:abstractNumId="44" w15:restartNumberingAfterBreak="0">
    <w:nsid w:val="6D286CDE"/>
    <w:multiLevelType w:val="hybridMultilevel"/>
    <w:tmpl w:val="844E1858"/>
    <w:lvl w:ilvl="0" w:tplc="041D000F">
      <w:start w:val="1"/>
      <w:numFmt w:val="decimal"/>
      <w:lvlText w:val="%1."/>
      <w:lvlJc w:val="left"/>
      <w:pPr>
        <w:ind w:left="-131" w:hanging="360"/>
      </w:pPr>
    </w:lvl>
    <w:lvl w:ilvl="1" w:tplc="041D0019" w:tentative="1">
      <w:start w:val="1"/>
      <w:numFmt w:val="lowerLetter"/>
      <w:lvlText w:val="%2."/>
      <w:lvlJc w:val="left"/>
      <w:pPr>
        <w:ind w:left="589" w:hanging="360"/>
      </w:pPr>
    </w:lvl>
    <w:lvl w:ilvl="2" w:tplc="041D001B" w:tentative="1">
      <w:start w:val="1"/>
      <w:numFmt w:val="lowerRoman"/>
      <w:lvlText w:val="%3."/>
      <w:lvlJc w:val="right"/>
      <w:pPr>
        <w:ind w:left="1309" w:hanging="180"/>
      </w:pPr>
    </w:lvl>
    <w:lvl w:ilvl="3" w:tplc="041D000F" w:tentative="1">
      <w:start w:val="1"/>
      <w:numFmt w:val="decimal"/>
      <w:lvlText w:val="%4."/>
      <w:lvlJc w:val="left"/>
      <w:pPr>
        <w:ind w:left="2029" w:hanging="360"/>
      </w:pPr>
    </w:lvl>
    <w:lvl w:ilvl="4" w:tplc="041D0019" w:tentative="1">
      <w:start w:val="1"/>
      <w:numFmt w:val="lowerLetter"/>
      <w:lvlText w:val="%5."/>
      <w:lvlJc w:val="left"/>
      <w:pPr>
        <w:ind w:left="2749" w:hanging="360"/>
      </w:pPr>
    </w:lvl>
    <w:lvl w:ilvl="5" w:tplc="041D001B" w:tentative="1">
      <w:start w:val="1"/>
      <w:numFmt w:val="lowerRoman"/>
      <w:lvlText w:val="%6."/>
      <w:lvlJc w:val="right"/>
      <w:pPr>
        <w:ind w:left="3469" w:hanging="180"/>
      </w:pPr>
    </w:lvl>
    <w:lvl w:ilvl="6" w:tplc="041D000F" w:tentative="1">
      <w:start w:val="1"/>
      <w:numFmt w:val="decimal"/>
      <w:lvlText w:val="%7."/>
      <w:lvlJc w:val="left"/>
      <w:pPr>
        <w:ind w:left="4189" w:hanging="360"/>
      </w:pPr>
    </w:lvl>
    <w:lvl w:ilvl="7" w:tplc="041D0019" w:tentative="1">
      <w:start w:val="1"/>
      <w:numFmt w:val="lowerLetter"/>
      <w:lvlText w:val="%8."/>
      <w:lvlJc w:val="left"/>
      <w:pPr>
        <w:ind w:left="4909" w:hanging="360"/>
      </w:pPr>
    </w:lvl>
    <w:lvl w:ilvl="8" w:tplc="041D001B" w:tentative="1">
      <w:start w:val="1"/>
      <w:numFmt w:val="lowerRoman"/>
      <w:lvlText w:val="%9."/>
      <w:lvlJc w:val="right"/>
      <w:pPr>
        <w:ind w:left="5629" w:hanging="180"/>
      </w:pPr>
    </w:lvl>
  </w:abstractNum>
  <w:abstractNum w:abstractNumId="45" w15:restartNumberingAfterBreak="0">
    <w:nsid w:val="6DC3293B"/>
    <w:multiLevelType w:val="singleLevel"/>
    <w:tmpl w:val="7E4EF9A4"/>
    <w:lvl w:ilvl="0">
      <w:start w:val="1"/>
      <w:numFmt w:val="decimal"/>
      <w:lvlText w:val="[%1]"/>
      <w:lvlJc w:val="left"/>
      <w:pPr>
        <w:tabs>
          <w:tab w:val="num" w:pos="360"/>
        </w:tabs>
        <w:ind w:left="360" w:hanging="360"/>
      </w:pPr>
      <w:rPr>
        <w:sz w:val="16"/>
        <w:szCs w:val="16"/>
      </w:rPr>
    </w:lvl>
  </w:abstractNum>
  <w:abstractNum w:abstractNumId="46"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B5D7798"/>
    <w:multiLevelType w:val="hybridMultilevel"/>
    <w:tmpl w:val="83BEAE14"/>
    <w:lvl w:ilvl="0" w:tplc="C74EA0BE">
      <w:start w:val="1"/>
      <w:numFmt w:val="bullet"/>
      <w:lvlText w:val=""/>
      <w:lvlJc w:val="left"/>
      <w:pPr>
        <w:tabs>
          <w:tab w:val="num" w:pos="720"/>
        </w:tabs>
        <w:ind w:left="720" w:hanging="360"/>
      </w:pPr>
      <w:rPr>
        <w:rFonts w:ascii="Symbol" w:hAnsi="Symbol" w:hint="default"/>
      </w:rPr>
    </w:lvl>
    <w:lvl w:ilvl="1" w:tplc="2CCC10F4" w:tentative="1">
      <w:start w:val="1"/>
      <w:numFmt w:val="bullet"/>
      <w:lvlText w:val=""/>
      <w:lvlJc w:val="left"/>
      <w:pPr>
        <w:tabs>
          <w:tab w:val="num" w:pos="1440"/>
        </w:tabs>
        <w:ind w:left="1440" w:hanging="360"/>
      </w:pPr>
      <w:rPr>
        <w:rFonts w:ascii="Symbol" w:hAnsi="Symbol" w:hint="default"/>
      </w:rPr>
    </w:lvl>
    <w:lvl w:ilvl="2" w:tplc="C30C5920" w:tentative="1">
      <w:start w:val="1"/>
      <w:numFmt w:val="bullet"/>
      <w:lvlText w:val=""/>
      <w:lvlJc w:val="left"/>
      <w:pPr>
        <w:tabs>
          <w:tab w:val="num" w:pos="2160"/>
        </w:tabs>
        <w:ind w:left="2160" w:hanging="360"/>
      </w:pPr>
      <w:rPr>
        <w:rFonts w:ascii="Symbol" w:hAnsi="Symbol" w:hint="default"/>
      </w:rPr>
    </w:lvl>
    <w:lvl w:ilvl="3" w:tplc="8FFE8C9E" w:tentative="1">
      <w:start w:val="1"/>
      <w:numFmt w:val="bullet"/>
      <w:lvlText w:val=""/>
      <w:lvlJc w:val="left"/>
      <w:pPr>
        <w:tabs>
          <w:tab w:val="num" w:pos="2880"/>
        </w:tabs>
        <w:ind w:left="2880" w:hanging="360"/>
      </w:pPr>
      <w:rPr>
        <w:rFonts w:ascii="Symbol" w:hAnsi="Symbol" w:hint="default"/>
      </w:rPr>
    </w:lvl>
    <w:lvl w:ilvl="4" w:tplc="118EC0B0" w:tentative="1">
      <w:start w:val="1"/>
      <w:numFmt w:val="bullet"/>
      <w:lvlText w:val=""/>
      <w:lvlJc w:val="left"/>
      <w:pPr>
        <w:tabs>
          <w:tab w:val="num" w:pos="3600"/>
        </w:tabs>
        <w:ind w:left="3600" w:hanging="360"/>
      </w:pPr>
      <w:rPr>
        <w:rFonts w:ascii="Symbol" w:hAnsi="Symbol" w:hint="default"/>
      </w:rPr>
    </w:lvl>
    <w:lvl w:ilvl="5" w:tplc="D1DC7522" w:tentative="1">
      <w:start w:val="1"/>
      <w:numFmt w:val="bullet"/>
      <w:lvlText w:val=""/>
      <w:lvlJc w:val="left"/>
      <w:pPr>
        <w:tabs>
          <w:tab w:val="num" w:pos="4320"/>
        </w:tabs>
        <w:ind w:left="4320" w:hanging="360"/>
      </w:pPr>
      <w:rPr>
        <w:rFonts w:ascii="Symbol" w:hAnsi="Symbol" w:hint="default"/>
      </w:rPr>
    </w:lvl>
    <w:lvl w:ilvl="6" w:tplc="022A559A" w:tentative="1">
      <w:start w:val="1"/>
      <w:numFmt w:val="bullet"/>
      <w:lvlText w:val=""/>
      <w:lvlJc w:val="left"/>
      <w:pPr>
        <w:tabs>
          <w:tab w:val="num" w:pos="5040"/>
        </w:tabs>
        <w:ind w:left="5040" w:hanging="360"/>
      </w:pPr>
      <w:rPr>
        <w:rFonts w:ascii="Symbol" w:hAnsi="Symbol" w:hint="default"/>
      </w:rPr>
    </w:lvl>
    <w:lvl w:ilvl="7" w:tplc="61A8EE14" w:tentative="1">
      <w:start w:val="1"/>
      <w:numFmt w:val="bullet"/>
      <w:lvlText w:val=""/>
      <w:lvlJc w:val="left"/>
      <w:pPr>
        <w:tabs>
          <w:tab w:val="num" w:pos="5760"/>
        </w:tabs>
        <w:ind w:left="5760" w:hanging="360"/>
      </w:pPr>
      <w:rPr>
        <w:rFonts w:ascii="Symbol" w:hAnsi="Symbol" w:hint="default"/>
      </w:rPr>
    </w:lvl>
    <w:lvl w:ilvl="8" w:tplc="FD9ABEAC"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7C0C3096"/>
    <w:multiLevelType w:val="hybridMultilevel"/>
    <w:tmpl w:val="BD922AEC"/>
    <w:lvl w:ilvl="0" w:tplc="0407000F">
      <w:start w:val="1"/>
      <w:numFmt w:val="decimal"/>
      <w:lvlText w:val="%1."/>
      <w:lvlJc w:val="left"/>
      <w:pPr>
        <w:ind w:left="-131" w:hanging="360"/>
      </w:pPr>
    </w:lvl>
    <w:lvl w:ilvl="1" w:tplc="04070019" w:tentative="1">
      <w:start w:val="1"/>
      <w:numFmt w:val="lowerLetter"/>
      <w:lvlText w:val="%2."/>
      <w:lvlJc w:val="left"/>
      <w:pPr>
        <w:ind w:left="589" w:hanging="360"/>
      </w:pPr>
    </w:lvl>
    <w:lvl w:ilvl="2" w:tplc="0407001B" w:tentative="1">
      <w:start w:val="1"/>
      <w:numFmt w:val="lowerRoman"/>
      <w:lvlText w:val="%3."/>
      <w:lvlJc w:val="right"/>
      <w:pPr>
        <w:ind w:left="1309" w:hanging="180"/>
      </w:pPr>
    </w:lvl>
    <w:lvl w:ilvl="3" w:tplc="0407000F" w:tentative="1">
      <w:start w:val="1"/>
      <w:numFmt w:val="decimal"/>
      <w:lvlText w:val="%4."/>
      <w:lvlJc w:val="left"/>
      <w:pPr>
        <w:ind w:left="2029" w:hanging="360"/>
      </w:pPr>
    </w:lvl>
    <w:lvl w:ilvl="4" w:tplc="04070019" w:tentative="1">
      <w:start w:val="1"/>
      <w:numFmt w:val="lowerLetter"/>
      <w:lvlText w:val="%5."/>
      <w:lvlJc w:val="left"/>
      <w:pPr>
        <w:ind w:left="2749" w:hanging="360"/>
      </w:pPr>
    </w:lvl>
    <w:lvl w:ilvl="5" w:tplc="0407001B" w:tentative="1">
      <w:start w:val="1"/>
      <w:numFmt w:val="lowerRoman"/>
      <w:lvlText w:val="%6."/>
      <w:lvlJc w:val="right"/>
      <w:pPr>
        <w:ind w:left="3469" w:hanging="180"/>
      </w:pPr>
    </w:lvl>
    <w:lvl w:ilvl="6" w:tplc="0407000F" w:tentative="1">
      <w:start w:val="1"/>
      <w:numFmt w:val="decimal"/>
      <w:lvlText w:val="%7."/>
      <w:lvlJc w:val="left"/>
      <w:pPr>
        <w:ind w:left="4189" w:hanging="360"/>
      </w:pPr>
    </w:lvl>
    <w:lvl w:ilvl="7" w:tplc="04070019" w:tentative="1">
      <w:start w:val="1"/>
      <w:numFmt w:val="lowerLetter"/>
      <w:lvlText w:val="%8."/>
      <w:lvlJc w:val="left"/>
      <w:pPr>
        <w:ind w:left="4909" w:hanging="360"/>
      </w:pPr>
    </w:lvl>
    <w:lvl w:ilvl="8" w:tplc="0407001B" w:tentative="1">
      <w:start w:val="1"/>
      <w:numFmt w:val="lowerRoman"/>
      <w:lvlText w:val="%9."/>
      <w:lvlJc w:val="right"/>
      <w:pPr>
        <w:ind w:left="5629" w:hanging="180"/>
      </w:pPr>
    </w:lvl>
  </w:abstractNum>
  <w:num w:numId="1">
    <w:abstractNumId w:val="30"/>
  </w:num>
  <w:num w:numId="2">
    <w:abstractNumId w:val="8"/>
  </w:num>
  <w:num w:numId="3">
    <w:abstractNumId w:val="43"/>
  </w:num>
  <w:num w:numId="4">
    <w:abstractNumId w:val="48"/>
  </w:num>
  <w:num w:numId="5">
    <w:abstractNumId w:val="41"/>
  </w:num>
  <w:num w:numId="6">
    <w:abstractNumId w:val="45"/>
  </w:num>
  <w:num w:numId="7">
    <w:abstractNumId w:val="7"/>
  </w:num>
  <w:num w:numId="8">
    <w:abstractNumId w:val="14"/>
  </w:num>
  <w:num w:numId="9">
    <w:abstractNumId w:val="26"/>
  </w:num>
  <w:num w:numId="10">
    <w:abstractNumId w:val="23"/>
  </w:num>
  <w:num w:numId="11">
    <w:abstractNumId w:val="9"/>
  </w:num>
  <w:num w:numId="12">
    <w:abstractNumId w:val="15"/>
  </w:num>
  <w:num w:numId="13">
    <w:abstractNumId w:val="47"/>
  </w:num>
  <w:num w:numId="14">
    <w:abstractNumId w:val="37"/>
  </w:num>
  <w:num w:numId="15">
    <w:abstractNumId w:val="34"/>
  </w:num>
  <w:num w:numId="16">
    <w:abstractNumId w:val="5"/>
  </w:num>
  <w:num w:numId="17">
    <w:abstractNumId w:val="6"/>
  </w:num>
  <w:num w:numId="18">
    <w:abstractNumId w:val="2"/>
  </w:num>
  <w:num w:numId="19">
    <w:abstractNumId w:val="24"/>
  </w:num>
  <w:num w:numId="20">
    <w:abstractNumId w:val="31"/>
  </w:num>
  <w:num w:numId="21">
    <w:abstractNumId w:val="4"/>
  </w:num>
  <w:num w:numId="22">
    <w:abstractNumId w:val="10"/>
  </w:num>
  <w:num w:numId="23">
    <w:abstractNumId w:val="17"/>
  </w:num>
  <w:num w:numId="24">
    <w:abstractNumId w:val="19"/>
  </w:num>
  <w:num w:numId="25">
    <w:abstractNumId w:val="22"/>
  </w:num>
  <w:num w:numId="26">
    <w:abstractNumId w:val="46"/>
  </w:num>
  <w:num w:numId="27">
    <w:abstractNumId w:val="27"/>
  </w:num>
  <w:num w:numId="28">
    <w:abstractNumId w:val="27"/>
    <w:lvlOverride w:ilvl="0">
      <w:startOverride w:val="1"/>
    </w:lvlOverride>
  </w:num>
  <w:num w:numId="29">
    <w:abstractNumId w:val="36"/>
  </w:num>
  <w:num w:numId="30">
    <w:abstractNumId w:val="20"/>
  </w:num>
  <w:num w:numId="31">
    <w:abstractNumId w:val="32"/>
  </w:num>
  <w:num w:numId="32">
    <w:abstractNumId w:val="35"/>
  </w:num>
  <w:num w:numId="33">
    <w:abstractNumId w:val="44"/>
  </w:num>
  <w:num w:numId="34">
    <w:abstractNumId w:val="42"/>
  </w:num>
  <w:num w:numId="35">
    <w:abstractNumId w:val="12"/>
  </w:num>
  <w:num w:numId="36">
    <w:abstractNumId w:val="29"/>
  </w:num>
  <w:num w:numId="37">
    <w:abstractNumId w:val="33"/>
  </w:num>
  <w:num w:numId="38">
    <w:abstractNumId w:val="28"/>
  </w:num>
  <w:num w:numId="39">
    <w:abstractNumId w:val="13"/>
  </w:num>
  <w:num w:numId="40">
    <w:abstractNumId w:val="3"/>
  </w:num>
  <w:num w:numId="41">
    <w:abstractNumId w:val="40"/>
  </w:num>
  <w:num w:numId="42">
    <w:abstractNumId w:val="21"/>
  </w:num>
  <w:num w:numId="43">
    <w:abstractNumId w:val="0"/>
  </w:num>
  <w:num w:numId="44">
    <w:abstractNumId w:val="1"/>
  </w:num>
  <w:num w:numId="45">
    <w:abstractNumId w:val="16"/>
  </w:num>
  <w:num w:numId="46">
    <w:abstractNumId w:val="11"/>
  </w:num>
  <w:num w:numId="47">
    <w:abstractNumId w:val="39"/>
  </w:num>
  <w:num w:numId="48">
    <w:abstractNumId w:val="38"/>
  </w:num>
  <w:num w:numId="49">
    <w:abstractNumId w:val="25"/>
  </w:num>
  <w:num w:numId="50">
    <w:abstractNumId w:val="18"/>
  </w:num>
  <w:numIdMacAtCleanup w:val="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APARADZA Ranganai">
    <w15:presenceInfo w15:providerId="AD" w15:userId="S-1-5-21-3699563672-186465670-2874244790-1016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244"/>
    <w:rsid w:val="00000195"/>
    <w:rsid w:val="0000026E"/>
    <w:rsid w:val="00000ED7"/>
    <w:rsid w:val="00001693"/>
    <w:rsid w:val="00001981"/>
    <w:rsid w:val="00001E8D"/>
    <w:rsid w:val="00003F62"/>
    <w:rsid w:val="00004402"/>
    <w:rsid w:val="000045A1"/>
    <w:rsid w:val="000045D3"/>
    <w:rsid w:val="00004A9A"/>
    <w:rsid w:val="00005F32"/>
    <w:rsid w:val="000061E8"/>
    <w:rsid w:val="0000663C"/>
    <w:rsid w:val="000067B2"/>
    <w:rsid w:val="000069F3"/>
    <w:rsid w:val="00006CB2"/>
    <w:rsid w:val="00006D4F"/>
    <w:rsid w:val="0000755C"/>
    <w:rsid w:val="00007C30"/>
    <w:rsid w:val="00010293"/>
    <w:rsid w:val="0001082A"/>
    <w:rsid w:val="0001175B"/>
    <w:rsid w:val="00012674"/>
    <w:rsid w:val="0001267E"/>
    <w:rsid w:val="000126D6"/>
    <w:rsid w:val="0001325D"/>
    <w:rsid w:val="00015487"/>
    <w:rsid w:val="000154AA"/>
    <w:rsid w:val="00016723"/>
    <w:rsid w:val="000167EF"/>
    <w:rsid w:val="00016A53"/>
    <w:rsid w:val="000176AF"/>
    <w:rsid w:val="00020850"/>
    <w:rsid w:val="00020AF3"/>
    <w:rsid w:val="00021245"/>
    <w:rsid w:val="00021612"/>
    <w:rsid w:val="000224AA"/>
    <w:rsid w:val="00022C58"/>
    <w:rsid w:val="00023039"/>
    <w:rsid w:val="00025168"/>
    <w:rsid w:val="00025A89"/>
    <w:rsid w:val="00026118"/>
    <w:rsid w:val="00026953"/>
    <w:rsid w:val="00026ADA"/>
    <w:rsid w:val="00026CD5"/>
    <w:rsid w:val="000270CF"/>
    <w:rsid w:val="000271F4"/>
    <w:rsid w:val="00027418"/>
    <w:rsid w:val="00027E34"/>
    <w:rsid w:val="00030591"/>
    <w:rsid w:val="000307DD"/>
    <w:rsid w:val="00031341"/>
    <w:rsid w:val="000314B5"/>
    <w:rsid w:val="0003194C"/>
    <w:rsid w:val="0003289F"/>
    <w:rsid w:val="00032D08"/>
    <w:rsid w:val="00033637"/>
    <w:rsid w:val="00033699"/>
    <w:rsid w:val="00034069"/>
    <w:rsid w:val="00034CE2"/>
    <w:rsid w:val="00035B6A"/>
    <w:rsid w:val="000371B3"/>
    <w:rsid w:val="0003774F"/>
    <w:rsid w:val="00037F45"/>
    <w:rsid w:val="00037F8D"/>
    <w:rsid w:val="0004022D"/>
    <w:rsid w:val="00040367"/>
    <w:rsid w:val="00040A6B"/>
    <w:rsid w:val="00040D0B"/>
    <w:rsid w:val="000414E2"/>
    <w:rsid w:val="00041E4F"/>
    <w:rsid w:val="00042323"/>
    <w:rsid w:val="0004265D"/>
    <w:rsid w:val="00042A03"/>
    <w:rsid w:val="0004465C"/>
    <w:rsid w:val="00044846"/>
    <w:rsid w:val="00044E4F"/>
    <w:rsid w:val="00044ED1"/>
    <w:rsid w:val="00045125"/>
    <w:rsid w:val="00045203"/>
    <w:rsid w:val="00045A52"/>
    <w:rsid w:val="00045F22"/>
    <w:rsid w:val="000464BF"/>
    <w:rsid w:val="00046FE8"/>
    <w:rsid w:val="0004742E"/>
    <w:rsid w:val="00047E7A"/>
    <w:rsid w:val="000510E1"/>
    <w:rsid w:val="000514D2"/>
    <w:rsid w:val="00051E8D"/>
    <w:rsid w:val="00052148"/>
    <w:rsid w:val="00052282"/>
    <w:rsid w:val="0005265A"/>
    <w:rsid w:val="000526D7"/>
    <w:rsid w:val="000527B0"/>
    <w:rsid w:val="0005285D"/>
    <w:rsid w:val="000529D9"/>
    <w:rsid w:val="00053A8D"/>
    <w:rsid w:val="000542CC"/>
    <w:rsid w:val="00054C7B"/>
    <w:rsid w:val="0005536F"/>
    <w:rsid w:val="00055714"/>
    <w:rsid w:val="00055B80"/>
    <w:rsid w:val="00055ED5"/>
    <w:rsid w:val="00055F48"/>
    <w:rsid w:val="00056101"/>
    <w:rsid w:val="00056295"/>
    <w:rsid w:val="000563C4"/>
    <w:rsid w:val="00057083"/>
    <w:rsid w:val="00057308"/>
    <w:rsid w:val="000577CF"/>
    <w:rsid w:val="00057B60"/>
    <w:rsid w:val="000604AB"/>
    <w:rsid w:val="00060585"/>
    <w:rsid w:val="00061668"/>
    <w:rsid w:val="00061802"/>
    <w:rsid w:val="00061F58"/>
    <w:rsid w:val="000628AD"/>
    <w:rsid w:val="00062B18"/>
    <w:rsid w:val="00062CC3"/>
    <w:rsid w:val="000635B2"/>
    <w:rsid w:val="0006380D"/>
    <w:rsid w:val="00064488"/>
    <w:rsid w:val="00064707"/>
    <w:rsid w:val="00064A96"/>
    <w:rsid w:val="00064FC8"/>
    <w:rsid w:val="00065238"/>
    <w:rsid w:val="00065272"/>
    <w:rsid w:val="00065703"/>
    <w:rsid w:val="0006575C"/>
    <w:rsid w:val="00065C80"/>
    <w:rsid w:val="000660BB"/>
    <w:rsid w:val="000662BA"/>
    <w:rsid w:val="000668EE"/>
    <w:rsid w:val="00066AAE"/>
    <w:rsid w:val="0006733F"/>
    <w:rsid w:val="00067995"/>
    <w:rsid w:val="00070966"/>
    <w:rsid w:val="00070CF9"/>
    <w:rsid w:val="000710AA"/>
    <w:rsid w:val="00071380"/>
    <w:rsid w:val="00071628"/>
    <w:rsid w:val="00072449"/>
    <w:rsid w:val="000733FC"/>
    <w:rsid w:val="00074362"/>
    <w:rsid w:val="00074445"/>
    <w:rsid w:val="00074506"/>
    <w:rsid w:val="0007499E"/>
    <w:rsid w:val="00075B16"/>
    <w:rsid w:val="0007610C"/>
    <w:rsid w:val="00076254"/>
    <w:rsid w:val="00076309"/>
    <w:rsid w:val="00076E13"/>
    <w:rsid w:val="000779A3"/>
    <w:rsid w:val="00080087"/>
    <w:rsid w:val="00080856"/>
    <w:rsid w:val="00080B15"/>
    <w:rsid w:val="0008159B"/>
    <w:rsid w:val="000816EA"/>
    <w:rsid w:val="00081B1C"/>
    <w:rsid w:val="00081C02"/>
    <w:rsid w:val="00081E7D"/>
    <w:rsid w:val="00082128"/>
    <w:rsid w:val="0008231A"/>
    <w:rsid w:val="000823DF"/>
    <w:rsid w:val="00083216"/>
    <w:rsid w:val="00084576"/>
    <w:rsid w:val="000845D5"/>
    <w:rsid w:val="0008464D"/>
    <w:rsid w:val="00085BEB"/>
    <w:rsid w:val="000864D8"/>
    <w:rsid w:val="00086BF0"/>
    <w:rsid w:val="00086C69"/>
    <w:rsid w:val="00086C99"/>
    <w:rsid w:val="000873CB"/>
    <w:rsid w:val="000879F8"/>
    <w:rsid w:val="0009046D"/>
    <w:rsid w:val="00091067"/>
    <w:rsid w:val="00091A40"/>
    <w:rsid w:val="000929A6"/>
    <w:rsid w:val="00092D61"/>
    <w:rsid w:val="00093A0D"/>
    <w:rsid w:val="00093A51"/>
    <w:rsid w:val="00094702"/>
    <w:rsid w:val="00094B1C"/>
    <w:rsid w:val="00095363"/>
    <w:rsid w:val="00095B24"/>
    <w:rsid w:val="00097193"/>
    <w:rsid w:val="0009782E"/>
    <w:rsid w:val="00097F15"/>
    <w:rsid w:val="000A037D"/>
    <w:rsid w:val="000A0D67"/>
    <w:rsid w:val="000A139D"/>
    <w:rsid w:val="000A1ED4"/>
    <w:rsid w:val="000A21AC"/>
    <w:rsid w:val="000A256C"/>
    <w:rsid w:val="000A27AA"/>
    <w:rsid w:val="000A3515"/>
    <w:rsid w:val="000A38DB"/>
    <w:rsid w:val="000A61EB"/>
    <w:rsid w:val="000A7794"/>
    <w:rsid w:val="000A7880"/>
    <w:rsid w:val="000A7D5F"/>
    <w:rsid w:val="000A7D67"/>
    <w:rsid w:val="000A7E6F"/>
    <w:rsid w:val="000B166C"/>
    <w:rsid w:val="000B23AD"/>
    <w:rsid w:val="000B2D58"/>
    <w:rsid w:val="000B3370"/>
    <w:rsid w:val="000B3B0E"/>
    <w:rsid w:val="000B46FB"/>
    <w:rsid w:val="000B4787"/>
    <w:rsid w:val="000B5417"/>
    <w:rsid w:val="000B6490"/>
    <w:rsid w:val="000B65D5"/>
    <w:rsid w:val="000B6CE3"/>
    <w:rsid w:val="000B7A42"/>
    <w:rsid w:val="000C0753"/>
    <w:rsid w:val="000C08B3"/>
    <w:rsid w:val="000C09D9"/>
    <w:rsid w:val="000C0B8F"/>
    <w:rsid w:val="000C123F"/>
    <w:rsid w:val="000C1A7D"/>
    <w:rsid w:val="000C1AEE"/>
    <w:rsid w:val="000C2225"/>
    <w:rsid w:val="000C25C2"/>
    <w:rsid w:val="000C2794"/>
    <w:rsid w:val="000C27E0"/>
    <w:rsid w:val="000C2C2F"/>
    <w:rsid w:val="000C3215"/>
    <w:rsid w:val="000C572D"/>
    <w:rsid w:val="000C58C1"/>
    <w:rsid w:val="000C5A5C"/>
    <w:rsid w:val="000C5C5F"/>
    <w:rsid w:val="000C7097"/>
    <w:rsid w:val="000D0DDF"/>
    <w:rsid w:val="000D1ABC"/>
    <w:rsid w:val="000D1BFE"/>
    <w:rsid w:val="000D2024"/>
    <w:rsid w:val="000D2694"/>
    <w:rsid w:val="000D276D"/>
    <w:rsid w:val="000D2A3A"/>
    <w:rsid w:val="000D2AD2"/>
    <w:rsid w:val="000D2F9A"/>
    <w:rsid w:val="000D3C51"/>
    <w:rsid w:val="000D4294"/>
    <w:rsid w:val="000D4492"/>
    <w:rsid w:val="000D4D6D"/>
    <w:rsid w:val="000D6C19"/>
    <w:rsid w:val="000D6EEB"/>
    <w:rsid w:val="000D723E"/>
    <w:rsid w:val="000D7830"/>
    <w:rsid w:val="000D7CC8"/>
    <w:rsid w:val="000E05B8"/>
    <w:rsid w:val="000E1748"/>
    <w:rsid w:val="000E1783"/>
    <w:rsid w:val="000E1914"/>
    <w:rsid w:val="000E223A"/>
    <w:rsid w:val="000E3DFF"/>
    <w:rsid w:val="000E46B0"/>
    <w:rsid w:val="000E50DA"/>
    <w:rsid w:val="000E5594"/>
    <w:rsid w:val="000E5C45"/>
    <w:rsid w:val="000E5E79"/>
    <w:rsid w:val="000E7342"/>
    <w:rsid w:val="000E773B"/>
    <w:rsid w:val="000E78CD"/>
    <w:rsid w:val="000E7DD4"/>
    <w:rsid w:val="000F0147"/>
    <w:rsid w:val="000F03EA"/>
    <w:rsid w:val="000F0A79"/>
    <w:rsid w:val="000F10BA"/>
    <w:rsid w:val="000F1517"/>
    <w:rsid w:val="000F1BBC"/>
    <w:rsid w:val="000F2D84"/>
    <w:rsid w:val="000F358C"/>
    <w:rsid w:val="000F36E8"/>
    <w:rsid w:val="000F46A2"/>
    <w:rsid w:val="000F4C4D"/>
    <w:rsid w:val="000F4D49"/>
    <w:rsid w:val="000F4E6D"/>
    <w:rsid w:val="000F5109"/>
    <w:rsid w:val="000F6037"/>
    <w:rsid w:val="000F6943"/>
    <w:rsid w:val="000F6C0B"/>
    <w:rsid w:val="000F6C21"/>
    <w:rsid w:val="000F6CFA"/>
    <w:rsid w:val="000F7507"/>
    <w:rsid w:val="000F7E3D"/>
    <w:rsid w:val="00100C4B"/>
    <w:rsid w:val="00100FA2"/>
    <w:rsid w:val="00101281"/>
    <w:rsid w:val="001012B2"/>
    <w:rsid w:val="00101BBF"/>
    <w:rsid w:val="00101C77"/>
    <w:rsid w:val="001026D4"/>
    <w:rsid w:val="001026F7"/>
    <w:rsid w:val="001037E4"/>
    <w:rsid w:val="001037EA"/>
    <w:rsid w:val="00103804"/>
    <w:rsid w:val="00104E8F"/>
    <w:rsid w:val="0010598A"/>
    <w:rsid w:val="00105ACB"/>
    <w:rsid w:val="00106045"/>
    <w:rsid w:val="001067AD"/>
    <w:rsid w:val="00106BF0"/>
    <w:rsid w:val="0010715B"/>
    <w:rsid w:val="00107349"/>
    <w:rsid w:val="001101B9"/>
    <w:rsid w:val="00110B9C"/>
    <w:rsid w:val="00111453"/>
    <w:rsid w:val="00112772"/>
    <w:rsid w:val="001129E7"/>
    <w:rsid w:val="00112C10"/>
    <w:rsid w:val="00113DF4"/>
    <w:rsid w:val="00113FC0"/>
    <w:rsid w:val="00114016"/>
    <w:rsid w:val="00114038"/>
    <w:rsid w:val="00115F0C"/>
    <w:rsid w:val="00116CE0"/>
    <w:rsid w:val="00117536"/>
    <w:rsid w:val="00117AE1"/>
    <w:rsid w:val="00117C3A"/>
    <w:rsid w:val="001201C0"/>
    <w:rsid w:val="0012146A"/>
    <w:rsid w:val="00121AB0"/>
    <w:rsid w:val="00121B1C"/>
    <w:rsid w:val="00121F98"/>
    <w:rsid w:val="001224D4"/>
    <w:rsid w:val="00122E89"/>
    <w:rsid w:val="00123044"/>
    <w:rsid w:val="00123F11"/>
    <w:rsid w:val="00124351"/>
    <w:rsid w:val="001250F3"/>
    <w:rsid w:val="00125C50"/>
    <w:rsid w:val="001264B1"/>
    <w:rsid w:val="00126891"/>
    <w:rsid w:val="00127612"/>
    <w:rsid w:val="00127D47"/>
    <w:rsid w:val="0013112A"/>
    <w:rsid w:val="00131CFA"/>
    <w:rsid w:val="00132455"/>
    <w:rsid w:val="001331A9"/>
    <w:rsid w:val="0013349D"/>
    <w:rsid w:val="00133B0B"/>
    <w:rsid w:val="00133B5A"/>
    <w:rsid w:val="0013494A"/>
    <w:rsid w:val="001354B1"/>
    <w:rsid w:val="001356DE"/>
    <w:rsid w:val="001363B0"/>
    <w:rsid w:val="00136760"/>
    <w:rsid w:val="00136FA9"/>
    <w:rsid w:val="001370FC"/>
    <w:rsid w:val="00137802"/>
    <w:rsid w:val="00142893"/>
    <w:rsid w:val="00143820"/>
    <w:rsid w:val="00143EB2"/>
    <w:rsid w:val="00143ED9"/>
    <w:rsid w:val="0014437E"/>
    <w:rsid w:val="00144787"/>
    <w:rsid w:val="001449E0"/>
    <w:rsid w:val="00144A65"/>
    <w:rsid w:val="00144B09"/>
    <w:rsid w:val="00144DA6"/>
    <w:rsid w:val="0014501F"/>
    <w:rsid w:val="00145350"/>
    <w:rsid w:val="001458F6"/>
    <w:rsid w:val="00145B2E"/>
    <w:rsid w:val="0014615C"/>
    <w:rsid w:val="0014622A"/>
    <w:rsid w:val="001469F0"/>
    <w:rsid w:val="001473CB"/>
    <w:rsid w:val="001503A2"/>
    <w:rsid w:val="00151E1A"/>
    <w:rsid w:val="00151F0E"/>
    <w:rsid w:val="001520E9"/>
    <w:rsid w:val="00152805"/>
    <w:rsid w:val="00153A34"/>
    <w:rsid w:val="00153F7B"/>
    <w:rsid w:val="00154320"/>
    <w:rsid w:val="001545AF"/>
    <w:rsid w:val="00154F68"/>
    <w:rsid w:val="001555DC"/>
    <w:rsid w:val="00155816"/>
    <w:rsid w:val="00155DD3"/>
    <w:rsid w:val="00156D62"/>
    <w:rsid w:val="00157141"/>
    <w:rsid w:val="00157152"/>
    <w:rsid w:val="00157E19"/>
    <w:rsid w:val="001616A3"/>
    <w:rsid w:val="0016182F"/>
    <w:rsid w:val="00161FB2"/>
    <w:rsid w:val="00162450"/>
    <w:rsid w:val="001628BD"/>
    <w:rsid w:val="001629E7"/>
    <w:rsid w:val="00162AB8"/>
    <w:rsid w:val="00162D51"/>
    <w:rsid w:val="00163DB7"/>
    <w:rsid w:val="0016467B"/>
    <w:rsid w:val="00165413"/>
    <w:rsid w:val="001661BC"/>
    <w:rsid w:val="00166275"/>
    <w:rsid w:val="0016669E"/>
    <w:rsid w:val="00166880"/>
    <w:rsid w:val="0017079D"/>
    <w:rsid w:val="00170B08"/>
    <w:rsid w:val="00170C86"/>
    <w:rsid w:val="0017187E"/>
    <w:rsid w:val="00171FD0"/>
    <w:rsid w:val="001720FB"/>
    <w:rsid w:val="00172DD4"/>
    <w:rsid w:val="001731E9"/>
    <w:rsid w:val="00174C9F"/>
    <w:rsid w:val="00174CF6"/>
    <w:rsid w:val="00174DC8"/>
    <w:rsid w:val="00174DEB"/>
    <w:rsid w:val="00174DFE"/>
    <w:rsid w:val="001750B0"/>
    <w:rsid w:val="00175C16"/>
    <w:rsid w:val="00176881"/>
    <w:rsid w:val="00176CEF"/>
    <w:rsid w:val="00177008"/>
    <w:rsid w:val="00177598"/>
    <w:rsid w:val="00177B16"/>
    <w:rsid w:val="001807AF"/>
    <w:rsid w:val="001811C7"/>
    <w:rsid w:val="00181605"/>
    <w:rsid w:val="00181EBF"/>
    <w:rsid w:val="0018290D"/>
    <w:rsid w:val="0018393A"/>
    <w:rsid w:val="00183A23"/>
    <w:rsid w:val="00183B9E"/>
    <w:rsid w:val="001842B2"/>
    <w:rsid w:val="00185C06"/>
    <w:rsid w:val="0018636D"/>
    <w:rsid w:val="00186901"/>
    <w:rsid w:val="00186BFF"/>
    <w:rsid w:val="00186F4A"/>
    <w:rsid w:val="00187055"/>
    <w:rsid w:val="00187918"/>
    <w:rsid w:val="0018792F"/>
    <w:rsid w:val="00190620"/>
    <w:rsid w:val="00191224"/>
    <w:rsid w:val="001912BB"/>
    <w:rsid w:val="0019202E"/>
    <w:rsid w:val="00192720"/>
    <w:rsid w:val="00193B09"/>
    <w:rsid w:val="00194EF2"/>
    <w:rsid w:val="001954AB"/>
    <w:rsid w:val="00195A67"/>
    <w:rsid w:val="00195BCE"/>
    <w:rsid w:val="00195BDD"/>
    <w:rsid w:val="00195C95"/>
    <w:rsid w:val="001A0919"/>
    <w:rsid w:val="001A0B28"/>
    <w:rsid w:val="001A13C1"/>
    <w:rsid w:val="001A17CF"/>
    <w:rsid w:val="001A1919"/>
    <w:rsid w:val="001A1A2B"/>
    <w:rsid w:val="001A1CB1"/>
    <w:rsid w:val="001A2304"/>
    <w:rsid w:val="001A2427"/>
    <w:rsid w:val="001A25AD"/>
    <w:rsid w:val="001A26D3"/>
    <w:rsid w:val="001A2D25"/>
    <w:rsid w:val="001A2EB4"/>
    <w:rsid w:val="001A2F19"/>
    <w:rsid w:val="001A2F3F"/>
    <w:rsid w:val="001A3106"/>
    <w:rsid w:val="001A3357"/>
    <w:rsid w:val="001A4635"/>
    <w:rsid w:val="001A5256"/>
    <w:rsid w:val="001A638B"/>
    <w:rsid w:val="001A7259"/>
    <w:rsid w:val="001A76A8"/>
    <w:rsid w:val="001A7CB7"/>
    <w:rsid w:val="001A7E3F"/>
    <w:rsid w:val="001B0D68"/>
    <w:rsid w:val="001B1011"/>
    <w:rsid w:val="001B1295"/>
    <w:rsid w:val="001B1B2B"/>
    <w:rsid w:val="001B1F41"/>
    <w:rsid w:val="001B313B"/>
    <w:rsid w:val="001B3C7E"/>
    <w:rsid w:val="001B5674"/>
    <w:rsid w:val="001B5A28"/>
    <w:rsid w:val="001B635B"/>
    <w:rsid w:val="001B6430"/>
    <w:rsid w:val="001B66B1"/>
    <w:rsid w:val="001B6B5D"/>
    <w:rsid w:val="001B6D0D"/>
    <w:rsid w:val="001B74A6"/>
    <w:rsid w:val="001B7DB0"/>
    <w:rsid w:val="001B7EA0"/>
    <w:rsid w:val="001B7F97"/>
    <w:rsid w:val="001C0C1E"/>
    <w:rsid w:val="001C0D42"/>
    <w:rsid w:val="001C1FC1"/>
    <w:rsid w:val="001C2097"/>
    <w:rsid w:val="001C3148"/>
    <w:rsid w:val="001C3B10"/>
    <w:rsid w:val="001C4B04"/>
    <w:rsid w:val="001C561E"/>
    <w:rsid w:val="001C5934"/>
    <w:rsid w:val="001C617A"/>
    <w:rsid w:val="001C6266"/>
    <w:rsid w:val="001C65F9"/>
    <w:rsid w:val="001C6CD6"/>
    <w:rsid w:val="001C7069"/>
    <w:rsid w:val="001C75FC"/>
    <w:rsid w:val="001C7A90"/>
    <w:rsid w:val="001D1053"/>
    <w:rsid w:val="001D2630"/>
    <w:rsid w:val="001D3AC9"/>
    <w:rsid w:val="001D5630"/>
    <w:rsid w:val="001D62F8"/>
    <w:rsid w:val="001D6D64"/>
    <w:rsid w:val="001D6E10"/>
    <w:rsid w:val="001E02B4"/>
    <w:rsid w:val="001E2527"/>
    <w:rsid w:val="001E25D5"/>
    <w:rsid w:val="001E27AB"/>
    <w:rsid w:val="001E315E"/>
    <w:rsid w:val="001E3928"/>
    <w:rsid w:val="001E3BBA"/>
    <w:rsid w:val="001E3E61"/>
    <w:rsid w:val="001E476F"/>
    <w:rsid w:val="001E4905"/>
    <w:rsid w:val="001E54A7"/>
    <w:rsid w:val="001E60F1"/>
    <w:rsid w:val="001E668C"/>
    <w:rsid w:val="001E68D0"/>
    <w:rsid w:val="001E6A75"/>
    <w:rsid w:val="001E75A1"/>
    <w:rsid w:val="001E7C6D"/>
    <w:rsid w:val="001F0115"/>
    <w:rsid w:val="001F0A85"/>
    <w:rsid w:val="001F0D73"/>
    <w:rsid w:val="001F1830"/>
    <w:rsid w:val="001F2391"/>
    <w:rsid w:val="001F250E"/>
    <w:rsid w:val="001F2595"/>
    <w:rsid w:val="001F26BD"/>
    <w:rsid w:val="001F27DE"/>
    <w:rsid w:val="001F2F6D"/>
    <w:rsid w:val="001F3127"/>
    <w:rsid w:val="001F32D3"/>
    <w:rsid w:val="001F35F1"/>
    <w:rsid w:val="001F3B2F"/>
    <w:rsid w:val="001F40FB"/>
    <w:rsid w:val="001F44E8"/>
    <w:rsid w:val="001F47DE"/>
    <w:rsid w:val="001F5758"/>
    <w:rsid w:val="001F5968"/>
    <w:rsid w:val="001F6503"/>
    <w:rsid w:val="001F6C5A"/>
    <w:rsid w:val="001F78D6"/>
    <w:rsid w:val="001F79F1"/>
    <w:rsid w:val="001F7A84"/>
    <w:rsid w:val="00200403"/>
    <w:rsid w:val="00200C33"/>
    <w:rsid w:val="00201916"/>
    <w:rsid w:val="00201E93"/>
    <w:rsid w:val="0020258D"/>
    <w:rsid w:val="002026EA"/>
    <w:rsid w:val="00202967"/>
    <w:rsid w:val="00203069"/>
    <w:rsid w:val="002036B5"/>
    <w:rsid w:val="00204277"/>
    <w:rsid w:val="0020492C"/>
    <w:rsid w:val="00205400"/>
    <w:rsid w:val="00205788"/>
    <w:rsid w:val="0020596A"/>
    <w:rsid w:val="00205F65"/>
    <w:rsid w:val="0020617C"/>
    <w:rsid w:val="00207944"/>
    <w:rsid w:val="002101AE"/>
    <w:rsid w:val="0021059D"/>
    <w:rsid w:val="00210707"/>
    <w:rsid w:val="00210A32"/>
    <w:rsid w:val="00210A3C"/>
    <w:rsid w:val="00210CBC"/>
    <w:rsid w:val="00211477"/>
    <w:rsid w:val="00211D28"/>
    <w:rsid w:val="00211F64"/>
    <w:rsid w:val="002129E8"/>
    <w:rsid w:val="002137F0"/>
    <w:rsid w:val="00213A1F"/>
    <w:rsid w:val="002148C6"/>
    <w:rsid w:val="00215E5A"/>
    <w:rsid w:val="00216778"/>
    <w:rsid w:val="00216A71"/>
    <w:rsid w:val="00216F56"/>
    <w:rsid w:val="002200AF"/>
    <w:rsid w:val="00220A81"/>
    <w:rsid w:val="00220C44"/>
    <w:rsid w:val="00221805"/>
    <w:rsid w:val="002221AF"/>
    <w:rsid w:val="00222FE6"/>
    <w:rsid w:val="00223298"/>
    <w:rsid w:val="002236C1"/>
    <w:rsid w:val="00225381"/>
    <w:rsid w:val="00225968"/>
    <w:rsid w:val="00225D4F"/>
    <w:rsid w:val="0022630C"/>
    <w:rsid w:val="00226B90"/>
    <w:rsid w:val="00230425"/>
    <w:rsid w:val="00230636"/>
    <w:rsid w:val="00230BDA"/>
    <w:rsid w:val="00230DFA"/>
    <w:rsid w:val="00230E19"/>
    <w:rsid w:val="00232074"/>
    <w:rsid w:val="0023239B"/>
    <w:rsid w:val="00232655"/>
    <w:rsid w:val="002327E8"/>
    <w:rsid w:val="002327EE"/>
    <w:rsid w:val="00232893"/>
    <w:rsid w:val="00232B8F"/>
    <w:rsid w:val="00232C6F"/>
    <w:rsid w:val="002330CD"/>
    <w:rsid w:val="0023500B"/>
    <w:rsid w:val="00235DEE"/>
    <w:rsid w:val="002362CB"/>
    <w:rsid w:val="0023655C"/>
    <w:rsid w:val="00236625"/>
    <w:rsid w:val="0023680B"/>
    <w:rsid w:val="0023749B"/>
    <w:rsid w:val="00237519"/>
    <w:rsid w:val="00237633"/>
    <w:rsid w:val="00237A64"/>
    <w:rsid w:val="00237EAC"/>
    <w:rsid w:val="002402A7"/>
    <w:rsid w:val="002408F1"/>
    <w:rsid w:val="00240F3B"/>
    <w:rsid w:val="002416C3"/>
    <w:rsid w:val="00241B1E"/>
    <w:rsid w:val="00241B94"/>
    <w:rsid w:val="00241DF5"/>
    <w:rsid w:val="00241F45"/>
    <w:rsid w:val="00242011"/>
    <w:rsid w:val="00242C18"/>
    <w:rsid w:val="002435EC"/>
    <w:rsid w:val="002437E5"/>
    <w:rsid w:val="0024396D"/>
    <w:rsid w:val="00243B88"/>
    <w:rsid w:val="00243D11"/>
    <w:rsid w:val="00244510"/>
    <w:rsid w:val="00244EE6"/>
    <w:rsid w:val="002456D9"/>
    <w:rsid w:val="00245714"/>
    <w:rsid w:val="002457F2"/>
    <w:rsid w:val="00245F27"/>
    <w:rsid w:val="00246B23"/>
    <w:rsid w:val="00246C19"/>
    <w:rsid w:val="00247411"/>
    <w:rsid w:val="00247736"/>
    <w:rsid w:val="00247F54"/>
    <w:rsid w:val="0025230D"/>
    <w:rsid w:val="00252895"/>
    <w:rsid w:val="002546E9"/>
    <w:rsid w:val="00255A8F"/>
    <w:rsid w:val="00255FDA"/>
    <w:rsid w:val="00256369"/>
    <w:rsid w:val="0025676B"/>
    <w:rsid w:val="002568D9"/>
    <w:rsid w:val="00256BCB"/>
    <w:rsid w:val="00256E0E"/>
    <w:rsid w:val="00257070"/>
    <w:rsid w:val="0025745A"/>
    <w:rsid w:val="00257F05"/>
    <w:rsid w:val="00257F7A"/>
    <w:rsid w:val="0026006D"/>
    <w:rsid w:val="002602FE"/>
    <w:rsid w:val="002606E8"/>
    <w:rsid w:val="002609FA"/>
    <w:rsid w:val="00261033"/>
    <w:rsid w:val="00262220"/>
    <w:rsid w:val="00262673"/>
    <w:rsid w:val="0026346C"/>
    <w:rsid w:val="00263C71"/>
    <w:rsid w:val="00263FA9"/>
    <w:rsid w:val="00264166"/>
    <w:rsid w:val="00264573"/>
    <w:rsid w:val="00264EC7"/>
    <w:rsid w:val="00265410"/>
    <w:rsid w:val="002657F0"/>
    <w:rsid w:val="00265B61"/>
    <w:rsid w:val="00265B8F"/>
    <w:rsid w:val="00266BBA"/>
    <w:rsid w:val="00266CD7"/>
    <w:rsid w:val="00266E7C"/>
    <w:rsid w:val="002679F5"/>
    <w:rsid w:val="00267B46"/>
    <w:rsid w:val="00270563"/>
    <w:rsid w:val="00270CDB"/>
    <w:rsid w:val="00270E46"/>
    <w:rsid w:val="0027109A"/>
    <w:rsid w:val="0027169F"/>
    <w:rsid w:val="00273B7A"/>
    <w:rsid w:val="0027414B"/>
    <w:rsid w:val="00274322"/>
    <w:rsid w:val="002749F2"/>
    <w:rsid w:val="00274A47"/>
    <w:rsid w:val="00276EC5"/>
    <w:rsid w:val="00277538"/>
    <w:rsid w:val="00277DB2"/>
    <w:rsid w:val="00277DDC"/>
    <w:rsid w:val="00280464"/>
    <w:rsid w:val="00280521"/>
    <w:rsid w:val="00281C9C"/>
    <w:rsid w:val="00281F74"/>
    <w:rsid w:val="00282305"/>
    <w:rsid w:val="00282385"/>
    <w:rsid w:val="00282853"/>
    <w:rsid w:val="00283149"/>
    <w:rsid w:val="002834A6"/>
    <w:rsid w:val="002837F0"/>
    <w:rsid w:val="0028442B"/>
    <w:rsid w:val="00285794"/>
    <w:rsid w:val="002858AF"/>
    <w:rsid w:val="002858F6"/>
    <w:rsid w:val="00285DF3"/>
    <w:rsid w:val="002860B9"/>
    <w:rsid w:val="00286712"/>
    <w:rsid w:val="0028685E"/>
    <w:rsid w:val="002868DD"/>
    <w:rsid w:val="00287236"/>
    <w:rsid w:val="00287259"/>
    <w:rsid w:val="0028788E"/>
    <w:rsid w:val="0029099F"/>
    <w:rsid w:val="0029167A"/>
    <w:rsid w:val="0029306D"/>
    <w:rsid w:val="002931C0"/>
    <w:rsid w:val="002934C0"/>
    <w:rsid w:val="00293E28"/>
    <w:rsid w:val="002943ED"/>
    <w:rsid w:val="00295D7F"/>
    <w:rsid w:val="00295DDE"/>
    <w:rsid w:val="00295FF2"/>
    <w:rsid w:val="00296FC5"/>
    <w:rsid w:val="0029709B"/>
    <w:rsid w:val="00297870"/>
    <w:rsid w:val="002A08B5"/>
    <w:rsid w:val="002A1E0E"/>
    <w:rsid w:val="002A2399"/>
    <w:rsid w:val="002A27DB"/>
    <w:rsid w:val="002A2820"/>
    <w:rsid w:val="002A2E47"/>
    <w:rsid w:val="002A3B97"/>
    <w:rsid w:val="002A3F59"/>
    <w:rsid w:val="002A40A5"/>
    <w:rsid w:val="002A45EA"/>
    <w:rsid w:val="002A48F6"/>
    <w:rsid w:val="002A4AEB"/>
    <w:rsid w:val="002A5142"/>
    <w:rsid w:val="002A5C80"/>
    <w:rsid w:val="002A6DE3"/>
    <w:rsid w:val="002A6E59"/>
    <w:rsid w:val="002A7820"/>
    <w:rsid w:val="002A7E38"/>
    <w:rsid w:val="002B0162"/>
    <w:rsid w:val="002B0721"/>
    <w:rsid w:val="002B1E09"/>
    <w:rsid w:val="002B2C43"/>
    <w:rsid w:val="002B33F5"/>
    <w:rsid w:val="002B3698"/>
    <w:rsid w:val="002B3D05"/>
    <w:rsid w:val="002B3D5B"/>
    <w:rsid w:val="002B4249"/>
    <w:rsid w:val="002B5E0B"/>
    <w:rsid w:val="002B5E75"/>
    <w:rsid w:val="002B5ED9"/>
    <w:rsid w:val="002B5EEE"/>
    <w:rsid w:val="002B6C95"/>
    <w:rsid w:val="002B72EC"/>
    <w:rsid w:val="002B74DB"/>
    <w:rsid w:val="002B75AA"/>
    <w:rsid w:val="002B7862"/>
    <w:rsid w:val="002B7AAC"/>
    <w:rsid w:val="002B7DA3"/>
    <w:rsid w:val="002C05E8"/>
    <w:rsid w:val="002C0827"/>
    <w:rsid w:val="002C08AA"/>
    <w:rsid w:val="002C0B92"/>
    <w:rsid w:val="002C11A8"/>
    <w:rsid w:val="002C1299"/>
    <w:rsid w:val="002C132C"/>
    <w:rsid w:val="002C1339"/>
    <w:rsid w:val="002C1A25"/>
    <w:rsid w:val="002C1F1B"/>
    <w:rsid w:val="002C2702"/>
    <w:rsid w:val="002C40AA"/>
    <w:rsid w:val="002C5E8A"/>
    <w:rsid w:val="002C6073"/>
    <w:rsid w:val="002C608F"/>
    <w:rsid w:val="002C6678"/>
    <w:rsid w:val="002C6F47"/>
    <w:rsid w:val="002C79CD"/>
    <w:rsid w:val="002C7C1A"/>
    <w:rsid w:val="002D0B10"/>
    <w:rsid w:val="002D1093"/>
    <w:rsid w:val="002D150A"/>
    <w:rsid w:val="002D19D7"/>
    <w:rsid w:val="002D1FBF"/>
    <w:rsid w:val="002D24E0"/>
    <w:rsid w:val="002D3CE6"/>
    <w:rsid w:val="002D3CF5"/>
    <w:rsid w:val="002D42F4"/>
    <w:rsid w:val="002D4CB5"/>
    <w:rsid w:val="002D5370"/>
    <w:rsid w:val="002D5F9E"/>
    <w:rsid w:val="002D6D8D"/>
    <w:rsid w:val="002D7C56"/>
    <w:rsid w:val="002D7E38"/>
    <w:rsid w:val="002E011B"/>
    <w:rsid w:val="002E076E"/>
    <w:rsid w:val="002E13C0"/>
    <w:rsid w:val="002E146A"/>
    <w:rsid w:val="002E1B9F"/>
    <w:rsid w:val="002E29D4"/>
    <w:rsid w:val="002E3046"/>
    <w:rsid w:val="002E38AE"/>
    <w:rsid w:val="002E3E8A"/>
    <w:rsid w:val="002E4353"/>
    <w:rsid w:val="002E4CA9"/>
    <w:rsid w:val="002E4E82"/>
    <w:rsid w:val="002E51D7"/>
    <w:rsid w:val="002E5236"/>
    <w:rsid w:val="002E615A"/>
    <w:rsid w:val="002E66F3"/>
    <w:rsid w:val="002E6AD8"/>
    <w:rsid w:val="002E6FD8"/>
    <w:rsid w:val="002E702B"/>
    <w:rsid w:val="002F0141"/>
    <w:rsid w:val="002F0209"/>
    <w:rsid w:val="002F0FA8"/>
    <w:rsid w:val="002F1925"/>
    <w:rsid w:val="002F23A0"/>
    <w:rsid w:val="002F29CE"/>
    <w:rsid w:val="002F2B16"/>
    <w:rsid w:val="002F2C77"/>
    <w:rsid w:val="002F2EA5"/>
    <w:rsid w:val="002F4823"/>
    <w:rsid w:val="002F4BEC"/>
    <w:rsid w:val="002F4F7E"/>
    <w:rsid w:val="002F5B44"/>
    <w:rsid w:val="002F5E85"/>
    <w:rsid w:val="002F6BD4"/>
    <w:rsid w:val="002F6E94"/>
    <w:rsid w:val="003003D7"/>
    <w:rsid w:val="0030043A"/>
    <w:rsid w:val="00300B91"/>
    <w:rsid w:val="00301386"/>
    <w:rsid w:val="003017D9"/>
    <w:rsid w:val="00301A68"/>
    <w:rsid w:val="003021FC"/>
    <w:rsid w:val="00302948"/>
    <w:rsid w:val="00302EDA"/>
    <w:rsid w:val="00303617"/>
    <w:rsid w:val="0030457D"/>
    <w:rsid w:val="00304816"/>
    <w:rsid w:val="00304C61"/>
    <w:rsid w:val="003059A5"/>
    <w:rsid w:val="00305DF8"/>
    <w:rsid w:val="00305EDC"/>
    <w:rsid w:val="00306790"/>
    <w:rsid w:val="00306973"/>
    <w:rsid w:val="003071CE"/>
    <w:rsid w:val="0030742D"/>
    <w:rsid w:val="003103AA"/>
    <w:rsid w:val="00310826"/>
    <w:rsid w:val="00310BAD"/>
    <w:rsid w:val="00310D9B"/>
    <w:rsid w:val="00310E6D"/>
    <w:rsid w:val="003124F8"/>
    <w:rsid w:val="00313857"/>
    <w:rsid w:val="00313B88"/>
    <w:rsid w:val="00313F1C"/>
    <w:rsid w:val="00313F8C"/>
    <w:rsid w:val="00314796"/>
    <w:rsid w:val="0031481A"/>
    <w:rsid w:val="00314BB2"/>
    <w:rsid w:val="00314EB8"/>
    <w:rsid w:val="003152D6"/>
    <w:rsid w:val="0031534A"/>
    <w:rsid w:val="003154D9"/>
    <w:rsid w:val="003154E3"/>
    <w:rsid w:val="00315CFA"/>
    <w:rsid w:val="00316272"/>
    <w:rsid w:val="003170AA"/>
    <w:rsid w:val="00317A49"/>
    <w:rsid w:val="00317EFE"/>
    <w:rsid w:val="00320216"/>
    <w:rsid w:val="00320B96"/>
    <w:rsid w:val="00321734"/>
    <w:rsid w:val="00321802"/>
    <w:rsid w:val="00322852"/>
    <w:rsid w:val="003229F7"/>
    <w:rsid w:val="00322EA7"/>
    <w:rsid w:val="00322FC2"/>
    <w:rsid w:val="0032358A"/>
    <w:rsid w:val="00323EB4"/>
    <w:rsid w:val="00324760"/>
    <w:rsid w:val="0032477B"/>
    <w:rsid w:val="003251C0"/>
    <w:rsid w:val="00325A71"/>
    <w:rsid w:val="00326914"/>
    <w:rsid w:val="00326D03"/>
    <w:rsid w:val="00327536"/>
    <w:rsid w:val="003279DC"/>
    <w:rsid w:val="003303F6"/>
    <w:rsid w:val="00331037"/>
    <w:rsid w:val="003314E4"/>
    <w:rsid w:val="00331D5E"/>
    <w:rsid w:val="0033369E"/>
    <w:rsid w:val="00333734"/>
    <w:rsid w:val="00333BBA"/>
    <w:rsid w:val="00333D17"/>
    <w:rsid w:val="00333F91"/>
    <w:rsid w:val="00334F78"/>
    <w:rsid w:val="003351D9"/>
    <w:rsid w:val="00335456"/>
    <w:rsid w:val="00335849"/>
    <w:rsid w:val="00335ACF"/>
    <w:rsid w:val="00335C53"/>
    <w:rsid w:val="00336528"/>
    <w:rsid w:val="0033755B"/>
    <w:rsid w:val="003400B9"/>
    <w:rsid w:val="00340A8C"/>
    <w:rsid w:val="00340F1C"/>
    <w:rsid w:val="00341045"/>
    <w:rsid w:val="00341780"/>
    <w:rsid w:val="00341B48"/>
    <w:rsid w:val="0034236C"/>
    <w:rsid w:val="003426D2"/>
    <w:rsid w:val="00342BD1"/>
    <w:rsid w:val="00343DA0"/>
    <w:rsid w:val="00345485"/>
    <w:rsid w:val="003458DB"/>
    <w:rsid w:val="003464A9"/>
    <w:rsid w:val="00347395"/>
    <w:rsid w:val="003474B6"/>
    <w:rsid w:val="00350749"/>
    <w:rsid w:val="0035094D"/>
    <w:rsid w:val="00350D00"/>
    <w:rsid w:val="00351070"/>
    <w:rsid w:val="003510D8"/>
    <w:rsid w:val="00352055"/>
    <w:rsid w:val="00352325"/>
    <w:rsid w:val="00352342"/>
    <w:rsid w:val="0035265F"/>
    <w:rsid w:val="003538E6"/>
    <w:rsid w:val="00353C59"/>
    <w:rsid w:val="00354B16"/>
    <w:rsid w:val="00356341"/>
    <w:rsid w:val="003565F9"/>
    <w:rsid w:val="00357B15"/>
    <w:rsid w:val="00357B9E"/>
    <w:rsid w:val="00360D84"/>
    <w:rsid w:val="003623EC"/>
    <w:rsid w:val="00362776"/>
    <w:rsid w:val="00363179"/>
    <w:rsid w:val="00363781"/>
    <w:rsid w:val="0036387C"/>
    <w:rsid w:val="00363A16"/>
    <w:rsid w:val="00363F22"/>
    <w:rsid w:val="003644AD"/>
    <w:rsid w:val="00364E91"/>
    <w:rsid w:val="003653CA"/>
    <w:rsid w:val="00366202"/>
    <w:rsid w:val="00366474"/>
    <w:rsid w:val="00366F0B"/>
    <w:rsid w:val="0036796C"/>
    <w:rsid w:val="00367F80"/>
    <w:rsid w:val="00370037"/>
    <w:rsid w:val="0037084E"/>
    <w:rsid w:val="0037085D"/>
    <w:rsid w:val="00370AD8"/>
    <w:rsid w:val="00371280"/>
    <w:rsid w:val="003712D5"/>
    <w:rsid w:val="0037150C"/>
    <w:rsid w:val="00371AA8"/>
    <w:rsid w:val="00372771"/>
    <w:rsid w:val="00372EF4"/>
    <w:rsid w:val="00373B45"/>
    <w:rsid w:val="00375717"/>
    <w:rsid w:val="0037578E"/>
    <w:rsid w:val="00375885"/>
    <w:rsid w:val="00375CD1"/>
    <w:rsid w:val="00376140"/>
    <w:rsid w:val="0037619F"/>
    <w:rsid w:val="003761F1"/>
    <w:rsid w:val="00376510"/>
    <w:rsid w:val="00376948"/>
    <w:rsid w:val="0037708F"/>
    <w:rsid w:val="003771B3"/>
    <w:rsid w:val="00377471"/>
    <w:rsid w:val="0037765F"/>
    <w:rsid w:val="003776B4"/>
    <w:rsid w:val="003776CC"/>
    <w:rsid w:val="003778CD"/>
    <w:rsid w:val="00377D5D"/>
    <w:rsid w:val="003806EA"/>
    <w:rsid w:val="00380A1A"/>
    <w:rsid w:val="003812E3"/>
    <w:rsid w:val="00382176"/>
    <w:rsid w:val="0038229C"/>
    <w:rsid w:val="003829C8"/>
    <w:rsid w:val="00382A32"/>
    <w:rsid w:val="0038370E"/>
    <w:rsid w:val="003847F8"/>
    <w:rsid w:val="0038494C"/>
    <w:rsid w:val="00384DFF"/>
    <w:rsid w:val="00385718"/>
    <w:rsid w:val="00385916"/>
    <w:rsid w:val="00385C5D"/>
    <w:rsid w:val="00385D89"/>
    <w:rsid w:val="00386458"/>
    <w:rsid w:val="003864A0"/>
    <w:rsid w:val="00387A67"/>
    <w:rsid w:val="00387C4D"/>
    <w:rsid w:val="003905DF"/>
    <w:rsid w:val="00390BAC"/>
    <w:rsid w:val="00390C48"/>
    <w:rsid w:val="00390D54"/>
    <w:rsid w:val="00391876"/>
    <w:rsid w:val="0039227A"/>
    <w:rsid w:val="00392DD2"/>
    <w:rsid w:val="00392F02"/>
    <w:rsid w:val="00392FDB"/>
    <w:rsid w:val="003936FF"/>
    <w:rsid w:val="00394021"/>
    <w:rsid w:val="0039472A"/>
    <w:rsid w:val="003951BB"/>
    <w:rsid w:val="003952A6"/>
    <w:rsid w:val="00395874"/>
    <w:rsid w:val="00395FFC"/>
    <w:rsid w:val="00396A69"/>
    <w:rsid w:val="003973AA"/>
    <w:rsid w:val="00397BB2"/>
    <w:rsid w:val="003A04FC"/>
    <w:rsid w:val="003A0728"/>
    <w:rsid w:val="003A088A"/>
    <w:rsid w:val="003A0899"/>
    <w:rsid w:val="003A0DAE"/>
    <w:rsid w:val="003A0F32"/>
    <w:rsid w:val="003A1727"/>
    <w:rsid w:val="003A199C"/>
    <w:rsid w:val="003A2072"/>
    <w:rsid w:val="003A25E9"/>
    <w:rsid w:val="003A3AFC"/>
    <w:rsid w:val="003A468B"/>
    <w:rsid w:val="003A4A57"/>
    <w:rsid w:val="003A4CFF"/>
    <w:rsid w:val="003A5422"/>
    <w:rsid w:val="003A5BD2"/>
    <w:rsid w:val="003A6F5A"/>
    <w:rsid w:val="003A719D"/>
    <w:rsid w:val="003A7A1A"/>
    <w:rsid w:val="003B0C7D"/>
    <w:rsid w:val="003B14DB"/>
    <w:rsid w:val="003B271B"/>
    <w:rsid w:val="003B2972"/>
    <w:rsid w:val="003B2C39"/>
    <w:rsid w:val="003B300C"/>
    <w:rsid w:val="003B3471"/>
    <w:rsid w:val="003B49F3"/>
    <w:rsid w:val="003B4B50"/>
    <w:rsid w:val="003B5052"/>
    <w:rsid w:val="003B5351"/>
    <w:rsid w:val="003B54DD"/>
    <w:rsid w:val="003B551D"/>
    <w:rsid w:val="003B5A04"/>
    <w:rsid w:val="003B5A74"/>
    <w:rsid w:val="003B636E"/>
    <w:rsid w:val="003B6D3E"/>
    <w:rsid w:val="003B6FD5"/>
    <w:rsid w:val="003B7B7D"/>
    <w:rsid w:val="003B7B81"/>
    <w:rsid w:val="003B7F70"/>
    <w:rsid w:val="003C1D9F"/>
    <w:rsid w:val="003C420E"/>
    <w:rsid w:val="003C4DE7"/>
    <w:rsid w:val="003C547C"/>
    <w:rsid w:val="003C555F"/>
    <w:rsid w:val="003C5B99"/>
    <w:rsid w:val="003C5C1E"/>
    <w:rsid w:val="003C5F07"/>
    <w:rsid w:val="003C6216"/>
    <w:rsid w:val="003C63C0"/>
    <w:rsid w:val="003C65A3"/>
    <w:rsid w:val="003C6E21"/>
    <w:rsid w:val="003C733B"/>
    <w:rsid w:val="003C77D7"/>
    <w:rsid w:val="003C7F12"/>
    <w:rsid w:val="003D0D58"/>
    <w:rsid w:val="003D0FC9"/>
    <w:rsid w:val="003D1481"/>
    <w:rsid w:val="003D1834"/>
    <w:rsid w:val="003D1E7F"/>
    <w:rsid w:val="003D2AF0"/>
    <w:rsid w:val="003D2EF9"/>
    <w:rsid w:val="003D30BF"/>
    <w:rsid w:val="003D3345"/>
    <w:rsid w:val="003D3FA1"/>
    <w:rsid w:val="003D4779"/>
    <w:rsid w:val="003D4846"/>
    <w:rsid w:val="003D4A0E"/>
    <w:rsid w:val="003D4ED7"/>
    <w:rsid w:val="003D523A"/>
    <w:rsid w:val="003D5498"/>
    <w:rsid w:val="003D5D8E"/>
    <w:rsid w:val="003D67F8"/>
    <w:rsid w:val="003D6D03"/>
    <w:rsid w:val="003D7674"/>
    <w:rsid w:val="003D7757"/>
    <w:rsid w:val="003D78E7"/>
    <w:rsid w:val="003E119A"/>
    <w:rsid w:val="003E129F"/>
    <w:rsid w:val="003E155E"/>
    <w:rsid w:val="003E1D73"/>
    <w:rsid w:val="003E21CB"/>
    <w:rsid w:val="003E257F"/>
    <w:rsid w:val="003E30E3"/>
    <w:rsid w:val="003E38BF"/>
    <w:rsid w:val="003E3B53"/>
    <w:rsid w:val="003E4065"/>
    <w:rsid w:val="003E46D1"/>
    <w:rsid w:val="003E46F2"/>
    <w:rsid w:val="003E4EBD"/>
    <w:rsid w:val="003E59EE"/>
    <w:rsid w:val="003E6051"/>
    <w:rsid w:val="003E626E"/>
    <w:rsid w:val="003E69F7"/>
    <w:rsid w:val="003E6B47"/>
    <w:rsid w:val="003E7093"/>
    <w:rsid w:val="003E72B6"/>
    <w:rsid w:val="003E74F8"/>
    <w:rsid w:val="003E7770"/>
    <w:rsid w:val="003E7C65"/>
    <w:rsid w:val="003E7CDE"/>
    <w:rsid w:val="003F07B2"/>
    <w:rsid w:val="003F09D9"/>
    <w:rsid w:val="003F192B"/>
    <w:rsid w:val="003F1AA6"/>
    <w:rsid w:val="003F1F5B"/>
    <w:rsid w:val="003F32BE"/>
    <w:rsid w:val="003F3754"/>
    <w:rsid w:val="003F454E"/>
    <w:rsid w:val="003F4B19"/>
    <w:rsid w:val="003F4BC1"/>
    <w:rsid w:val="003F611B"/>
    <w:rsid w:val="003F7066"/>
    <w:rsid w:val="003F73EE"/>
    <w:rsid w:val="00400C29"/>
    <w:rsid w:val="00401F0B"/>
    <w:rsid w:val="00401F5F"/>
    <w:rsid w:val="0040216D"/>
    <w:rsid w:val="00402586"/>
    <w:rsid w:val="00402C54"/>
    <w:rsid w:val="00402D99"/>
    <w:rsid w:val="0040348F"/>
    <w:rsid w:val="00404892"/>
    <w:rsid w:val="00404BAF"/>
    <w:rsid w:val="00405133"/>
    <w:rsid w:val="00405155"/>
    <w:rsid w:val="004066EC"/>
    <w:rsid w:val="004107DE"/>
    <w:rsid w:val="00410803"/>
    <w:rsid w:val="0041169B"/>
    <w:rsid w:val="00411DA0"/>
    <w:rsid w:val="00411E01"/>
    <w:rsid w:val="0041412A"/>
    <w:rsid w:val="00414A92"/>
    <w:rsid w:val="00415644"/>
    <w:rsid w:val="004162DD"/>
    <w:rsid w:val="004167BB"/>
    <w:rsid w:val="00416FCB"/>
    <w:rsid w:val="00417800"/>
    <w:rsid w:val="00421875"/>
    <w:rsid w:val="00421BB7"/>
    <w:rsid w:val="00421D4C"/>
    <w:rsid w:val="00422038"/>
    <w:rsid w:val="004221F2"/>
    <w:rsid w:val="004223AC"/>
    <w:rsid w:val="004224BC"/>
    <w:rsid w:val="00422C9A"/>
    <w:rsid w:val="00423154"/>
    <w:rsid w:val="0042325A"/>
    <w:rsid w:val="00423E02"/>
    <w:rsid w:val="00424096"/>
    <w:rsid w:val="00424ED3"/>
    <w:rsid w:val="00424F0F"/>
    <w:rsid w:val="0042533C"/>
    <w:rsid w:val="00426508"/>
    <w:rsid w:val="00427E7D"/>
    <w:rsid w:val="00431542"/>
    <w:rsid w:val="00432125"/>
    <w:rsid w:val="00432240"/>
    <w:rsid w:val="00432EC5"/>
    <w:rsid w:val="00433874"/>
    <w:rsid w:val="00434358"/>
    <w:rsid w:val="004349BF"/>
    <w:rsid w:val="00434D41"/>
    <w:rsid w:val="004355CA"/>
    <w:rsid w:val="004355F3"/>
    <w:rsid w:val="0043661B"/>
    <w:rsid w:val="00436CCA"/>
    <w:rsid w:val="00437428"/>
    <w:rsid w:val="00437F70"/>
    <w:rsid w:val="004407D8"/>
    <w:rsid w:val="004409F3"/>
    <w:rsid w:val="00440D11"/>
    <w:rsid w:val="00440D4F"/>
    <w:rsid w:val="00440EF9"/>
    <w:rsid w:val="004418AB"/>
    <w:rsid w:val="00441F04"/>
    <w:rsid w:val="00442645"/>
    <w:rsid w:val="00442B34"/>
    <w:rsid w:val="00442E5A"/>
    <w:rsid w:val="0044353C"/>
    <w:rsid w:val="004454F6"/>
    <w:rsid w:val="00445F42"/>
    <w:rsid w:val="00446040"/>
    <w:rsid w:val="00446C67"/>
    <w:rsid w:val="00446CFA"/>
    <w:rsid w:val="00446FF2"/>
    <w:rsid w:val="004472F9"/>
    <w:rsid w:val="00447468"/>
    <w:rsid w:val="00450EBE"/>
    <w:rsid w:val="00450F01"/>
    <w:rsid w:val="00451387"/>
    <w:rsid w:val="00451511"/>
    <w:rsid w:val="00452057"/>
    <w:rsid w:val="00452601"/>
    <w:rsid w:val="004527E5"/>
    <w:rsid w:val="00452A0D"/>
    <w:rsid w:val="00452C15"/>
    <w:rsid w:val="00453DCD"/>
    <w:rsid w:val="00453F83"/>
    <w:rsid w:val="00455496"/>
    <w:rsid w:val="00456C32"/>
    <w:rsid w:val="00456DFF"/>
    <w:rsid w:val="0045784E"/>
    <w:rsid w:val="00457EB1"/>
    <w:rsid w:val="00460310"/>
    <w:rsid w:val="004609DB"/>
    <w:rsid w:val="0046153F"/>
    <w:rsid w:val="00462229"/>
    <w:rsid w:val="00462C71"/>
    <w:rsid w:val="00463882"/>
    <w:rsid w:val="00463D74"/>
    <w:rsid w:val="004641C0"/>
    <w:rsid w:val="004651FD"/>
    <w:rsid w:val="00466A3C"/>
    <w:rsid w:val="00466C9A"/>
    <w:rsid w:val="00466EFA"/>
    <w:rsid w:val="00467220"/>
    <w:rsid w:val="00467305"/>
    <w:rsid w:val="0046744B"/>
    <w:rsid w:val="00467FB8"/>
    <w:rsid w:val="00470907"/>
    <w:rsid w:val="00470B42"/>
    <w:rsid w:val="00470E1F"/>
    <w:rsid w:val="00470E25"/>
    <w:rsid w:val="00470ED8"/>
    <w:rsid w:val="00472533"/>
    <w:rsid w:val="0047276F"/>
    <w:rsid w:val="00472D8F"/>
    <w:rsid w:val="00473644"/>
    <w:rsid w:val="004742A8"/>
    <w:rsid w:val="00474D8E"/>
    <w:rsid w:val="00474EC8"/>
    <w:rsid w:val="004750AB"/>
    <w:rsid w:val="00477981"/>
    <w:rsid w:val="00477A1C"/>
    <w:rsid w:val="00480169"/>
    <w:rsid w:val="0048038F"/>
    <w:rsid w:val="0048094E"/>
    <w:rsid w:val="00480C23"/>
    <w:rsid w:val="00480F6C"/>
    <w:rsid w:val="0048135D"/>
    <w:rsid w:val="00481757"/>
    <w:rsid w:val="004817EF"/>
    <w:rsid w:val="00481BD2"/>
    <w:rsid w:val="00481F75"/>
    <w:rsid w:val="004820F5"/>
    <w:rsid w:val="00482A4C"/>
    <w:rsid w:val="00482E1F"/>
    <w:rsid w:val="00482EBD"/>
    <w:rsid w:val="004834CC"/>
    <w:rsid w:val="0048371F"/>
    <w:rsid w:val="00483E43"/>
    <w:rsid w:val="00484005"/>
    <w:rsid w:val="004844E2"/>
    <w:rsid w:val="00484A7C"/>
    <w:rsid w:val="00485578"/>
    <w:rsid w:val="004858B4"/>
    <w:rsid w:val="0048606A"/>
    <w:rsid w:val="004868DB"/>
    <w:rsid w:val="00487BA2"/>
    <w:rsid w:val="00487F03"/>
    <w:rsid w:val="00490B3B"/>
    <w:rsid w:val="0049116F"/>
    <w:rsid w:val="00491233"/>
    <w:rsid w:val="004916AF"/>
    <w:rsid w:val="004927BA"/>
    <w:rsid w:val="00493328"/>
    <w:rsid w:val="00493A93"/>
    <w:rsid w:val="00493B12"/>
    <w:rsid w:val="00493E67"/>
    <w:rsid w:val="004948AE"/>
    <w:rsid w:val="00494AD1"/>
    <w:rsid w:val="00494DD2"/>
    <w:rsid w:val="0049523D"/>
    <w:rsid w:val="004958F8"/>
    <w:rsid w:val="00495910"/>
    <w:rsid w:val="00495B9A"/>
    <w:rsid w:val="004960E8"/>
    <w:rsid w:val="004961D9"/>
    <w:rsid w:val="004964F1"/>
    <w:rsid w:val="004968AB"/>
    <w:rsid w:val="00497300"/>
    <w:rsid w:val="00497998"/>
    <w:rsid w:val="00497ABE"/>
    <w:rsid w:val="00497FA2"/>
    <w:rsid w:val="004A08BC"/>
    <w:rsid w:val="004A1037"/>
    <w:rsid w:val="004A147D"/>
    <w:rsid w:val="004A172F"/>
    <w:rsid w:val="004A183E"/>
    <w:rsid w:val="004A1A40"/>
    <w:rsid w:val="004A1CEA"/>
    <w:rsid w:val="004A1E51"/>
    <w:rsid w:val="004A1FD9"/>
    <w:rsid w:val="004A20A7"/>
    <w:rsid w:val="004A29D1"/>
    <w:rsid w:val="004A2E1C"/>
    <w:rsid w:val="004A433A"/>
    <w:rsid w:val="004A459B"/>
    <w:rsid w:val="004A4E27"/>
    <w:rsid w:val="004A59D6"/>
    <w:rsid w:val="004A5EF8"/>
    <w:rsid w:val="004A637F"/>
    <w:rsid w:val="004A69BC"/>
    <w:rsid w:val="004B2665"/>
    <w:rsid w:val="004B3887"/>
    <w:rsid w:val="004B4DCA"/>
    <w:rsid w:val="004B5117"/>
    <w:rsid w:val="004B546E"/>
    <w:rsid w:val="004B5646"/>
    <w:rsid w:val="004B57FD"/>
    <w:rsid w:val="004B5A7D"/>
    <w:rsid w:val="004B5CEC"/>
    <w:rsid w:val="004B63D4"/>
    <w:rsid w:val="004B7674"/>
    <w:rsid w:val="004C15D8"/>
    <w:rsid w:val="004C1B34"/>
    <w:rsid w:val="004C2919"/>
    <w:rsid w:val="004C2995"/>
    <w:rsid w:val="004C3909"/>
    <w:rsid w:val="004C3CD8"/>
    <w:rsid w:val="004C444A"/>
    <w:rsid w:val="004C49EA"/>
    <w:rsid w:val="004C5428"/>
    <w:rsid w:val="004C544A"/>
    <w:rsid w:val="004C549D"/>
    <w:rsid w:val="004C624F"/>
    <w:rsid w:val="004C62F7"/>
    <w:rsid w:val="004C6939"/>
    <w:rsid w:val="004C6A67"/>
    <w:rsid w:val="004C7AAC"/>
    <w:rsid w:val="004D0641"/>
    <w:rsid w:val="004D0748"/>
    <w:rsid w:val="004D090B"/>
    <w:rsid w:val="004D0BC8"/>
    <w:rsid w:val="004D210B"/>
    <w:rsid w:val="004D304A"/>
    <w:rsid w:val="004D3487"/>
    <w:rsid w:val="004D3E88"/>
    <w:rsid w:val="004D3EF5"/>
    <w:rsid w:val="004D463A"/>
    <w:rsid w:val="004D55CD"/>
    <w:rsid w:val="004D5706"/>
    <w:rsid w:val="004D64CB"/>
    <w:rsid w:val="004D65BA"/>
    <w:rsid w:val="004D67AA"/>
    <w:rsid w:val="004D6A36"/>
    <w:rsid w:val="004E004B"/>
    <w:rsid w:val="004E0C19"/>
    <w:rsid w:val="004E1047"/>
    <w:rsid w:val="004E1A11"/>
    <w:rsid w:val="004E2262"/>
    <w:rsid w:val="004E2292"/>
    <w:rsid w:val="004E2739"/>
    <w:rsid w:val="004E2B2D"/>
    <w:rsid w:val="004E2CDE"/>
    <w:rsid w:val="004E2D07"/>
    <w:rsid w:val="004E2DB2"/>
    <w:rsid w:val="004E305F"/>
    <w:rsid w:val="004E3EA8"/>
    <w:rsid w:val="004E5152"/>
    <w:rsid w:val="004E52F7"/>
    <w:rsid w:val="004E61F3"/>
    <w:rsid w:val="004E62D8"/>
    <w:rsid w:val="004E7451"/>
    <w:rsid w:val="004E7591"/>
    <w:rsid w:val="004E78D8"/>
    <w:rsid w:val="004F0B2A"/>
    <w:rsid w:val="004F0EB4"/>
    <w:rsid w:val="004F1A79"/>
    <w:rsid w:val="004F1A86"/>
    <w:rsid w:val="004F23A6"/>
    <w:rsid w:val="004F277C"/>
    <w:rsid w:val="004F3C7A"/>
    <w:rsid w:val="004F41B6"/>
    <w:rsid w:val="004F5593"/>
    <w:rsid w:val="004F5A69"/>
    <w:rsid w:val="004F6893"/>
    <w:rsid w:val="004F71DD"/>
    <w:rsid w:val="004F7C7F"/>
    <w:rsid w:val="00500373"/>
    <w:rsid w:val="005007C5"/>
    <w:rsid w:val="00500BB0"/>
    <w:rsid w:val="00500E96"/>
    <w:rsid w:val="00500ED4"/>
    <w:rsid w:val="00500FBE"/>
    <w:rsid w:val="00500FC7"/>
    <w:rsid w:val="00501470"/>
    <w:rsid w:val="00501D21"/>
    <w:rsid w:val="005020A0"/>
    <w:rsid w:val="00502121"/>
    <w:rsid w:val="00502690"/>
    <w:rsid w:val="00502712"/>
    <w:rsid w:val="0050310C"/>
    <w:rsid w:val="00503603"/>
    <w:rsid w:val="00504064"/>
    <w:rsid w:val="0050416C"/>
    <w:rsid w:val="0050436F"/>
    <w:rsid w:val="005044B6"/>
    <w:rsid w:val="00505029"/>
    <w:rsid w:val="005050CC"/>
    <w:rsid w:val="005054D4"/>
    <w:rsid w:val="005057D2"/>
    <w:rsid w:val="00505AFB"/>
    <w:rsid w:val="00506152"/>
    <w:rsid w:val="00506482"/>
    <w:rsid w:val="00506674"/>
    <w:rsid w:val="00506CBA"/>
    <w:rsid w:val="00506F60"/>
    <w:rsid w:val="005075E6"/>
    <w:rsid w:val="00507E84"/>
    <w:rsid w:val="00510A6D"/>
    <w:rsid w:val="00511343"/>
    <w:rsid w:val="0051151A"/>
    <w:rsid w:val="00511934"/>
    <w:rsid w:val="005119AD"/>
    <w:rsid w:val="00511C5C"/>
    <w:rsid w:val="00511DED"/>
    <w:rsid w:val="00513B1B"/>
    <w:rsid w:val="005157AF"/>
    <w:rsid w:val="00515CE5"/>
    <w:rsid w:val="0051772A"/>
    <w:rsid w:val="00520820"/>
    <w:rsid w:val="00520841"/>
    <w:rsid w:val="005209C6"/>
    <w:rsid w:val="00520C7A"/>
    <w:rsid w:val="00521582"/>
    <w:rsid w:val="00521814"/>
    <w:rsid w:val="00521891"/>
    <w:rsid w:val="0052195D"/>
    <w:rsid w:val="00521971"/>
    <w:rsid w:val="00522082"/>
    <w:rsid w:val="005223A6"/>
    <w:rsid w:val="005226D3"/>
    <w:rsid w:val="00523C13"/>
    <w:rsid w:val="00524BC5"/>
    <w:rsid w:val="00524D01"/>
    <w:rsid w:val="00524DB3"/>
    <w:rsid w:val="00524FC3"/>
    <w:rsid w:val="00525064"/>
    <w:rsid w:val="00525799"/>
    <w:rsid w:val="0052620C"/>
    <w:rsid w:val="00526411"/>
    <w:rsid w:val="0052680E"/>
    <w:rsid w:val="005269EC"/>
    <w:rsid w:val="005277E9"/>
    <w:rsid w:val="00527D90"/>
    <w:rsid w:val="00530C77"/>
    <w:rsid w:val="005317CF"/>
    <w:rsid w:val="00532533"/>
    <w:rsid w:val="00532D84"/>
    <w:rsid w:val="005335AE"/>
    <w:rsid w:val="00534371"/>
    <w:rsid w:val="0053517A"/>
    <w:rsid w:val="005353F2"/>
    <w:rsid w:val="00535622"/>
    <w:rsid w:val="0053595B"/>
    <w:rsid w:val="00536187"/>
    <w:rsid w:val="0053658B"/>
    <w:rsid w:val="00536BC9"/>
    <w:rsid w:val="00536FC5"/>
    <w:rsid w:val="0053751F"/>
    <w:rsid w:val="00537B47"/>
    <w:rsid w:val="005402C4"/>
    <w:rsid w:val="005407B4"/>
    <w:rsid w:val="00540BAC"/>
    <w:rsid w:val="005423D8"/>
    <w:rsid w:val="0054280C"/>
    <w:rsid w:val="00542826"/>
    <w:rsid w:val="00544EA8"/>
    <w:rsid w:val="00545238"/>
    <w:rsid w:val="00545CB7"/>
    <w:rsid w:val="00545D96"/>
    <w:rsid w:val="00546F1B"/>
    <w:rsid w:val="00547997"/>
    <w:rsid w:val="00547FED"/>
    <w:rsid w:val="005502C4"/>
    <w:rsid w:val="0055064D"/>
    <w:rsid w:val="00552B6F"/>
    <w:rsid w:val="005531A2"/>
    <w:rsid w:val="00553241"/>
    <w:rsid w:val="00553320"/>
    <w:rsid w:val="00553339"/>
    <w:rsid w:val="005536C9"/>
    <w:rsid w:val="00553879"/>
    <w:rsid w:val="005538DA"/>
    <w:rsid w:val="005542B8"/>
    <w:rsid w:val="00554B7F"/>
    <w:rsid w:val="00554EF8"/>
    <w:rsid w:val="00556654"/>
    <w:rsid w:val="00556F16"/>
    <w:rsid w:val="005574DE"/>
    <w:rsid w:val="005609E6"/>
    <w:rsid w:val="00561A17"/>
    <w:rsid w:val="00562E99"/>
    <w:rsid w:val="00562EF5"/>
    <w:rsid w:val="00563917"/>
    <w:rsid w:val="005639DB"/>
    <w:rsid w:val="00563AF1"/>
    <w:rsid w:val="00563B34"/>
    <w:rsid w:val="00563D58"/>
    <w:rsid w:val="00563F6E"/>
    <w:rsid w:val="0056406B"/>
    <w:rsid w:val="005641B2"/>
    <w:rsid w:val="00564B58"/>
    <w:rsid w:val="005653EF"/>
    <w:rsid w:val="00565D65"/>
    <w:rsid w:val="00565DE3"/>
    <w:rsid w:val="005661B9"/>
    <w:rsid w:val="005664C0"/>
    <w:rsid w:val="00567250"/>
    <w:rsid w:val="00570740"/>
    <w:rsid w:val="005715EA"/>
    <w:rsid w:val="005716C5"/>
    <w:rsid w:val="00571A93"/>
    <w:rsid w:val="00571C7F"/>
    <w:rsid w:val="00571F4F"/>
    <w:rsid w:val="005720AA"/>
    <w:rsid w:val="00572CC2"/>
    <w:rsid w:val="0057350C"/>
    <w:rsid w:val="00575263"/>
    <w:rsid w:val="00575DBA"/>
    <w:rsid w:val="0057650A"/>
    <w:rsid w:val="00576798"/>
    <w:rsid w:val="00577912"/>
    <w:rsid w:val="0058062C"/>
    <w:rsid w:val="00580E9E"/>
    <w:rsid w:val="0058127A"/>
    <w:rsid w:val="005812C8"/>
    <w:rsid w:val="005814A7"/>
    <w:rsid w:val="005816ED"/>
    <w:rsid w:val="00581EAA"/>
    <w:rsid w:val="005831BC"/>
    <w:rsid w:val="0058371F"/>
    <w:rsid w:val="005837CA"/>
    <w:rsid w:val="00583885"/>
    <w:rsid w:val="005838B6"/>
    <w:rsid w:val="00583C4B"/>
    <w:rsid w:val="00583D6E"/>
    <w:rsid w:val="00585A9D"/>
    <w:rsid w:val="00585C5F"/>
    <w:rsid w:val="00585C77"/>
    <w:rsid w:val="005862C9"/>
    <w:rsid w:val="0058660E"/>
    <w:rsid w:val="00587E70"/>
    <w:rsid w:val="005908D9"/>
    <w:rsid w:val="00590B44"/>
    <w:rsid w:val="0059114E"/>
    <w:rsid w:val="005921B8"/>
    <w:rsid w:val="00592965"/>
    <w:rsid w:val="00593693"/>
    <w:rsid w:val="00593884"/>
    <w:rsid w:val="0059497B"/>
    <w:rsid w:val="0059498A"/>
    <w:rsid w:val="00594EA2"/>
    <w:rsid w:val="005951EA"/>
    <w:rsid w:val="005957FA"/>
    <w:rsid w:val="00595EFB"/>
    <w:rsid w:val="005967DF"/>
    <w:rsid w:val="00596A62"/>
    <w:rsid w:val="0059742F"/>
    <w:rsid w:val="005A017E"/>
    <w:rsid w:val="005A07E4"/>
    <w:rsid w:val="005A0A0B"/>
    <w:rsid w:val="005A165D"/>
    <w:rsid w:val="005A18C0"/>
    <w:rsid w:val="005A1E3C"/>
    <w:rsid w:val="005A2307"/>
    <w:rsid w:val="005A2CF3"/>
    <w:rsid w:val="005A3030"/>
    <w:rsid w:val="005A32DA"/>
    <w:rsid w:val="005A3497"/>
    <w:rsid w:val="005A3C99"/>
    <w:rsid w:val="005A4015"/>
    <w:rsid w:val="005A4056"/>
    <w:rsid w:val="005A4A8E"/>
    <w:rsid w:val="005A4D6E"/>
    <w:rsid w:val="005A6458"/>
    <w:rsid w:val="005A6A2C"/>
    <w:rsid w:val="005A6DE9"/>
    <w:rsid w:val="005A6E56"/>
    <w:rsid w:val="005A7D56"/>
    <w:rsid w:val="005B0131"/>
    <w:rsid w:val="005B13A9"/>
    <w:rsid w:val="005B2075"/>
    <w:rsid w:val="005B2168"/>
    <w:rsid w:val="005B3465"/>
    <w:rsid w:val="005B3D63"/>
    <w:rsid w:val="005B483A"/>
    <w:rsid w:val="005B4A14"/>
    <w:rsid w:val="005B4DB4"/>
    <w:rsid w:val="005B4DEB"/>
    <w:rsid w:val="005B595D"/>
    <w:rsid w:val="005B5ACE"/>
    <w:rsid w:val="005B5FCC"/>
    <w:rsid w:val="005C05DB"/>
    <w:rsid w:val="005C0823"/>
    <w:rsid w:val="005C0E6B"/>
    <w:rsid w:val="005C1135"/>
    <w:rsid w:val="005C115C"/>
    <w:rsid w:val="005C12F8"/>
    <w:rsid w:val="005C13FF"/>
    <w:rsid w:val="005C17F7"/>
    <w:rsid w:val="005C183C"/>
    <w:rsid w:val="005C2238"/>
    <w:rsid w:val="005C27E4"/>
    <w:rsid w:val="005C3170"/>
    <w:rsid w:val="005C3A4E"/>
    <w:rsid w:val="005C3CD6"/>
    <w:rsid w:val="005C3E88"/>
    <w:rsid w:val="005C436C"/>
    <w:rsid w:val="005C4FF8"/>
    <w:rsid w:val="005C528B"/>
    <w:rsid w:val="005C5BCE"/>
    <w:rsid w:val="005C67A3"/>
    <w:rsid w:val="005C6FA4"/>
    <w:rsid w:val="005C78DF"/>
    <w:rsid w:val="005D03FA"/>
    <w:rsid w:val="005D0919"/>
    <w:rsid w:val="005D0A17"/>
    <w:rsid w:val="005D1072"/>
    <w:rsid w:val="005D13A0"/>
    <w:rsid w:val="005D18CE"/>
    <w:rsid w:val="005D1DD8"/>
    <w:rsid w:val="005D203B"/>
    <w:rsid w:val="005D2509"/>
    <w:rsid w:val="005D3004"/>
    <w:rsid w:val="005D3223"/>
    <w:rsid w:val="005D4A37"/>
    <w:rsid w:val="005D4B5D"/>
    <w:rsid w:val="005D4CF8"/>
    <w:rsid w:val="005D4DE3"/>
    <w:rsid w:val="005D7186"/>
    <w:rsid w:val="005D743D"/>
    <w:rsid w:val="005D7443"/>
    <w:rsid w:val="005D7B74"/>
    <w:rsid w:val="005D7D3C"/>
    <w:rsid w:val="005E0B73"/>
    <w:rsid w:val="005E129D"/>
    <w:rsid w:val="005E12BB"/>
    <w:rsid w:val="005E139B"/>
    <w:rsid w:val="005E14C8"/>
    <w:rsid w:val="005E1688"/>
    <w:rsid w:val="005E194A"/>
    <w:rsid w:val="005E1A81"/>
    <w:rsid w:val="005E1EC6"/>
    <w:rsid w:val="005E230E"/>
    <w:rsid w:val="005E28D7"/>
    <w:rsid w:val="005E2A8B"/>
    <w:rsid w:val="005E310A"/>
    <w:rsid w:val="005E37A1"/>
    <w:rsid w:val="005E416E"/>
    <w:rsid w:val="005E438A"/>
    <w:rsid w:val="005E4715"/>
    <w:rsid w:val="005E4E81"/>
    <w:rsid w:val="005E65C5"/>
    <w:rsid w:val="005E6DA8"/>
    <w:rsid w:val="005E6EA0"/>
    <w:rsid w:val="005E7801"/>
    <w:rsid w:val="005E7E9D"/>
    <w:rsid w:val="005F082B"/>
    <w:rsid w:val="005F0C7C"/>
    <w:rsid w:val="005F0D75"/>
    <w:rsid w:val="005F185C"/>
    <w:rsid w:val="005F1D40"/>
    <w:rsid w:val="005F227F"/>
    <w:rsid w:val="005F392F"/>
    <w:rsid w:val="005F3F8F"/>
    <w:rsid w:val="005F4896"/>
    <w:rsid w:val="005F4F11"/>
    <w:rsid w:val="005F4FC6"/>
    <w:rsid w:val="005F53FF"/>
    <w:rsid w:val="005F5573"/>
    <w:rsid w:val="005F595C"/>
    <w:rsid w:val="005F5CB0"/>
    <w:rsid w:val="005F6488"/>
    <w:rsid w:val="005F6777"/>
    <w:rsid w:val="005F735E"/>
    <w:rsid w:val="005F7F2A"/>
    <w:rsid w:val="006004B8"/>
    <w:rsid w:val="00600527"/>
    <w:rsid w:val="00600AC0"/>
    <w:rsid w:val="00600F83"/>
    <w:rsid w:val="00601D8F"/>
    <w:rsid w:val="006020F9"/>
    <w:rsid w:val="00602141"/>
    <w:rsid w:val="006026E0"/>
    <w:rsid w:val="00602CE5"/>
    <w:rsid w:val="006034A6"/>
    <w:rsid w:val="00603779"/>
    <w:rsid w:val="00603B0B"/>
    <w:rsid w:val="00604A7B"/>
    <w:rsid w:val="00604F7D"/>
    <w:rsid w:val="006051E7"/>
    <w:rsid w:val="006053AF"/>
    <w:rsid w:val="00605C4F"/>
    <w:rsid w:val="00605DAD"/>
    <w:rsid w:val="00605EF1"/>
    <w:rsid w:val="006069E9"/>
    <w:rsid w:val="006074FB"/>
    <w:rsid w:val="00607DA5"/>
    <w:rsid w:val="00610226"/>
    <w:rsid w:val="006106C9"/>
    <w:rsid w:val="0061078E"/>
    <w:rsid w:val="00611A75"/>
    <w:rsid w:val="00611ECE"/>
    <w:rsid w:val="00612282"/>
    <w:rsid w:val="00612E83"/>
    <w:rsid w:val="00613722"/>
    <w:rsid w:val="0061440D"/>
    <w:rsid w:val="00615248"/>
    <w:rsid w:val="006154A9"/>
    <w:rsid w:val="00615BCD"/>
    <w:rsid w:val="00615E39"/>
    <w:rsid w:val="00616E20"/>
    <w:rsid w:val="00617BCB"/>
    <w:rsid w:val="00617FD8"/>
    <w:rsid w:val="006201C6"/>
    <w:rsid w:val="006207C8"/>
    <w:rsid w:val="006217CD"/>
    <w:rsid w:val="006217D3"/>
    <w:rsid w:val="00622100"/>
    <w:rsid w:val="0062211E"/>
    <w:rsid w:val="0062253E"/>
    <w:rsid w:val="006226C2"/>
    <w:rsid w:val="006226EF"/>
    <w:rsid w:val="00622A32"/>
    <w:rsid w:val="00622FAE"/>
    <w:rsid w:val="00623CE1"/>
    <w:rsid w:val="00624651"/>
    <w:rsid w:val="006246E5"/>
    <w:rsid w:val="0062480D"/>
    <w:rsid w:val="00624B45"/>
    <w:rsid w:val="00624FC2"/>
    <w:rsid w:val="00625935"/>
    <w:rsid w:val="00627983"/>
    <w:rsid w:val="00627B4C"/>
    <w:rsid w:val="00630232"/>
    <w:rsid w:val="00630408"/>
    <w:rsid w:val="006304AB"/>
    <w:rsid w:val="006308DB"/>
    <w:rsid w:val="0063181B"/>
    <w:rsid w:val="00631890"/>
    <w:rsid w:val="00631967"/>
    <w:rsid w:val="0063199A"/>
    <w:rsid w:val="00631C15"/>
    <w:rsid w:val="00631CD8"/>
    <w:rsid w:val="00631CDC"/>
    <w:rsid w:val="00632686"/>
    <w:rsid w:val="00632888"/>
    <w:rsid w:val="00632DF5"/>
    <w:rsid w:val="00632ECF"/>
    <w:rsid w:val="0063315A"/>
    <w:rsid w:val="00633475"/>
    <w:rsid w:val="006348B7"/>
    <w:rsid w:val="00634911"/>
    <w:rsid w:val="00634BF8"/>
    <w:rsid w:val="006352FE"/>
    <w:rsid w:val="006357F2"/>
    <w:rsid w:val="0063587E"/>
    <w:rsid w:val="00635932"/>
    <w:rsid w:val="00637539"/>
    <w:rsid w:val="006377B0"/>
    <w:rsid w:val="00637E6C"/>
    <w:rsid w:val="00637F56"/>
    <w:rsid w:val="006404FA"/>
    <w:rsid w:val="0064109D"/>
    <w:rsid w:val="006418D8"/>
    <w:rsid w:val="00641C94"/>
    <w:rsid w:val="00643205"/>
    <w:rsid w:val="006432A4"/>
    <w:rsid w:val="00643437"/>
    <w:rsid w:val="006435B8"/>
    <w:rsid w:val="00644502"/>
    <w:rsid w:val="006447DE"/>
    <w:rsid w:val="00644822"/>
    <w:rsid w:val="006455CE"/>
    <w:rsid w:val="00645601"/>
    <w:rsid w:val="006460ED"/>
    <w:rsid w:val="00646A6F"/>
    <w:rsid w:val="00647305"/>
    <w:rsid w:val="006478A8"/>
    <w:rsid w:val="006479DC"/>
    <w:rsid w:val="00650A0B"/>
    <w:rsid w:val="006521A9"/>
    <w:rsid w:val="00652BF8"/>
    <w:rsid w:val="006530DC"/>
    <w:rsid w:val="006531C3"/>
    <w:rsid w:val="00653D7F"/>
    <w:rsid w:val="0065439D"/>
    <w:rsid w:val="00654631"/>
    <w:rsid w:val="00654C60"/>
    <w:rsid w:val="00655039"/>
    <w:rsid w:val="00656173"/>
    <w:rsid w:val="00656264"/>
    <w:rsid w:val="006562FD"/>
    <w:rsid w:val="00656A36"/>
    <w:rsid w:val="00656AD5"/>
    <w:rsid w:val="00656CF0"/>
    <w:rsid w:val="00656EC0"/>
    <w:rsid w:val="00656F0E"/>
    <w:rsid w:val="006579C7"/>
    <w:rsid w:val="006604F3"/>
    <w:rsid w:val="00660C88"/>
    <w:rsid w:val="00661730"/>
    <w:rsid w:val="0066272B"/>
    <w:rsid w:val="0066326C"/>
    <w:rsid w:val="00663722"/>
    <w:rsid w:val="00663A8F"/>
    <w:rsid w:val="00663CE0"/>
    <w:rsid w:val="00663F94"/>
    <w:rsid w:val="00663FDF"/>
    <w:rsid w:val="00664269"/>
    <w:rsid w:val="00665FB9"/>
    <w:rsid w:val="00666BD3"/>
    <w:rsid w:val="0066737C"/>
    <w:rsid w:val="00667526"/>
    <w:rsid w:val="006707C4"/>
    <w:rsid w:val="006708C5"/>
    <w:rsid w:val="00670C70"/>
    <w:rsid w:val="00671024"/>
    <w:rsid w:val="00671321"/>
    <w:rsid w:val="0067193A"/>
    <w:rsid w:val="0067299F"/>
    <w:rsid w:val="0067337A"/>
    <w:rsid w:val="00673479"/>
    <w:rsid w:val="00673BC2"/>
    <w:rsid w:val="00673C2D"/>
    <w:rsid w:val="00674850"/>
    <w:rsid w:val="00674BB1"/>
    <w:rsid w:val="00674E47"/>
    <w:rsid w:val="00674E89"/>
    <w:rsid w:val="00675163"/>
    <w:rsid w:val="00676C4B"/>
    <w:rsid w:val="00676D9F"/>
    <w:rsid w:val="00680354"/>
    <w:rsid w:val="00680FD6"/>
    <w:rsid w:val="006810B2"/>
    <w:rsid w:val="0068115A"/>
    <w:rsid w:val="00681375"/>
    <w:rsid w:val="006813A0"/>
    <w:rsid w:val="006816F5"/>
    <w:rsid w:val="00681A4E"/>
    <w:rsid w:val="00681D5C"/>
    <w:rsid w:val="00681EFB"/>
    <w:rsid w:val="00681F5B"/>
    <w:rsid w:val="006820E7"/>
    <w:rsid w:val="00683DEE"/>
    <w:rsid w:val="006840A9"/>
    <w:rsid w:val="0068468B"/>
    <w:rsid w:val="00684BC5"/>
    <w:rsid w:val="00684E14"/>
    <w:rsid w:val="00684ECD"/>
    <w:rsid w:val="006853FE"/>
    <w:rsid w:val="006856D2"/>
    <w:rsid w:val="00685AE6"/>
    <w:rsid w:val="00685EDA"/>
    <w:rsid w:val="006865B8"/>
    <w:rsid w:val="00686843"/>
    <w:rsid w:val="00686D74"/>
    <w:rsid w:val="00686E92"/>
    <w:rsid w:val="006877C6"/>
    <w:rsid w:val="006907DF"/>
    <w:rsid w:val="00691C1F"/>
    <w:rsid w:val="00691D98"/>
    <w:rsid w:val="006923B7"/>
    <w:rsid w:val="006927E7"/>
    <w:rsid w:val="00692C94"/>
    <w:rsid w:val="0069323E"/>
    <w:rsid w:val="00693472"/>
    <w:rsid w:val="00694053"/>
    <w:rsid w:val="0069473E"/>
    <w:rsid w:val="00694A02"/>
    <w:rsid w:val="00694D6F"/>
    <w:rsid w:val="00694F5A"/>
    <w:rsid w:val="00694FA8"/>
    <w:rsid w:val="0069537B"/>
    <w:rsid w:val="006956F6"/>
    <w:rsid w:val="00695F7B"/>
    <w:rsid w:val="0069618D"/>
    <w:rsid w:val="00696B69"/>
    <w:rsid w:val="00696CC3"/>
    <w:rsid w:val="00696DFF"/>
    <w:rsid w:val="00696F50"/>
    <w:rsid w:val="00696FB4"/>
    <w:rsid w:val="00697924"/>
    <w:rsid w:val="00697E60"/>
    <w:rsid w:val="006A016C"/>
    <w:rsid w:val="006A089B"/>
    <w:rsid w:val="006A0B07"/>
    <w:rsid w:val="006A219A"/>
    <w:rsid w:val="006A2FC4"/>
    <w:rsid w:val="006A3422"/>
    <w:rsid w:val="006A3796"/>
    <w:rsid w:val="006A3C09"/>
    <w:rsid w:val="006A420E"/>
    <w:rsid w:val="006A480C"/>
    <w:rsid w:val="006A48DD"/>
    <w:rsid w:val="006A4A92"/>
    <w:rsid w:val="006A541D"/>
    <w:rsid w:val="006A6296"/>
    <w:rsid w:val="006A64F5"/>
    <w:rsid w:val="006A7535"/>
    <w:rsid w:val="006A7839"/>
    <w:rsid w:val="006A7D50"/>
    <w:rsid w:val="006B0159"/>
    <w:rsid w:val="006B02E4"/>
    <w:rsid w:val="006B0C93"/>
    <w:rsid w:val="006B1308"/>
    <w:rsid w:val="006B1BCB"/>
    <w:rsid w:val="006B27A9"/>
    <w:rsid w:val="006B28B1"/>
    <w:rsid w:val="006B2BBD"/>
    <w:rsid w:val="006B2ECA"/>
    <w:rsid w:val="006B2F2C"/>
    <w:rsid w:val="006B4C74"/>
    <w:rsid w:val="006B4D8C"/>
    <w:rsid w:val="006B4DC8"/>
    <w:rsid w:val="006B7160"/>
    <w:rsid w:val="006B7640"/>
    <w:rsid w:val="006C0BED"/>
    <w:rsid w:val="006C0D75"/>
    <w:rsid w:val="006C139F"/>
    <w:rsid w:val="006C13EC"/>
    <w:rsid w:val="006C1720"/>
    <w:rsid w:val="006C181D"/>
    <w:rsid w:val="006C222B"/>
    <w:rsid w:val="006C2C7A"/>
    <w:rsid w:val="006C33E0"/>
    <w:rsid w:val="006C3924"/>
    <w:rsid w:val="006C457F"/>
    <w:rsid w:val="006C4D17"/>
    <w:rsid w:val="006C579B"/>
    <w:rsid w:val="006C5BE2"/>
    <w:rsid w:val="006C69E4"/>
    <w:rsid w:val="006C7548"/>
    <w:rsid w:val="006C77F9"/>
    <w:rsid w:val="006D011E"/>
    <w:rsid w:val="006D09A6"/>
    <w:rsid w:val="006D15C1"/>
    <w:rsid w:val="006D2B82"/>
    <w:rsid w:val="006D2CEB"/>
    <w:rsid w:val="006D355F"/>
    <w:rsid w:val="006D3564"/>
    <w:rsid w:val="006D3CBC"/>
    <w:rsid w:val="006D3EAF"/>
    <w:rsid w:val="006D480E"/>
    <w:rsid w:val="006D4C29"/>
    <w:rsid w:val="006D511E"/>
    <w:rsid w:val="006D5F1D"/>
    <w:rsid w:val="006D614D"/>
    <w:rsid w:val="006D65BF"/>
    <w:rsid w:val="006D6FA4"/>
    <w:rsid w:val="006E0798"/>
    <w:rsid w:val="006E085C"/>
    <w:rsid w:val="006E0E8C"/>
    <w:rsid w:val="006E0F63"/>
    <w:rsid w:val="006E1BAD"/>
    <w:rsid w:val="006E2018"/>
    <w:rsid w:val="006E2EFC"/>
    <w:rsid w:val="006E3F39"/>
    <w:rsid w:val="006E42E3"/>
    <w:rsid w:val="006E43D6"/>
    <w:rsid w:val="006E4603"/>
    <w:rsid w:val="006E4A29"/>
    <w:rsid w:val="006E4A67"/>
    <w:rsid w:val="006E510E"/>
    <w:rsid w:val="006E602E"/>
    <w:rsid w:val="006E69F1"/>
    <w:rsid w:val="006E6DFE"/>
    <w:rsid w:val="006E7276"/>
    <w:rsid w:val="006F078B"/>
    <w:rsid w:val="006F0B7A"/>
    <w:rsid w:val="006F0D98"/>
    <w:rsid w:val="006F111D"/>
    <w:rsid w:val="006F233C"/>
    <w:rsid w:val="006F2795"/>
    <w:rsid w:val="006F2A29"/>
    <w:rsid w:val="006F420D"/>
    <w:rsid w:val="006F473D"/>
    <w:rsid w:val="006F52FE"/>
    <w:rsid w:val="006F5F18"/>
    <w:rsid w:val="006F6806"/>
    <w:rsid w:val="0070077B"/>
    <w:rsid w:val="007011D6"/>
    <w:rsid w:val="00701519"/>
    <w:rsid w:val="00701655"/>
    <w:rsid w:val="007022A5"/>
    <w:rsid w:val="0070233C"/>
    <w:rsid w:val="00702EB9"/>
    <w:rsid w:val="0070307F"/>
    <w:rsid w:val="00703A61"/>
    <w:rsid w:val="00703B43"/>
    <w:rsid w:val="007044AA"/>
    <w:rsid w:val="0070479E"/>
    <w:rsid w:val="007049D4"/>
    <w:rsid w:val="00704D73"/>
    <w:rsid w:val="00705EF8"/>
    <w:rsid w:val="00706186"/>
    <w:rsid w:val="00706820"/>
    <w:rsid w:val="007069E9"/>
    <w:rsid w:val="00706CB1"/>
    <w:rsid w:val="007071BB"/>
    <w:rsid w:val="00707ED0"/>
    <w:rsid w:val="00710B15"/>
    <w:rsid w:val="00710E10"/>
    <w:rsid w:val="00711089"/>
    <w:rsid w:val="007114EE"/>
    <w:rsid w:val="00711D1D"/>
    <w:rsid w:val="00713738"/>
    <w:rsid w:val="00713A2F"/>
    <w:rsid w:val="007144B9"/>
    <w:rsid w:val="007156A5"/>
    <w:rsid w:val="00715B1F"/>
    <w:rsid w:val="007168DB"/>
    <w:rsid w:val="007178CB"/>
    <w:rsid w:val="0072041F"/>
    <w:rsid w:val="0072071E"/>
    <w:rsid w:val="00721059"/>
    <w:rsid w:val="00721390"/>
    <w:rsid w:val="00722A02"/>
    <w:rsid w:val="00723120"/>
    <w:rsid w:val="007233A0"/>
    <w:rsid w:val="00723A28"/>
    <w:rsid w:val="00723D15"/>
    <w:rsid w:val="007242E1"/>
    <w:rsid w:val="00724813"/>
    <w:rsid w:val="00724946"/>
    <w:rsid w:val="007251DB"/>
    <w:rsid w:val="0072548C"/>
    <w:rsid w:val="00725530"/>
    <w:rsid w:val="00725670"/>
    <w:rsid w:val="00725692"/>
    <w:rsid w:val="00725A97"/>
    <w:rsid w:val="007260CA"/>
    <w:rsid w:val="007261D5"/>
    <w:rsid w:val="00726CDA"/>
    <w:rsid w:val="00726D64"/>
    <w:rsid w:val="00727E3F"/>
    <w:rsid w:val="00730481"/>
    <w:rsid w:val="00730744"/>
    <w:rsid w:val="00730B53"/>
    <w:rsid w:val="0073192D"/>
    <w:rsid w:val="00731A74"/>
    <w:rsid w:val="00731DB1"/>
    <w:rsid w:val="007322CE"/>
    <w:rsid w:val="0073232E"/>
    <w:rsid w:val="0073267B"/>
    <w:rsid w:val="00732FB7"/>
    <w:rsid w:val="00733370"/>
    <w:rsid w:val="00733B71"/>
    <w:rsid w:val="007342A5"/>
    <w:rsid w:val="00735150"/>
    <w:rsid w:val="0073558D"/>
    <w:rsid w:val="007355B8"/>
    <w:rsid w:val="007356F2"/>
    <w:rsid w:val="00735A21"/>
    <w:rsid w:val="00736C50"/>
    <w:rsid w:val="00736D12"/>
    <w:rsid w:val="00736E4E"/>
    <w:rsid w:val="0073733D"/>
    <w:rsid w:val="00737A55"/>
    <w:rsid w:val="00737CB7"/>
    <w:rsid w:val="007401DB"/>
    <w:rsid w:val="00740705"/>
    <w:rsid w:val="00740C3E"/>
    <w:rsid w:val="00740ECA"/>
    <w:rsid w:val="00741D99"/>
    <w:rsid w:val="00741EFC"/>
    <w:rsid w:val="00742213"/>
    <w:rsid w:val="0074249D"/>
    <w:rsid w:val="00742769"/>
    <w:rsid w:val="00742A71"/>
    <w:rsid w:val="00742D91"/>
    <w:rsid w:val="00742E51"/>
    <w:rsid w:val="0074433C"/>
    <w:rsid w:val="00744E8D"/>
    <w:rsid w:val="007452E0"/>
    <w:rsid w:val="0074572D"/>
    <w:rsid w:val="00745A51"/>
    <w:rsid w:val="00745AB4"/>
    <w:rsid w:val="00746779"/>
    <w:rsid w:val="00746AAC"/>
    <w:rsid w:val="00750515"/>
    <w:rsid w:val="007507D9"/>
    <w:rsid w:val="0075099D"/>
    <w:rsid w:val="00750F3F"/>
    <w:rsid w:val="007514B4"/>
    <w:rsid w:val="007518B3"/>
    <w:rsid w:val="00752E9C"/>
    <w:rsid w:val="00753CD4"/>
    <w:rsid w:val="00754D37"/>
    <w:rsid w:val="007550C8"/>
    <w:rsid w:val="007551E2"/>
    <w:rsid w:val="0075572C"/>
    <w:rsid w:val="00755D2E"/>
    <w:rsid w:val="00756202"/>
    <w:rsid w:val="00756AA3"/>
    <w:rsid w:val="00757071"/>
    <w:rsid w:val="00757A9C"/>
    <w:rsid w:val="00760267"/>
    <w:rsid w:val="00760B6F"/>
    <w:rsid w:val="00762721"/>
    <w:rsid w:val="00763181"/>
    <w:rsid w:val="00763760"/>
    <w:rsid w:val="007637C8"/>
    <w:rsid w:val="00764062"/>
    <w:rsid w:val="00764227"/>
    <w:rsid w:val="00764FA3"/>
    <w:rsid w:val="0076519F"/>
    <w:rsid w:val="00765997"/>
    <w:rsid w:val="00766456"/>
    <w:rsid w:val="00766822"/>
    <w:rsid w:val="00767F25"/>
    <w:rsid w:val="007701B4"/>
    <w:rsid w:val="00770CD1"/>
    <w:rsid w:val="007711A3"/>
    <w:rsid w:val="007716EF"/>
    <w:rsid w:val="00771945"/>
    <w:rsid w:val="00771A0D"/>
    <w:rsid w:val="00771EEF"/>
    <w:rsid w:val="00772146"/>
    <w:rsid w:val="007721C5"/>
    <w:rsid w:val="007728EC"/>
    <w:rsid w:val="00772AA3"/>
    <w:rsid w:val="00772B8E"/>
    <w:rsid w:val="00772D7A"/>
    <w:rsid w:val="007734C8"/>
    <w:rsid w:val="00773537"/>
    <w:rsid w:val="00773735"/>
    <w:rsid w:val="00773C3B"/>
    <w:rsid w:val="00774593"/>
    <w:rsid w:val="00774CF8"/>
    <w:rsid w:val="00774D1D"/>
    <w:rsid w:val="007759A2"/>
    <w:rsid w:val="00775C69"/>
    <w:rsid w:val="00775D6E"/>
    <w:rsid w:val="00775F0C"/>
    <w:rsid w:val="00775FCB"/>
    <w:rsid w:val="00776BE3"/>
    <w:rsid w:val="00776F3E"/>
    <w:rsid w:val="00780DE0"/>
    <w:rsid w:val="00781B0C"/>
    <w:rsid w:val="00781FF5"/>
    <w:rsid w:val="00782CA6"/>
    <w:rsid w:val="00783028"/>
    <w:rsid w:val="007846BB"/>
    <w:rsid w:val="0078486C"/>
    <w:rsid w:val="00785DDD"/>
    <w:rsid w:val="00786210"/>
    <w:rsid w:val="00786788"/>
    <w:rsid w:val="00787636"/>
    <w:rsid w:val="007879B8"/>
    <w:rsid w:val="00790A95"/>
    <w:rsid w:val="00791450"/>
    <w:rsid w:val="00791810"/>
    <w:rsid w:val="00791D12"/>
    <w:rsid w:val="00791F6B"/>
    <w:rsid w:val="0079298C"/>
    <w:rsid w:val="00793A9C"/>
    <w:rsid w:val="00793B44"/>
    <w:rsid w:val="0079474D"/>
    <w:rsid w:val="00794971"/>
    <w:rsid w:val="00794C2E"/>
    <w:rsid w:val="00794E8B"/>
    <w:rsid w:val="00795072"/>
    <w:rsid w:val="00795193"/>
    <w:rsid w:val="00795229"/>
    <w:rsid w:val="00795AAA"/>
    <w:rsid w:val="00795C92"/>
    <w:rsid w:val="0079642B"/>
    <w:rsid w:val="00796A7D"/>
    <w:rsid w:val="00796C91"/>
    <w:rsid w:val="00796E82"/>
    <w:rsid w:val="00797E2D"/>
    <w:rsid w:val="00797E98"/>
    <w:rsid w:val="00797FA3"/>
    <w:rsid w:val="007A0C03"/>
    <w:rsid w:val="007A1717"/>
    <w:rsid w:val="007A1BFC"/>
    <w:rsid w:val="007A263A"/>
    <w:rsid w:val="007A32C9"/>
    <w:rsid w:val="007A353E"/>
    <w:rsid w:val="007A49D1"/>
    <w:rsid w:val="007A4FFE"/>
    <w:rsid w:val="007A508A"/>
    <w:rsid w:val="007A537E"/>
    <w:rsid w:val="007A53DC"/>
    <w:rsid w:val="007A54D2"/>
    <w:rsid w:val="007A7BE4"/>
    <w:rsid w:val="007B01C3"/>
    <w:rsid w:val="007B07CA"/>
    <w:rsid w:val="007B0893"/>
    <w:rsid w:val="007B091E"/>
    <w:rsid w:val="007B166E"/>
    <w:rsid w:val="007B1BA1"/>
    <w:rsid w:val="007B1C87"/>
    <w:rsid w:val="007B23CD"/>
    <w:rsid w:val="007B241E"/>
    <w:rsid w:val="007B2C96"/>
    <w:rsid w:val="007B31A1"/>
    <w:rsid w:val="007B3F9D"/>
    <w:rsid w:val="007B41E1"/>
    <w:rsid w:val="007B4297"/>
    <w:rsid w:val="007B4855"/>
    <w:rsid w:val="007B4999"/>
    <w:rsid w:val="007B6295"/>
    <w:rsid w:val="007B669B"/>
    <w:rsid w:val="007B6E09"/>
    <w:rsid w:val="007B72B8"/>
    <w:rsid w:val="007B7332"/>
    <w:rsid w:val="007C042F"/>
    <w:rsid w:val="007C09FA"/>
    <w:rsid w:val="007C11F3"/>
    <w:rsid w:val="007C169E"/>
    <w:rsid w:val="007C1EF3"/>
    <w:rsid w:val="007C214B"/>
    <w:rsid w:val="007C21B0"/>
    <w:rsid w:val="007C26C3"/>
    <w:rsid w:val="007C2DBB"/>
    <w:rsid w:val="007C39C2"/>
    <w:rsid w:val="007C40DF"/>
    <w:rsid w:val="007C4F8C"/>
    <w:rsid w:val="007C58DD"/>
    <w:rsid w:val="007C5DBA"/>
    <w:rsid w:val="007C644E"/>
    <w:rsid w:val="007C65CC"/>
    <w:rsid w:val="007C6F56"/>
    <w:rsid w:val="007C784B"/>
    <w:rsid w:val="007C798D"/>
    <w:rsid w:val="007C7D55"/>
    <w:rsid w:val="007D124B"/>
    <w:rsid w:val="007D2518"/>
    <w:rsid w:val="007D2A8D"/>
    <w:rsid w:val="007D34A5"/>
    <w:rsid w:val="007D38FC"/>
    <w:rsid w:val="007D4A52"/>
    <w:rsid w:val="007D4EFE"/>
    <w:rsid w:val="007D5B50"/>
    <w:rsid w:val="007D683E"/>
    <w:rsid w:val="007D6AF9"/>
    <w:rsid w:val="007D7287"/>
    <w:rsid w:val="007E108D"/>
    <w:rsid w:val="007E108F"/>
    <w:rsid w:val="007E11CF"/>
    <w:rsid w:val="007E1608"/>
    <w:rsid w:val="007E16A3"/>
    <w:rsid w:val="007E1F9A"/>
    <w:rsid w:val="007E2B62"/>
    <w:rsid w:val="007E2E3A"/>
    <w:rsid w:val="007E2F3E"/>
    <w:rsid w:val="007E33E3"/>
    <w:rsid w:val="007E3784"/>
    <w:rsid w:val="007E3818"/>
    <w:rsid w:val="007E3829"/>
    <w:rsid w:val="007E42FD"/>
    <w:rsid w:val="007E446A"/>
    <w:rsid w:val="007E45CE"/>
    <w:rsid w:val="007E5113"/>
    <w:rsid w:val="007E55D6"/>
    <w:rsid w:val="007E59B7"/>
    <w:rsid w:val="007E69C7"/>
    <w:rsid w:val="007E6B6A"/>
    <w:rsid w:val="007E6E2A"/>
    <w:rsid w:val="007E6FC8"/>
    <w:rsid w:val="007E7698"/>
    <w:rsid w:val="007E76BA"/>
    <w:rsid w:val="007E7C56"/>
    <w:rsid w:val="007F051F"/>
    <w:rsid w:val="007F05EF"/>
    <w:rsid w:val="007F0999"/>
    <w:rsid w:val="007F0B6C"/>
    <w:rsid w:val="007F0DD6"/>
    <w:rsid w:val="007F2068"/>
    <w:rsid w:val="007F380C"/>
    <w:rsid w:val="007F4173"/>
    <w:rsid w:val="007F46A9"/>
    <w:rsid w:val="007F4C12"/>
    <w:rsid w:val="007F4CD1"/>
    <w:rsid w:val="007F54BD"/>
    <w:rsid w:val="007F55BB"/>
    <w:rsid w:val="007F5D88"/>
    <w:rsid w:val="007F60AF"/>
    <w:rsid w:val="007F6F5F"/>
    <w:rsid w:val="007F7207"/>
    <w:rsid w:val="007F7833"/>
    <w:rsid w:val="00800848"/>
    <w:rsid w:val="00801557"/>
    <w:rsid w:val="00801F4B"/>
    <w:rsid w:val="008020FA"/>
    <w:rsid w:val="00802C37"/>
    <w:rsid w:val="00803454"/>
    <w:rsid w:val="00803CD8"/>
    <w:rsid w:val="0080454C"/>
    <w:rsid w:val="0080582A"/>
    <w:rsid w:val="00806D88"/>
    <w:rsid w:val="008109C8"/>
    <w:rsid w:val="008110A3"/>
    <w:rsid w:val="008112AF"/>
    <w:rsid w:val="00811579"/>
    <w:rsid w:val="008123F4"/>
    <w:rsid w:val="008134A2"/>
    <w:rsid w:val="008137CF"/>
    <w:rsid w:val="00813F03"/>
    <w:rsid w:val="008141E6"/>
    <w:rsid w:val="00814D8B"/>
    <w:rsid w:val="00815391"/>
    <w:rsid w:val="0081545C"/>
    <w:rsid w:val="0081554F"/>
    <w:rsid w:val="0081610A"/>
    <w:rsid w:val="008161AB"/>
    <w:rsid w:val="0081673B"/>
    <w:rsid w:val="00816919"/>
    <w:rsid w:val="0081699E"/>
    <w:rsid w:val="008172A7"/>
    <w:rsid w:val="00817873"/>
    <w:rsid w:val="00817EA9"/>
    <w:rsid w:val="00817FA6"/>
    <w:rsid w:val="00820019"/>
    <w:rsid w:val="0082014D"/>
    <w:rsid w:val="00820253"/>
    <w:rsid w:val="00820792"/>
    <w:rsid w:val="008209F3"/>
    <w:rsid w:val="00820CF5"/>
    <w:rsid w:val="0082191E"/>
    <w:rsid w:val="008219E7"/>
    <w:rsid w:val="00822C2F"/>
    <w:rsid w:val="00822FBC"/>
    <w:rsid w:val="00823110"/>
    <w:rsid w:val="00823C2F"/>
    <w:rsid w:val="00823DC3"/>
    <w:rsid w:val="008248B7"/>
    <w:rsid w:val="0082542E"/>
    <w:rsid w:val="008259C3"/>
    <w:rsid w:val="00825E01"/>
    <w:rsid w:val="0082625D"/>
    <w:rsid w:val="008266B8"/>
    <w:rsid w:val="008270AE"/>
    <w:rsid w:val="0083028F"/>
    <w:rsid w:val="008304FC"/>
    <w:rsid w:val="00830B7F"/>
    <w:rsid w:val="00830DCF"/>
    <w:rsid w:val="00831153"/>
    <w:rsid w:val="00831338"/>
    <w:rsid w:val="00831416"/>
    <w:rsid w:val="00832438"/>
    <w:rsid w:val="00832ED4"/>
    <w:rsid w:val="00832FF7"/>
    <w:rsid w:val="00833340"/>
    <w:rsid w:val="0083349B"/>
    <w:rsid w:val="00833944"/>
    <w:rsid w:val="00833D1D"/>
    <w:rsid w:val="00834937"/>
    <w:rsid w:val="00834CBF"/>
    <w:rsid w:val="0083568F"/>
    <w:rsid w:val="00835781"/>
    <w:rsid w:val="00835D84"/>
    <w:rsid w:val="00835FBA"/>
    <w:rsid w:val="00835FEB"/>
    <w:rsid w:val="008366F1"/>
    <w:rsid w:val="00836823"/>
    <w:rsid w:val="008368D4"/>
    <w:rsid w:val="008377B4"/>
    <w:rsid w:val="008377ED"/>
    <w:rsid w:val="0084003B"/>
    <w:rsid w:val="00841533"/>
    <w:rsid w:val="00841A14"/>
    <w:rsid w:val="00842ECE"/>
    <w:rsid w:val="0084301D"/>
    <w:rsid w:val="0084363A"/>
    <w:rsid w:val="0084398C"/>
    <w:rsid w:val="0084442E"/>
    <w:rsid w:val="00844441"/>
    <w:rsid w:val="00844665"/>
    <w:rsid w:val="00844B75"/>
    <w:rsid w:val="00844E48"/>
    <w:rsid w:val="00844FF7"/>
    <w:rsid w:val="00845D8F"/>
    <w:rsid w:val="00846170"/>
    <w:rsid w:val="00846DC8"/>
    <w:rsid w:val="00846E80"/>
    <w:rsid w:val="00846FCD"/>
    <w:rsid w:val="008472E4"/>
    <w:rsid w:val="00847B1B"/>
    <w:rsid w:val="00847B26"/>
    <w:rsid w:val="008502ED"/>
    <w:rsid w:val="00850369"/>
    <w:rsid w:val="00850714"/>
    <w:rsid w:val="00850901"/>
    <w:rsid w:val="00850FF3"/>
    <w:rsid w:val="008511B3"/>
    <w:rsid w:val="00851214"/>
    <w:rsid w:val="00851B5D"/>
    <w:rsid w:val="00851EE6"/>
    <w:rsid w:val="0085206C"/>
    <w:rsid w:val="00852AE9"/>
    <w:rsid w:val="00852DDF"/>
    <w:rsid w:val="00852EE6"/>
    <w:rsid w:val="008530F1"/>
    <w:rsid w:val="008532F7"/>
    <w:rsid w:val="008538B7"/>
    <w:rsid w:val="00853A06"/>
    <w:rsid w:val="00854677"/>
    <w:rsid w:val="008551AC"/>
    <w:rsid w:val="00855797"/>
    <w:rsid w:val="00855AA7"/>
    <w:rsid w:val="008563C9"/>
    <w:rsid w:val="00856B96"/>
    <w:rsid w:val="00856FA8"/>
    <w:rsid w:val="008570B0"/>
    <w:rsid w:val="008574D7"/>
    <w:rsid w:val="008575FC"/>
    <w:rsid w:val="00857FE4"/>
    <w:rsid w:val="00860064"/>
    <w:rsid w:val="008600D5"/>
    <w:rsid w:val="00860434"/>
    <w:rsid w:val="00860A81"/>
    <w:rsid w:val="00860C8B"/>
    <w:rsid w:val="00860D9E"/>
    <w:rsid w:val="008625AE"/>
    <w:rsid w:val="00862603"/>
    <w:rsid w:val="00862AD4"/>
    <w:rsid w:val="00863371"/>
    <w:rsid w:val="008640E7"/>
    <w:rsid w:val="008642F0"/>
    <w:rsid w:val="00864AD5"/>
    <w:rsid w:val="00864B32"/>
    <w:rsid w:val="00865133"/>
    <w:rsid w:val="0086527D"/>
    <w:rsid w:val="008664FC"/>
    <w:rsid w:val="00866960"/>
    <w:rsid w:val="00867077"/>
    <w:rsid w:val="00867292"/>
    <w:rsid w:val="00867AA1"/>
    <w:rsid w:val="00870295"/>
    <w:rsid w:val="008703D9"/>
    <w:rsid w:val="0087099D"/>
    <w:rsid w:val="00871B73"/>
    <w:rsid w:val="0087272F"/>
    <w:rsid w:val="00872810"/>
    <w:rsid w:val="008745A5"/>
    <w:rsid w:val="00875492"/>
    <w:rsid w:val="00875CA9"/>
    <w:rsid w:val="00875CD6"/>
    <w:rsid w:val="00876275"/>
    <w:rsid w:val="00876790"/>
    <w:rsid w:val="00876C30"/>
    <w:rsid w:val="008775D5"/>
    <w:rsid w:val="00877AA0"/>
    <w:rsid w:val="00877E74"/>
    <w:rsid w:val="00880253"/>
    <w:rsid w:val="008802CC"/>
    <w:rsid w:val="00880DA5"/>
    <w:rsid w:val="00880F05"/>
    <w:rsid w:val="00881358"/>
    <w:rsid w:val="0088192F"/>
    <w:rsid w:val="0088218B"/>
    <w:rsid w:val="008825B5"/>
    <w:rsid w:val="00883389"/>
    <w:rsid w:val="00883B73"/>
    <w:rsid w:val="00885D7D"/>
    <w:rsid w:val="00885FF2"/>
    <w:rsid w:val="008866F6"/>
    <w:rsid w:val="008867A9"/>
    <w:rsid w:val="008867F4"/>
    <w:rsid w:val="00886BBF"/>
    <w:rsid w:val="00886EDD"/>
    <w:rsid w:val="00887483"/>
    <w:rsid w:val="008876ED"/>
    <w:rsid w:val="00887EB0"/>
    <w:rsid w:val="00887ED5"/>
    <w:rsid w:val="00890393"/>
    <w:rsid w:val="008903D2"/>
    <w:rsid w:val="00890D9F"/>
    <w:rsid w:val="00891F0C"/>
    <w:rsid w:val="00891F8B"/>
    <w:rsid w:val="00892358"/>
    <w:rsid w:val="00892580"/>
    <w:rsid w:val="008932A2"/>
    <w:rsid w:val="00893735"/>
    <w:rsid w:val="00893BD9"/>
    <w:rsid w:val="00894A35"/>
    <w:rsid w:val="0089545F"/>
    <w:rsid w:val="00896AEC"/>
    <w:rsid w:val="00896B25"/>
    <w:rsid w:val="00897530"/>
    <w:rsid w:val="00897607"/>
    <w:rsid w:val="008976F3"/>
    <w:rsid w:val="00897BF4"/>
    <w:rsid w:val="008A07D7"/>
    <w:rsid w:val="008A085B"/>
    <w:rsid w:val="008A1137"/>
    <w:rsid w:val="008A169D"/>
    <w:rsid w:val="008A16D2"/>
    <w:rsid w:val="008A26BB"/>
    <w:rsid w:val="008A2DC8"/>
    <w:rsid w:val="008A2E50"/>
    <w:rsid w:val="008A2FC9"/>
    <w:rsid w:val="008A3029"/>
    <w:rsid w:val="008A3881"/>
    <w:rsid w:val="008A3EC6"/>
    <w:rsid w:val="008A40B1"/>
    <w:rsid w:val="008A4272"/>
    <w:rsid w:val="008A4354"/>
    <w:rsid w:val="008A44B2"/>
    <w:rsid w:val="008A4FB1"/>
    <w:rsid w:val="008A51BB"/>
    <w:rsid w:val="008A5B3C"/>
    <w:rsid w:val="008A6753"/>
    <w:rsid w:val="008A7037"/>
    <w:rsid w:val="008A7D68"/>
    <w:rsid w:val="008B021D"/>
    <w:rsid w:val="008B03ED"/>
    <w:rsid w:val="008B0A5F"/>
    <w:rsid w:val="008B1187"/>
    <w:rsid w:val="008B1B43"/>
    <w:rsid w:val="008B2184"/>
    <w:rsid w:val="008B22C0"/>
    <w:rsid w:val="008B3153"/>
    <w:rsid w:val="008B3584"/>
    <w:rsid w:val="008B3698"/>
    <w:rsid w:val="008B3992"/>
    <w:rsid w:val="008B425C"/>
    <w:rsid w:val="008B429D"/>
    <w:rsid w:val="008B4D04"/>
    <w:rsid w:val="008B4D53"/>
    <w:rsid w:val="008B5461"/>
    <w:rsid w:val="008B573F"/>
    <w:rsid w:val="008B5C59"/>
    <w:rsid w:val="008B5EDB"/>
    <w:rsid w:val="008B713A"/>
    <w:rsid w:val="008B73E9"/>
    <w:rsid w:val="008B7885"/>
    <w:rsid w:val="008B7E5F"/>
    <w:rsid w:val="008C02A6"/>
    <w:rsid w:val="008C077A"/>
    <w:rsid w:val="008C10AF"/>
    <w:rsid w:val="008C152B"/>
    <w:rsid w:val="008C193D"/>
    <w:rsid w:val="008C1AAB"/>
    <w:rsid w:val="008C1B09"/>
    <w:rsid w:val="008C1BD8"/>
    <w:rsid w:val="008C1ECA"/>
    <w:rsid w:val="008C2026"/>
    <w:rsid w:val="008C25C1"/>
    <w:rsid w:val="008C2BFB"/>
    <w:rsid w:val="008C49EE"/>
    <w:rsid w:val="008C5545"/>
    <w:rsid w:val="008C60CA"/>
    <w:rsid w:val="008C6CBF"/>
    <w:rsid w:val="008C6F23"/>
    <w:rsid w:val="008C7961"/>
    <w:rsid w:val="008C7B8B"/>
    <w:rsid w:val="008C7D90"/>
    <w:rsid w:val="008D05FA"/>
    <w:rsid w:val="008D07CF"/>
    <w:rsid w:val="008D0F26"/>
    <w:rsid w:val="008D1120"/>
    <w:rsid w:val="008D12D7"/>
    <w:rsid w:val="008D2608"/>
    <w:rsid w:val="008D26F3"/>
    <w:rsid w:val="008D2BDA"/>
    <w:rsid w:val="008D3353"/>
    <w:rsid w:val="008D4C51"/>
    <w:rsid w:val="008D4F34"/>
    <w:rsid w:val="008D4F97"/>
    <w:rsid w:val="008D5479"/>
    <w:rsid w:val="008D55E7"/>
    <w:rsid w:val="008D5ED6"/>
    <w:rsid w:val="008D696D"/>
    <w:rsid w:val="008D6A02"/>
    <w:rsid w:val="008D6A14"/>
    <w:rsid w:val="008D733F"/>
    <w:rsid w:val="008D779C"/>
    <w:rsid w:val="008E00CE"/>
    <w:rsid w:val="008E05A6"/>
    <w:rsid w:val="008E0B40"/>
    <w:rsid w:val="008E14F2"/>
    <w:rsid w:val="008E176C"/>
    <w:rsid w:val="008E1902"/>
    <w:rsid w:val="008E1C21"/>
    <w:rsid w:val="008E25BF"/>
    <w:rsid w:val="008E2F92"/>
    <w:rsid w:val="008E3419"/>
    <w:rsid w:val="008E4AB9"/>
    <w:rsid w:val="008E538B"/>
    <w:rsid w:val="008E5538"/>
    <w:rsid w:val="008E60A1"/>
    <w:rsid w:val="008E64C8"/>
    <w:rsid w:val="008E68FA"/>
    <w:rsid w:val="008E6DDC"/>
    <w:rsid w:val="008E6F73"/>
    <w:rsid w:val="008E714A"/>
    <w:rsid w:val="008E71D6"/>
    <w:rsid w:val="008E7A73"/>
    <w:rsid w:val="008E7CA5"/>
    <w:rsid w:val="008F015F"/>
    <w:rsid w:val="008F02DF"/>
    <w:rsid w:val="008F0371"/>
    <w:rsid w:val="008F1DD1"/>
    <w:rsid w:val="008F2150"/>
    <w:rsid w:val="008F31E1"/>
    <w:rsid w:val="008F3DF7"/>
    <w:rsid w:val="008F4683"/>
    <w:rsid w:val="008F5005"/>
    <w:rsid w:val="008F5645"/>
    <w:rsid w:val="008F5AA4"/>
    <w:rsid w:val="008F5D2E"/>
    <w:rsid w:val="008F6601"/>
    <w:rsid w:val="008F7219"/>
    <w:rsid w:val="008F765A"/>
    <w:rsid w:val="008F76C0"/>
    <w:rsid w:val="0090089E"/>
    <w:rsid w:val="00900AEC"/>
    <w:rsid w:val="009013A3"/>
    <w:rsid w:val="00901D56"/>
    <w:rsid w:val="00901EE1"/>
    <w:rsid w:val="00902796"/>
    <w:rsid w:val="00903EB1"/>
    <w:rsid w:val="00904814"/>
    <w:rsid w:val="00905F5A"/>
    <w:rsid w:val="00906091"/>
    <w:rsid w:val="00906116"/>
    <w:rsid w:val="00907229"/>
    <w:rsid w:val="0090791A"/>
    <w:rsid w:val="00907BCB"/>
    <w:rsid w:val="00907C2C"/>
    <w:rsid w:val="00907E58"/>
    <w:rsid w:val="00910042"/>
    <w:rsid w:val="0091011C"/>
    <w:rsid w:val="009109A9"/>
    <w:rsid w:val="00911027"/>
    <w:rsid w:val="00911337"/>
    <w:rsid w:val="009114A5"/>
    <w:rsid w:val="00913044"/>
    <w:rsid w:val="00913859"/>
    <w:rsid w:val="00913D24"/>
    <w:rsid w:val="00914497"/>
    <w:rsid w:val="009144C4"/>
    <w:rsid w:val="009145FA"/>
    <w:rsid w:val="009146AF"/>
    <w:rsid w:val="00914A36"/>
    <w:rsid w:val="00914A6C"/>
    <w:rsid w:val="00915703"/>
    <w:rsid w:val="009160D1"/>
    <w:rsid w:val="00916A2F"/>
    <w:rsid w:val="00916CBD"/>
    <w:rsid w:val="00916E45"/>
    <w:rsid w:val="009173A5"/>
    <w:rsid w:val="00920A2E"/>
    <w:rsid w:val="00920E66"/>
    <w:rsid w:val="009214F2"/>
    <w:rsid w:val="009215BF"/>
    <w:rsid w:val="00921CBB"/>
    <w:rsid w:val="00921DA1"/>
    <w:rsid w:val="00922BE2"/>
    <w:rsid w:val="00923227"/>
    <w:rsid w:val="009238D2"/>
    <w:rsid w:val="009238ED"/>
    <w:rsid w:val="009239A1"/>
    <w:rsid w:val="00923BF3"/>
    <w:rsid w:val="009243E7"/>
    <w:rsid w:val="009243F3"/>
    <w:rsid w:val="009244F4"/>
    <w:rsid w:val="009245F0"/>
    <w:rsid w:val="00924966"/>
    <w:rsid w:val="00924C83"/>
    <w:rsid w:val="00926E7C"/>
    <w:rsid w:val="0092720D"/>
    <w:rsid w:val="009307EA"/>
    <w:rsid w:val="00930E7F"/>
    <w:rsid w:val="00931282"/>
    <w:rsid w:val="00932660"/>
    <w:rsid w:val="00933B8F"/>
    <w:rsid w:val="009341DF"/>
    <w:rsid w:val="009346B6"/>
    <w:rsid w:val="00934F59"/>
    <w:rsid w:val="0093595B"/>
    <w:rsid w:val="0093682D"/>
    <w:rsid w:val="00937DC3"/>
    <w:rsid w:val="009403AA"/>
    <w:rsid w:val="0094047D"/>
    <w:rsid w:val="00940CE2"/>
    <w:rsid w:val="009411F3"/>
    <w:rsid w:val="00941A61"/>
    <w:rsid w:val="00941AF7"/>
    <w:rsid w:val="009422FE"/>
    <w:rsid w:val="0094297A"/>
    <w:rsid w:val="00942ED7"/>
    <w:rsid w:val="00942FFD"/>
    <w:rsid w:val="0094301F"/>
    <w:rsid w:val="0094374E"/>
    <w:rsid w:val="00943B13"/>
    <w:rsid w:val="00943C66"/>
    <w:rsid w:val="009447EA"/>
    <w:rsid w:val="00944A24"/>
    <w:rsid w:val="00946873"/>
    <w:rsid w:val="00946B49"/>
    <w:rsid w:val="00946BF7"/>
    <w:rsid w:val="00946C00"/>
    <w:rsid w:val="00947745"/>
    <w:rsid w:val="00947850"/>
    <w:rsid w:val="00950726"/>
    <w:rsid w:val="00950D78"/>
    <w:rsid w:val="00951281"/>
    <w:rsid w:val="00951300"/>
    <w:rsid w:val="00951CA8"/>
    <w:rsid w:val="00951EBC"/>
    <w:rsid w:val="00952007"/>
    <w:rsid w:val="009526F7"/>
    <w:rsid w:val="0095276F"/>
    <w:rsid w:val="00952AB7"/>
    <w:rsid w:val="009534B8"/>
    <w:rsid w:val="00953E6B"/>
    <w:rsid w:val="00954086"/>
    <w:rsid w:val="0095444D"/>
    <w:rsid w:val="009547AA"/>
    <w:rsid w:val="00954B70"/>
    <w:rsid w:val="00955966"/>
    <w:rsid w:val="00955B3A"/>
    <w:rsid w:val="00955BD9"/>
    <w:rsid w:val="00955C67"/>
    <w:rsid w:val="00956060"/>
    <w:rsid w:val="009567E6"/>
    <w:rsid w:val="00956A5A"/>
    <w:rsid w:val="009573ED"/>
    <w:rsid w:val="00957992"/>
    <w:rsid w:val="0096019C"/>
    <w:rsid w:val="009602CE"/>
    <w:rsid w:val="0096042E"/>
    <w:rsid w:val="009607CC"/>
    <w:rsid w:val="00960C53"/>
    <w:rsid w:val="00961A9E"/>
    <w:rsid w:val="00961F01"/>
    <w:rsid w:val="009620B9"/>
    <w:rsid w:val="00962160"/>
    <w:rsid w:val="009623A2"/>
    <w:rsid w:val="00962664"/>
    <w:rsid w:val="009636A0"/>
    <w:rsid w:val="009640A5"/>
    <w:rsid w:val="00964214"/>
    <w:rsid w:val="00964E29"/>
    <w:rsid w:val="00964FCB"/>
    <w:rsid w:val="0096506B"/>
    <w:rsid w:val="009650B3"/>
    <w:rsid w:val="00965863"/>
    <w:rsid w:val="00965EBE"/>
    <w:rsid w:val="00967459"/>
    <w:rsid w:val="00967605"/>
    <w:rsid w:val="00967E0E"/>
    <w:rsid w:val="00972219"/>
    <w:rsid w:val="00972843"/>
    <w:rsid w:val="00972A80"/>
    <w:rsid w:val="00973917"/>
    <w:rsid w:val="00974329"/>
    <w:rsid w:val="0097436E"/>
    <w:rsid w:val="0097457B"/>
    <w:rsid w:val="00974654"/>
    <w:rsid w:val="0097487B"/>
    <w:rsid w:val="0097588C"/>
    <w:rsid w:val="00975945"/>
    <w:rsid w:val="00975E91"/>
    <w:rsid w:val="0097613E"/>
    <w:rsid w:val="00976636"/>
    <w:rsid w:val="00976898"/>
    <w:rsid w:val="00976B2E"/>
    <w:rsid w:val="00977139"/>
    <w:rsid w:val="00977A02"/>
    <w:rsid w:val="00980794"/>
    <w:rsid w:val="00980933"/>
    <w:rsid w:val="00980B04"/>
    <w:rsid w:val="00981429"/>
    <w:rsid w:val="00981F0C"/>
    <w:rsid w:val="00982982"/>
    <w:rsid w:val="00982BAC"/>
    <w:rsid w:val="00983710"/>
    <w:rsid w:val="0098446B"/>
    <w:rsid w:val="00984DC5"/>
    <w:rsid w:val="009853A4"/>
    <w:rsid w:val="009867EF"/>
    <w:rsid w:val="00986A32"/>
    <w:rsid w:val="00986FA5"/>
    <w:rsid w:val="00990071"/>
    <w:rsid w:val="00991690"/>
    <w:rsid w:val="00991DFB"/>
    <w:rsid w:val="00992E78"/>
    <w:rsid w:val="0099339C"/>
    <w:rsid w:val="00993921"/>
    <w:rsid w:val="00993F24"/>
    <w:rsid w:val="00994378"/>
    <w:rsid w:val="00994A68"/>
    <w:rsid w:val="00994E98"/>
    <w:rsid w:val="00995C2C"/>
    <w:rsid w:val="00995D06"/>
    <w:rsid w:val="00996090"/>
    <w:rsid w:val="00996304"/>
    <w:rsid w:val="00996331"/>
    <w:rsid w:val="009971FA"/>
    <w:rsid w:val="009977A9"/>
    <w:rsid w:val="00997913"/>
    <w:rsid w:val="009979A3"/>
    <w:rsid w:val="009A0F16"/>
    <w:rsid w:val="009A1137"/>
    <w:rsid w:val="009A1179"/>
    <w:rsid w:val="009A2232"/>
    <w:rsid w:val="009A268C"/>
    <w:rsid w:val="009A37B8"/>
    <w:rsid w:val="009A3BB3"/>
    <w:rsid w:val="009A3C61"/>
    <w:rsid w:val="009A3D09"/>
    <w:rsid w:val="009A414D"/>
    <w:rsid w:val="009A4A06"/>
    <w:rsid w:val="009A5001"/>
    <w:rsid w:val="009A673A"/>
    <w:rsid w:val="009A6A33"/>
    <w:rsid w:val="009A6BC2"/>
    <w:rsid w:val="009A7324"/>
    <w:rsid w:val="009A7870"/>
    <w:rsid w:val="009A7895"/>
    <w:rsid w:val="009A7EE3"/>
    <w:rsid w:val="009B03BC"/>
    <w:rsid w:val="009B052B"/>
    <w:rsid w:val="009B057A"/>
    <w:rsid w:val="009B08D9"/>
    <w:rsid w:val="009B0D11"/>
    <w:rsid w:val="009B0E7C"/>
    <w:rsid w:val="009B0EEB"/>
    <w:rsid w:val="009B0F25"/>
    <w:rsid w:val="009B164B"/>
    <w:rsid w:val="009B1A8A"/>
    <w:rsid w:val="009B1BFF"/>
    <w:rsid w:val="009B2550"/>
    <w:rsid w:val="009B26A3"/>
    <w:rsid w:val="009B3168"/>
    <w:rsid w:val="009B3371"/>
    <w:rsid w:val="009B346F"/>
    <w:rsid w:val="009B3B0D"/>
    <w:rsid w:val="009B3CAF"/>
    <w:rsid w:val="009B56AC"/>
    <w:rsid w:val="009B57DF"/>
    <w:rsid w:val="009B5C57"/>
    <w:rsid w:val="009B60A9"/>
    <w:rsid w:val="009B665C"/>
    <w:rsid w:val="009B6D31"/>
    <w:rsid w:val="009B71C7"/>
    <w:rsid w:val="009C1216"/>
    <w:rsid w:val="009C16E0"/>
    <w:rsid w:val="009C1E39"/>
    <w:rsid w:val="009C2AD7"/>
    <w:rsid w:val="009C2AEF"/>
    <w:rsid w:val="009C2E11"/>
    <w:rsid w:val="009C35FE"/>
    <w:rsid w:val="009C3618"/>
    <w:rsid w:val="009C3659"/>
    <w:rsid w:val="009C37FE"/>
    <w:rsid w:val="009C38C4"/>
    <w:rsid w:val="009C44C9"/>
    <w:rsid w:val="009C5038"/>
    <w:rsid w:val="009C52BF"/>
    <w:rsid w:val="009C52FC"/>
    <w:rsid w:val="009C59EE"/>
    <w:rsid w:val="009C6BB2"/>
    <w:rsid w:val="009C724C"/>
    <w:rsid w:val="009C7A61"/>
    <w:rsid w:val="009C7EEE"/>
    <w:rsid w:val="009D0AA8"/>
    <w:rsid w:val="009D11F8"/>
    <w:rsid w:val="009D13D2"/>
    <w:rsid w:val="009D19BF"/>
    <w:rsid w:val="009D2598"/>
    <w:rsid w:val="009D473C"/>
    <w:rsid w:val="009D47E8"/>
    <w:rsid w:val="009D486D"/>
    <w:rsid w:val="009D4E9F"/>
    <w:rsid w:val="009D512C"/>
    <w:rsid w:val="009D52AD"/>
    <w:rsid w:val="009D56B2"/>
    <w:rsid w:val="009D5898"/>
    <w:rsid w:val="009D593A"/>
    <w:rsid w:val="009D5E05"/>
    <w:rsid w:val="009D65F8"/>
    <w:rsid w:val="009D66CF"/>
    <w:rsid w:val="009D708D"/>
    <w:rsid w:val="009D7471"/>
    <w:rsid w:val="009D7A09"/>
    <w:rsid w:val="009D7C31"/>
    <w:rsid w:val="009E053F"/>
    <w:rsid w:val="009E069E"/>
    <w:rsid w:val="009E1DE8"/>
    <w:rsid w:val="009E2129"/>
    <w:rsid w:val="009E2B1A"/>
    <w:rsid w:val="009E346A"/>
    <w:rsid w:val="009E3B06"/>
    <w:rsid w:val="009E3D65"/>
    <w:rsid w:val="009E439D"/>
    <w:rsid w:val="009E4821"/>
    <w:rsid w:val="009E4E8E"/>
    <w:rsid w:val="009E542D"/>
    <w:rsid w:val="009E555D"/>
    <w:rsid w:val="009E5769"/>
    <w:rsid w:val="009E5893"/>
    <w:rsid w:val="009E5C47"/>
    <w:rsid w:val="009E6194"/>
    <w:rsid w:val="009E64FD"/>
    <w:rsid w:val="009E6C60"/>
    <w:rsid w:val="009E77F5"/>
    <w:rsid w:val="009E7BDB"/>
    <w:rsid w:val="009F050B"/>
    <w:rsid w:val="009F0E34"/>
    <w:rsid w:val="009F131F"/>
    <w:rsid w:val="009F21D9"/>
    <w:rsid w:val="009F2D99"/>
    <w:rsid w:val="009F3B78"/>
    <w:rsid w:val="009F4009"/>
    <w:rsid w:val="009F442A"/>
    <w:rsid w:val="009F4874"/>
    <w:rsid w:val="009F4EBC"/>
    <w:rsid w:val="009F5142"/>
    <w:rsid w:val="009F530B"/>
    <w:rsid w:val="009F599A"/>
    <w:rsid w:val="009F6598"/>
    <w:rsid w:val="009F789B"/>
    <w:rsid w:val="009F7E8F"/>
    <w:rsid w:val="009F7F42"/>
    <w:rsid w:val="00A00D51"/>
    <w:rsid w:val="00A013C7"/>
    <w:rsid w:val="00A013FF"/>
    <w:rsid w:val="00A019BC"/>
    <w:rsid w:val="00A01FFD"/>
    <w:rsid w:val="00A023DD"/>
    <w:rsid w:val="00A02425"/>
    <w:rsid w:val="00A02621"/>
    <w:rsid w:val="00A02701"/>
    <w:rsid w:val="00A02BC9"/>
    <w:rsid w:val="00A02D22"/>
    <w:rsid w:val="00A03B55"/>
    <w:rsid w:val="00A042C1"/>
    <w:rsid w:val="00A0529B"/>
    <w:rsid w:val="00A05417"/>
    <w:rsid w:val="00A05FD3"/>
    <w:rsid w:val="00A066E9"/>
    <w:rsid w:val="00A06910"/>
    <w:rsid w:val="00A0699A"/>
    <w:rsid w:val="00A069B6"/>
    <w:rsid w:val="00A06F5D"/>
    <w:rsid w:val="00A102C0"/>
    <w:rsid w:val="00A105F7"/>
    <w:rsid w:val="00A10BCE"/>
    <w:rsid w:val="00A10F75"/>
    <w:rsid w:val="00A12396"/>
    <w:rsid w:val="00A127C7"/>
    <w:rsid w:val="00A1281D"/>
    <w:rsid w:val="00A12C25"/>
    <w:rsid w:val="00A1325B"/>
    <w:rsid w:val="00A135E1"/>
    <w:rsid w:val="00A13EE9"/>
    <w:rsid w:val="00A1414A"/>
    <w:rsid w:val="00A14B4D"/>
    <w:rsid w:val="00A154AC"/>
    <w:rsid w:val="00A162E2"/>
    <w:rsid w:val="00A16A52"/>
    <w:rsid w:val="00A1720A"/>
    <w:rsid w:val="00A1799F"/>
    <w:rsid w:val="00A17A3A"/>
    <w:rsid w:val="00A17CA0"/>
    <w:rsid w:val="00A17DD2"/>
    <w:rsid w:val="00A17FA5"/>
    <w:rsid w:val="00A17FB2"/>
    <w:rsid w:val="00A204BC"/>
    <w:rsid w:val="00A2055B"/>
    <w:rsid w:val="00A20811"/>
    <w:rsid w:val="00A20BCC"/>
    <w:rsid w:val="00A20CB4"/>
    <w:rsid w:val="00A2269B"/>
    <w:rsid w:val="00A22CC7"/>
    <w:rsid w:val="00A23221"/>
    <w:rsid w:val="00A2355E"/>
    <w:rsid w:val="00A238BA"/>
    <w:rsid w:val="00A245D3"/>
    <w:rsid w:val="00A2582E"/>
    <w:rsid w:val="00A25A22"/>
    <w:rsid w:val="00A26172"/>
    <w:rsid w:val="00A264FC"/>
    <w:rsid w:val="00A268E6"/>
    <w:rsid w:val="00A26CBA"/>
    <w:rsid w:val="00A275D1"/>
    <w:rsid w:val="00A27D83"/>
    <w:rsid w:val="00A3168E"/>
    <w:rsid w:val="00A31DAC"/>
    <w:rsid w:val="00A31DE7"/>
    <w:rsid w:val="00A3268A"/>
    <w:rsid w:val="00A32C07"/>
    <w:rsid w:val="00A33189"/>
    <w:rsid w:val="00A3446C"/>
    <w:rsid w:val="00A345CA"/>
    <w:rsid w:val="00A347A1"/>
    <w:rsid w:val="00A348B9"/>
    <w:rsid w:val="00A35826"/>
    <w:rsid w:val="00A3620F"/>
    <w:rsid w:val="00A36507"/>
    <w:rsid w:val="00A3659A"/>
    <w:rsid w:val="00A36D96"/>
    <w:rsid w:val="00A37800"/>
    <w:rsid w:val="00A407BE"/>
    <w:rsid w:val="00A407DC"/>
    <w:rsid w:val="00A40FCC"/>
    <w:rsid w:val="00A4197B"/>
    <w:rsid w:val="00A42BFD"/>
    <w:rsid w:val="00A43215"/>
    <w:rsid w:val="00A43811"/>
    <w:rsid w:val="00A43B47"/>
    <w:rsid w:val="00A44D7B"/>
    <w:rsid w:val="00A44E73"/>
    <w:rsid w:val="00A4546C"/>
    <w:rsid w:val="00A45B74"/>
    <w:rsid w:val="00A460A9"/>
    <w:rsid w:val="00A46FDE"/>
    <w:rsid w:val="00A47727"/>
    <w:rsid w:val="00A504CB"/>
    <w:rsid w:val="00A50A9A"/>
    <w:rsid w:val="00A51554"/>
    <w:rsid w:val="00A51A5D"/>
    <w:rsid w:val="00A523F4"/>
    <w:rsid w:val="00A52B1B"/>
    <w:rsid w:val="00A54375"/>
    <w:rsid w:val="00A54539"/>
    <w:rsid w:val="00A54725"/>
    <w:rsid w:val="00A54A01"/>
    <w:rsid w:val="00A54B64"/>
    <w:rsid w:val="00A55865"/>
    <w:rsid w:val="00A55A92"/>
    <w:rsid w:val="00A56683"/>
    <w:rsid w:val="00A56894"/>
    <w:rsid w:val="00A56E35"/>
    <w:rsid w:val="00A56E7F"/>
    <w:rsid w:val="00A56F88"/>
    <w:rsid w:val="00A570C2"/>
    <w:rsid w:val="00A570F9"/>
    <w:rsid w:val="00A5767E"/>
    <w:rsid w:val="00A579B9"/>
    <w:rsid w:val="00A60053"/>
    <w:rsid w:val="00A601F6"/>
    <w:rsid w:val="00A60EE3"/>
    <w:rsid w:val="00A60EEF"/>
    <w:rsid w:val="00A60FB6"/>
    <w:rsid w:val="00A613F5"/>
    <w:rsid w:val="00A6143B"/>
    <w:rsid w:val="00A63777"/>
    <w:rsid w:val="00A63DA8"/>
    <w:rsid w:val="00A640A8"/>
    <w:rsid w:val="00A64727"/>
    <w:rsid w:val="00A6491A"/>
    <w:rsid w:val="00A64E0B"/>
    <w:rsid w:val="00A65156"/>
    <w:rsid w:val="00A6592E"/>
    <w:rsid w:val="00A65977"/>
    <w:rsid w:val="00A65A62"/>
    <w:rsid w:val="00A66D5A"/>
    <w:rsid w:val="00A66EFE"/>
    <w:rsid w:val="00A67036"/>
    <w:rsid w:val="00A67343"/>
    <w:rsid w:val="00A6748C"/>
    <w:rsid w:val="00A676E5"/>
    <w:rsid w:val="00A6781B"/>
    <w:rsid w:val="00A67BE0"/>
    <w:rsid w:val="00A70177"/>
    <w:rsid w:val="00A70262"/>
    <w:rsid w:val="00A70355"/>
    <w:rsid w:val="00A705F4"/>
    <w:rsid w:val="00A709EF"/>
    <w:rsid w:val="00A72660"/>
    <w:rsid w:val="00A72AE6"/>
    <w:rsid w:val="00A72B09"/>
    <w:rsid w:val="00A72E06"/>
    <w:rsid w:val="00A74087"/>
    <w:rsid w:val="00A7491C"/>
    <w:rsid w:val="00A74B23"/>
    <w:rsid w:val="00A74E98"/>
    <w:rsid w:val="00A74FC4"/>
    <w:rsid w:val="00A7565B"/>
    <w:rsid w:val="00A76220"/>
    <w:rsid w:val="00A76DF5"/>
    <w:rsid w:val="00A77DF4"/>
    <w:rsid w:val="00A77E00"/>
    <w:rsid w:val="00A800DD"/>
    <w:rsid w:val="00A80F56"/>
    <w:rsid w:val="00A81941"/>
    <w:rsid w:val="00A82555"/>
    <w:rsid w:val="00A83557"/>
    <w:rsid w:val="00A83820"/>
    <w:rsid w:val="00A83F35"/>
    <w:rsid w:val="00A84106"/>
    <w:rsid w:val="00A8445B"/>
    <w:rsid w:val="00A851B1"/>
    <w:rsid w:val="00A852B8"/>
    <w:rsid w:val="00A8534E"/>
    <w:rsid w:val="00A85370"/>
    <w:rsid w:val="00A85531"/>
    <w:rsid w:val="00A85E53"/>
    <w:rsid w:val="00A85FA5"/>
    <w:rsid w:val="00A865FF"/>
    <w:rsid w:val="00A86736"/>
    <w:rsid w:val="00A87612"/>
    <w:rsid w:val="00A87922"/>
    <w:rsid w:val="00A9091E"/>
    <w:rsid w:val="00A919CD"/>
    <w:rsid w:val="00A91E45"/>
    <w:rsid w:val="00A92431"/>
    <w:rsid w:val="00A9253D"/>
    <w:rsid w:val="00A93CA6"/>
    <w:rsid w:val="00A949B8"/>
    <w:rsid w:val="00A955EC"/>
    <w:rsid w:val="00A96708"/>
    <w:rsid w:val="00A96E6B"/>
    <w:rsid w:val="00A9715C"/>
    <w:rsid w:val="00A97284"/>
    <w:rsid w:val="00A97557"/>
    <w:rsid w:val="00A97BF3"/>
    <w:rsid w:val="00AA0B55"/>
    <w:rsid w:val="00AA13C1"/>
    <w:rsid w:val="00AA15CD"/>
    <w:rsid w:val="00AA18E5"/>
    <w:rsid w:val="00AA1CAB"/>
    <w:rsid w:val="00AA1FBB"/>
    <w:rsid w:val="00AA21D5"/>
    <w:rsid w:val="00AA31BC"/>
    <w:rsid w:val="00AA37DE"/>
    <w:rsid w:val="00AA3B7B"/>
    <w:rsid w:val="00AA3BF6"/>
    <w:rsid w:val="00AA3ED5"/>
    <w:rsid w:val="00AA40B9"/>
    <w:rsid w:val="00AA4475"/>
    <w:rsid w:val="00AA4B08"/>
    <w:rsid w:val="00AA4D87"/>
    <w:rsid w:val="00AA53DE"/>
    <w:rsid w:val="00AA5651"/>
    <w:rsid w:val="00AA5B4F"/>
    <w:rsid w:val="00AA60BE"/>
    <w:rsid w:val="00AA61D6"/>
    <w:rsid w:val="00AA64EB"/>
    <w:rsid w:val="00AA65A1"/>
    <w:rsid w:val="00AA7C05"/>
    <w:rsid w:val="00AB07DC"/>
    <w:rsid w:val="00AB0FDE"/>
    <w:rsid w:val="00AB1003"/>
    <w:rsid w:val="00AB2100"/>
    <w:rsid w:val="00AB22F2"/>
    <w:rsid w:val="00AB24F0"/>
    <w:rsid w:val="00AB2931"/>
    <w:rsid w:val="00AB2B1F"/>
    <w:rsid w:val="00AB36E7"/>
    <w:rsid w:val="00AB39F1"/>
    <w:rsid w:val="00AB3B51"/>
    <w:rsid w:val="00AB5661"/>
    <w:rsid w:val="00AB572F"/>
    <w:rsid w:val="00AB5D27"/>
    <w:rsid w:val="00AB6FE4"/>
    <w:rsid w:val="00AB79B7"/>
    <w:rsid w:val="00AB7BA9"/>
    <w:rsid w:val="00AB7BB3"/>
    <w:rsid w:val="00AB7D97"/>
    <w:rsid w:val="00AC00C5"/>
    <w:rsid w:val="00AC0663"/>
    <w:rsid w:val="00AC0890"/>
    <w:rsid w:val="00AC0A14"/>
    <w:rsid w:val="00AC11B0"/>
    <w:rsid w:val="00AC13DA"/>
    <w:rsid w:val="00AC1DB2"/>
    <w:rsid w:val="00AC2007"/>
    <w:rsid w:val="00AC20FF"/>
    <w:rsid w:val="00AC3739"/>
    <w:rsid w:val="00AC4AB2"/>
    <w:rsid w:val="00AC4B75"/>
    <w:rsid w:val="00AC4CD3"/>
    <w:rsid w:val="00AC5062"/>
    <w:rsid w:val="00AC5403"/>
    <w:rsid w:val="00AC595B"/>
    <w:rsid w:val="00AC5AA3"/>
    <w:rsid w:val="00AC5D10"/>
    <w:rsid w:val="00AC6142"/>
    <w:rsid w:val="00AC6387"/>
    <w:rsid w:val="00AC6646"/>
    <w:rsid w:val="00AC72B8"/>
    <w:rsid w:val="00AC7461"/>
    <w:rsid w:val="00AC79C2"/>
    <w:rsid w:val="00AC7CDD"/>
    <w:rsid w:val="00AD1079"/>
    <w:rsid w:val="00AD1688"/>
    <w:rsid w:val="00AD1ECB"/>
    <w:rsid w:val="00AD305B"/>
    <w:rsid w:val="00AD3616"/>
    <w:rsid w:val="00AD3AA6"/>
    <w:rsid w:val="00AD3AE6"/>
    <w:rsid w:val="00AD47E7"/>
    <w:rsid w:val="00AD53C9"/>
    <w:rsid w:val="00AD5ECA"/>
    <w:rsid w:val="00AD66BF"/>
    <w:rsid w:val="00AD6E2C"/>
    <w:rsid w:val="00AD790B"/>
    <w:rsid w:val="00AD7C09"/>
    <w:rsid w:val="00AE084A"/>
    <w:rsid w:val="00AE0FBD"/>
    <w:rsid w:val="00AE0FDC"/>
    <w:rsid w:val="00AE11D7"/>
    <w:rsid w:val="00AE1341"/>
    <w:rsid w:val="00AE1FE5"/>
    <w:rsid w:val="00AE2C9A"/>
    <w:rsid w:val="00AE30CA"/>
    <w:rsid w:val="00AE4673"/>
    <w:rsid w:val="00AE46D4"/>
    <w:rsid w:val="00AE4A5A"/>
    <w:rsid w:val="00AE4B31"/>
    <w:rsid w:val="00AE4CC8"/>
    <w:rsid w:val="00AE5165"/>
    <w:rsid w:val="00AE53E9"/>
    <w:rsid w:val="00AE57E0"/>
    <w:rsid w:val="00AE5A64"/>
    <w:rsid w:val="00AE6823"/>
    <w:rsid w:val="00AE696A"/>
    <w:rsid w:val="00AE71FE"/>
    <w:rsid w:val="00AE7218"/>
    <w:rsid w:val="00AE739A"/>
    <w:rsid w:val="00AE74D6"/>
    <w:rsid w:val="00AF0163"/>
    <w:rsid w:val="00AF0874"/>
    <w:rsid w:val="00AF14DE"/>
    <w:rsid w:val="00AF1EE3"/>
    <w:rsid w:val="00AF2D26"/>
    <w:rsid w:val="00AF3074"/>
    <w:rsid w:val="00AF378C"/>
    <w:rsid w:val="00AF4EF7"/>
    <w:rsid w:val="00AF51AC"/>
    <w:rsid w:val="00AF67EA"/>
    <w:rsid w:val="00AF68B4"/>
    <w:rsid w:val="00AF7B4B"/>
    <w:rsid w:val="00B002F6"/>
    <w:rsid w:val="00B003E5"/>
    <w:rsid w:val="00B0064E"/>
    <w:rsid w:val="00B00AFA"/>
    <w:rsid w:val="00B017E0"/>
    <w:rsid w:val="00B01EA1"/>
    <w:rsid w:val="00B02D58"/>
    <w:rsid w:val="00B038C3"/>
    <w:rsid w:val="00B03C0F"/>
    <w:rsid w:val="00B046BC"/>
    <w:rsid w:val="00B04A38"/>
    <w:rsid w:val="00B05015"/>
    <w:rsid w:val="00B05475"/>
    <w:rsid w:val="00B05571"/>
    <w:rsid w:val="00B056CF"/>
    <w:rsid w:val="00B056F8"/>
    <w:rsid w:val="00B057B8"/>
    <w:rsid w:val="00B06B1D"/>
    <w:rsid w:val="00B06C42"/>
    <w:rsid w:val="00B06CAA"/>
    <w:rsid w:val="00B0726C"/>
    <w:rsid w:val="00B074BB"/>
    <w:rsid w:val="00B0778F"/>
    <w:rsid w:val="00B07BC8"/>
    <w:rsid w:val="00B10753"/>
    <w:rsid w:val="00B1076F"/>
    <w:rsid w:val="00B108F8"/>
    <w:rsid w:val="00B1095A"/>
    <w:rsid w:val="00B10BD6"/>
    <w:rsid w:val="00B111EC"/>
    <w:rsid w:val="00B116CD"/>
    <w:rsid w:val="00B128D0"/>
    <w:rsid w:val="00B12D4E"/>
    <w:rsid w:val="00B139F8"/>
    <w:rsid w:val="00B13AF6"/>
    <w:rsid w:val="00B155B7"/>
    <w:rsid w:val="00B15B9A"/>
    <w:rsid w:val="00B1609A"/>
    <w:rsid w:val="00B16137"/>
    <w:rsid w:val="00B164FE"/>
    <w:rsid w:val="00B165D3"/>
    <w:rsid w:val="00B16795"/>
    <w:rsid w:val="00B16ADD"/>
    <w:rsid w:val="00B175F8"/>
    <w:rsid w:val="00B17787"/>
    <w:rsid w:val="00B17808"/>
    <w:rsid w:val="00B17D39"/>
    <w:rsid w:val="00B17DCB"/>
    <w:rsid w:val="00B17FE7"/>
    <w:rsid w:val="00B202D1"/>
    <w:rsid w:val="00B20FEE"/>
    <w:rsid w:val="00B2129B"/>
    <w:rsid w:val="00B21787"/>
    <w:rsid w:val="00B218CE"/>
    <w:rsid w:val="00B21E74"/>
    <w:rsid w:val="00B2210F"/>
    <w:rsid w:val="00B2356B"/>
    <w:rsid w:val="00B23A42"/>
    <w:rsid w:val="00B2484A"/>
    <w:rsid w:val="00B2547A"/>
    <w:rsid w:val="00B254D3"/>
    <w:rsid w:val="00B261A0"/>
    <w:rsid w:val="00B264F1"/>
    <w:rsid w:val="00B26963"/>
    <w:rsid w:val="00B2738D"/>
    <w:rsid w:val="00B27464"/>
    <w:rsid w:val="00B27646"/>
    <w:rsid w:val="00B2777F"/>
    <w:rsid w:val="00B278F8"/>
    <w:rsid w:val="00B27D8B"/>
    <w:rsid w:val="00B300D9"/>
    <w:rsid w:val="00B31494"/>
    <w:rsid w:val="00B319A0"/>
    <w:rsid w:val="00B31E35"/>
    <w:rsid w:val="00B31E4B"/>
    <w:rsid w:val="00B324EF"/>
    <w:rsid w:val="00B32753"/>
    <w:rsid w:val="00B33233"/>
    <w:rsid w:val="00B3384D"/>
    <w:rsid w:val="00B343BF"/>
    <w:rsid w:val="00B3455C"/>
    <w:rsid w:val="00B34CD5"/>
    <w:rsid w:val="00B3559E"/>
    <w:rsid w:val="00B35FA3"/>
    <w:rsid w:val="00B36603"/>
    <w:rsid w:val="00B36814"/>
    <w:rsid w:val="00B374C5"/>
    <w:rsid w:val="00B3751A"/>
    <w:rsid w:val="00B37B19"/>
    <w:rsid w:val="00B37CCF"/>
    <w:rsid w:val="00B37F47"/>
    <w:rsid w:val="00B40A7A"/>
    <w:rsid w:val="00B40C77"/>
    <w:rsid w:val="00B40E65"/>
    <w:rsid w:val="00B41B66"/>
    <w:rsid w:val="00B41CA8"/>
    <w:rsid w:val="00B439EC"/>
    <w:rsid w:val="00B440D1"/>
    <w:rsid w:val="00B44716"/>
    <w:rsid w:val="00B453B3"/>
    <w:rsid w:val="00B4569C"/>
    <w:rsid w:val="00B45BB8"/>
    <w:rsid w:val="00B461F9"/>
    <w:rsid w:val="00B4632E"/>
    <w:rsid w:val="00B46512"/>
    <w:rsid w:val="00B46637"/>
    <w:rsid w:val="00B4673F"/>
    <w:rsid w:val="00B4734A"/>
    <w:rsid w:val="00B47644"/>
    <w:rsid w:val="00B508AE"/>
    <w:rsid w:val="00B50D3D"/>
    <w:rsid w:val="00B51547"/>
    <w:rsid w:val="00B520B8"/>
    <w:rsid w:val="00B52323"/>
    <w:rsid w:val="00B52D12"/>
    <w:rsid w:val="00B5311C"/>
    <w:rsid w:val="00B53607"/>
    <w:rsid w:val="00B53775"/>
    <w:rsid w:val="00B5386E"/>
    <w:rsid w:val="00B54F98"/>
    <w:rsid w:val="00B5579E"/>
    <w:rsid w:val="00B55803"/>
    <w:rsid w:val="00B56164"/>
    <w:rsid w:val="00B563C7"/>
    <w:rsid w:val="00B570F7"/>
    <w:rsid w:val="00B571E1"/>
    <w:rsid w:val="00B577C5"/>
    <w:rsid w:val="00B5791B"/>
    <w:rsid w:val="00B57C62"/>
    <w:rsid w:val="00B602B0"/>
    <w:rsid w:val="00B604F7"/>
    <w:rsid w:val="00B609A5"/>
    <w:rsid w:val="00B618C0"/>
    <w:rsid w:val="00B62C66"/>
    <w:rsid w:val="00B62DAE"/>
    <w:rsid w:val="00B62E2D"/>
    <w:rsid w:val="00B62EA9"/>
    <w:rsid w:val="00B63422"/>
    <w:rsid w:val="00B63AB0"/>
    <w:rsid w:val="00B64256"/>
    <w:rsid w:val="00B6441B"/>
    <w:rsid w:val="00B64CC5"/>
    <w:rsid w:val="00B64EE3"/>
    <w:rsid w:val="00B65282"/>
    <w:rsid w:val="00B65293"/>
    <w:rsid w:val="00B654C6"/>
    <w:rsid w:val="00B6552B"/>
    <w:rsid w:val="00B65762"/>
    <w:rsid w:val="00B662B3"/>
    <w:rsid w:val="00B665F2"/>
    <w:rsid w:val="00B669F9"/>
    <w:rsid w:val="00B6736F"/>
    <w:rsid w:val="00B675DD"/>
    <w:rsid w:val="00B67CAB"/>
    <w:rsid w:val="00B70453"/>
    <w:rsid w:val="00B70DE1"/>
    <w:rsid w:val="00B710A8"/>
    <w:rsid w:val="00B711C8"/>
    <w:rsid w:val="00B714DC"/>
    <w:rsid w:val="00B71E61"/>
    <w:rsid w:val="00B7228F"/>
    <w:rsid w:val="00B7244F"/>
    <w:rsid w:val="00B7268A"/>
    <w:rsid w:val="00B72983"/>
    <w:rsid w:val="00B73654"/>
    <w:rsid w:val="00B7365F"/>
    <w:rsid w:val="00B738C4"/>
    <w:rsid w:val="00B74073"/>
    <w:rsid w:val="00B753EE"/>
    <w:rsid w:val="00B75C2F"/>
    <w:rsid w:val="00B75ECA"/>
    <w:rsid w:val="00B75F4E"/>
    <w:rsid w:val="00B760C4"/>
    <w:rsid w:val="00B7681F"/>
    <w:rsid w:val="00B76A90"/>
    <w:rsid w:val="00B76AC1"/>
    <w:rsid w:val="00B77614"/>
    <w:rsid w:val="00B77BDF"/>
    <w:rsid w:val="00B77F41"/>
    <w:rsid w:val="00B80722"/>
    <w:rsid w:val="00B808C7"/>
    <w:rsid w:val="00B8091F"/>
    <w:rsid w:val="00B80D01"/>
    <w:rsid w:val="00B815E1"/>
    <w:rsid w:val="00B81BCF"/>
    <w:rsid w:val="00B81CDB"/>
    <w:rsid w:val="00B82091"/>
    <w:rsid w:val="00B8286F"/>
    <w:rsid w:val="00B82ABA"/>
    <w:rsid w:val="00B82AF0"/>
    <w:rsid w:val="00B83E05"/>
    <w:rsid w:val="00B840C1"/>
    <w:rsid w:val="00B8439E"/>
    <w:rsid w:val="00B84740"/>
    <w:rsid w:val="00B85008"/>
    <w:rsid w:val="00B854E8"/>
    <w:rsid w:val="00B8594B"/>
    <w:rsid w:val="00B85AF0"/>
    <w:rsid w:val="00B85FB1"/>
    <w:rsid w:val="00B863D9"/>
    <w:rsid w:val="00B8653F"/>
    <w:rsid w:val="00B8706F"/>
    <w:rsid w:val="00B872A1"/>
    <w:rsid w:val="00B903C6"/>
    <w:rsid w:val="00B9057C"/>
    <w:rsid w:val="00B9060C"/>
    <w:rsid w:val="00B909BA"/>
    <w:rsid w:val="00B90D07"/>
    <w:rsid w:val="00B90EA1"/>
    <w:rsid w:val="00B90F4B"/>
    <w:rsid w:val="00B913D9"/>
    <w:rsid w:val="00B915B6"/>
    <w:rsid w:val="00B92489"/>
    <w:rsid w:val="00B92582"/>
    <w:rsid w:val="00B929D4"/>
    <w:rsid w:val="00B9362D"/>
    <w:rsid w:val="00B93694"/>
    <w:rsid w:val="00B93736"/>
    <w:rsid w:val="00B93913"/>
    <w:rsid w:val="00B93CC0"/>
    <w:rsid w:val="00B93CDD"/>
    <w:rsid w:val="00B9418B"/>
    <w:rsid w:val="00B946EE"/>
    <w:rsid w:val="00B948E6"/>
    <w:rsid w:val="00B94A20"/>
    <w:rsid w:val="00B9517A"/>
    <w:rsid w:val="00B96348"/>
    <w:rsid w:val="00B97539"/>
    <w:rsid w:val="00BA27BF"/>
    <w:rsid w:val="00BA3824"/>
    <w:rsid w:val="00BA40E8"/>
    <w:rsid w:val="00BA450F"/>
    <w:rsid w:val="00BA4A36"/>
    <w:rsid w:val="00BA52C2"/>
    <w:rsid w:val="00BA5C67"/>
    <w:rsid w:val="00BA62E5"/>
    <w:rsid w:val="00BA6752"/>
    <w:rsid w:val="00BA6BE2"/>
    <w:rsid w:val="00BA7640"/>
    <w:rsid w:val="00BB0BA7"/>
    <w:rsid w:val="00BB0F60"/>
    <w:rsid w:val="00BB11F6"/>
    <w:rsid w:val="00BB147A"/>
    <w:rsid w:val="00BB5039"/>
    <w:rsid w:val="00BB6361"/>
    <w:rsid w:val="00BB68C4"/>
    <w:rsid w:val="00BC01CF"/>
    <w:rsid w:val="00BC024C"/>
    <w:rsid w:val="00BC07C7"/>
    <w:rsid w:val="00BC095C"/>
    <w:rsid w:val="00BC1CAA"/>
    <w:rsid w:val="00BC1DCC"/>
    <w:rsid w:val="00BC22FE"/>
    <w:rsid w:val="00BC23AA"/>
    <w:rsid w:val="00BC2594"/>
    <w:rsid w:val="00BC420F"/>
    <w:rsid w:val="00BC47A2"/>
    <w:rsid w:val="00BC4A8B"/>
    <w:rsid w:val="00BC54B2"/>
    <w:rsid w:val="00BC64C3"/>
    <w:rsid w:val="00BC72A8"/>
    <w:rsid w:val="00BC7B65"/>
    <w:rsid w:val="00BD0311"/>
    <w:rsid w:val="00BD078C"/>
    <w:rsid w:val="00BD084A"/>
    <w:rsid w:val="00BD0959"/>
    <w:rsid w:val="00BD1019"/>
    <w:rsid w:val="00BD12BD"/>
    <w:rsid w:val="00BD13D5"/>
    <w:rsid w:val="00BD1D70"/>
    <w:rsid w:val="00BD1DFA"/>
    <w:rsid w:val="00BD2F00"/>
    <w:rsid w:val="00BD31F5"/>
    <w:rsid w:val="00BD33FD"/>
    <w:rsid w:val="00BD4295"/>
    <w:rsid w:val="00BD4496"/>
    <w:rsid w:val="00BD46BD"/>
    <w:rsid w:val="00BD4AAC"/>
    <w:rsid w:val="00BD51FD"/>
    <w:rsid w:val="00BD523A"/>
    <w:rsid w:val="00BD5543"/>
    <w:rsid w:val="00BD5B85"/>
    <w:rsid w:val="00BD6C82"/>
    <w:rsid w:val="00BD708F"/>
    <w:rsid w:val="00BD7C36"/>
    <w:rsid w:val="00BE0278"/>
    <w:rsid w:val="00BE188B"/>
    <w:rsid w:val="00BE1976"/>
    <w:rsid w:val="00BE1D0D"/>
    <w:rsid w:val="00BE2A93"/>
    <w:rsid w:val="00BE3503"/>
    <w:rsid w:val="00BE3816"/>
    <w:rsid w:val="00BE4896"/>
    <w:rsid w:val="00BE490B"/>
    <w:rsid w:val="00BE627D"/>
    <w:rsid w:val="00BE6638"/>
    <w:rsid w:val="00BE6B63"/>
    <w:rsid w:val="00BE6F9D"/>
    <w:rsid w:val="00BE756B"/>
    <w:rsid w:val="00BE7959"/>
    <w:rsid w:val="00BF0D7A"/>
    <w:rsid w:val="00BF24E9"/>
    <w:rsid w:val="00BF3207"/>
    <w:rsid w:val="00BF32B2"/>
    <w:rsid w:val="00BF32FF"/>
    <w:rsid w:val="00BF38B4"/>
    <w:rsid w:val="00BF38E6"/>
    <w:rsid w:val="00BF3C4D"/>
    <w:rsid w:val="00BF4675"/>
    <w:rsid w:val="00BF54B6"/>
    <w:rsid w:val="00BF5D36"/>
    <w:rsid w:val="00BF6F64"/>
    <w:rsid w:val="00BF73FA"/>
    <w:rsid w:val="00BF7562"/>
    <w:rsid w:val="00C00150"/>
    <w:rsid w:val="00C006B0"/>
    <w:rsid w:val="00C0122A"/>
    <w:rsid w:val="00C019B1"/>
    <w:rsid w:val="00C01A81"/>
    <w:rsid w:val="00C02453"/>
    <w:rsid w:val="00C03BB8"/>
    <w:rsid w:val="00C03F4B"/>
    <w:rsid w:val="00C044C6"/>
    <w:rsid w:val="00C049D3"/>
    <w:rsid w:val="00C05125"/>
    <w:rsid w:val="00C05D47"/>
    <w:rsid w:val="00C05F8C"/>
    <w:rsid w:val="00C064E0"/>
    <w:rsid w:val="00C06899"/>
    <w:rsid w:val="00C06C92"/>
    <w:rsid w:val="00C0727C"/>
    <w:rsid w:val="00C07405"/>
    <w:rsid w:val="00C10280"/>
    <w:rsid w:val="00C108D0"/>
    <w:rsid w:val="00C10FDB"/>
    <w:rsid w:val="00C116D0"/>
    <w:rsid w:val="00C12151"/>
    <w:rsid w:val="00C12A9F"/>
    <w:rsid w:val="00C1332D"/>
    <w:rsid w:val="00C139E3"/>
    <w:rsid w:val="00C140BE"/>
    <w:rsid w:val="00C14328"/>
    <w:rsid w:val="00C14494"/>
    <w:rsid w:val="00C1467C"/>
    <w:rsid w:val="00C14720"/>
    <w:rsid w:val="00C14E2F"/>
    <w:rsid w:val="00C156B6"/>
    <w:rsid w:val="00C166EB"/>
    <w:rsid w:val="00C16D05"/>
    <w:rsid w:val="00C16F35"/>
    <w:rsid w:val="00C175C8"/>
    <w:rsid w:val="00C1764B"/>
    <w:rsid w:val="00C202FE"/>
    <w:rsid w:val="00C20976"/>
    <w:rsid w:val="00C20DFB"/>
    <w:rsid w:val="00C212F8"/>
    <w:rsid w:val="00C2144E"/>
    <w:rsid w:val="00C2170E"/>
    <w:rsid w:val="00C219B9"/>
    <w:rsid w:val="00C2227B"/>
    <w:rsid w:val="00C22427"/>
    <w:rsid w:val="00C22AE4"/>
    <w:rsid w:val="00C22E0D"/>
    <w:rsid w:val="00C23197"/>
    <w:rsid w:val="00C241F9"/>
    <w:rsid w:val="00C246AB"/>
    <w:rsid w:val="00C24B16"/>
    <w:rsid w:val="00C24C08"/>
    <w:rsid w:val="00C251C7"/>
    <w:rsid w:val="00C252A3"/>
    <w:rsid w:val="00C25739"/>
    <w:rsid w:val="00C2637D"/>
    <w:rsid w:val="00C26AB3"/>
    <w:rsid w:val="00C27598"/>
    <w:rsid w:val="00C27E9E"/>
    <w:rsid w:val="00C3033C"/>
    <w:rsid w:val="00C3137C"/>
    <w:rsid w:val="00C31699"/>
    <w:rsid w:val="00C3314F"/>
    <w:rsid w:val="00C33311"/>
    <w:rsid w:val="00C337F3"/>
    <w:rsid w:val="00C33DF6"/>
    <w:rsid w:val="00C34224"/>
    <w:rsid w:val="00C345DC"/>
    <w:rsid w:val="00C34B6D"/>
    <w:rsid w:val="00C34E2F"/>
    <w:rsid w:val="00C35E18"/>
    <w:rsid w:val="00C35EF4"/>
    <w:rsid w:val="00C36922"/>
    <w:rsid w:val="00C36D9D"/>
    <w:rsid w:val="00C36F0E"/>
    <w:rsid w:val="00C37002"/>
    <w:rsid w:val="00C3706C"/>
    <w:rsid w:val="00C3741F"/>
    <w:rsid w:val="00C37B7E"/>
    <w:rsid w:val="00C37D98"/>
    <w:rsid w:val="00C41895"/>
    <w:rsid w:val="00C41C10"/>
    <w:rsid w:val="00C429E5"/>
    <w:rsid w:val="00C437CA"/>
    <w:rsid w:val="00C4436A"/>
    <w:rsid w:val="00C44730"/>
    <w:rsid w:val="00C4473A"/>
    <w:rsid w:val="00C45A0D"/>
    <w:rsid w:val="00C46524"/>
    <w:rsid w:val="00C47692"/>
    <w:rsid w:val="00C50459"/>
    <w:rsid w:val="00C51768"/>
    <w:rsid w:val="00C5193D"/>
    <w:rsid w:val="00C522BD"/>
    <w:rsid w:val="00C526BE"/>
    <w:rsid w:val="00C52704"/>
    <w:rsid w:val="00C52D90"/>
    <w:rsid w:val="00C52E6E"/>
    <w:rsid w:val="00C52EF5"/>
    <w:rsid w:val="00C53034"/>
    <w:rsid w:val="00C53B42"/>
    <w:rsid w:val="00C53CFD"/>
    <w:rsid w:val="00C53F8C"/>
    <w:rsid w:val="00C54721"/>
    <w:rsid w:val="00C54787"/>
    <w:rsid w:val="00C5551E"/>
    <w:rsid w:val="00C55842"/>
    <w:rsid w:val="00C55CF5"/>
    <w:rsid w:val="00C57C1E"/>
    <w:rsid w:val="00C57C7A"/>
    <w:rsid w:val="00C57D30"/>
    <w:rsid w:val="00C57E0F"/>
    <w:rsid w:val="00C57F06"/>
    <w:rsid w:val="00C604A1"/>
    <w:rsid w:val="00C60526"/>
    <w:rsid w:val="00C6089F"/>
    <w:rsid w:val="00C61631"/>
    <w:rsid w:val="00C61978"/>
    <w:rsid w:val="00C61A54"/>
    <w:rsid w:val="00C62A3D"/>
    <w:rsid w:val="00C62FF1"/>
    <w:rsid w:val="00C64695"/>
    <w:rsid w:val="00C6500A"/>
    <w:rsid w:val="00C6549A"/>
    <w:rsid w:val="00C6592E"/>
    <w:rsid w:val="00C65A88"/>
    <w:rsid w:val="00C6666C"/>
    <w:rsid w:val="00C671D9"/>
    <w:rsid w:val="00C6752F"/>
    <w:rsid w:val="00C67754"/>
    <w:rsid w:val="00C704C5"/>
    <w:rsid w:val="00C705FE"/>
    <w:rsid w:val="00C70677"/>
    <w:rsid w:val="00C707EF"/>
    <w:rsid w:val="00C70AFA"/>
    <w:rsid w:val="00C71629"/>
    <w:rsid w:val="00C71C7B"/>
    <w:rsid w:val="00C71D1C"/>
    <w:rsid w:val="00C731A3"/>
    <w:rsid w:val="00C739D1"/>
    <w:rsid w:val="00C7401F"/>
    <w:rsid w:val="00C74ADC"/>
    <w:rsid w:val="00C7519B"/>
    <w:rsid w:val="00C757B2"/>
    <w:rsid w:val="00C7588A"/>
    <w:rsid w:val="00C7630B"/>
    <w:rsid w:val="00C76423"/>
    <w:rsid w:val="00C764FD"/>
    <w:rsid w:val="00C776E5"/>
    <w:rsid w:val="00C8069B"/>
    <w:rsid w:val="00C8075A"/>
    <w:rsid w:val="00C80AC2"/>
    <w:rsid w:val="00C81290"/>
    <w:rsid w:val="00C81733"/>
    <w:rsid w:val="00C817DA"/>
    <w:rsid w:val="00C826ED"/>
    <w:rsid w:val="00C8427F"/>
    <w:rsid w:val="00C85359"/>
    <w:rsid w:val="00C85D43"/>
    <w:rsid w:val="00C8680D"/>
    <w:rsid w:val="00C86A7E"/>
    <w:rsid w:val="00C87149"/>
    <w:rsid w:val="00C875C5"/>
    <w:rsid w:val="00C875D9"/>
    <w:rsid w:val="00C8779D"/>
    <w:rsid w:val="00C87E6E"/>
    <w:rsid w:val="00C9011B"/>
    <w:rsid w:val="00C90CF4"/>
    <w:rsid w:val="00C9119A"/>
    <w:rsid w:val="00C91909"/>
    <w:rsid w:val="00C91BFC"/>
    <w:rsid w:val="00C92032"/>
    <w:rsid w:val="00C920C5"/>
    <w:rsid w:val="00C920C6"/>
    <w:rsid w:val="00C9219A"/>
    <w:rsid w:val="00C930B2"/>
    <w:rsid w:val="00C93F12"/>
    <w:rsid w:val="00C93F5A"/>
    <w:rsid w:val="00C9561B"/>
    <w:rsid w:val="00C971FC"/>
    <w:rsid w:val="00C97747"/>
    <w:rsid w:val="00C97F2C"/>
    <w:rsid w:val="00CA09F5"/>
    <w:rsid w:val="00CA1144"/>
    <w:rsid w:val="00CA26FD"/>
    <w:rsid w:val="00CA2744"/>
    <w:rsid w:val="00CA2F7E"/>
    <w:rsid w:val="00CA30F1"/>
    <w:rsid w:val="00CA3413"/>
    <w:rsid w:val="00CA3772"/>
    <w:rsid w:val="00CA3B10"/>
    <w:rsid w:val="00CA4E1F"/>
    <w:rsid w:val="00CA51F8"/>
    <w:rsid w:val="00CA5A87"/>
    <w:rsid w:val="00CA5BBF"/>
    <w:rsid w:val="00CA5D49"/>
    <w:rsid w:val="00CA5E85"/>
    <w:rsid w:val="00CA6073"/>
    <w:rsid w:val="00CA64AE"/>
    <w:rsid w:val="00CA6612"/>
    <w:rsid w:val="00CA68BD"/>
    <w:rsid w:val="00CA69A9"/>
    <w:rsid w:val="00CA6A54"/>
    <w:rsid w:val="00CA7380"/>
    <w:rsid w:val="00CA7741"/>
    <w:rsid w:val="00CB02F4"/>
    <w:rsid w:val="00CB03A1"/>
    <w:rsid w:val="00CB06A2"/>
    <w:rsid w:val="00CB0D11"/>
    <w:rsid w:val="00CB0DB7"/>
    <w:rsid w:val="00CB1505"/>
    <w:rsid w:val="00CB1633"/>
    <w:rsid w:val="00CB2B61"/>
    <w:rsid w:val="00CB2CF5"/>
    <w:rsid w:val="00CB2E5F"/>
    <w:rsid w:val="00CB305E"/>
    <w:rsid w:val="00CB363A"/>
    <w:rsid w:val="00CB379E"/>
    <w:rsid w:val="00CB3B8B"/>
    <w:rsid w:val="00CB3FC5"/>
    <w:rsid w:val="00CB4395"/>
    <w:rsid w:val="00CB4838"/>
    <w:rsid w:val="00CB4A98"/>
    <w:rsid w:val="00CB56FD"/>
    <w:rsid w:val="00CB5ACD"/>
    <w:rsid w:val="00CB5BC3"/>
    <w:rsid w:val="00CB5CAF"/>
    <w:rsid w:val="00CB626D"/>
    <w:rsid w:val="00CB7142"/>
    <w:rsid w:val="00CC03DA"/>
    <w:rsid w:val="00CC0ADA"/>
    <w:rsid w:val="00CC0BC3"/>
    <w:rsid w:val="00CC14DD"/>
    <w:rsid w:val="00CC1628"/>
    <w:rsid w:val="00CC1A3F"/>
    <w:rsid w:val="00CC1D68"/>
    <w:rsid w:val="00CC2E78"/>
    <w:rsid w:val="00CC33C5"/>
    <w:rsid w:val="00CC3D55"/>
    <w:rsid w:val="00CC4F5A"/>
    <w:rsid w:val="00CC5265"/>
    <w:rsid w:val="00CC635E"/>
    <w:rsid w:val="00CC6AB0"/>
    <w:rsid w:val="00CC6FA4"/>
    <w:rsid w:val="00CC71BA"/>
    <w:rsid w:val="00CC79E0"/>
    <w:rsid w:val="00CC7F50"/>
    <w:rsid w:val="00CD03D9"/>
    <w:rsid w:val="00CD04FE"/>
    <w:rsid w:val="00CD0814"/>
    <w:rsid w:val="00CD0D0C"/>
    <w:rsid w:val="00CD16D7"/>
    <w:rsid w:val="00CD1801"/>
    <w:rsid w:val="00CD19D6"/>
    <w:rsid w:val="00CD1D16"/>
    <w:rsid w:val="00CD1E74"/>
    <w:rsid w:val="00CD1EAF"/>
    <w:rsid w:val="00CD2B2B"/>
    <w:rsid w:val="00CD365F"/>
    <w:rsid w:val="00CD3853"/>
    <w:rsid w:val="00CD3902"/>
    <w:rsid w:val="00CD453A"/>
    <w:rsid w:val="00CD4626"/>
    <w:rsid w:val="00CD4932"/>
    <w:rsid w:val="00CD5064"/>
    <w:rsid w:val="00CD5118"/>
    <w:rsid w:val="00CD54E2"/>
    <w:rsid w:val="00CD5561"/>
    <w:rsid w:val="00CD606B"/>
    <w:rsid w:val="00CD6230"/>
    <w:rsid w:val="00CD630B"/>
    <w:rsid w:val="00CD7351"/>
    <w:rsid w:val="00CD76DD"/>
    <w:rsid w:val="00CD7ADF"/>
    <w:rsid w:val="00CD7BFD"/>
    <w:rsid w:val="00CE0183"/>
    <w:rsid w:val="00CE01AF"/>
    <w:rsid w:val="00CE1BF1"/>
    <w:rsid w:val="00CE1F5D"/>
    <w:rsid w:val="00CE219F"/>
    <w:rsid w:val="00CE21C8"/>
    <w:rsid w:val="00CE27DB"/>
    <w:rsid w:val="00CE309F"/>
    <w:rsid w:val="00CE3A07"/>
    <w:rsid w:val="00CE3BD7"/>
    <w:rsid w:val="00CE4C89"/>
    <w:rsid w:val="00CE4F7E"/>
    <w:rsid w:val="00CE4FFF"/>
    <w:rsid w:val="00CE5350"/>
    <w:rsid w:val="00CE5AF3"/>
    <w:rsid w:val="00CE6710"/>
    <w:rsid w:val="00CE7233"/>
    <w:rsid w:val="00CE7CDA"/>
    <w:rsid w:val="00CF01B5"/>
    <w:rsid w:val="00CF02E5"/>
    <w:rsid w:val="00CF0464"/>
    <w:rsid w:val="00CF0526"/>
    <w:rsid w:val="00CF088E"/>
    <w:rsid w:val="00CF1169"/>
    <w:rsid w:val="00CF2255"/>
    <w:rsid w:val="00CF25E8"/>
    <w:rsid w:val="00CF35E4"/>
    <w:rsid w:val="00CF3826"/>
    <w:rsid w:val="00CF3CCD"/>
    <w:rsid w:val="00CF3EE0"/>
    <w:rsid w:val="00CF48A5"/>
    <w:rsid w:val="00CF51B6"/>
    <w:rsid w:val="00CF52CF"/>
    <w:rsid w:val="00CF5AFB"/>
    <w:rsid w:val="00CF63E3"/>
    <w:rsid w:val="00CF6700"/>
    <w:rsid w:val="00D0068E"/>
    <w:rsid w:val="00D0107E"/>
    <w:rsid w:val="00D01992"/>
    <w:rsid w:val="00D02325"/>
    <w:rsid w:val="00D0264A"/>
    <w:rsid w:val="00D033CD"/>
    <w:rsid w:val="00D0402E"/>
    <w:rsid w:val="00D04805"/>
    <w:rsid w:val="00D04A88"/>
    <w:rsid w:val="00D053D0"/>
    <w:rsid w:val="00D06221"/>
    <w:rsid w:val="00D067DA"/>
    <w:rsid w:val="00D068C3"/>
    <w:rsid w:val="00D069A3"/>
    <w:rsid w:val="00D07537"/>
    <w:rsid w:val="00D07DF7"/>
    <w:rsid w:val="00D1006B"/>
    <w:rsid w:val="00D10116"/>
    <w:rsid w:val="00D1021D"/>
    <w:rsid w:val="00D1035C"/>
    <w:rsid w:val="00D107E4"/>
    <w:rsid w:val="00D1084D"/>
    <w:rsid w:val="00D11BE5"/>
    <w:rsid w:val="00D12681"/>
    <w:rsid w:val="00D13609"/>
    <w:rsid w:val="00D13D23"/>
    <w:rsid w:val="00D14268"/>
    <w:rsid w:val="00D14EC6"/>
    <w:rsid w:val="00D15510"/>
    <w:rsid w:val="00D16179"/>
    <w:rsid w:val="00D16313"/>
    <w:rsid w:val="00D16876"/>
    <w:rsid w:val="00D16C99"/>
    <w:rsid w:val="00D16CB0"/>
    <w:rsid w:val="00D16FC4"/>
    <w:rsid w:val="00D17B2D"/>
    <w:rsid w:val="00D17FE4"/>
    <w:rsid w:val="00D20034"/>
    <w:rsid w:val="00D203CF"/>
    <w:rsid w:val="00D206FB"/>
    <w:rsid w:val="00D2072F"/>
    <w:rsid w:val="00D21148"/>
    <w:rsid w:val="00D213C3"/>
    <w:rsid w:val="00D217D4"/>
    <w:rsid w:val="00D217ED"/>
    <w:rsid w:val="00D218C7"/>
    <w:rsid w:val="00D21CFC"/>
    <w:rsid w:val="00D21D93"/>
    <w:rsid w:val="00D21F21"/>
    <w:rsid w:val="00D225BD"/>
    <w:rsid w:val="00D234C6"/>
    <w:rsid w:val="00D23C2F"/>
    <w:rsid w:val="00D242F7"/>
    <w:rsid w:val="00D24699"/>
    <w:rsid w:val="00D256B7"/>
    <w:rsid w:val="00D25868"/>
    <w:rsid w:val="00D260F7"/>
    <w:rsid w:val="00D26D4D"/>
    <w:rsid w:val="00D272F8"/>
    <w:rsid w:val="00D27D02"/>
    <w:rsid w:val="00D30139"/>
    <w:rsid w:val="00D30FE1"/>
    <w:rsid w:val="00D31704"/>
    <w:rsid w:val="00D31959"/>
    <w:rsid w:val="00D31A50"/>
    <w:rsid w:val="00D31D46"/>
    <w:rsid w:val="00D31F72"/>
    <w:rsid w:val="00D32168"/>
    <w:rsid w:val="00D32BFE"/>
    <w:rsid w:val="00D3311D"/>
    <w:rsid w:val="00D34440"/>
    <w:rsid w:val="00D34814"/>
    <w:rsid w:val="00D34AF1"/>
    <w:rsid w:val="00D34E4B"/>
    <w:rsid w:val="00D35937"/>
    <w:rsid w:val="00D36C38"/>
    <w:rsid w:val="00D36CAB"/>
    <w:rsid w:val="00D37403"/>
    <w:rsid w:val="00D37A71"/>
    <w:rsid w:val="00D37F39"/>
    <w:rsid w:val="00D4050D"/>
    <w:rsid w:val="00D40655"/>
    <w:rsid w:val="00D40CCD"/>
    <w:rsid w:val="00D412FC"/>
    <w:rsid w:val="00D41779"/>
    <w:rsid w:val="00D417C7"/>
    <w:rsid w:val="00D4305F"/>
    <w:rsid w:val="00D43311"/>
    <w:rsid w:val="00D43383"/>
    <w:rsid w:val="00D43584"/>
    <w:rsid w:val="00D4374C"/>
    <w:rsid w:val="00D43A2F"/>
    <w:rsid w:val="00D43C93"/>
    <w:rsid w:val="00D43CC8"/>
    <w:rsid w:val="00D44008"/>
    <w:rsid w:val="00D4532D"/>
    <w:rsid w:val="00D455B0"/>
    <w:rsid w:val="00D4581A"/>
    <w:rsid w:val="00D45A2A"/>
    <w:rsid w:val="00D45D09"/>
    <w:rsid w:val="00D477B9"/>
    <w:rsid w:val="00D47A6A"/>
    <w:rsid w:val="00D47C0D"/>
    <w:rsid w:val="00D47C29"/>
    <w:rsid w:val="00D50854"/>
    <w:rsid w:val="00D50910"/>
    <w:rsid w:val="00D50E06"/>
    <w:rsid w:val="00D50EED"/>
    <w:rsid w:val="00D5153B"/>
    <w:rsid w:val="00D51BB3"/>
    <w:rsid w:val="00D5275B"/>
    <w:rsid w:val="00D532A5"/>
    <w:rsid w:val="00D53440"/>
    <w:rsid w:val="00D53780"/>
    <w:rsid w:val="00D53937"/>
    <w:rsid w:val="00D54123"/>
    <w:rsid w:val="00D55835"/>
    <w:rsid w:val="00D55CF2"/>
    <w:rsid w:val="00D55FB2"/>
    <w:rsid w:val="00D561BF"/>
    <w:rsid w:val="00D56614"/>
    <w:rsid w:val="00D5768B"/>
    <w:rsid w:val="00D577FF"/>
    <w:rsid w:val="00D57E63"/>
    <w:rsid w:val="00D613D6"/>
    <w:rsid w:val="00D61FCE"/>
    <w:rsid w:val="00D62F62"/>
    <w:rsid w:val="00D63142"/>
    <w:rsid w:val="00D63194"/>
    <w:rsid w:val="00D63195"/>
    <w:rsid w:val="00D63833"/>
    <w:rsid w:val="00D63CA5"/>
    <w:rsid w:val="00D64376"/>
    <w:rsid w:val="00D64873"/>
    <w:rsid w:val="00D64B78"/>
    <w:rsid w:val="00D64C6C"/>
    <w:rsid w:val="00D6596F"/>
    <w:rsid w:val="00D65A51"/>
    <w:rsid w:val="00D66897"/>
    <w:rsid w:val="00D669E4"/>
    <w:rsid w:val="00D66ACB"/>
    <w:rsid w:val="00D66EEB"/>
    <w:rsid w:val="00D6712A"/>
    <w:rsid w:val="00D67425"/>
    <w:rsid w:val="00D6745B"/>
    <w:rsid w:val="00D67526"/>
    <w:rsid w:val="00D70658"/>
    <w:rsid w:val="00D70EF7"/>
    <w:rsid w:val="00D71C9B"/>
    <w:rsid w:val="00D71F2D"/>
    <w:rsid w:val="00D72035"/>
    <w:rsid w:val="00D72935"/>
    <w:rsid w:val="00D72DCE"/>
    <w:rsid w:val="00D7369B"/>
    <w:rsid w:val="00D73D09"/>
    <w:rsid w:val="00D73F36"/>
    <w:rsid w:val="00D743E5"/>
    <w:rsid w:val="00D744B0"/>
    <w:rsid w:val="00D74503"/>
    <w:rsid w:val="00D7464D"/>
    <w:rsid w:val="00D75553"/>
    <w:rsid w:val="00D75BE4"/>
    <w:rsid w:val="00D75CEA"/>
    <w:rsid w:val="00D75D77"/>
    <w:rsid w:val="00D765C9"/>
    <w:rsid w:val="00D76D4D"/>
    <w:rsid w:val="00D77184"/>
    <w:rsid w:val="00D7735F"/>
    <w:rsid w:val="00D77821"/>
    <w:rsid w:val="00D779F6"/>
    <w:rsid w:val="00D77A5D"/>
    <w:rsid w:val="00D77AB3"/>
    <w:rsid w:val="00D77EA1"/>
    <w:rsid w:val="00D802F2"/>
    <w:rsid w:val="00D810F0"/>
    <w:rsid w:val="00D81101"/>
    <w:rsid w:val="00D82EDB"/>
    <w:rsid w:val="00D836A0"/>
    <w:rsid w:val="00D837E3"/>
    <w:rsid w:val="00D8449F"/>
    <w:rsid w:val="00D8499B"/>
    <w:rsid w:val="00D84B5A"/>
    <w:rsid w:val="00D8561B"/>
    <w:rsid w:val="00D858B2"/>
    <w:rsid w:val="00D858DA"/>
    <w:rsid w:val="00D85AE0"/>
    <w:rsid w:val="00D85E44"/>
    <w:rsid w:val="00D86617"/>
    <w:rsid w:val="00D870EF"/>
    <w:rsid w:val="00D87136"/>
    <w:rsid w:val="00D875AB"/>
    <w:rsid w:val="00D87CA1"/>
    <w:rsid w:val="00D90244"/>
    <w:rsid w:val="00D90C9B"/>
    <w:rsid w:val="00D91206"/>
    <w:rsid w:val="00D915C8"/>
    <w:rsid w:val="00D9198F"/>
    <w:rsid w:val="00D91B28"/>
    <w:rsid w:val="00D924BD"/>
    <w:rsid w:val="00D9252F"/>
    <w:rsid w:val="00D929EA"/>
    <w:rsid w:val="00D92E28"/>
    <w:rsid w:val="00D92FB3"/>
    <w:rsid w:val="00D93888"/>
    <w:rsid w:val="00D94075"/>
    <w:rsid w:val="00D942DB"/>
    <w:rsid w:val="00D949CA"/>
    <w:rsid w:val="00D94FF1"/>
    <w:rsid w:val="00D9564F"/>
    <w:rsid w:val="00D95805"/>
    <w:rsid w:val="00D95D09"/>
    <w:rsid w:val="00D96208"/>
    <w:rsid w:val="00D9650F"/>
    <w:rsid w:val="00D96716"/>
    <w:rsid w:val="00D976C2"/>
    <w:rsid w:val="00DA028B"/>
    <w:rsid w:val="00DA0328"/>
    <w:rsid w:val="00DA0392"/>
    <w:rsid w:val="00DA12A4"/>
    <w:rsid w:val="00DA16AA"/>
    <w:rsid w:val="00DA22EB"/>
    <w:rsid w:val="00DA2608"/>
    <w:rsid w:val="00DA26EB"/>
    <w:rsid w:val="00DA2FD1"/>
    <w:rsid w:val="00DA3177"/>
    <w:rsid w:val="00DA31F5"/>
    <w:rsid w:val="00DA337C"/>
    <w:rsid w:val="00DA3504"/>
    <w:rsid w:val="00DA3811"/>
    <w:rsid w:val="00DA40A0"/>
    <w:rsid w:val="00DA4E00"/>
    <w:rsid w:val="00DA55F2"/>
    <w:rsid w:val="00DA5B11"/>
    <w:rsid w:val="00DA5CB5"/>
    <w:rsid w:val="00DA5CDC"/>
    <w:rsid w:val="00DA68E2"/>
    <w:rsid w:val="00DA6CB4"/>
    <w:rsid w:val="00DA7309"/>
    <w:rsid w:val="00DA744B"/>
    <w:rsid w:val="00DA76D6"/>
    <w:rsid w:val="00DA777D"/>
    <w:rsid w:val="00DA791C"/>
    <w:rsid w:val="00DB027B"/>
    <w:rsid w:val="00DB03D2"/>
    <w:rsid w:val="00DB0CEB"/>
    <w:rsid w:val="00DB113A"/>
    <w:rsid w:val="00DB14A2"/>
    <w:rsid w:val="00DB18DD"/>
    <w:rsid w:val="00DB1CE1"/>
    <w:rsid w:val="00DB1D5F"/>
    <w:rsid w:val="00DB20D4"/>
    <w:rsid w:val="00DB22D4"/>
    <w:rsid w:val="00DB243E"/>
    <w:rsid w:val="00DB25E0"/>
    <w:rsid w:val="00DB2B2C"/>
    <w:rsid w:val="00DB2C6B"/>
    <w:rsid w:val="00DB2F0E"/>
    <w:rsid w:val="00DB3D51"/>
    <w:rsid w:val="00DB43A7"/>
    <w:rsid w:val="00DB4DAC"/>
    <w:rsid w:val="00DB5130"/>
    <w:rsid w:val="00DB545E"/>
    <w:rsid w:val="00DB67C5"/>
    <w:rsid w:val="00DB6A48"/>
    <w:rsid w:val="00DB7D14"/>
    <w:rsid w:val="00DC2305"/>
    <w:rsid w:val="00DC2831"/>
    <w:rsid w:val="00DC28ED"/>
    <w:rsid w:val="00DC32BE"/>
    <w:rsid w:val="00DC391D"/>
    <w:rsid w:val="00DC4286"/>
    <w:rsid w:val="00DC42FA"/>
    <w:rsid w:val="00DC4C50"/>
    <w:rsid w:val="00DC55C7"/>
    <w:rsid w:val="00DC5998"/>
    <w:rsid w:val="00DC59EF"/>
    <w:rsid w:val="00DC62E4"/>
    <w:rsid w:val="00DC68F9"/>
    <w:rsid w:val="00DC6E07"/>
    <w:rsid w:val="00DC6E31"/>
    <w:rsid w:val="00DC7CF8"/>
    <w:rsid w:val="00DD0694"/>
    <w:rsid w:val="00DD0A9E"/>
    <w:rsid w:val="00DD1138"/>
    <w:rsid w:val="00DD1CB6"/>
    <w:rsid w:val="00DD207A"/>
    <w:rsid w:val="00DD313E"/>
    <w:rsid w:val="00DD3460"/>
    <w:rsid w:val="00DD3857"/>
    <w:rsid w:val="00DD5BDE"/>
    <w:rsid w:val="00DD5C20"/>
    <w:rsid w:val="00DD5E7E"/>
    <w:rsid w:val="00DD5EBE"/>
    <w:rsid w:val="00DD6317"/>
    <w:rsid w:val="00DD6AB4"/>
    <w:rsid w:val="00DD6D1A"/>
    <w:rsid w:val="00DD6F03"/>
    <w:rsid w:val="00DD7BD3"/>
    <w:rsid w:val="00DE01D5"/>
    <w:rsid w:val="00DE0C69"/>
    <w:rsid w:val="00DE1392"/>
    <w:rsid w:val="00DE1719"/>
    <w:rsid w:val="00DE1C8C"/>
    <w:rsid w:val="00DE1E41"/>
    <w:rsid w:val="00DE26DB"/>
    <w:rsid w:val="00DE29A0"/>
    <w:rsid w:val="00DE2ECD"/>
    <w:rsid w:val="00DE3122"/>
    <w:rsid w:val="00DE3C58"/>
    <w:rsid w:val="00DE4ABE"/>
    <w:rsid w:val="00DE520B"/>
    <w:rsid w:val="00DE5B16"/>
    <w:rsid w:val="00DE7469"/>
    <w:rsid w:val="00DE74BF"/>
    <w:rsid w:val="00DE7676"/>
    <w:rsid w:val="00DE7C31"/>
    <w:rsid w:val="00DF002D"/>
    <w:rsid w:val="00DF02A4"/>
    <w:rsid w:val="00DF09F4"/>
    <w:rsid w:val="00DF1562"/>
    <w:rsid w:val="00DF2A4A"/>
    <w:rsid w:val="00DF39E4"/>
    <w:rsid w:val="00DF45B4"/>
    <w:rsid w:val="00DF4680"/>
    <w:rsid w:val="00DF58E9"/>
    <w:rsid w:val="00DF7117"/>
    <w:rsid w:val="00DF724A"/>
    <w:rsid w:val="00DF7AB1"/>
    <w:rsid w:val="00E00524"/>
    <w:rsid w:val="00E00B24"/>
    <w:rsid w:val="00E012D6"/>
    <w:rsid w:val="00E019DF"/>
    <w:rsid w:val="00E01A36"/>
    <w:rsid w:val="00E01EB2"/>
    <w:rsid w:val="00E02421"/>
    <w:rsid w:val="00E024FC"/>
    <w:rsid w:val="00E032DF"/>
    <w:rsid w:val="00E0461F"/>
    <w:rsid w:val="00E04D05"/>
    <w:rsid w:val="00E04F7C"/>
    <w:rsid w:val="00E051BE"/>
    <w:rsid w:val="00E05810"/>
    <w:rsid w:val="00E0596E"/>
    <w:rsid w:val="00E05A07"/>
    <w:rsid w:val="00E06042"/>
    <w:rsid w:val="00E060CB"/>
    <w:rsid w:val="00E06104"/>
    <w:rsid w:val="00E07D1E"/>
    <w:rsid w:val="00E07F9C"/>
    <w:rsid w:val="00E10840"/>
    <w:rsid w:val="00E10F56"/>
    <w:rsid w:val="00E113FE"/>
    <w:rsid w:val="00E1244D"/>
    <w:rsid w:val="00E12974"/>
    <w:rsid w:val="00E1316B"/>
    <w:rsid w:val="00E13677"/>
    <w:rsid w:val="00E13925"/>
    <w:rsid w:val="00E13C10"/>
    <w:rsid w:val="00E13CA0"/>
    <w:rsid w:val="00E140EF"/>
    <w:rsid w:val="00E14195"/>
    <w:rsid w:val="00E149D4"/>
    <w:rsid w:val="00E14A73"/>
    <w:rsid w:val="00E14B33"/>
    <w:rsid w:val="00E15481"/>
    <w:rsid w:val="00E15AF0"/>
    <w:rsid w:val="00E16059"/>
    <w:rsid w:val="00E16074"/>
    <w:rsid w:val="00E16430"/>
    <w:rsid w:val="00E17CFF"/>
    <w:rsid w:val="00E20166"/>
    <w:rsid w:val="00E205F1"/>
    <w:rsid w:val="00E206AE"/>
    <w:rsid w:val="00E21122"/>
    <w:rsid w:val="00E214F1"/>
    <w:rsid w:val="00E219E4"/>
    <w:rsid w:val="00E221D2"/>
    <w:rsid w:val="00E22200"/>
    <w:rsid w:val="00E22630"/>
    <w:rsid w:val="00E22B55"/>
    <w:rsid w:val="00E22D8A"/>
    <w:rsid w:val="00E23229"/>
    <w:rsid w:val="00E23BC6"/>
    <w:rsid w:val="00E241FA"/>
    <w:rsid w:val="00E24DB8"/>
    <w:rsid w:val="00E2527A"/>
    <w:rsid w:val="00E2561B"/>
    <w:rsid w:val="00E2609B"/>
    <w:rsid w:val="00E266E8"/>
    <w:rsid w:val="00E275A0"/>
    <w:rsid w:val="00E27D9E"/>
    <w:rsid w:val="00E300F6"/>
    <w:rsid w:val="00E30FA6"/>
    <w:rsid w:val="00E319F1"/>
    <w:rsid w:val="00E3297E"/>
    <w:rsid w:val="00E33042"/>
    <w:rsid w:val="00E330BD"/>
    <w:rsid w:val="00E331D2"/>
    <w:rsid w:val="00E33B45"/>
    <w:rsid w:val="00E33EB4"/>
    <w:rsid w:val="00E34012"/>
    <w:rsid w:val="00E345EE"/>
    <w:rsid w:val="00E34641"/>
    <w:rsid w:val="00E34E28"/>
    <w:rsid w:val="00E355E9"/>
    <w:rsid w:val="00E3775F"/>
    <w:rsid w:val="00E378D7"/>
    <w:rsid w:val="00E379A8"/>
    <w:rsid w:val="00E37BA0"/>
    <w:rsid w:val="00E4006E"/>
    <w:rsid w:val="00E4197A"/>
    <w:rsid w:val="00E42353"/>
    <w:rsid w:val="00E42662"/>
    <w:rsid w:val="00E429AD"/>
    <w:rsid w:val="00E42A0F"/>
    <w:rsid w:val="00E42CA3"/>
    <w:rsid w:val="00E42CF3"/>
    <w:rsid w:val="00E433C3"/>
    <w:rsid w:val="00E45914"/>
    <w:rsid w:val="00E468D2"/>
    <w:rsid w:val="00E46D86"/>
    <w:rsid w:val="00E4755E"/>
    <w:rsid w:val="00E47AD2"/>
    <w:rsid w:val="00E50BEA"/>
    <w:rsid w:val="00E512D6"/>
    <w:rsid w:val="00E51C3E"/>
    <w:rsid w:val="00E5207A"/>
    <w:rsid w:val="00E52166"/>
    <w:rsid w:val="00E52426"/>
    <w:rsid w:val="00E52F84"/>
    <w:rsid w:val="00E52F94"/>
    <w:rsid w:val="00E52FB5"/>
    <w:rsid w:val="00E53E72"/>
    <w:rsid w:val="00E53F8A"/>
    <w:rsid w:val="00E5401A"/>
    <w:rsid w:val="00E5529F"/>
    <w:rsid w:val="00E5536E"/>
    <w:rsid w:val="00E562A3"/>
    <w:rsid w:val="00E563B5"/>
    <w:rsid w:val="00E565DA"/>
    <w:rsid w:val="00E567FC"/>
    <w:rsid w:val="00E56E7B"/>
    <w:rsid w:val="00E56EC2"/>
    <w:rsid w:val="00E57FA6"/>
    <w:rsid w:val="00E621C1"/>
    <w:rsid w:val="00E63773"/>
    <w:rsid w:val="00E63F33"/>
    <w:rsid w:val="00E643AD"/>
    <w:rsid w:val="00E64569"/>
    <w:rsid w:val="00E647B3"/>
    <w:rsid w:val="00E65658"/>
    <w:rsid w:val="00E660D3"/>
    <w:rsid w:val="00E666D7"/>
    <w:rsid w:val="00E66A58"/>
    <w:rsid w:val="00E66AC8"/>
    <w:rsid w:val="00E67043"/>
    <w:rsid w:val="00E6728F"/>
    <w:rsid w:val="00E6767F"/>
    <w:rsid w:val="00E676C4"/>
    <w:rsid w:val="00E67776"/>
    <w:rsid w:val="00E703DE"/>
    <w:rsid w:val="00E71E85"/>
    <w:rsid w:val="00E72882"/>
    <w:rsid w:val="00E72BF5"/>
    <w:rsid w:val="00E72D0F"/>
    <w:rsid w:val="00E731A6"/>
    <w:rsid w:val="00E735BB"/>
    <w:rsid w:val="00E73805"/>
    <w:rsid w:val="00E73954"/>
    <w:rsid w:val="00E74741"/>
    <w:rsid w:val="00E74863"/>
    <w:rsid w:val="00E75C0D"/>
    <w:rsid w:val="00E760EF"/>
    <w:rsid w:val="00E762F4"/>
    <w:rsid w:val="00E76369"/>
    <w:rsid w:val="00E765D7"/>
    <w:rsid w:val="00E76BD5"/>
    <w:rsid w:val="00E76FAA"/>
    <w:rsid w:val="00E77B91"/>
    <w:rsid w:val="00E77D88"/>
    <w:rsid w:val="00E77E1A"/>
    <w:rsid w:val="00E800BF"/>
    <w:rsid w:val="00E8032D"/>
    <w:rsid w:val="00E80665"/>
    <w:rsid w:val="00E80AA3"/>
    <w:rsid w:val="00E810B7"/>
    <w:rsid w:val="00E81576"/>
    <w:rsid w:val="00E81BBE"/>
    <w:rsid w:val="00E82040"/>
    <w:rsid w:val="00E82416"/>
    <w:rsid w:val="00E831C4"/>
    <w:rsid w:val="00E83579"/>
    <w:rsid w:val="00E8363A"/>
    <w:rsid w:val="00E84992"/>
    <w:rsid w:val="00E84E08"/>
    <w:rsid w:val="00E85198"/>
    <w:rsid w:val="00E8569E"/>
    <w:rsid w:val="00E85A40"/>
    <w:rsid w:val="00E87397"/>
    <w:rsid w:val="00E87503"/>
    <w:rsid w:val="00E91136"/>
    <w:rsid w:val="00E91880"/>
    <w:rsid w:val="00E91C07"/>
    <w:rsid w:val="00E91EF2"/>
    <w:rsid w:val="00E92C3A"/>
    <w:rsid w:val="00E92DB1"/>
    <w:rsid w:val="00E94120"/>
    <w:rsid w:val="00E9490F"/>
    <w:rsid w:val="00E95EFD"/>
    <w:rsid w:val="00E964CC"/>
    <w:rsid w:val="00E96B36"/>
    <w:rsid w:val="00E975FA"/>
    <w:rsid w:val="00E97663"/>
    <w:rsid w:val="00E97A8C"/>
    <w:rsid w:val="00E97B10"/>
    <w:rsid w:val="00EA0163"/>
    <w:rsid w:val="00EA0581"/>
    <w:rsid w:val="00EA14DB"/>
    <w:rsid w:val="00EA1699"/>
    <w:rsid w:val="00EA172F"/>
    <w:rsid w:val="00EA1E07"/>
    <w:rsid w:val="00EA273E"/>
    <w:rsid w:val="00EA3F54"/>
    <w:rsid w:val="00EA45D8"/>
    <w:rsid w:val="00EA49B1"/>
    <w:rsid w:val="00EA4B32"/>
    <w:rsid w:val="00EA5B76"/>
    <w:rsid w:val="00EA6DA1"/>
    <w:rsid w:val="00EA700C"/>
    <w:rsid w:val="00EA752B"/>
    <w:rsid w:val="00EA76BC"/>
    <w:rsid w:val="00EB0171"/>
    <w:rsid w:val="00EB05EC"/>
    <w:rsid w:val="00EB0607"/>
    <w:rsid w:val="00EB07C7"/>
    <w:rsid w:val="00EB0D95"/>
    <w:rsid w:val="00EB10B8"/>
    <w:rsid w:val="00EB1A12"/>
    <w:rsid w:val="00EB1F01"/>
    <w:rsid w:val="00EB2648"/>
    <w:rsid w:val="00EB28E6"/>
    <w:rsid w:val="00EB2D6F"/>
    <w:rsid w:val="00EB2FA5"/>
    <w:rsid w:val="00EB3A4C"/>
    <w:rsid w:val="00EB3BF3"/>
    <w:rsid w:val="00EB44DC"/>
    <w:rsid w:val="00EB48F1"/>
    <w:rsid w:val="00EB60F4"/>
    <w:rsid w:val="00EB6D60"/>
    <w:rsid w:val="00EB6F61"/>
    <w:rsid w:val="00EB7150"/>
    <w:rsid w:val="00EB751F"/>
    <w:rsid w:val="00EB7DB0"/>
    <w:rsid w:val="00EB7FCD"/>
    <w:rsid w:val="00EC0225"/>
    <w:rsid w:val="00EC0A53"/>
    <w:rsid w:val="00EC124A"/>
    <w:rsid w:val="00EC14DE"/>
    <w:rsid w:val="00EC15F6"/>
    <w:rsid w:val="00EC198C"/>
    <w:rsid w:val="00EC1DCA"/>
    <w:rsid w:val="00EC1F28"/>
    <w:rsid w:val="00EC3FD2"/>
    <w:rsid w:val="00EC400E"/>
    <w:rsid w:val="00EC41D0"/>
    <w:rsid w:val="00EC448F"/>
    <w:rsid w:val="00EC475A"/>
    <w:rsid w:val="00EC4A72"/>
    <w:rsid w:val="00EC4B35"/>
    <w:rsid w:val="00EC50F9"/>
    <w:rsid w:val="00EC563F"/>
    <w:rsid w:val="00EC5BEE"/>
    <w:rsid w:val="00EC62E5"/>
    <w:rsid w:val="00EC6BD3"/>
    <w:rsid w:val="00EC77BD"/>
    <w:rsid w:val="00EC7C7E"/>
    <w:rsid w:val="00ED0E79"/>
    <w:rsid w:val="00ED140F"/>
    <w:rsid w:val="00ED1DE4"/>
    <w:rsid w:val="00ED27E9"/>
    <w:rsid w:val="00ED4364"/>
    <w:rsid w:val="00ED5818"/>
    <w:rsid w:val="00ED5DBB"/>
    <w:rsid w:val="00ED61C2"/>
    <w:rsid w:val="00ED6592"/>
    <w:rsid w:val="00ED6736"/>
    <w:rsid w:val="00ED6AA1"/>
    <w:rsid w:val="00ED751D"/>
    <w:rsid w:val="00ED787A"/>
    <w:rsid w:val="00ED7D37"/>
    <w:rsid w:val="00EE049D"/>
    <w:rsid w:val="00EE05D3"/>
    <w:rsid w:val="00EE09C9"/>
    <w:rsid w:val="00EE1198"/>
    <w:rsid w:val="00EE12D1"/>
    <w:rsid w:val="00EE1C54"/>
    <w:rsid w:val="00EE229C"/>
    <w:rsid w:val="00EE27DC"/>
    <w:rsid w:val="00EE3018"/>
    <w:rsid w:val="00EE39DD"/>
    <w:rsid w:val="00EE46A4"/>
    <w:rsid w:val="00EE48D3"/>
    <w:rsid w:val="00EE4BA1"/>
    <w:rsid w:val="00EE56EA"/>
    <w:rsid w:val="00EE58CC"/>
    <w:rsid w:val="00EE5CCB"/>
    <w:rsid w:val="00EE65FB"/>
    <w:rsid w:val="00EE69D5"/>
    <w:rsid w:val="00EE69EB"/>
    <w:rsid w:val="00EE6B8B"/>
    <w:rsid w:val="00EE7172"/>
    <w:rsid w:val="00EF009D"/>
    <w:rsid w:val="00EF0CDC"/>
    <w:rsid w:val="00EF10BA"/>
    <w:rsid w:val="00EF15A1"/>
    <w:rsid w:val="00EF1AC8"/>
    <w:rsid w:val="00EF2581"/>
    <w:rsid w:val="00EF298F"/>
    <w:rsid w:val="00EF315F"/>
    <w:rsid w:val="00EF371D"/>
    <w:rsid w:val="00EF42FD"/>
    <w:rsid w:val="00EF458D"/>
    <w:rsid w:val="00EF51D8"/>
    <w:rsid w:val="00EF60A1"/>
    <w:rsid w:val="00EF69F6"/>
    <w:rsid w:val="00EF71A9"/>
    <w:rsid w:val="00EF7C34"/>
    <w:rsid w:val="00EF7F82"/>
    <w:rsid w:val="00F01A18"/>
    <w:rsid w:val="00F01DDC"/>
    <w:rsid w:val="00F01E92"/>
    <w:rsid w:val="00F02316"/>
    <w:rsid w:val="00F0274B"/>
    <w:rsid w:val="00F029BA"/>
    <w:rsid w:val="00F02EEC"/>
    <w:rsid w:val="00F02EF0"/>
    <w:rsid w:val="00F037F9"/>
    <w:rsid w:val="00F04087"/>
    <w:rsid w:val="00F0497E"/>
    <w:rsid w:val="00F04E05"/>
    <w:rsid w:val="00F053CD"/>
    <w:rsid w:val="00F05CE6"/>
    <w:rsid w:val="00F06125"/>
    <w:rsid w:val="00F06714"/>
    <w:rsid w:val="00F076F9"/>
    <w:rsid w:val="00F07829"/>
    <w:rsid w:val="00F10F55"/>
    <w:rsid w:val="00F114D9"/>
    <w:rsid w:val="00F1165E"/>
    <w:rsid w:val="00F1213B"/>
    <w:rsid w:val="00F123D1"/>
    <w:rsid w:val="00F125B4"/>
    <w:rsid w:val="00F12A07"/>
    <w:rsid w:val="00F13006"/>
    <w:rsid w:val="00F13947"/>
    <w:rsid w:val="00F13AD8"/>
    <w:rsid w:val="00F15E12"/>
    <w:rsid w:val="00F16F0D"/>
    <w:rsid w:val="00F17EEC"/>
    <w:rsid w:val="00F205FD"/>
    <w:rsid w:val="00F207EC"/>
    <w:rsid w:val="00F20F85"/>
    <w:rsid w:val="00F21183"/>
    <w:rsid w:val="00F229A4"/>
    <w:rsid w:val="00F22DB2"/>
    <w:rsid w:val="00F22FFF"/>
    <w:rsid w:val="00F23130"/>
    <w:rsid w:val="00F243A7"/>
    <w:rsid w:val="00F24E58"/>
    <w:rsid w:val="00F25996"/>
    <w:rsid w:val="00F25B34"/>
    <w:rsid w:val="00F25E15"/>
    <w:rsid w:val="00F25E60"/>
    <w:rsid w:val="00F25E99"/>
    <w:rsid w:val="00F26069"/>
    <w:rsid w:val="00F26621"/>
    <w:rsid w:val="00F27471"/>
    <w:rsid w:val="00F27546"/>
    <w:rsid w:val="00F27782"/>
    <w:rsid w:val="00F30068"/>
    <w:rsid w:val="00F30552"/>
    <w:rsid w:val="00F30D4B"/>
    <w:rsid w:val="00F317D8"/>
    <w:rsid w:val="00F32299"/>
    <w:rsid w:val="00F32691"/>
    <w:rsid w:val="00F326E0"/>
    <w:rsid w:val="00F32B17"/>
    <w:rsid w:val="00F32D0C"/>
    <w:rsid w:val="00F33551"/>
    <w:rsid w:val="00F336BD"/>
    <w:rsid w:val="00F33759"/>
    <w:rsid w:val="00F33A05"/>
    <w:rsid w:val="00F33FD6"/>
    <w:rsid w:val="00F341E7"/>
    <w:rsid w:val="00F343E5"/>
    <w:rsid w:val="00F34959"/>
    <w:rsid w:val="00F34D77"/>
    <w:rsid w:val="00F34DFE"/>
    <w:rsid w:val="00F35986"/>
    <w:rsid w:val="00F35FA3"/>
    <w:rsid w:val="00F363D9"/>
    <w:rsid w:val="00F369F8"/>
    <w:rsid w:val="00F374AC"/>
    <w:rsid w:val="00F3776B"/>
    <w:rsid w:val="00F37E4A"/>
    <w:rsid w:val="00F403F5"/>
    <w:rsid w:val="00F409D6"/>
    <w:rsid w:val="00F40FD6"/>
    <w:rsid w:val="00F411C3"/>
    <w:rsid w:val="00F414BB"/>
    <w:rsid w:val="00F41517"/>
    <w:rsid w:val="00F41AC5"/>
    <w:rsid w:val="00F420C9"/>
    <w:rsid w:val="00F43853"/>
    <w:rsid w:val="00F440D9"/>
    <w:rsid w:val="00F44B84"/>
    <w:rsid w:val="00F457D2"/>
    <w:rsid w:val="00F4583E"/>
    <w:rsid w:val="00F45842"/>
    <w:rsid w:val="00F45AE0"/>
    <w:rsid w:val="00F45EB5"/>
    <w:rsid w:val="00F4659F"/>
    <w:rsid w:val="00F46C10"/>
    <w:rsid w:val="00F46D89"/>
    <w:rsid w:val="00F472D1"/>
    <w:rsid w:val="00F47547"/>
    <w:rsid w:val="00F4758B"/>
    <w:rsid w:val="00F477F6"/>
    <w:rsid w:val="00F501B6"/>
    <w:rsid w:val="00F509B1"/>
    <w:rsid w:val="00F513D4"/>
    <w:rsid w:val="00F514A3"/>
    <w:rsid w:val="00F51F05"/>
    <w:rsid w:val="00F52665"/>
    <w:rsid w:val="00F53E98"/>
    <w:rsid w:val="00F571B2"/>
    <w:rsid w:val="00F5761B"/>
    <w:rsid w:val="00F57950"/>
    <w:rsid w:val="00F57C6B"/>
    <w:rsid w:val="00F60027"/>
    <w:rsid w:val="00F604A3"/>
    <w:rsid w:val="00F609A3"/>
    <w:rsid w:val="00F60BF3"/>
    <w:rsid w:val="00F61EF2"/>
    <w:rsid w:val="00F62304"/>
    <w:rsid w:val="00F62370"/>
    <w:rsid w:val="00F62DE9"/>
    <w:rsid w:val="00F633A7"/>
    <w:rsid w:val="00F643F1"/>
    <w:rsid w:val="00F6464D"/>
    <w:rsid w:val="00F64793"/>
    <w:rsid w:val="00F64974"/>
    <w:rsid w:val="00F64F90"/>
    <w:rsid w:val="00F65060"/>
    <w:rsid w:val="00F65568"/>
    <w:rsid w:val="00F65BB4"/>
    <w:rsid w:val="00F65F08"/>
    <w:rsid w:val="00F65FFB"/>
    <w:rsid w:val="00F66A62"/>
    <w:rsid w:val="00F6771F"/>
    <w:rsid w:val="00F679C1"/>
    <w:rsid w:val="00F67E6F"/>
    <w:rsid w:val="00F709D9"/>
    <w:rsid w:val="00F71066"/>
    <w:rsid w:val="00F712B5"/>
    <w:rsid w:val="00F713BA"/>
    <w:rsid w:val="00F71548"/>
    <w:rsid w:val="00F71FF9"/>
    <w:rsid w:val="00F7285F"/>
    <w:rsid w:val="00F72928"/>
    <w:rsid w:val="00F7339A"/>
    <w:rsid w:val="00F735E6"/>
    <w:rsid w:val="00F739C1"/>
    <w:rsid w:val="00F73D27"/>
    <w:rsid w:val="00F744ED"/>
    <w:rsid w:val="00F74786"/>
    <w:rsid w:val="00F74E68"/>
    <w:rsid w:val="00F7518C"/>
    <w:rsid w:val="00F75202"/>
    <w:rsid w:val="00F75CFF"/>
    <w:rsid w:val="00F765D1"/>
    <w:rsid w:val="00F768D3"/>
    <w:rsid w:val="00F769CA"/>
    <w:rsid w:val="00F77666"/>
    <w:rsid w:val="00F80436"/>
    <w:rsid w:val="00F8096F"/>
    <w:rsid w:val="00F81158"/>
    <w:rsid w:val="00F81B17"/>
    <w:rsid w:val="00F82391"/>
    <w:rsid w:val="00F82F1E"/>
    <w:rsid w:val="00F83CA0"/>
    <w:rsid w:val="00F84144"/>
    <w:rsid w:val="00F851CC"/>
    <w:rsid w:val="00F855E6"/>
    <w:rsid w:val="00F8596B"/>
    <w:rsid w:val="00F86AD4"/>
    <w:rsid w:val="00F86E6B"/>
    <w:rsid w:val="00F87622"/>
    <w:rsid w:val="00F87623"/>
    <w:rsid w:val="00F87D66"/>
    <w:rsid w:val="00F87DE9"/>
    <w:rsid w:val="00F90230"/>
    <w:rsid w:val="00F90BD1"/>
    <w:rsid w:val="00F90F00"/>
    <w:rsid w:val="00F91184"/>
    <w:rsid w:val="00F92BDA"/>
    <w:rsid w:val="00F9379F"/>
    <w:rsid w:val="00F93947"/>
    <w:rsid w:val="00F93FD4"/>
    <w:rsid w:val="00F940F5"/>
    <w:rsid w:val="00F942ED"/>
    <w:rsid w:val="00F94613"/>
    <w:rsid w:val="00F9461C"/>
    <w:rsid w:val="00F94650"/>
    <w:rsid w:val="00F94C48"/>
    <w:rsid w:val="00F9560B"/>
    <w:rsid w:val="00F95AA9"/>
    <w:rsid w:val="00F95BC3"/>
    <w:rsid w:val="00F96A96"/>
    <w:rsid w:val="00F97795"/>
    <w:rsid w:val="00F97B23"/>
    <w:rsid w:val="00F97B3F"/>
    <w:rsid w:val="00F97D60"/>
    <w:rsid w:val="00F97D89"/>
    <w:rsid w:val="00FA06DA"/>
    <w:rsid w:val="00FA0813"/>
    <w:rsid w:val="00FA0C60"/>
    <w:rsid w:val="00FA1637"/>
    <w:rsid w:val="00FA27C4"/>
    <w:rsid w:val="00FA2D8E"/>
    <w:rsid w:val="00FA2F2E"/>
    <w:rsid w:val="00FA468D"/>
    <w:rsid w:val="00FA507E"/>
    <w:rsid w:val="00FA50E2"/>
    <w:rsid w:val="00FA5187"/>
    <w:rsid w:val="00FA5343"/>
    <w:rsid w:val="00FA5ABA"/>
    <w:rsid w:val="00FA5D3A"/>
    <w:rsid w:val="00FA6EC7"/>
    <w:rsid w:val="00FB02AB"/>
    <w:rsid w:val="00FB0318"/>
    <w:rsid w:val="00FB0638"/>
    <w:rsid w:val="00FB06AB"/>
    <w:rsid w:val="00FB073F"/>
    <w:rsid w:val="00FB108C"/>
    <w:rsid w:val="00FB13D5"/>
    <w:rsid w:val="00FB1D28"/>
    <w:rsid w:val="00FB2083"/>
    <w:rsid w:val="00FB2154"/>
    <w:rsid w:val="00FB2C56"/>
    <w:rsid w:val="00FB3163"/>
    <w:rsid w:val="00FB3482"/>
    <w:rsid w:val="00FB3D5A"/>
    <w:rsid w:val="00FB5ED4"/>
    <w:rsid w:val="00FB6FAB"/>
    <w:rsid w:val="00FB7575"/>
    <w:rsid w:val="00FB7948"/>
    <w:rsid w:val="00FB7A5D"/>
    <w:rsid w:val="00FB7EE6"/>
    <w:rsid w:val="00FC00D3"/>
    <w:rsid w:val="00FC02EE"/>
    <w:rsid w:val="00FC1CAA"/>
    <w:rsid w:val="00FC1F54"/>
    <w:rsid w:val="00FC20C2"/>
    <w:rsid w:val="00FC2560"/>
    <w:rsid w:val="00FC28DB"/>
    <w:rsid w:val="00FC2BFB"/>
    <w:rsid w:val="00FC2CCF"/>
    <w:rsid w:val="00FC33AE"/>
    <w:rsid w:val="00FC4F04"/>
    <w:rsid w:val="00FC55A2"/>
    <w:rsid w:val="00FC5E5C"/>
    <w:rsid w:val="00FC5FB5"/>
    <w:rsid w:val="00FC6BE5"/>
    <w:rsid w:val="00FC703F"/>
    <w:rsid w:val="00FD036A"/>
    <w:rsid w:val="00FD05B6"/>
    <w:rsid w:val="00FD0A04"/>
    <w:rsid w:val="00FD110A"/>
    <w:rsid w:val="00FD14B8"/>
    <w:rsid w:val="00FD1F40"/>
    <w:rsid w:val="00FD2036"/>
    <w:rsid w:val="00FD2B9E"/>
    <w:rsid w:val="00FD2C3C"/>
    <w:rsid w:val="00FD2E4F"/>
    <w:rsid w:val="00FD4030"/>
    <w:rsid w:val="00FD4615"/>
    <w:rsid w:val="00FD473F"/>
    <w:rsid w:val="00FD4C19"/>
    <w:rsid w:val="00FD599E"/>
    <w:rsid w:val="00FD5FDE"/>
    <w:rsid w:val="00FD62F2"/>
    <w:rsid w:val="00FD6815"/>
    <w:rsid w:val="00FD693A"/>
    <w:rsid w:val="00FD6B19"/>
    <w:rsid w:val="00FE0487"/>
    <w:rsid w:val="00FE0886"/>
    <w:rsid w:val="00FE09CF"/>
    <w:rsid w:val="00FE0E25"/>
    <w:rsid w:val="00FE157F"/>
    <w:rsid w:val="00FE1BBD"/>
    <w:rsid w:val="00FE1E4F"/>
    <w:rsid w:val="00FE2066"/>
    <w:rsid w:val="00FE2AC2"/>
    <w:rsid w:val="00FE313A"/>
    <w:rsid w:val="00FE40AA"/>
    <w:rsid w:val="00FE4613"/>
    <w:rsid w:val="00FE4870"/>
    <w:rsid w:val="00FE48A4"/>
    <w:rsid w:val="00FE4AA0"/>
    <w:rsid w:val="00FE4C2E"/>
    <w:rsid w:val="00FE4EF7"/>
    <w:rsid w:val="00FE4FF9"/>
    <w:rsid w:val="00FE57CB"/>
    <w:rsid w:val="00FE59CF"/>
    <w:rsid w:val="00FE5AAC"/>
    <w:rsid w:val="00FE614D"/>
    <w:rsid w:val="00FE6B91"/>
    <w:rsid w:val="00FE7AD9"/>
    <w:rsid w:val="00FF00C9"/>
    <w:rsid w:val="00FF0253"/>
    <w:rsid w:val="00FF09DF"/>
    <w:rsid w:val="00FF0A3B"/>
    <w:rsid w:val="00FF0C52"/>
    <w:rsid w:val="00FF1592"/>
    <w:rsid w:val="00FF1627"/>
    <w:rsid w:val="00FF17A6"/>
    <w:rsid w:val="00FF18CF"/>
    <w:rsid w:val="00FF1C87"/>
    <w:rsid w:val="00FF2546"/>
    <w:rsid w:val="00FF2D53"/>
    <w:rsid w:val="00FF2F63"/>
    <w:rsid w:val="00FF3314"/>
    <w:rsid w:val="00FF54F7"/>
    <w:rsid w:val="00FF71BA"/>
    <w:rsid w:val="00FF79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A0B0B8"/>
  <w14:defaultImageDpi w14:val="300"/>
  <w15:docId w15:val="{BD42F2FA-FF85-4C86-842D-06AE252A0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A32DA"/>
  </w:style>
  <w:style w:type="paragraph" w:styleId="berschrift1">
    <w:name w:val="heading 1"/>
    <w:basedOn w:val="Standard"/>
    <w:next w:val="Standard"/>
    <w:link w:val="berschrift1Zchn"/>
    <w:qFormat/>
    <w:rsid w:val="00916E45"/>
    <w:pPr>
      <w:keepNext/>
      <w:keepLines/>
      <w:spacing w:before="240" w:after="120"/>
      <w:outlineLvl w:val="0"/>
    </w:pPr>
    <w:rPr>
      <w:rFonts w:asciiTheme="majorHAnsi" w:eastAsiaTheme="majorEastAsia" w:hAnsiTheme="majorHAnsi" w:cstheme="majorBidi"/>
      <w:b/>
      <w:color w:val="374C80" w:themeColor="accent1" w:themeShade="BF"/>
      <w:sz w:val="32"/>
      <w:szCs w:val="32"/>
      <w:lang w:val="en-GB"/>
    </w:rPr>
  </w:style>
  <w:style w:type="paragraph" w:styleId="berschrift2">
    <w:name w:val="heading 2"/>
    <w:basedOn w:val="Listenabsatz"/>
    <w:next w:val="Standard"/>
    <w:link w:val="berschrift2Zchn"/>
    <w:uiPriority w:val="9"/>
    <w:unhideWhenUsed/>
    <w:qFormat/>
    <w:rsid w:val="00916E45"/>
    <w:pPr>
      <w:widowControl w:val="0"/>
      <w:numPr>
        <w:ilvl w:val="1"/>
        <w:numId w:val="1"/>
      </w:numPr>
      <w:autoSpaceDE w:val="0"/>
      <w:autoSpaceDN w:val="0"/>
      <w:adjustRightInd w:val="0"/>
      <w:spacing w:line="340" w:lineRule="atLeast"/>
      <w:ind w:left="709" w:hanging="567"/>
      <w:outlineLvl w:val="1"/>
    </w:pPr>
    <w:rPr>
      <w:rFonts w:ascii="Cambria" w:eastAsiaTheme="minorHAnsi" w:hAnsi="Cambria" w:cs="Arial"/>
      <w:b/>
      <w:bCs/>
      <w:color w:val="374C80" w:themeColor="accent1" w:themeShade="BF"/>
      <w:sz w:val="28"/>
      <w:szCs w:val="28"/>
      <w:lang w:val="en-GB"/>
    </w:rPr>
  </w:style>
  <w:style w:type="paragraph" w:styleId="berschrift3">
    <w:name w:val="heading 3"/>
    <w:basedOn w:val="Standard"/>
    <w:next w:val="Standard"/>
    <w:link w:val="berschrift3Zchn"/>
    <w:uiPriority w:val="9"/>
    <w:unhideWhenUsed/>
    <w:qFormat/>
    <w:rsid w:val="00916E45"/>
    <w:pPr>
      <w:keepNext/>
      <w:keepLines/>
      <w:numPr>
        <w:ilvl w:val="2"/>
        <w:numId w:val="1"/>
      </w:numPr>
      <w:spacing w:before="40"/>
      <w:outlineLvl w:val="2"/>
    </w:pPr>
    <w:rPr>
      <w:rFonts w:asciiTheme="majorHAnsi" w:eastAsiaTheme="majorEastAsia" w:hAnsiTheme="majorHAnsi" w:cstheme="majorBidi"/>
      <w:color w:val="243255" w:themeColor="accent1" w:themeShade="7F"/>
      <w:lang w:val="en-GB"/>
    </w:rPr>
  </w:style>
  <w:style w:type="paragraph" w:styleId="berschrift4">
    <w:name w:val="heading 4"/>
    <w:basedOn w:val="Standard"/>
    <w:next w:val="Standard"/>
    <w:link w:val="berschrift4Zchn"/>
    <w:uiPriority w:val="9"/>
    <w:semiHidden/>
    <w:unhideWhenUsed/>
    <w:qFormat/>
    <w:rsid w:val="00916E45"/>
    <w:pPr>
      <w:keepNext/>
      <w:keepLines/>
      <w:numPr>
        <w:ilvl w:val="3"/>
        <w:numId w:val="1"/>
      </w:numPr>
      <w:spacing w:before="40"/>
      <w:outlineLvl w:val="3"/>
    </w:pPr>
    <w:rPr>
      <w:rFonts w:asciiTheme="majorHAnsi" w:eastAsiaTheme="majorEastAsia" w:hAnsiTheme="majorHAnsi" w:cstheme="majorBidi"/>
      <w:i/>
      <w:iCs/>
      <w:color w:val="374C80" w:themeColor="accent1" w:themeShade="BF"/>
      <w:lang w:val="en-GB"/>
    </w:rPr>
  </w:style>
  <w:style w:type="paragraph" w:styleId="berschrift5">
    <w:name w:val="heading 5"/>
    <w:basedOn w:val="Standard"/>
    <w:next w:val="Standard"/>
    <w:link w:val="berschrift5Zchn"/>
    <w:uiPriority w:val="9"/>
    <w:semiHidden/>
    <w:unhideWhenUsed/>
    <w:qFormat/>
    <w:rsid w:val="00916E45"/>
    <w:pPr>
      <w:keepNext/>
      <w:keepLines/>
      <w:numPr>
        <w:ilvl w:val="4"/>
        <w:numId w:val="1"/>
      </w:numPr>
      <w:spacing w:before="40"/>
      <w:outlineLvl w:val="4"/>
    </w:pPr>
    <w:rPr>
      <w:rFonts w:asciiTheme="majorHAnsi" w:eastAsiaTheme="majorEastAsia" w:hAnsiTheme="majorHAnsi" w:cstheme="majorBidi"/>
      <w:color w:val="374C80" w:themeColor="accent1" w:themeShade="BF"/>
      <w:lang w:val="en-GB"/>
    </w:rPr>
  </w:style>
  <w:style w:type="paragraph" w:styleId="berschrift6">
    <w:name w:val="heading 6"/>
    <w:basedOn w:val="Standard"/>
    <w:next w:val="Standard"/>
    <w:link w:val="berschrift6Zchn"/>
    <w:uiPriority w:val="9"/>
    <w:semiHidden/>
    <w:unhideWhenUsed/>
    <w:qFormat/>
    <w:rsid w:val="00916E45"/>
    <w:pPr>
      <w:keepNext/>
      <w:keepLines/>
      <w:numPr>
        <w:ilvl w:val="5"/>
        <w:numId w:val="1"/>
      </w:numPr>
      <w:spacing w:before="40"/>
      <w:outlineLvl w:val="5"/>
    </w:pPr>
    <w:rPr>
      <w:rFonts w:asciiTheme="majorHAnsi" w:eastAsiaTheme="majorEastAsia" w:hAnsiTheme="majorHAnsi" w:cstheme="majorBidi"/>
      <w:color w:val="243255" w:themeColor="accent1" w:themeShade="7F"/>
      <w:lang w:val="en-GB"/>
    </w:rPr>
  </w:style>
  <w:style w:type="paragraph" w:styleId="berschrift7">
    <w:name w:val="heading 7"/>
    <w:basedOn w:val="Standard"/>
    <w:next w:val="Standard"/>
    <w:link w:val="berschrift7Zchn"/>
    <w:uiPriority w:val="9"/>
    <w:semiHidden/>
    <w:unhideWhenUsed/>
    <w:qFormat/>
    <w:rsid w:val="00916E45"/>
    <w:pPr>
      <w:keepNext/>
      <w:keepLines/>
      <w:numPr>
        <w:ilvl w:val="6"/>
        <w:numId w:val="1"/>
      </w:numPr>
      <w:spacing w:before="40"/>
      <w:outlineLvl w:val="6"/>
    </w:pPr>
    <w:rPr>
      <w:rFonts w:asciiTheme="majorHAnsi" w:eastAsiaTheme="majorEastAsia" w:hAnsiTheme="majorHAnsi" w:cstheme="majorBidi"/>
      <w:i/>
      <w:iCs/>
      <w:color w:val="243255" w:themeColor="accent1" w:themeShade="7F"/>
      <w:lang w:val="en-GB"/>
    </w:rPr>
  </w:style>
  <w:style w:type="paragraph" w:styleId="berschrift8">
    <w:name w:val="heading 8"/>
    <w:basedOn w:val="Standard"/>
    <w:next w:val="Standard"/>
    <w:link w:val="berschrift8Zchn"/>
    <w:uiPriority w:val="9"/>
    <w:semiHidden/>
    <w:unhideWhenUsed/>
    <w:qFormat/>
    <w:rsid w:val="00916E4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val="en-GB"/>
    </w:rPr>
  </w:style>
  <w:style w:type="paragraph" w:styleId="berschrift9">
    <w:name w:val="heading 9"/>
    <w:basedOn w:val="Standard"/>
    <w:next w:val="Standard"/>
    <w:link w:val="berschrift9Zchn"/>
    <w:uiPriority w:val="9"/>
    <w:semiHidden/>
    <w:unhideWhenUsed/>
    <w:qFormat/>
    <w:rsid w:val="00916E4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734C8"/>
    <w:pPr>
      <w:tabs>
        <w:tab w:val="center" w:pos="4320"/>
        <w:tab w:val="right" w:pos="8640"/>
      </w:tabs>
    </w:pPr>
  </w:style>
  <w:style w:type="character" w:customStyle="1" w:styleId="KopfzeileZchn">
    <w:name w:val="Kopfzeile Zchn"/>
    <w:basedOn w:val="Absatz-Standardschriftart"/>
    <w:link w:val="Kopfzeile"/>
    <w:uiPriority w:val="99"/>
    <w:rsid w:val="007734C8"/>
  </w:style>
  <w:style w:type="paragraph" w:styleId="Fuzeile">
    <w:name w:val="footer"/>
    <w:basedOn w:val="Standard"/>
    <w:link w:val="FuzeileZchn"/>
    <w:uiPriority w:val="99"/>
    <w:unhideWhenUsed/>
    <w:rsid w:val="007734C8"/>
    <w:pPr>
      <w:tabs>
        <w:tab w:val="center" w:pos="4320"/>
        <w:tab w:val="right" w:pos="8640"/>
      </w:tabs>
    </w:pPr>
  </w:style>
  <w:style w:type="character" w:customStyle="1" w:styleId="FuzeileZchn">
    <w:name w:val="Fußzeile Zchn"/>
    <w:basedOn w:val="Absatz-Standardschriftart"/>
    <w:link w:val="Fuzeile"/>
    <w:uiPriority w:val="99"/>
    <w:rsid w:val="007734C8"/>
  </w:style>
  <w:style w:type="paragraph" w:styleId="Sprechblasentext">
    <w:name w:val="Balloon Text"/>
    <w:basedOn w:val="Standard"/>
    <w:link w:val="SprechblasentextZchn"/>
    <w:uiPriority w:val="99"/>
    <w:semiHidden/>
    <w:unhideWhenUsed/>
    <w:rsid w:val="007734C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734C8"/>
    <w:rPr>
      <w:rFonts w:ascii="Lucida Grande" w:hAnsi="Lucida Grande" w:cs="Lucida Grande"/>
      <w:sz w:val="18"/>
      <w:szCs w:val="18"/>
    </w:rPr>
  </w:style>
  <w:style w:type="table" w:styleId="Tabellenraster">
    <w:name w:val="Table Grid"/>
    <w:basedOn w:val="NormaleTabelle"/>
    <w:uiPriority w:val="59"/>
    <w:rsid w:val="00AF2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B3482"/>
    <w:pPr>
      <w:ind w:left="720"/>
      <w:contextualSpacing/>
    </w:pPr>
  </w:style>
  <w:style w:type="character" w:styleId="Kommentarzeichen">
    <w:name w:val="annotation reference"/>
    <w:basedOn w:val="Absatz-Standardschriftart"/>
    <w:uiPriority w:val="99"/>
    <w:semiHidden/>
    <w:unhideWhenUsed/>
    <w:rsid w:val="00463D74"/>
    <w:rPr>
      <w:sz w:val="16"/>
      <w:szCs w:val="16"/>
    </w:rPr>
  </w:style>
  <w:style w:type="paragraph" w:styleId="Kommentartext">
    <w:name w:val="annotation text"/>
    <w:basedOn w:val="Standard"/>
    <w:link w:val="KommentartextZchn"/>
    <w:uiPriority w:val="99"/>
    <w:semiHidden/>
    <w:unhideWhenUsed/>
    <w:rsid w:val="00463D74"/>
    <w:rPr>
      <w:sz w:val="20"/>
      <w:szCs w:val="20"/>
    </w:rPr>
  </w:style>
  <w:style w:type="character" w:customStyle="1" w:styleId="KommentartextZchn">
    <w:name w:val="Kommentartext Zchn"/>
    <w:basedOn w:val="Absatz-Standardschriftart"/>
    <w:link w:val="Kommentartext"/>
    <w:uiPriority w:val="99"/>
    <w:semiHidden/>
    <w:rsid w:val="00463D74"/>
    <w:rPr>
      <w:sz w:val="20"/>
      <w:szCs w:val="20"/>
    </w:rPr>
  </w:style>
  <w:style w:type="paragraph" w:styleId="Kommentarthema">
    <w:name w:val="annotation subject"/>
    <w:basedOn w:val="Kommentartext"/>
    <w:next w:val="Kommentartext"/>
    <w:link w:val="KommentarthemaZchn"/>
    <w:uiPriority w:val="99"/>
    <w:semiHidden/>
    <w:unhideWhenUsed/>
    <w:rsid w:val="00463D74"/>
    <w:rPr>
      <w:b/>
      <w:bCs/>
    </w:rPr>
  </w:style>
  <w:style w:type="character" w:customStyle="1" w:styleId="KommentarthemaZchn">
    <w:name w:val="Kommentarthema Zchn"/>
    <w:basedOn w:val="KommentartextZchn"/>
    <w:link w:val="Kommentarthema"/>
    <w:uiPriority w:val="99"/>
    <w:semiHidden/>
    <w:rsid w:val="00463D74"/>
    <w:rPr>
      <w:b/>
      <w:bCs/>
      <w:sz w:val="20"/>
      <w:szCs w:val="20"/>
    </w:rPr>
  </w:style>
  <w:style w:type="character" w:customStyle="1" w:styleId="berschrift1Zchn">
    <w:name w:val="Überschrift 1 Zchn"/>
    <w:basedOn w:val="Absatz-Standardschriftart"/>
    <w:link w:val="berschrift1"/>
    <w:rsid w:val="00916E45"/>
    <w:rPr>
      <w:rFonts w:asciiTheme="majorHAnsi" w:eastAsiaTheme="majorEastAsia" w:hAnsiTheme="majorHAnsi" w:cstheme="majorBidi"/>
      <w:b/>
      <w:color w:val="374C80" w:themeColor="accent1" w:themeShade="BF"/>
      <w:sz w:val="32"/>
      <w:szCs w:val="32"/>
      <w:lang w:val="en-GB"/>
    </w:rPr>
  </w:style>
  <w:style w:type="character" w:customStyle="1" w:styleId="berschrift2Zchn">
    <w:name w:val="Überschrift 2 Zchn"/>
    <w:basedOn w:val="Absatz-Standardschriftart"/>
    <w:link w:val="berschrift2"/>
    <w:uiPriority w:val="9"/>
    <w:rsid w:val="00916E45"/>
    <w:rPr>
      <w:rFonts w:ascii="Cambria" w:eastAsiaTheme="minorHAnsi" w:hAnsi="Cambria" w:cs="Arial"/>
      <w:b/>
      <w:bCs/>
      <w:color w:val="374C80" w:themeColor="accent1" w:themeShade="BF"/>
      <w:sz w:val="28"/>
      <w:szCs w:val="28"/>
      <w:lang w:val="en-GB"/>
    </w:rPr>
  </w:style>
  <w:style w:type="character" w:customStyle="1" w:styleId="berschrift3Zchn">
    <w:name w:val="Überschrift 3 Zchn"/>
    <w:basedOn w:val="Absatz-Standardschriftart"/>
    <w:link w:val="berschrift3"/>
    <w:uiPriority w:val="9"/>
    <w:rsid w:val="00916E45"/>
    <w:rPr>
      <w:rFonts w:asciiTheme="majorHAnsi" w:eastAsiaTheme="majorEastAsia" w:hAnsiTheme="majorHAnsi" w:cstheme="majorBidi"/>
      <w:color w:val="243255" w:themeColor="accent1" w:themeShade="7F"/>
      <w:lang w:val="en-GB"/>
    </w:rPr>
  </w:style>
  <w:style w:type="character" w:customStyle="1" w:styleId="berschrift4Zchn">
    <w:name w:val="Überschrift 4 Zchn"/>
    <w:basedOn w:val="Absatz-Standardschriftart"/>
    <w:link w:val="berschrift4"/>
    <w:uiPriority w:val="9"/>
    <w:semiHidden/>
    <w:rsid w:val="00916E45"/>
    <w:rPr>
      <w:rFonts w:asciiTheme="majorHAnsi" w:eastAsiaTheme="majorEastAsia" w:hAnsiTheme="majorHAnsi" w:cstheme="majorBidi"/>
      <w:i/>
      <w:iCs/>
      <w:color w:val="374C80" w:themeColor="accent1" w:themeShade="BF"/>
      <w:lang w:val="en-GB"/>
    </w:rPr>
  </w:style>
  <w:style w:type="character" w:customStyle="1" w:styleId="berschrift5Zchn">
    <w:name w:val="Überschrift 5 Zchn"/>
    <w:basedOn w:val="Absatz-Standardschriftart"/>
    <w:link w:val="berschrift5"/>
    <w:uiPriority w:val="9"/>
    <w:semiHidden/>
    <w:rsid w:val="00916E45"/>
    <w:rPr>
      <w:rFonts w:asciiTheme="majorHAnsi" w:eastAsiaTheme="majorEastAsia" w:hAnsiTheme="majorHAnsi" w:cstheme="majorBidi"/>
      <w:color w:val="374C80" w:themeColor="accent1" w:themeShade="BF"/>
      <w:lang w:val="en-GB"/>
    </w:rPr>
  </w:style>
  <w:style w:type="character" w:customStyle="1" w:styleId="berschrift6Zchn">
    <w:name w:val="Überschrift 6 Zchn"/>
    <w:basedOn w:val="Absatz-Standardschriftart"/>
    <w:link w:val="berschrift6"/>
    <w:uiPriority w:val="9"/>
    <w:semiHidden/>
    <w:rsid w:val="00916E45"/>
    <w:rPr>
      <w:rFonts w:asciiTheme="majorHAnsi" w:eastAsiaTheme="majorEastAsia" w:hAnsiTheme="majorHAnsi" w:cstheme="majorBidi"/>
      <w:color w:val="243255" w:themeColor="accent1" w:themeShade="7F"/>
      <w:lang w:val="en-GB"/>
    </w:rPr>
  </w:style>
  <w:style w:type="character" w:customStyle="1" w:styleId="berschrift7Zchn">
    <w:name w:val="Überschrift 7 Zchn"/>
    <w:basedOn w:val="Absatz-Standardschriftart"/>
    <w:link w:val="berschrift7"/>
    <w:uiPriority w:val="9"/>
    <w:semiHidden/>
    <w:rsid w:val="00916E45"/>
    <w:rPr>
      <w:rFonts w:asciiTheme="majorHAnsi" w:eastAsiaTheme="majorEastAsia" w:hAnsiTheme="majorHAnsi" w:cstheme="majorBidi"/>
      <w:i/>
      <w:iCs/>
      <w:color w:val="243255" w:themeColor="accent1" w:themeShade="7F"/>
      <w:lang w:val="en-GB"/>
    </w:rPr>
  </w:style>
  <w:style w:type="character" w:customStyle="1" w:styleId="berschrift8Zchn">
    <w:name w:val="Überschrift 8 Zchn"/>
    <w:basedOn w:val="Absatz-Standardschriftart"/>
    <w:link w:val="berschrift8"/>
    <w:uiPriority w:val="9"/>
    <w:semiHidden/>
    <w:rsid w:val="00916E45"/>
    <w:rPr>
      <w:rFonts w:asciiTheme="majorHAnsi" w:eastAsiaTheme="majorEastAsia" w:hAnsiTheme="majorHAnsi" w:cstheme="majorBidi"/>
      <w:color w:val="272727" w:themeColor="text1" w:themeTint="D8"/>
      <w:sz w:val="21"/>
      <w:szCs w:val="21"/>
      <w:lang w:val="en-GB"/>
    </w:rPr>
  </w:style>
  <w:style w:type="character" w:customStyle="1" w:styleId="berschrift9Zchn">
    <w:name w:val="Überschrift 9 Zchn"/>
    <w:basedOn w:val="Absatz-Standardschriftart"/>
    <w:link w:val="berschrift9"/>
    <w:uiPriority w:val="9"/>
    <w:semiHidden/>
    <w:rsid w:val="00916E45"/>
    <w:rPr>
      <w:rFonts w:asciiTheme="majorHAnsi" w:eastAsiaTheme="majorEastAsia" w:hAnsiTheme="majorHAnsi" w:cstheme="majorBidi"/>
      <w:i/>
      <w:iCs/>
      <w:color w:val="272727" w:themeColor="text1" w:themeTint="D8"/>
      <w:sz w:val="21"/>
      <w:szCs w:val="21"/>
      <w:lang w:val="en-GB"/>
    </w:rPr>
  </w:style>
  <w:style w:type="paragraph" w:customStyle="1" w:styleId="Style2">
    <w:name w:val="Style2"/>
    <w:basedOn w:val="Listenabsatz"/>
    <w:qFormat/>
    <w:rsid w:val="00FC703F"/>
    <w:pPr>
      <w:keepNext/>
      <w:widowControl w:val="0"/>
      <w:numPr>
        <w:numId w:val="2"/>
      </w:numPr>
      <w:autoSpaceDE w:val="0"/>
      <w:autoSpaceDN w:val="0"/>
      <w:adjustRightInd w:val="0"/>
      <w:spacing w:before="120" w:after="360" w:line="300" w:lineRule="atLeast"/>
      <w:jc w:val="both"/>
    </w:pPr>
    <w:rPr>
      <w:rFonts w:ascii="Cambria" w:eastAsiaTheme="minorHAnsi" w:hAnsi="Cambria" w:cs="Cambria"/>
      <w:color w:val="000000"/>
      <w:sz w:val="26"/>
      <w:szCs w:val="26"/>
      <w:lang w:val="en-GB"/>
    </w:rPr>
  </w:style>
  <w:style w:type="paragraph" w:styleId="StandardWeb">
    <w:name w:val="Normal (Web)"/>
    <w:basedOn w:val="Standard"/>
    <w:uiPriority w:val="99"/>
    <w:semiHidden/>
    <w:unhideWhenUsed/>
    <w:rsid w:val="00E30FA6"/>
    <w:pPr>
      <w:spacing w:before="100" w:beforeAutospacing="1" w:after="100" w:afterAutospacing="1"/>
    </w:pPr>
    <w:rPr>
      <w:rFonts w:ascii="Times New Roman" w:hAnsi="Times New Roman" w:cs="Times New Roman"/>
      <w:lang w:val="fr-FR" w:eastAsia="fr-FR"/>
    </w:rPr>
  </w:style>
  <w:style w:type="character" w:styleId="Hyperlink">
    <w:name w:val="Hyperlink"/>
    <w:basedOn w:val="Absatz-Standardschriftart"/>
    <w:uiPriority w:val="99"/>
    <w:unhideWhenUsed/>
    <w:rsid w:val="00266E7C"/>
    <w:rPr>
      <w:color w:val="9454C3" w:themeColor="hyperlink"/>
      <w:u w:val="single"/>
    </w:rPr>
  </w:style>
  <w:style w:type="character" w:styleId="BesuchterLink">
    <w:name w:val="FollowedHyperlink"/>
    <w:basedOn w:val="Absatz-Standardschriftart"/>
    <w:uiPriority w:val="99"/>
    <w:semiHidden/>
    <w:unhideWhenUsed/>
    <w:rsid w:val="00232C6F"/>
    <w:rPr>
      <w:color w:val="3EBBF0" w:themeColor="followedHyperlink"/>
      <w:u w:val="single"/>
    </w:rPr>
  </w:style>
  <w:style w:type="paragraph" w:customStyle="1" w:styleId="Default">
    <w:name w:val="Default"/>
    <w:rsid w:val="00D870EF"/>
    <w:pPr>
      <w:autoSpaceDE w:val="0"/>
      <w:autoSpaceDN w:val="0"/>
      <w:adjustRightInd w:val="0"/>
    </w:pPr>
    <w:rPr>
      <w:rFonts w:ascii="Arial" w:eastAsiaTheme="minorHAnsi" w:hAnsi="Arial" w:cs="Arial"/>
      <w:color w:val="000000"/>
      <w:lang w:val="fr-FR"/>
    </w:rPr>
  </w:style>
  <w:style w:type="paragraph" w:styleId="KeinLeerraum">
    <w:name w:val="No Spacing"/>
    <w:link w:val="KeinLeerraumZchn"/>
    <w:uiPriority w:val="1"/>
    <w:qFormat/>
    <w:rsid w:val="003021FC"/>
    <w:rPr>
      <w:sz w:val="22"/>
      <w:szCs w:val="22"/>
      <w:lang w:val="de-DE" w:eastAsia="de-DE"/>
    </w:rPr>
  </w:style>
  <w:style w:type="character" w:customStyle="1" w:styleId="KeinLeerraumZchn">
    <w:name w:val="Kein Leerraum Zchn"/>
    <w:basedOn w:val="Absatz-Standardschriftart"/>
    <w:link w:val="KeinLeerraum"/>
    <w:uiPriority w:val="1"/>
    <w:rsid w:val="003021FC"/>
    <w:rPr>
      <w:sz w:val="22"/>
      <w:szCs w:val="22"/>
      <w:lang w:val="de-DE" w:eastAsia="de-DE"/>
    </w:rPr>
  </w:style>
  <w:style w:type="table" w:customStyle="1" w:styleId="Tabellenraster1">
    <w:name w:val="Tabellenraster1"/>
    <w:basedOn w:val="NormaleTabelle"/>
    <w:next w:val="Tabellenraster"/>
    <w:uiPriority w:val="59"/>
    <w:rsid w:val="00DA0328"/>
    <w:pPr>
      <w:spacing w:before="100"/>
    </w:pPr>
    <w:rPr>
      <w:rFonts w:ascii="Arial Narrow" w:eastAsia="MS Mincho" w:hAnsi="Arial Narrow" w:cs="Times New Roman"/>
      <w:sz w:val="20"/>
      <w:szCs w:val="20"/>
      <w:lang w:val="de-DE" w:eastAsia="de-DE"/>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jc w:val="center"/>
    </w:trPr>
    <w:tblStylePr w:type="firstRow">
      <w:rPr>
        <w:rFonts w:ascii="CMTI12" w:hAnsi="CMTI12"/>
        <w:b w:val="0"/>
        <w:color w:val="FFFFFF"/>
      </w:rPr>
      <w:tblPr/>
      <w:tcPr>
        <w:shd w:val="clear" w:color="auto" w:fill="FF0000"/>
      </w:tcPr>
    </w:tblStylePr>
  </w:style>
  <w:style w:type="table" w:customStyle="1" w:styleId="Tabellenraster2">
    <w:name w:val="Tabellenraster2"/>
    <w:basedOn w:val="NormaleTabelle"/>
    <w:next w:val="Tabellenraster"/>
    <w:uiPriority w:val="59"/>
    <w:rsid w:val="00117C3A"/>
    <w:pPr>
      <w:spacing w:before="100"/>
    </w:pPr>
    <w:rPr>
      <w:rFonts w:ascii="Arial Narrow" w:eastAsia="MS Mincho" w:hAnsi="Arial Narrow" w:cs="Times New Roman"/>
      <w:sz w:val="20"/>
      <w:szCs w:val="20"/>
      <w:lang w:val="de-DE" w:eastAsia="de-DE"/>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jc w:val="center"/>
    </w:trPr>
    <w:tblStylePr w:type="firstRow">
      <w:rPr>
        <w:rFonts w:ascii="CMTI12" w:hAnsi="CMTI12"/>
        <w:b w:val="0"/>
        <w:color w:val="FFFFFF"/>
      </w:rPr>
      <w:tblPr/>
      <w:tcPr>
        <w:shd w:val="clear" w:color="auto" w:fill="FF0000"/>
      </w:tcPr>
    </w:tblStylePr>
  </w:style>
  <w:style w:type="table" w:customStyle="1" w:styleId="Tabellenraster11">
    <w:name w:val="Tabellenraster11"/>
    <w:basedOn w:val="NormaleTabelle"/>
    <w:next w:val="Tabellenraster"/>
    <w:uiPriority w:val="59"/>
    <w:rsid w:val="00117C3A"/>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CF3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NormaleTabelle"/>
    <w:next w:val="Tabellenraster"/>
    <w:uiPriority w:val="59"/>
    <w:rsid w:val="004C62F7"/>
    <w:pPr>
      <w:spacing w:before="100"/>
    </w:pPr>
    <w:rPr>
      <w:rFonts w:ascii="Arial Narrow" w:eastAsia="MS Mincho" w:hAnsi="Arial Narrow" w:cs="Times New Roman"/>
      <w:sz w:val="20"/>
      <w:szCs w:val="20"/>
      <w:lang w:val="de-DE" w:eastAsia="de-DE"/>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jc w:val="center"/>
    </w:trPr>
    <w:tblStylePr w:type="firstRow">
      <w:rPr>
        <w:rFonts w:ascii="Open Sans" w:hAnsi="Open Sans"/>
        <w:b w:val="0"/>
        <w:color w:val="FFFFFF"/>
      </w:rPr>
      <w:tblPr/>
      <w:tcPr>
        <w:shd w:val="clear" w:color="auto" w:fill="FF0000"/>
      </w:tcPr>
    </w:tblStylePr>
  </w:style>
  <w:style w:type="table" w:customStyle="1" w:styleId="Tabellenraster111">
    <w:name w:val="Tabellenraster111"/>
    <w:basedOn w:val="NormaleTabelle"/>
    <w:next w:val="Tabellenraster"/>
    <w:uiPriority w:val="59"/>
    <w:rsid w:val="004C62F7"/>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
    <w:name w:val="Tabellenraster31"/>
    <w:basedOn w:val="NormaleTabelle"/>
    <w:next w:val="Tabellenraster"/>
    <w:uiPriority w:val="59"/>
    <w:rsid w:val="004C62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
    <w:name w:val="TAL"/>
    <w:basedOn w:val="Standard"/>
    <w:rsid w:val="00CD1D16"/>
    <w:pPr>
      <w:keepNext/>
      <w:keepLines/>
      <w:overflowPunct w:val="0"/>
      <w:autoSpaceDE w:val="0"/>
      <w:autoSpaceDN w:val="0"/>
      <w:adjustRightInd w:val="0"/>
      <w:textAlignment w:val="baseline"/>
    </w:pPr>
    <w:rPr>
      <w:rFonts w:ascii="Arial" w:eastAsia="Times New Roman" w:hAnsi="Arial" w:cs="Times New Roman"/>
      <w:sz w:val="18"/>
      <w:szCs w:val="20"/>
      <w:lang w:val="en-GB"/>
    </w:rPr>
  </w:style>
  <w:style w:type="paragraph" w:customStyle="1" w:styleId="TAH">
    <w:name w:val="TAH"/>
    <w:basedOn w:val="Standard"/>
    <w:rsid w:val="00CD1D16"/>
    <w:pPr>
      <w:keepNext/>
      <w:keepLines/>
      <w:overflowPunct w:val="0"/>
      <w:autoSpaceDE w:val="0"/>
      <w:autoSpaceDN w:val="0"/>
      <w:adjustRightInd w:val="0"/>
      <w:jc w:val="center"/>
      <w:textAlignment w:val="baseline"/>
    </w:pPr>
    <w:rPr>
      <w:rFonts w:ascii="Arial" w:eastAsia="Times New Roman" w:hAnsi="Arial" w:cs="Times New Roman"/>
      <w:b/>
      <w:sz w:val="18"/>
      <w:szCs w:val="20"/>
      <w:lang w:val="en-GB"/>
    </w:rPr>
  </w:style>
  <w:style w:type="paragraph" w:customStyle="1" w:styleId="TH">
    <w:name w:val="TH"/>
    <w:basedOn w:val="FL"/>
    <w:next w:val="FL"/>
    <w:rsid w:val="00CD1D16"/>
  </w:style>
  <w:style w:type="paragraph" w:customStyle="1" w:styleId="FL">
    <w:name w:val="FL"/>
    <w:basedOn w:val="Standard"/>
    <w:rsid w:val="00CD1D16"/>
    <w:pPr>
      <w:keepNext/>
      <w:keepLines/>
      <w:overflowPunct w:val="0"/>
      <w:autoSpaceDE w:val="0"/>
      <w:autoSpaceDN w:val="0"/>
      <w:adjustRightInd w:val="0"/>
      <w:spacing w:before="60" w:after="180"/>
      <w:jc w:val="center"/>
      <w:textAlignment w:val="baseline"/>
    </w:pPr>
    <w:rPr>
      <w:rFonts w:ascii="Arial" w:eastAsia="Times New Roman" w:hAnsi="Arial" w:cs="Times New Roman"/>
      <w:b/>
      <w:sz w:val="20"/>
      <w:szCs w:val="20"/>
      <w:lang w:val="en-GB"/>
    </w:rPr>
  </w:style>
  <w:style w:type="paragraph" w:customStyle="1" w:styleId="TF">
    <w:name w:val="TF"/>
    <w:basedOn w:val="FL"/>
    <w:rsid w:val="00CD1D16"/>
    <w:pPr>
      <w:keepNext w:val="0"/>
      <w:spacing w:before="0" w:after="240"/>
    </w:pPr>
  </w:style>
  <w:style w:type="paragraph" w:customStyle="1" w:styleId="B20">
    <w:name w:val="B2"/>
    <w:basedOn w:val="Liste2"/>
    <w:rsid w:val="00CD1D16"/>
    <w:pPr>
      <w:overflowPunct w:val="0"/>
      <w:autoSpaceDE w:val="0"/>
      <w:autoSpaceDN w:val="0"/>
      <w:adjustRightInd w:val="0"/>
      <w:spacing w:after="180"/>
      <w:ind w:left="1191" w:hanging="454"/>
      <w:contextualSpacing w:val="0"/>
      <w:textAlignment w:val="baseline"/>
    </w:pPr>
    <w:rPr>
      <w:rFonts w:ascii="Times New Roman" w:eastAsia="Times New Roman" w:hAnsi="Times New Roman" w:cs="Times New Roman"/>
      <w:sz w:val="20"/>
      <w:szCs w:val="20"/>
      <w:lang w:val="en-GB"/>
    </w:rPr>
  </w:style>
  <w:style w:type="paragraph" w:customStyle="1" w:styleId="B1">
    <w:name w:val="B1+"/>
    <w:basedOn w:val="Standard"/>
    <w:link w:val="B1Car"/>
    <w:rsid w:val="00CD1D16"/>
    <w:pPr>
      <w:numPr>
        <w:numId w:val="25"/>
      </w:numPr>
      <w:overflowPunct w:val="0"/>
      <w:autoSpaceDE w:val="0"/>
      <w:autoSpaceDN w:val="0"/>
      <w:adjustRightInd w:val="0"/>
      <w:spacing w:after="180"/>
      <w:textAlignment w:val="baseline"/>
    </w:pPr>
    <w:rPr>
      <w:rFonts w:ascii="Times New Roman" w:eastAsia="Times New Roman" w:hAnsi="Times New Roman" w:cs="Times New Roman"/>
      <w:sz w:val="20"/>
      <w:szCs w:val="20"/>
      <w:lang w:val="en-GB"/>
    </w:rPr>
  </w:style>
  <w:style w:type="paragraph" w:customStyle="1" w:styleId="B2">
    <w:name w:val="B2+"/>
    <w:basedOn w:val="B20"/>
    <w:rsid w:val="00CD1D16"/>
    <w:pPr>
      <w:numPr>
        <w:numId w:val="26"/>
      </w:numPr>
      <w:tabs>
        <w:tab w:val="clear" w:pos="1191"/>
      </w:tabs>
      <w:ind w:left="720" w:hanging="360"/>
    </w:pPr>
  </w:style>
  <w:style w:type="paragraph" w:customStyle="1" w:styleId="BN">
    <w:name w:val="BN"/>
    <w:basedOn w:val="Standard"/>
    <w:rsid w:val="00CD1D16"/>
    <w:pPr>
      <w:numPr>
        <w:numId w:val="27"/>
      </w:numPr>
      <w:overflowPunct w:val="0"/>
      <w:autoSpaceDE w:val="0"/>
      <w:autoSpaceDN w:val="0"/>
      <w:adjustRightInd w:val="0"/>
      <w:spacing w:after="180"/>
      <w:textAlignment w:val="baseline"/>
    </w:pPr>
    <w:rPr>
      <w:rFonts w:ascii="Times New Roman" w:eastAsia="Times New Roman" w:hAnsi="Times New Roman" w:cs="Times New Roman"/>
      <w:sz w:val="20"/>
      <w:szCs w:val="20"/>
      <w:lang w:val="en-GB"/>
    </w:rPr>
  </w:style>
  <w:style w:type="character" w:customStyle="1" w:styleId="B1Car">
    <w:name w:val="B1+ Car"/>
    <w:link w:val="B1"/>
    <w:rsid w:val="00CD1D16"/>
    <w:rPr>
      <w:rFonts w:ascii="Times New Roman" w:eastAsia="Times New Roman" w:hAnsi="Times New Roman" w:cs="Times New Roman"/>
      <w:sz w:val="20"/>
      <w:szCs w:val="20"/>
      <w:lang w:val="en-GB"/>
    </w:rPr>
  </w:style>
  <w:style w:type="paragraph" w:styleId="Liste2">
    <w:name w:val="List 2"/>
    <w:basedOn w:val="Standard"/>
    <w:uiPriority w:val="99"/>
    <w:semiHidden/>
    <w:unhideWhenUsed/>
    <w:rsid w:val="00CD1D16"/>
    <w:pPr>
      <w:ind w:left="566" w:hanging="283"/>
      <w:contextualSpacing/>
    </w:pPr>
  </w:style>
  <w:style w:type="paragraph" w:styleId="berarbeitung">
    <w:name w:val="Revision"/>
    <w:hidden/>
    <w:uiPriority w:val="99"/>
    <w:semiHidden/>
    <w:rsid w:val="00446F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1274">
      <w:bodyDiv w:val="1"/>
      <w:marLeft w:val="0"/>
      <w:marRight w:val="0"/>
      <w:marTop w:val="0"/>
      <w:marBottom w:val="0"/>
      <w:divBdr>
        <w:top w:val="none" w:sz="0" w:space="0" w:color="auto"/>
        <w:left w:val="none" w:sz="0" w:space="0" w:color="auto"/>
        <w:bottom w:val="none" w:sz="0" w:space="0" w:color="auto"/>
        <w:right w:val="none" w:sz="0" w:space="0" w:color="auto"/>
      </w:divBdr>
    </w:div>
    <w:div w:id="34278846">
      <w:bodyDiv w:val="1"/>
      <w:marLeft w:val="0"/>
      <w:marRight w:val="0"/>
      <w:marTop w:val="0"/>
      <w:marBottom w:val="0"/>
      <w:divBdr>
        <w:top w:val="none" w:sz="0" w:space="0" w:color="auto"/>
        <w:left w:val="none" w:sz="0" w:space="0" w:color="auto"/>
        <w:bottom w:val="none" w:sz="0" w:space="0" w:color="auto"/>
        <w:right w:val="none" w:sz="0" w:space="0" w:color="auto"/>
      </w:divBdr>
      <w:divsChild>
        <w:div w:id="1454131468">
          <w:marLeft w:val="1886"/>
          <w:marRight w:val="0"/>
          <w:marTop w:val="0"/>
          <w:marBottom w:val="360"/>
          <w:divBdr>
            <w:top w:val="none" w:sz="0" w:space="0" w:color="auto"/>
            <w:left w:val="none" w:sz="0" w:space="0" w:color="auto"/>
            <w:bottom w:val="none" w:sz="0" w:space="0" w:color="auto"/>
            <w:right w:val="none" w:sz="0" w:space="0" w:color="auto"/>
          </w:divBdr>
        </w:div>
      </w:divsChild>
    </w:div>
    <w:div w:id="40056150">
      <w:bodyDiv w:val="1"/>
      <w:marLeft w:val="0"/>
      <w:marRight w:val="0"/>
      <w:marTop w:val="0"/>
      <w:marBottom w:val="0"/>
      <w:divBdr>
        <w:top w:val="none" w:sz="0" w:space="0" w:color="auto"/>
        <w:left w:val="none" w:sz="0" w:space="0" w:color="auto"/>
        <w:bottom w:val="none" w:sz="0" w:space="0" w:color="auto"/>
        <w:right w:val="none" w:sz="0" w:space="0" w:color="auto"/>
      </w:divBdr>
    </w:div>
    <w:div w:id="73473333">
      <w:bodyDiv w:val="1"/>
      <w:marLeft w:val="0"/>
      <w:marRight w:val="0"/>
      <w:marTop w:val="0"/>
      <w:marBottom w:val="0"/>
      <w:divBdr>
        <w:top w:val="none" w:sz="0" w:space="0" w:color="auto"/>
        <w:left w:val="none" w:sz="0" w:space="0" w:color="auto"/>
        <w:bottom w:val="none" w:sz="0" w:space="0" w:color="auto"/>
        <w:right w:val="none" w:sz="0" w:space="0" w:color="auto"/>
      </w:divBdr>
      <w:divsChild>
        <w:div w:id="1785802504">
          <w:marLeft w:val="1166"/>
          <w:marRight w:val="0"/>
          <w:marTop w:val="0"/>
          <w:marBottom w:val="360"/>
          <w:divBdr>
            <w:top w:val="none" w:sz="0" w:space="0" w:color="auto"/>
            <w:left w:val="none" w:sz="0" w:space="0" w:color="auto"/>
            <w:bottom w:val="none" w:sz="0" w:space="0" w:color="auto"/>
            <w:right w:val="none" w:sz="0" w:space="0" w:color="auto"/>
          </w:divBdr>
        </w:div>
        <w:div w:id="23792059">
          <w:marLeft w:val="1166"/>
          <w:marRight w:val="0"/>
          <w:marTop w:val="0"/>
          <w:marBottom w:val="360"/>
          <w:divBdr>
            <w:top w:val="none" w:sz="0" w:space="0" w:color="auto"/>
            <w:left w:val="none" w:sz="0" w:space="0" w:color="auto"/>
            <w:bottom w:val="none" w:sz="0" w:space="0" w:color="auto"/>
            <w:right w:val="none" w:sz="0" w:space="0" w:color="auto"/>
          </w:divBdr>
        </w:div>
        <w:div w:id="927545471">
          <w:marLeft w:val="1166"/>
          <w:marRight w:val="0"/>
          <w:marTop w:val="0"/>
          <w:marBottom w:val="360"/>
          <w:divBdr>
            <w:top w:val="none" w:sz="0" w:space="0" w:color="auto"/>
            <w:left w:val="none" w:sz="0" w:space="0" w:color="auto"/>
            <w:bottom w:val="none" w:sz="0" w:space="0" w:color="auto"/>
            <w:right w:val="none" w:sz="0" w:space="0" w:color="auto"/>
          </w:divBdr>
        </w:div>
      </w:divsChild>
    </w:div>
    <w:div w:id="77099294">
      <w:bodyDiv w:val="1"/>
      <w:marLeft w:val="0"/>
      <w:marRight w:val="0"/>
      <w:marTop w:val="0"/>
      <w:marBottom w:val="0"/>
      <w:divBdr>
        <w:top w:val="none" w:sz="0" w:space="0" w:color="auto"/>
        <w:left w:val="none" w:sz="0" w:space="0" w:color="auto"/>
        <w:bottom w:val="none" w:sz="0" w:space="0" w:color="auto"/>
        <w:right w:val="none" w:sz="0" w:space="0" w:color="auto"/>
      </w:divBdr>
    </w:div>
    <w:div w:id="109133426">
      <w:bodyDiv w:val="1"/>
      <w:marLeft w:val="0"/>
      <w:marRight w:val="0"/>
      <w:marTop w:val="0"/>
      <w:marBottom w:val="0"/>
      <w:divBdr>
        <w:top w:val="none" w:sz="0" w:space="0" w:color="auto"/>
        <w:left w:val="none" w:sz="0" w:space="0" w:color="auto"/>
        <w:bottom w:val="none" w:sz="0" w:space="0" w:color="auto"/>
        <w:right w:val="none" w:sz="0" w:space="0" w:color="auto"/>
      </w:divBdr>
    </w:div>
    <w:div w:id="116877842">
      <w:bodyDiv w:val="1"/>
      <w:marLeft w:val="0"/>
      <w:marRight w:val="0"/>
      <w:marTop w:val="0"/>
      <w:marBottom w:val="0"/>
      <w:divBdr>
        <w:top w:val="none" w:sz="0" w:space="0" w:color="auto"/>
        <w:left w:val="none" w:sz="0" w:space="0" w:color="auto"/>
        <w:bottom w:val="none" w:sz="0" w:space="0" w:color="auto"/>
        <w:right w:val="none" w:sz="0" w:space="0" w:color="auto"/>
      </w:divBdr>
    </w:div>
    <w:div w:id="140511811">
      <w:bodyDiv w:val="1"/>
      <w:marLeft w:val="0"/>
      <w:marRight w:val="0"/>
      <w:marTop w:val="0"/>
      <w:marBottom w:val="0"/>
      <w:divBdr>
        <w:top w:val="none" w:sz="0" w:space="0" w:color="auto"/>
        <w:left w:val="none" w:sz="0" w:space="0" w:color="auto"/>
        <w:bottom w:val="none" w:sz="0" w:space="0" w:color="auto"/>
        <w:right w:val="none" w:sz="0" w:space="0" w:color="auto"/>
      </w:divBdr>
    </w:div>
    <w:div w:id="144317782">
      <w:bodyDiv w:val="1"/>
      <w:marLeft w:val="0"/>
      <w:marRight w:val="0"/>
      <w:marTop w:val="0"/>
      <w:marBottom w:val="0"/>
      <w:divBdr>
        <w:top w:val="none" w:sz="0" w:space="0" w:color="auto"/>
        <w:left w:val="none" w:sz="0" w:space="0" w:color="auto"/>
        <w:bottom w:val="none" w:sz="0" w:space="0" w:color="auto"/>
        <w:right w:val="none" w:sz="0" w:space="0" w:color="auto"/>
      </w:divBdr>
    </w:div>
    <w:div w:id="170721390">
      <w:bodyDiv w:val="1"/>
      <w:marLeft w:val="0"/>
      <w:marRight w:val="0"/>
      <w:marTop w:val="0"/>
      <w:marBottom w:val="0"/>
      <w:divBdr>
        <w:top w:val="none" w:sz="0" w:space="0" w:color="auto"/>
        <w:left w:val="none" w:sz="0" w:space="0" w:color="auto"/>
        <w:bottom w:val="none" w:sz="0" w:space="0" w:color="auto"/>
        <w:right w:val="none" w:sz="0" w:space="0" w:color="auto"/>
      </w:divBdr>
    </w:div>
    <w:div w:id="270479535">
      <w:bodyDiv w:val="1"/>
      <w:marLeft w:val="0"/>
      <w:marRight w:val="0"/>
      <w:marTop w:val="0"/>
      <w:marBottom w:val="0"/>
      <w:divBdr>
        <w:top w:val="none" w:sz="0" w:space="0" w:color="auto"/>
        <w:left w:val="none" w:sz="0" w:space="0" w:color="auto"/>
        <w:bottom w:val="none" w:sz="0" w:space="0" w:color="auto"/>
        <w:right w:val="none" w:sz="0" w:space="0" w:color="auto"/>
      </w:divBdr>
      <w:divsChild>
        <w:div w:id="1779712169">
          <w:marLeft w:val="547"/>
          <w:marRight w:val="0"/>
          <w:marTop w:val="0"/>
          <w:marBottom w:val="0"/>
          <w:divBdr>
            <w:top w:val="none" w:sz="0" w:space="0" w:color="auto"/>
            <w:left w:val="none" w:sz="0" w:space="0" w:color="auto"/>
            <w:bottom w:val="none" w:sz="0" w:space="0" w:color="auto"/>
            <w:right w:val="none" w:sz="0" w:space="0" w:color="auto"/>
          </w:divBdr>
        </w:div>
        <w:div w:id="758790003">
          <w:marLeft w:val="547"/>
          <w:marRight w:val="0"/>
          <w:marTop w:val="0"/>
          <w:marBottom w:val="0"/>
          <w:divBdr>
            <w:top w:val="none" w:sz="0" w:space="0" w:color="auto"/>
            <w:left w:val="none" w:sz="0" w:space="0" w:color="auto"/>
            <w:bottom w:val="none" w:sz="0" w:space="0" w:color="auto"/>
            <w:right w:val="none" w:sz="0" w:space="0" w:color="auto"/>
          </w:divBdr>
        </w:div>
        <w:div w:id="140314998">
          <w:marLeft w:val="547"/>
          <w:marRight w:val="0"/>
          <w:marTop w:val="0"/>
          <w:marBottom w:val="0"/>
          <w:divBdr>
            <w:top w:val="none" w:sz="0" w:space="0" w:color="auto"/>
            <w:left w:val="none" w:sz="0" w:space="0" w:color="auto"/>
            <w:bottom w:val="none" w:sz="0" w:space="0" w:color="auto"/>
            <w:right w:val="none" w:sz="0" w:space="0" w:color="auto"/>
          </w:divBdr>
        </w:div>
      </w:divsChild>
    </w:div>
    <w:div w:id="297995315">
      <w:bodyDiv w:val="1"/>
      <w:marLeft w:val="0"/>
      <w:marRight w:val="0"/>
      <w:marTop w:val="0"/>
      <w:marBottom w:val="0"/>
      <w:divBdr>
        <w:top w:val="none" w:sz="0" w:space="0" w:color="auto"/>
        <w:left w:val="none" w:sz="0" w:space="0" w:color="auto"/>
        <w:bottom w:val="none" w:sz="0" w:space="0" w:color="auto"/>
        <w:right w:val="none" w:sz="0" w:space="0" w:color="auto"/>
      </w:divBdr>
    </w:div>
    <w:div w:id="306210497">
      <w:bodyDiv w:val="1"/>
      <w:marLeft w:val="0"/>
      <w:marRight w:val="0"/>
      <w:marTop w:val="0"/>
      <w:marBottom w:val="0"/>
      <w:divBdr>
        <w:top w:val="none" w:sz="0" w:space="0" w:color="auto"/>
        <w:left w:val="none" w:sz="0" w:space="0" w:color="auto"/>
        <w:bottom w:val="none" w:sz="0" w:space="0" w:color="auto"/>
        <w:right w:val="none" w:sz="0" w:space="0" w:color="auto"/>
      </w:divBdr>
    </w:div>
    <w:div w:id="310643918">
      <w:bodyDiv w:val="1"/>
      <w:marLeft w:val="0"/>
      <w:marRight w:val="0"/>
      <w:marTop w:val="0"/>
      <w:marBottom w:val="0"/>
      <w:divBdr>
        <w:top w:val="none" w:sz="0" w:space="0" w:color="auto"/>
        <w:left w:val="none" w:sz="0" w:space="0" w:color="auto"/>
        <w:bottom w:val="none" w:sz="0" w:space="0" w:color="auto"/>
        <w:right w:val="none" w:sz="0" w:space="0" w:color="auto"/>
      </w:divBdr>
    </w:div>
    <w:div w:id="317660711">
      <w:bodyDiv w:val="1"/>
      <w:marLeft w:val="0"/>
      <w:marRight w:val="0"/>
      <w:marTop w:val="0"/>
      <w:marBottom w:val="0"/>
      <w:divBdr>
        <w:top w:val="none" w:sz="0" w:space="0" w:color="auto"/>
        <w:left w:val="none" w:sz="0" w:space="0" w:color="auto"/>
        <w:bottom w:val="none" w:sz="0" w:space="0" w:color="auto"/>
        <w:right w:val="none" w:sz="0" w:space="0" w:color="auto"/>
      </w:divBdr>
    </w:div>
    <w:div w:id="366609656">
      <w:bodyDiv w:val="1"/>
      <w:marLeft w:val="0"/>
      <w:marRight w:val="0"/>
      <w:marTop w:val="0"/>
      <w:marBottom w:val="0"/>
      <w:divBdr>
        <w:top w:val="none" w:sz="0" w:space="0" w:color="auto"/>
        <w:left w:val="none" w:sz="0" w:space="0" w:color="auto"/>
        <w:bottom w:val="none" w:sz="0" w:space="0" w:color="auto"/>
        <w:right w:val="none" w:sz="0" w:space="0" w:color="auto"/>
      </w:divBdr>
      <w:divsChild>
        <w:div w:id="613095327">
          <w:marLeft w:val="547"/>
          <w:marRight w:val="0"/>
          <w:marTop w:val="77"/>
          <w:marBottom w:val="0"/>
          <w:divBdr>
            <w:top w:val="none" w:sz="0" w:space="0" w:color="auto"/>
            <w:left w:val="none" w:sz="0" w:space="0" w:color="auto"/>
            <w:bottom w:val="none" w:sz="0" w:space="0" w:color="auto"/>
            <w:right w:val="none" w:sz="0" w:space="0" w:color="auto"/>
          </w:divBdr>
        </w:div>
        <w:div w:id="551575062">
          <w:marLeft w:val="547"/>
          <w:marRight w:val="0"/>
          <w:marTop w:val="96"/>
          <w:marBottom w:val="0"/>
          <w:divBdr>
            <w:top w:val="none" w:sz="0" w:space="0" w:color="auto"/>
            <w:left w:val="none" w:sz="0" w:space="0" w:color="auto"/>
            <w:bottom w:val="none" w:sz="0" w:space="0" w:color="auto"/>
            <w:right w:val="none" w:sz="0" w:space="0" w:color="auto"/>
          </w:divBdr>
        </w:div>
        <w:div w:id="1974557470">
          <w:marLeft w:val="1166"/>
          <w:marRight w:val="0"/>
          <w:marTop w:val="77"/>
          <w:marBottom w:val="0"/>
          <w:divBdr>
            <w:top w:val="none" w:sz="0" w:space="0" w:color="auto"/>
            <w:left w:val="none" w:sz="0" w:space="0" w:color="auto"/>
            <w:bottom w:val="none" w:sz="0" w:space="0" w:color="auto"/>
            <w:right w:val="none" w:sz="0" w:space="0" w:color="auto"/>
          </w:divBdr>
        </w:div>
        <w:div w:id="904685551">
          <w:marLeft w:val="1166"/>
          <w:marRight w:val="0"/>
          <w:marTop w:val="77"/>
          <w:marBottom w:val="0"/>
          <w:divBdr>
            <w:top w:val="none" w:sz="0" w:space="0" w:color="auto"/>
            <w:left w:val="none" w:sz="0" w:space="0" w:color="auto"/>
            <w:bottom w:val="none" w:sz="0" w:space="0" w:color="auto"/>
            <w:right w:val="none" w:sz="0" w:space="0" w:color="auto"/>
          </w:divBdr>
        </w:div>
        <w:div w:id="353654405">
          <w:marLeft w:val="1166"/>
          <w:marRight w:val="0"/>
          <w:marTop w:val="77"/>
          <w:marBottom w:val="0"/>
          <w:divBdr>
            <w:top w:val="none" w:sz="0" w:space="0" w:color="auto"/>
            <w:left w:val="none" w:sz="0" w:space="0" w:color="auto"/>
            <w:bottom w:val="none" w:sz="0" w:space="0" w:color="auto"/>
            <w:right w:val="none" w:sz="0" w:space="0" w:color="auto"/>
          </w:divBdr>
        </w:div>
        <w:div w:id="1803379889">
          <w:marLeft w:val="1166"/>
          <w:marRight w:val="0"/>
          <w:marTop w:val="77"/>
          <w:marBottom w:val="0"/>
          <w:divBdr>
            <w:top w:val="none" w:sz="0" w:space="0" w:color="auto"/>
            <w:left w:val="none" w:sz="0" w:space="0" w:color="auto"/>
            <w:bottom w:val="none" w:sz="0" w:space="0" w:color="auto"/>
            <w:right w:val="none" w:sz="0" w:space="0" w:color="auto"/>
          </w:divBdr>
        </w:div>
        <w:div w:id="1806464176">
          <w:marLeft w:val="547"/>
          <w:marRight w:val="0"/>
          <w:marTop w:val="96"/>
          <w:marBottom w:val="0"/>
          <w:divBdr>
            <w:top w:val="none" w:sz="0" w:space="0" w:color="auto"/>
            <w:left w:val="none" w:sz="0" w:space="0" w:color="auto"/>
            <w:bottom w:val="none" w:sz="0" w:space="0" w:color="auto"/>
            <w:right w:val="none" w:sz="0" w:space="0" w:color="auto"/>
          </w:divBdr>
        </w:div>
        <w:div w:id="2075927935">
          <w:marLeft w:val="1166"/>
          <w:marRight w:val="0"/>
          <w:marTop w:val="77"/>
          <w:marBottom w:val="0"/>
          <w:divBdr>
            <w:top w:val="none" w:sz="0" w:space="0" w:color="auto"/>
            <w:left w:val="none" w:sz="0" w:space="0" w:color="auto"/>
            <w:bottom w:val="none" w:sz="0" w:space="0" w:color="auto"/>
            <w:right w:val="none" w:sz="0" w:space="0" w:color="auto"/>
          </w:divBdr>
        </w:div>
      </w:divsChild>
    </w:div>
    <w:div w:id="409428726">
      <w:bodyDiv w:val="1"/>
      <w:marLeft w:val="0"/>
      <w:marRight w:val="0"/>
      <w:marTop w:val="0"/>
      <w:marBottom w:val="0"/>
      <w:divBdr>
        <w:top w:val="none" w:sz="0" w:space="0" w:color="auto"/>
        <w:left w:val="none" w:sz="0" w:space="0" w:color="auto"/>
        <w:bottom w:val="none" w:sz="0" w:space="0" w:color="auto"/>
        <w:right w:val="none" w:sz="0" w:space="0" w:color="auto"/>
      </w:divBdr>
      <w:divsChild>
        <w:div w:id="136804415">
          <w:marLeft w:val="547"/>
          <w:marRight w:val="0"/>
          <w:marTop w:val="0"/>
          <w:marBottom w:val="0"/>
          <w:divBdr>
            <w:top w:val="none" w:sz="0" w:space="0" w:color="auto"/>
            <w:left w:val="none" w:sz="0" w:space="0" w:color="auto"/>
            <w:bottom w:val="none" w:sz="0" w:space="0" w:color="auto"/>
            <w:right w:val="none" w:sz="0" w:space="0" w:color="auto"/>
          </w:divBdr>
        </w:div>
        <w:div w:id="732125518">
          <w:marLeft w:val="547"/>
          <w:marRight w:val="0"/>
          <w:marTop w:val="0"/>
          <w:marBottom w:val="0"/>
          <w:divBdr>
            <w:top w:val="none" w:sz="0" w:space="0" w:color="auto"/>
            <w:left w:val="none" w:sz="0" w:space="0" w:color="auto"/>
            <w:bottom w:val="none" w:sz="0" w:space="0" w:color="auto"/>
            <w:right w:val="none" w:sz="0" w:space="0" w:color="auto"/>
          </w:divBdr>
        </w:div>
      </w:divsChild>
    </w:div>
    <w:div w:id="450712122">
      <w:bodyDiv w:val="1"/>
      <w:marLeft w:val="0"/>
      <w:marRight w:val="0"/>
      <w:marTop w:val="0"/>
      <w:marBottom w:val="0"/>
      <w:divBdr>
        <w:top w:val="none" w:sz="0" w:space="0" w:color="auto"/>
        <w:left w:val="none" w:sz="0" w:space="0" w:color="auto"/>
        <w:bottom w:val="none" w:sz="0" w:space="0" w:color="auto"/>
        <w:right w:val="none" w:sz="0" w:space="0" w:color="auto"/>
      </w:divBdr>
      <w:divsChild>
        <w:div w:id="430660203">
          <w:marLeft w:val="360"/>
          <w:marRight w:val="0"/>
          <w:marTop w:val="86"/>
          <w:marBottom w:val="0"/>
          <w:divBdr>
            <w:top w:val="none" w:sz="0" w:space="0" w:color="auto"/>
            <w:left w:val="none" w:sz="0" w:space="0" w:color="auto"/>
            <w:bottom w:val="none" w:sz="0" w:space="0" w:color="auto"/>
            <w:right w:val="none" w:sz="0" w:space="0" w:color="auto"/>
          </w:divBdr>
        </w:div>
        <w:div w:id="657420003">
          <w:marLeft w:val="360"/>
          <w:marRight w:val="0"/>
          <w:marTop w:val="86"/>
          <w:marBottom w:val="0"/>
          <w:divBdr>
            <w:top w:val="none" w:sz="0" w:space="0" w:color="auto"/>
            <w:left w:val="none" w:sz="0" w:space="0" w:color="auto"/>
            <w:bottom w:val="none" w:sz="0" w:space="0" w:color="auto"/>
            <w:right w:val="none" w:sz="0" w:space="0" w:color="auto"/>
          </w:divBdr>
        </w:div>
      </w:divsChild>
    </w:div>
    <w:div w:id="459080142">
      <w:bodyDiv w:val="1"/>
      <w:marLeft w:val="0"/>
      <w:marRight w:val="0"/>
      <w:marTop w:val="0"/>
      <w:marBottom w:val="0"/>
      <w:divBdr>
        <w:top w:val="none" w:sz="0" w:space="0" w:color="auto"/>
        <w:left w:val="none" w:sz="0" w:space="0" w:color="auto"/>
        <w:bottom w:val="none" w:sz="0" w:space="0" w:color="auto"/>
        <w:right w:val="none" w:sz="0" w:space="0" w:color="auto"/>
      </w:divBdr>
    </w:div>
    <w:div w:id="465318281">
      <w:bodyDiv w:val="1"/>
      <w:marLeft w:val="0"/>
      <w:marRight w:val="0"/>
      <w:marTop w:val="0"/>
      <w:marBottom w:val="0"/>
      <w:divBdr>
        <w:top w:val="none" w:sz="0" w:space="0" w:color="auto"/>
        <w:left w:val="none" w:sz="0" w:space="0" w:color="auto"/>
        <w:bottom w:val="none" w:sz="0" w:space="0" w:color="auto"/>
        <w:right w:val="none" w:sz="0" w:space="0" w:color="auto"/>
      </w:divBdr>
    </w:div>
    <w:div w:id="534584737">
      <w:bodyDiv w:val="1"/>
      <w:marLeft w:val="0"/>
      <w:marRight w:val="0"/>
      <w:marTop w:val="0"/>
      <w:marBottom w:val="0"/>
      <w:divBdr>
        <w:top w:val="none" w:sz="0" w:space="0" w:color="auto"/>
        <w:left w:val="none" w:sz="0" w:space="0" w:color="auto"/>
        <w:bottom w:val="none" w:sz="0" w:space="0" w:color="auto"/>
        <w:right w:val="none" w:sz="0" w:space="0" w:color="auto"/>
      </w:divBdr>
      <w:divsChild>
        <w:div w:id="1009257613">
          <w:marLeft w:val="547"/>
          <w:marRight w:val="0"/>
          <w:marTop w:val="65"/>
          <w:marBottom w:val="0"/>
          <w:divBdr>
            <w:top w:val="none" w:sz="0" w:space="0" w:color="auto"/>
            <w:left w:val="none" w:sz="0" w:space="0" w:color="auto"/>
            <w:bottom w:val="none" w:sz="0" w:space="0" w:color="auto"/>
            <w:right w:val="none" w:sz="0" w:space="0" w:color="auto"/>
          </w:divBdr>
        </w:div>
        <w:div w:id="1469782012">
          <w:marLeft w:val="547"/>
          <w:marRight w:val="0"/>
          <w:marTop w:val="65"/>
          <w:marBottom w:val="0"/>
          <w:divBdr>
            <w:top w:val="none" w:sz="0" w:space="0" w:color="auto"/>
            <w:left w:val="none" w:sz="0" w:space="0" w:color="auto"/>
            <w:bottom w:val="none" w:sz="0" w:space="0" w:color="auto"/>
            <w:right w:val="none" w:sz="0" w:space="0" w:color="auto"/>
          </w:divBdr>
        </w:div>
        <w:div w:id="328095291">
          <w:marLeft w:val="547"/>
          <w:marRight w:val="0"/>
          <w:marTop w:val="65"/>
          <w:marBottom w:val="0"/>
          <w:divBdr>
            <w:top w:val="none" w:sz="0" w:space="0" w:color="auto"/>
            <w:left w:val="none" w:sz="0" w:space="0" w:color="auto"/>
            <w:bottom w:val="none" w:sz="0" w:space="0" w:color="auto"/>
            <w:right w:val="none" w:sz="0" w:space="0" w:color="auto"/>
          </w:divBdr>
        </w:div>
        <w:div w:id="1401371109">
          <w:marLeft w:val="547"/>
          <w:marRight w:val="0"/>
          <w:marTop w:val="65"/>
          <w:marBottom w:val="0"/>
          <w:divBdr>
            <w:top w:val="none" w:sz="0" w:space="0" w:color="auto"/>
            <w:left w:val="none" w:sz="0" w:space="0" w:color="auto"/>
            <w:bottom w:val="none" w:sz="0" w:space="0" w:color="auto"/>
            <w:right w:val="none" w:sz="0" w:space="0" w:color="auto"/>
          </w:divBdr>
        </w:div>
        <w:div w:id="1478181927">
          <w:marLeft w:val="547"/>
          <w:marRight w:val="0"/>
          <w:marTop w:val="65"/>
          <w:marBottom w:val="0"/>
          <w:divBdr>
            <w:top w:val="none" w:sz="0" w:space="0" w:color="auto"/>
            <w:left w:val="none" w:sz="0" w:space="0" w:color="auto"/>
            <w:bottom w:val="none" w:sz="0" w:space="0" w:color="auto"/>
            <w:right w:val="none" w:sz="0" w:space="0" w:color="auto"/>
          </w:divBdr>
        </w:div>
        <w:div w:id="1638728184">
          <w:marLeft w:val="547"/>
          <w:marRight w:val="0"/>
          <w:marTop w:val="65"/>
          <w:marBottom w:val="0"/>
          <w:divBdr>
            <w:top w:val="none" w:sz="0" w:space="0" w:color="auto"/>
            <w:left w:val="none" w:sz="0" w:space="0" w:color="auto"/>
            <w:bottom w:val="none" w:sz="0" w:space="0" w:color="auto"/>
            <w:right w:val="none" w:sz="0" w:space="0" w:color="auto"/>
          </w:divBdr>
        </w:div>
        <w:div w:id="267852205">
          <w:marLeft w:val="547"/>
          <w:marRight w:val="0"/>
          <w:marTop w:val="65"/>
          <w:marBottom w:val="0"/>
          <w:divBdr>
            <w:top w:val="none" w:sz="0" w:space="0" w:color="auto"/>
            <w:left w:val="none" w:sz="0" w:space="0" w:color="auto"/>
            <w:bottom w:val="none" w:sz="0" w:space="0" w:color="auto"/>
            <w:right w:val="none" w:sz="0" w:space="0" w:color="auto"/>
          </w:divBdr>
        </w:div>
      </w:divsChild>
    </w:div>
    <w:div w:id="583954914">
      <w:bodyDiv w:val="1"/>
      <w:marLeft w:val="0"/>
      <w:marRight w:val="0"/>
      <w:marTop w:val="0"/>
      <w:marBottom w:val="0"/>
      <w:divBdr>
        <w:top w:val="none" w:sz="0" w:space="0" w:color="auto"/>
        <w:left w:val="none" w:sz="0" w:space="0" w:color="auto"/>
        <w:bottom w:val="none" w:sz="0" w:space="0" w:color="auto"/>
        <w:right w:val="none" w:sz="0" w:space="0" w:color="auto"/>
      </w:divBdr>
    </w:div>
    <w:div w:id="605575892">
      <w:bodyDiv w:val="1"/>
      <w:marLeft w:val="0"/>
      <w:marRight w:val="0"/>
      <w:marTop w:val="0"/>
      <w:marBottom w:val="0"/>
      <w:divBdr>
        <w:top w:val="none" w:sz="0" w:space="0" w:color="auto"/>
        <w:left w:val="none" w:sz="0" w:space="0" w:color="auto"/>
        <w:bottom w:val="none" w:sz="0" w:space="0" w:color="auto"/>
        <w:right w:val="none" w:sz="0" w:space="0" w:color="auto"/>
      </w:divBdr>
    </w:div>
    <w:div w:id="627589334">
      <w:bodyDiv w:val="1"/>
      <w:marLeft w:val="0"/>
      <w:marRight w:val="0"/>
      <w:marTop w:val="0"/>
      <w:marBottom w:val="0"/>
      <w:divBdr>
        <w:top w:val="none" w:sz="0" w:space="0" w:color="auto"/>
        <w:left w:val="none" w:sz="0" w:space="0" w:color="auto"/>
        <w:bottom w:val="none" w:sz="0" w:space="0" w:color="auto"/>
        <w:right w:val="none" w:sz="0" w:space="0" w:color="auto"/>
      </w:divBdr>
    </w:div>
    <w:div w:id="648750860">
      <w:bodyDiv w:val="1"/>
      <w:marLeft w:val="0"/>
      <w:marRight w:val="0"/>
      <w:marTop w:val="0"/>
      <w:marBottom w:val="0"/>
      <w:divBdr>
        <w:top w:val="none" w:sz="0" w:space="0" w:color="auto"/>
        <w:left w:val="none" w:sz="0" w:space="0" w:color="auto"/>
        <w:bottom w:val="none" w:sz="0" w:space="0" w:color="auto"/>
        <w:right w:val="none" w:sz="0" w:space="0" w:color="auto"/>
      </w:divBdr>
    </w:div>
    <w:div w:id="676856192">
      <w:bodyDiv w:val="1"/>
      <w:marLeft w:val="0"/>
      <w:marRight w:val="0"/>
      <w:marTop w:val="0"/>
      <w:marBottom w:val="0"/>
      <w:divBdr>
        <w:top w:val="none" w:sz="0" w:space="0" w:color="auto"/>
        <w:left w:val="none" w:sz="0" w:space="0" w:color="auto"/>
        <w:bottom w:val="none" w:sz="0" w:space="0" w:color="auto"/>
        <w:right w:val="none" w:sz="0" w:space="0" w:color="auto"/>
      </w:divBdr>
    </w:div>
    <w:div w:id="700056838">
      <w:bodyDiv w:val="1"/>
      <w:marLeft w:val="0"/>
      <w:marRight w:val="0"/>
      <w:marTop w:val="0"/>
      <w:marBottom w:val="0"/>
      <w:divBdr>
        <w:top w:val="none" w:sz="0" w:space="0" w:color="auto"/>
        <w:left w:val="none" w:sz="0" w:space="0" w:color="auto"/>
        <w:bottom w:val="none" w:sz="0" w:space="0" w:color="auto"/>
        <w:right w:val="none" w:sz="0" w:space="0" w:color="auto"/>
      </w:divBdr>
    </w:div>
    <w:div w:id="748356081">
      <w:bodyDiv w:val="1"/>
      <w:marLeft w:val="0"/>
      <w:marRight w:val="0"/>
      <w:marTop w:val="0"/>
      <w:marBottom w:val="0"/>
      <w:divBdr>
        <w:top w:val="none" w:sz="0" w:space="0" w:color="auto"/>
        <w:left w:val="none" w:sz="0" w:space="0" w:color="auto"/>
        <w:bottom w:val="none" w:sz="0" w:space="0" w:color="auto"/>
        <w:right w:val="none" w:sz="0" w:space="0" w:color="auto"/>
      </w:divBdr>
    </w:div>
    <w:div w:id="751320531">
      <w:bodyDiv w:val="1"/>
      <w:marLeft w:val="0"/>
      <w:marRight w:val="0"/>
      <w:marTop w:val="0"/>
      <w:marBottom w:val="0"/>
      <w:divBdr>
        <w:top w:val="none" w:sz="0" w:space="0" w:color="auto"/>
        <w:left w:val="none" w:sz="0" w:space="0" w:color="auto"/>
        <w:bottom w:val="none" w:sz="0" w:space="0" w:color="auto"/>
        <w:right w:val="none" w:sz="0" w:space="0" w:color="auto"/>
      </w:divBdr>
      <w:divsChild>
        <w:div w:id="1876654211">
          <w:marLeft w:val="360"/>
          <w:marRight w:val="0"/>
          <w:marTop w:val="86"/>
          <w:marBottom w:val="0"/>
          <w:divBdr>
            <w:top w:val="none" w:sz="0" w:space="0" w:color="auto"/>
            <w:left w:val="none" w:sz="0" w:space="0" w:color="auto"/>
            <w:bottom w:val="none" w:sz="0" w:space="0" w:color="auto"/>
            <w:right w:val="none" w:sz="0" w:space="0" w:color="auto"/>
          </w:divBdr>
        </w:div>
        <w:div w:id="534076425">
          <w:marLeft w:val="360"/>
          <w:marRight w:val="0"/>
          <w:marTop w:val="86"/>
          <w:marBottom w:val="0"/>
          <w:divBdr>
            <w:top w:val="none" w:sz="0" w:space="0" w:color="auto"/>
            <w:left w:val="none" w:sz="0" w:space="0" w:color="auto"/>
            <w:bottom w:val="none" w:sz="0" w:space="0" w:color="auto"/>
            <w:right w:val="none" w:sz="0" w:space="0" w:color="auto"/>
          </w:divBdr>
        </w:div>
        <w:div w:id="1585609724">
          <w:marLeft w:val="360"/>
          <w:marRight w:val="0"/>
          <w:marTop w:val="86"/>
          <w:marBottom w:val="0"/>
          <w:divBdr>
            <w:top w:val="none" w:sz="0" w:space="0" w:color="auto"/>
            <w:left w:val="none" w:sz="0" w:space="0" w:color="auto"/>
            <w:bottom w:val="none" w:sz="0" w:space="0" w:color="auto"/>
            <w:right w:val="none" w:sz="0" w:space="0" w:color="auto"/>
          </w:divBdr>
        </w:div>
      </w:divsChild>
    </w:div>
    <w:div w:id="781457010">
      <w:bodyDiv w:val="1"/>
      <w:marLeft w:val="0"/>
      <w:marRight w:val="0"/>
      <w:marTop w:val="0"/>
      <w:marBottom w:val="0"/>
      <w:divBdr>
        <w:top w:val="none" w:sz="0" w:space="0" w:color="auto"/>
        <w:left w:val="none" w:sz="0" w:space="0" w:color="auto"/>
        <w:bottom w:val="none" w:sz="0" w:space="0" w:color="auto"/>
        <w:right w:val="none" w:sz="0" w:space="0" w:color="auto"/>
      </w:divBdr>
      <w:divsChild>
        <w:div w:id="1035279185">
          <w:marLeft w:val="547"/>
          <w:marRight w:val="0"/>
          <w:marTop w:val="77"/>
          <w:marBottom w:val="0"/>
          <w:divBdr>
            <w:top w:val="none" w:sz="0" w:space="0" w:color="auto"/>
            <w:left w:val="none" w:sz="0" w:space="0" w:color="auto"/>
            <w:bottom w:val="none" w:sz="0" w:space="0" w:color="auto"/>
            <w:right w:val="none" w:sz="0" w:space="0" w:color="auto"/>
          </w:divBdr>
        </w:div>
        <w:div w:id="382753497">
          <w:marLeft w:val="547"/>
          <w:marRight w:val="0"/>
          <w:marTop w:val="77"/>
          <w:marBottom w:val="0"/>
          <w:divBdr>
            <w:top w:val="none" w:sz="0" w:space="0" w:color="auto"/>
            <w:left w:val="none" w:sz="0" w:space="0" w:color="auto"/>
            <w:bottom w:val="none" w:sz="0" w:space="0" w:color="auto"/>
            <w:right w:val="none" w:sz="0" w:space="0" w:color="auto"/>
          </w:divBdr>
        </w:div>
        <w:div w:id="514925559">
          <w:marLeft w:val="547"/>
          <w:marRight w:val="0"/>
          <w:marTop w:val="77"/>
          <w:marBottom w:val="0"/>
          <w:divBdr>
            <w:top w:val="none" w:sz="0" w:space="0" w:color="auto"/>
            <w:left w:val="none" w:sz="0" w:space="0" w:color="auto"/>
            <w:bottom w:val="none" w:sz="0" w:space="0" w:color="auto"/>
            <w:right w:val="none" w:sz="0" w:space="0" w:color="auto"/>
          </w:divBdr>
        </w:div>
        <w:div w:id="1873806304">
          <w:marLeft w:val="547"/>
          <w:marRight w:val="0"/>
          <w:marTop w:val="77"/>
          <w:marBottom w:val="0"/>
          <w:divBdr>
            <w:top w:val="none" w:sz="0" w:space="0" w:color="auto"/>
            <w:left w:val="none" w:sz="0" w:space="0" w:color="auto"/>
            <w:bottom w:val="none" w:sz="0" w:space="0" w:color="auto"/>
            <w:right w:val="none" w:sz="0" w:space="0" w:color="auto"/>
          </w:divBdr>
        </w:div>
        <w:div w:id="95832178">
          <w:marLeft w:val="547"/>
          <w:marRight w:val="0"/>
          <w:marTop w:val="77"/>
          <w:marBottom w:val="0"/>
          <w:divBdr>
            <w:top w:val="none" w:sz="0" w:space="0" w:color="auto"/>
            <w:left w:val="none" w:sz="0" w:space="0" w:color="auto"/>
            <w:bottom w:val="none" w:sz="0" w:space="0" w:color="auto"/>
            <w:right w:val="none" w:sz="0" w:space="0" w:color="auto"/>
          </w:divBdr>
        </w:div>
        <w:div w:id="982926034">
          <w:marLeft w:val="547"/>
          <w:marRight w:val="0"/>
          <w:marTop w:val="77"/>
          <w:marBottom w:val="0"/>
          <w:divBdr>
            <w:top w:val="none" w:sz="0" w:space="0" w:color="auto"/>
            <w:left w:val="none" w:sz="0" w:space="0" w:color="auto"/>
            <w:bottom w:val="none" w:sz="0" w:space="0" w:color="auto"/>
            <w:right w:val="none" w:sz="0" w:space="0" w:color="auto"/>
          </w:divBdr>
        </w:div>
        <w:div w:id="1797025050">
          <w:marLeft w:val="547"/>
          <w:marRight w:val="0"/>
          <w:marTop w:val="67"/>
          <w:marBottom w:val="0"/>
          <w:divBdr>
            <w:top w:val="none" w:sz="0" w:space="0" w:color="auto"/>
            <w:left w:val="none" w:sz="0" w:space="0" w:color="auto"/>
            <w:bottom w:val="none" w:sz="0" w:space="0" w:color="auto"/>
            <w:right w:val="none" w:sz="0" w:space="0" w:color="auto"/>
          </w:divBdr>
        </w:div>
        <w:div w:id="372079302">
          <w:marLeft w:val="547"/>
          <w:marRight w:val="0"/>
          <w:marTop w:val="67"/>
          <w:marBottom w:val="0"/>
          <w:divBdr>
            <w:top w:val="none" w:sz="0" w:space="0" w:color="auto"/>
            <w:left w:val="none" w:sz="0" w:space="0" w:color="auto"/>
            <w:bottom w:val="none" w:sz="0" w:space="0" w:color="auto"/>
            <w:right w:val="none" w:sz="0" w:space="0" w:color="auto"/>
          </w:divBdr>
        </w:div>
        <w:div w:id="765002085">
          <w:marLeft w:val="547"/>
          <w:marRight w:val="0"/>
          <w:marTop w:val="67"/>
          <w:marBottom w:val="0"/>
          <w:divBdr>
            <w:top w:val="none" w:sz="0" w:space="0" w:color="auto"/>
            <w:left w:val="none" w:sz="0" w:space="0" w:color="auto"/>
            <w:bottom w:val="none" w:sz="0" w:space="0" w:color="auto"/>
            <w:right w:val="none" w:sz="0" w:space="0" w:color="auto"/>
          </w:divBdr>
        </w:div>
        <w:div w:id="1271469673">
          <w:marLeft w:val="547"/>
          <w:marRight w:val="0"/>
          <w:marTop w:val="67"/>
          <w:marBottom w:val="0"/>
          <w:divBdr>
            <w:top w:val="none" w:sz="0" w:space="0" w:color="auto"/>
            <w:left w:val="none" w:sz="0" w:space="0" w:color="auto"/>
            <w:bottom w:val="none" w:sz="0" w:space="0" w:color="auto"/>
            <w:right w:val="none" w:sz="0" w:space="0" w:color="auto"/>
          </w:divBdr>
        </w:div>
        <w:div w:id="1226841061">
          <w:marLeft w:val="547"/>
          <w:marRight w:val="0"/>
          <w:marTop w:val="67"/>
          <w:marBottom w:val="0"/>
          <w:divBdr>
            <w:top w:val="none" w:sz="0" w:space="0" w:color="auto"/>
            <w:left w:val="none" w:sz="0" w:space="0" w:color="auto"/>
            <w:bottom w:val="none" w:sz="0" w:space="0" w:color="auto"/>
            <w:right w:val="none" w:sz="0" w:space="0" w:color="auto"/>
          </w:divBdr>
        </w:div>
        <w:div w:id="1896966443">
          <w:marLeft w:val="547"/>
          <w:marRight w:val="0"/>
          <w:marTop w:val="67"/>
          <w:marBottom w:val="0"/>
          <w:divBdr>
            <w:top w:val="none" w:sz="0" w:space="0" w:color="auto"/>
            <w:left w:val="none" w:sz="0" w:space="0" w:color="auto"/>
            <w:bottom w:val="none" w:sz="0" w:space="0" w:color="auto"/>
            <w:right w:val="none" w:sz="0" w:space="0" w:color="auto"/>
          </w:divBdr>
        </w:div>
        <w:div w:id="2120905207">
          <w:marLeft w:val="547"/>
          <w:marRight w:val="0"/>
          <w:marTop w:val="67"/>
          <w:marBottom w:val="0"/>
          <w:divBdr>
            <w:top w:val="none" w:sz="0" w:space="0" w:color="auto"/>
            <w:left w:val="none" w:sz="0" w:space="0" w:color="auto"/>
            <w:bottom w:val="none" w:sz="0" w:space="0" w:color="auto"/>
            <w:right w:val="none" w:sz="0" w:space="0" w:color="auto"/>
          </w:divBdr>
        </w:div>
        <w:div w:id="1900510525">
          <w:marLeft w:val="547"/>
          <w:marRight w:val="0"/>
          <w:marTop w:val="67"/>
          <w:marBottom w:val="0"/>
          <w:divBdr>
            <w:top w:val="none" w:sz="0" w:space="0" w:color="auto"/>
            <w:left w:val="none" w:sz="0" w:space="0" w:color="auto"/>
            <w:bottom w:val="none" w:sz="0" w:space="0" w:color="auto"/>
            <w:right w:val="none" w:sz="0" w:space="0" w:color="auto"/>
          </w:divBdr>
        </w:div>
      </w:divsChild>
    </w:div>
    <w:div w:id="801074284">
      <w:bodyDiv w:val="1"/>
      <w:marLeft w:val="0"/>
      <w:marRight w:val="0"/>
      <w:marTop w:val="0"/>
      <w:marBottom w:val="0"/>
      <w:divBdr>
        <w:top w:val="none" w:sz="0" w:space="0" w:color="auto"/>
        <w:left w:val="none" w:sz="0" w:space="0" w:color="auto"/>
        <w:bottom w:val="none" w:sz="0" w:space="0" w:color="auto"/>
        <w:right w:val="none" w:sz="0" w:space="0" w:color="auto"/>
      </w:divBdr>
    </w:div>
    <w:div w:id="803162779">
      <w:bodyDiv w:val="1"/>
      <w:marLeft w:val="0"/>
      <w:marRight w:val="0"/>
      <w:marTop w:val="0"/>
      <w:marBottom w:val="0"/>
      <w:divBdr>
        <w:top w:val="none" w:sz="0" w:space="0" w:color="auto"/>
        <w:left w:val="none" w:sz="0" w:space="0" w:color="auto"/>
        <w:bottom w:val="none" w:sz="0" w:space="0" w:color="auto"/>
        <w:right w:val="none" w:sz="0" w:space="0" w:color="auto"/>
      </w:divBdr>
    </w:div>
    <w:div w:id="807865178">
      <w:bodyDiv w:val="1"/>
      <w:marLeft w:val="0"/>
      <w:marRight w:val="0"/>
      <w:marTop w:val="0"/>
      <w:marBottom w:val="0"/>
      <w:divBdr>
        <w:top w:val="none" w:sz="0" w:space="0" w:color="auto"/>
        <w:left w:val="none" w:sz="0" w:space="0" w:color="auto"/>
        <w:bottom w:val="none" w:sz="0" w:space="0" w:color="auto"/>
        <w:right w:val="none" w:sz="0" w:space="0" w:color="auto"/>
      </w:divBdr>
    </w:div>
    <w:div w:id="810444254">
      <w:bodyDiv w:val="1"/>
      <w:marLeft w:val="0"/>
      <w:marRight w:val="0"/>
      <w:marTop w:val="0"/>
      <w:marBottom w:val="0"/>
      <w:divBdr>
        <w:top w:val="none" w:sz="0" w:space="0" w:color="auto"/>
        <w:left w:val="none" w:sz="0" w:space="0" w:color="auto"/>
        <w:bottom w:val="none" w:sz="0" w:space="0" w:color="auto"/>
        <w:right w:val="none" w:sz="0" w:space="0" w:color="auto"/>
      </w:divBdr>
      <w:divsChild>
        <w:div w:id="946306820">
          <w:marLeft w:val="850"/>
          <w:marRight w:val="0"/>
          <w:marTop w:val="0"/>
          <w:marBottom w:val="0"/>
          <w:divBdr>
            <w:top w:val="none" w:sz="0" w:space="0" w:color="auto"/>
            <w:left w:val="none" w:sz="0" w:space="0" w:color="auto"/>
            <w:bottom w:val="none" w:sz="0" w:space="0" w:color="auto"/>
            <w:right w:val="none" w:sz="0" w:space="0" w:color="auto"/>
          </w:divBdr>
        </w:div>
        <w:div w:id="754129486">
          <w:marLeft w:val="850"/>
          <w:marRight w:val="0"/>
          <w:marTop w:val="0"/>
          <w:marBottom w:val="0"/>
          <w:divBdr>
            <w:top w:val="none" w:sz="0" w:space="0" w:color="auto"/>
            <w:left w:val="none" w:sz="0" w:space="0" w:color="auto"/>
            <w:bottom w:val="none" w:sz="0" w:space="0" w:color="auto"/>
            <w:right w:val="none" w:sz="0" w:space="0" w:color="auto"/>
          </w:divBdr>
        </w:div>
        <w:div w:id="938872495">
          <w:marLeft w:val="850"/>
          <w:marRight w:val="0"/>
          <w:marTop w:val="0"/>
          <w:marBottom w:val="0"/>
          <w:divBdr>
            <w:top w:val="none" w:sz="0" w:space="0" w:color="auto"/>
            <w:left w:val="none" w:sz="0" w:space="0" w:color="auto"/>
            <w:bottom w:val="none" w:sz="0" w:space="0" w:color="auto"/>
            <w:right w:val="none" w:sz="0" w:space="0" w:color="auto"/>
          </w:divBdr>
        </w:div>
        <w:div w:id="1547185489">
          <w:marLeft w:val="850"/>
          <w:marRight w:val="0"/>
          <w:marTop w:val="0"/>
          <w:marBottom w:val="0"/>
          <w:divBdr>
            <w:top w:val="none" w:sz="0" w:space="0" w:color="auto"/>
            <w:left w:val="none" w:sz="0" w:space="0" w:color="auto"/>
            <w:bottom w:val="none" w:sz="0" w:space="0" w:color="auto"/>
            <w:right w:val="none" w:sz="0" w:space="0" w:color="auto"/>
          </w:divBdr>
        </w:div>
        <w:div w:id="341055854">
          <w:marLeft w:val="850"/>
          <w:marRight w:val="0"/>
          <w:marTop w:val="0"/>
          <w:marBottom w:val="0"/>
          <w:divBdr>
            <w:top w:val="none" w:sz="0" w:space="0" w:color="auto"/>
            <w:left w:val="none" w:sz="0" w:space="0" w:color="auto"/>
            <w:bottom w:val="none" w:sz="0" w:space="0" w:color="auto"/>
            <w:right w:val="none" w:sz="0" w:space="0" w:color="auto"/>
          </w:divBdr>
        </w:div>
        <w:div w:id="175384166">
          <w:marLeft w:val="850"/>
          <w:marRight w:val="0"/>
          <w:marTop w:val="0"/>
          <w:marBottom w:val="0"/>
          <w:divBdr>
            <w:top w:val="none" w:sz="0" w:space="0" w:color="auto"/>
            <w:left w:val="none" w:sz="0" w:space="0" w:color="auto"/>
            <w:bottom w:val="none" w:sz="0" w:space="0" w:color="auto"/>
            <w:right w:val="none" w:sz="0" w:space="0" w:color="auto"/>
          </w:divBdr>
        </w:div>
      </w:divsChild>
    </w:div>
    <w:div w:id="828326708">
      <w:bodyDiv w:val="1"/>
      <w:marLeft w:val="0"/>
      <w:marRight w:val="0"/>
      <w:marTop w:val="0"/>
      <w:marBottom w:val="0"/>
      <w:divBdr>
        <w:top w:val="none" w:sz="0" w:space="0" w:color="auto"/>
        <w:left w:val="none" w:sz="0" w:space="0" w:color="auto"/>
        <w:bottom w:val="none" w:sz="0" w:space="0" w:color="auto"/>
        <w:right w:val="none" w:sz="0" w:space="0" w:color="auto"/>
      </w:divBdr>
    </w:div>
    <w:div w:id="870612431">
      <w:bodyDiv w:val="1"/>
      <w:marLeft w:val="0"/>
      <w:marRight w:val="0"/>
      <w:marTop w:val="0"/>
      <w:marBottom w:val="0"/>
      <w:divBdr>
        <w:top w:val="none" w:sz="0" w:space="0" w:color="auto"/>
        <w:left w:val="none" w:sz="0" w:space="0" w:color="auto"/>
        <w:bottom w:val="none" w:sz="0" w:space="0" w:color="auto"/>
        <w:right w:val="none" w:sz="0" w:space="0" w:color="auto"/>
      </w:divBdr>
      <w:divsChild>
        <w:div w:id="126701196">
          <w:marLeft w:val="446"/>
          <w:marRight w:val="0"/>
          <w:marTop w:val="0"/>
          <w:marBottom w:val="0"/>
          <w:divBdr>
            <w:top w:val="none" w:sz="0" w:space="0" w:color="auto"/>
            <w:left w:val="none" w:sz="0" w:space="0" w:color="auto"/>
            <w:bottom w:val="none" w:sz="0" w:space="0" w:color="auto"/>
            <w:right w:val="none" w:sz="0" w:space="0" w:color="auto"/>
          </w:divBdr>
        </w:div>
        <w:div w:id="276565683">
          <w:marLeft w:val="446"/>
          <w:marRight w:val="0"/>
          <w:marTop w:val="0"/>
          <w:marBottom w:val="0"/>
          <w:divBdr>
            <w:top w:val="none" w:sz="0" w:space="0" w:color="auto"/>
            <w:left w:val="none" w:sz="0" w:space="0" w:color="auto"/>
            <w:bottom w:val="none" w:sz="0" w:space="0" w:color="auto"/>
            <w:right w:val="none" w:sz="0" w:space="0" w:color="auto"/>
          </w:divBdr>
        </w:div>
        <w:div w:id="281305066">
          <w:marLeft w:val="274"/>
          <w:marRight w:val="0"/>
          <w:marTop w:val="0"/>
          <w:marBottom w:val="0"/>
          <w:divBdr>
            <w:top w:val="none" w:sz="0" w:space="0" w:color="auto"/>
            <w:left w:val="none" w:sz="0" w:space="0" w:color="auto"/>
            <w:bottom w:val="none" w:sz="0" w:space="0" w:color="auto"/>
            <w:right w:val="none" w:sz="0" w:space="0" w:color="auto"/>
          </w:divBdr>
        </w:div>
        <w:div w:id="535314577">
          <w:marLeft w:val="446"/>
          <w:marRight w:val="0"/>
          <w:marTop w:val="0"/>
          <w:marBottom w:val="0"/>
          <w:divBdr>
            <w:top w:val="none" w:sz="0" w:space="0" w:color="auto"/>
            <w:left w:val="none" w:sz="0" w:space="0" w:color="auto"/>
            <w:bottom w:val="none" w:sz="0" w:space="0" w:color="auto"/>
            <w:right w:val="none" w:sz="0" w:space="0" w:color="auto"/>
          </w:divBdr>
        </w:div>
        <w:div w:id="538325624">
          <w:marLeft w:val="446"/>
          <w:marRight w:val="0"/>
          <w:marTop w:val="0"/>
          <w:marBottom w:val="0"/>
          <w:divBdr>
            <w:top w:val="none" w:sz="0" w:space="0" w:color="auto"/>
            <w:left w:val="none" w:sz="0" w:space="0" w:color="auto"/>
            <w:bottom w:val="none" w:sz="0" w:space="0" w:color="auto"/>
            <w:right w:val="none" w:sz="0" w:space="0" w:color="auto"/>
          </w:divBdr>
        </w:div>
        <w:div w:id="939335562">
          <w:marLeft w:val="446"/>
          <w:marRight w:val="0"/>
          <w:marTop w:val="0"/>
          <w:marBottom w:val="0"/>
          <w:divBdr>
            <w:top w:val="none" w:sz="0" w:space="0" w:color="auto"/>
            <w:left w:val="none" w:sz="0" w:space="0" w:color="auto"/>
            <w:bottom w:val="none" w:sz="0" w:space="0" w:color="auto"/>
            <w:right w:val="none" w:sz="0" w:space="0" w:color="auto"/>
          </w:divBdr>
        </w:div>
        <w:div w:id="1044409852">
          <w:marLeft w:val="446"/>
          <w:marRight w:val="0"/>
          <w:marTop w:val="0"/>
          <w:marBottom w:val="0"/>
          <w:divBdr>
            <w:top w:val="none" w:sz="0" w:space="0" w:color="auto"/>
            <w:left w:val="none" w:sz="0" w:space="0" w:color="auto"/>
            <w:bottom w:val="none" w:sz="0" w:space="0" w:color="auto"/>
            <w:right w:val="none" w:sz="0" w:space="0" w:color="auto"/>
          </w:divBdr>
        </w:div>
        <w:div w:id="1091660504">
          <w:marLeft w:val="446"/>
          <w:marRight w:val="0"/>
          <w:marTop w:val="0"/>
          <w:marBottom w:val="0"/>
          <w:divBdr>
            <w:top w:val="none" w:sz="0" w:space="0" w:color="auto"/>
            <w:left w:val="none" w:sz="0" w:space="0" w:color="auto"/>
            <w:bottom w:val="none" w:sz="0" w:space="0" w:color="auto"/>
            <w:right w:val="none" w:sz="0" w:space="0" w:color="auto"/>
          </w:divBdr>
        </w:div>
        <w:div w:id="1250575595">
          <w:marLeft w:val="446"/>
          <w:marRight w:val="0"/>
          <w:marTop w:val="0"/>
          <w:marBottom w:val="0"/>
          <w:divBdr>
            <w:top w:val="none" w:sz="0" w:space="0" w:color="auto"/>
            <w:left w:val="none" w:sz="0" w:space="0" w:color="auto"/>
            <w:bottom w:val="none" w:sz="0" w:space="0" w:color="auto"/>
            <w:right w:val="none" w:sz="0" w:space="0" w:color="auto"/>
          </w:divBdr>
        </w:div>
        <w:div w:id="1271746440">
          <w:marLeft w:val="274"/>
          <w:marRight w:val="0"/>
          <w:marTop w:val="0"/>
          <w:marBottom w:val="0"/>
          <w:divBdr>
            <w:top w:val="none" w:sz="0" w:space="0" w:color="auto"/>
            <w:left w:val="none" w:sz="0" w:space="0" w:color="auto"/>
            <w:bottom w:val="none" w:sz="0" w:space="0" w:color="auto"/>
            <w:right w:val="none" w:sz="0" w:space="0" w:color="auto"/>
          </w:divBdr>
        </w:div>
        <w:div w:id="1364330151">
          <w:marLeft w:val="446"/>
          <w:marRight w:val="0"/>
          <w:marTop w:val="0"/>
          <w:marBottom w:val="0"/>
          <w:divBdr>
            <w:top w:val="none" w:sz="0" w:space="0" w:color="auto"/>
            <w:left w:val="none" w:sz="0" w:space="0" w:color="auto"/>
            <w:bottom w:val="none" w:sz="0" w:space="0" w:color="auto"/>
            <w:right w:val="none" w:sz="0" w:space="0" w:color="auto"/>
          </w:divBdr>
        </w:div>
        <w:div w:id="1591502098">
          <w:marLeft w:val="446"/>
          <w:marRight w:val="0"/>
          <w:marTop w:val="0"/>
          <w:marBottom w:val="0"/>
          <w:divBdr>
            <w:top w:val="none" w:sz="0" w:space="0" w:color="auto"/>
            <w:left w:val="none" w:sz="0" w:space="0" w:color="auto"/>
            <w:bottom w:val="none" w:sz="0" w:space="0" w:color="auto"/>
            <w:right w:val="none" w:sz="0" w:space="0" w:color="auto"/>
          </w:divBdr>
        </w:div>
      </w:divsChild>
    </w:div>
    <w:div w:id="891843462">
      <w:bodyDiv w:val="1"/>
      <w:marLeft w:val="0"/>
      <w:marRight w:val="0"/>
      <w:marTop w:val="0"/>
      <w:marBottom w:val="0"/>
      <w:divBdr>
        <w:top w:val="none" w:sz="0" w:space="0" w:color="auto"/>
        <w:left w:val="none" w:sz="0" w:space="0" w:color="auto"/>
        <w:bottom w:val="none" w:sz="0" w:space="0" w:color="auto"/>
        <w:right w:val="none" w:sz="0" w:space="0" w:color="auto"/>
      </w:divBdr>
    </w:div>
    <w:div w:id="892425308">
      <w:bodyDiv w:val="1"/>
      <w:marLeft w:val="0"/>
      <w:marRight w:val="0"/>
      <w:marTop w:val="0"/>
      <w:marBottom w:val="0"/>
      <w:divBdr>
        <w:top w:val="none" w:sz="0" w:space="0" w:color="auto"/>
        <w:left w:val="none" w:sz="0" w:space="0" w:color="auto"/>
        <w:bottom w:val="none" w:sz="0" w:space="0" w:color="auto"/>
        <w:right w:val="none" w:sz="0" w:space="0" w:color="auto"/>
      </w:divBdr>
    </w:div>
    <w:div w:id="910851319">
      <w:bodyDiv w:val="1"/>
      <w:marLeft w:val="0"/>
      <w:marRight w:val="0"/>
      <w:marTop w:val="0"/>
      <w:marBottom w:val="0"/>
      <w:divBdr>
        <w:top w:val="none" w:sz="0" w:space="0" w:color="auto"/>
        <w:left w:val="none" w:sz="0" w:space="0" w:color="auto"/>
        <w:bottom w:val="none" w:sz="0" w:space="0" w:color="auto"/>
        <w:right w:val="none" w:sz="0" w:space="0" w:color="auto"/>
      </w:divBdr>
    </w:div>
    <w:div w:id="920875614">
      <w:bodyDiv w:val="1"/>
      <w:marLeft w:val="0"/>
      <w:marRight w:val="0"/>
      <w:marTop w:val="0"/>
      <w:marBottom w:val="0"/>
      <w:divBdr>
        <w:top w:val="none" w:sz="0" w:space="0" w:color="auto"/>
        <w:left w:val="none" w:sz="0" w:space="0" w:color="auto"/>
        <w:bottom w:val="none" w:sz="0" w:space="0" w:color="auto"/>
        <w:right w:val="none" w:sz="0" w:space="0" w:color="auto"/>
      </w:divBdr>
    </w:div>
    <w:div w:id="945120718">
      <w:bodyDiv w:val="1"/>
      <w:marLeft w:val="0"/>
      <w:marRight w:val="0"/>
      <w:marTop w:val="0"/>
      <w:marBottom w:val="0"/>
      <w:divBdr>
        <w:top w:val="none" w:sz="0" w:space="0" w:color="auto"/>
        <w:left w:val="none" w:sz="0" w:space="0" w:color="auto"/>
        <w:bottom w:val="none" w:sz="0" w:space="0" w:color="auto"/>
        <w:right w:val="none" w:sz="0" w:space="0" w:color="auto"/>
      </w:divBdr>
    </w:div>
    <w:div w:id="946499769">
      <w:bodyDiv w:val="1"/>
      <w:marLeft w:val="0"/>
      <w:marRight w:val="0"/>
      <w:marTop w:val="0"/>
      <w:marBottom w:val="0"/>
      <w:divBdr>
        <w:top w:val="none" w:sz="0" w:space="0" w:color="auto"/>
        <w:left w:val="none" w:sz="0" w:space="0" w:color="auto"/>
        <w:bottom w:val="none" w:sz="0" w:space="0" w:color="auto"/>
        <w:right w:val="none" w:sz="0" w:space="0" w:color="auto"/>
      </w:divBdr>
    </w:div>
    <w:div w:id="953291130">
      <w:bodyDiv w:val="1"/>
      <w:marLeft w:val="0"/>
      <w:marRight w:val="0"/>
      <w:marTop w:val="0"/>
      <w:marBottom w:val="0"/>
      <w:divBdr>
        <w:top w:val="none" w:sz="0" w:space="0" w:color="auto"/>
        <w:left w:val="none" w:sz="0" w:space="0" w:color="auto"/>
        <w:bottom w:val="none" w:sz="0" w:space="0" w:color="auto"/>
        <w:right w:val="none" w:sz="0" w:space="0" w:color="auto"/>
      </w:divBdr>
      <w:divsChild>
        <w:div w:id="1537038869">
          <w:marLeft w:val="389"/>
          <w:marRight w:val="0"/>
          <w:marTop w:val="115"/>
          <w:marBottom w:val="0"/>
          <w:divBdr>
            <w:top w:val="none" w:sz="0" w:space="0" w:color="auto"/>
            <w:left w:val="none" w:sz="0" w:space="0" w:color="auto"/>
            <w:bottom w:val="none" w:sz="0" w:space="0" w:color="auto"/>
            <w:right w:val="none" w:sz="0" w:space="0" w:color="auto"/>
          </w:divBdr>
        </w:div>
        <w:div w:id="1709135609">
          <w:marLeft w:val="389"/>
          <w:marRight w:val="0"/>
          <w:marTop w:val="115"/>
          <w:marBottom w:val="0"/>
          <w:divBdr>
            <w:top w:val="none" w:sz="0" w:space="0" w:color="auto"/>
            <w:left w:val="none" w:sz="0" w:space="0" w:color="auto"/>
            <w:bottom w:val="none" w:sz="0" w:space="0" w:color="auto"/>
            <w:right w:val="none" w:sz="0" w:space="0" w:color="auto"/>
          </w:divBdr>
        </w:div>
        <w:div w:id="1821724679">
          <w:marLeft w:val="389"/>
          <w:marRight w:val="0"/>
          <w:marTop w:val="115"/>
          <w:marBottom w:val="0"/>
          <w:divBdr>
            <w:top w:val="none" w:sz="0" w:space="0" w:color="auto"/>
            <w:left w:val="none" w:sz="0" w:space="0" w:color="auto"/>
            <w:bottom w:val="none" w:sz="0" w:space="0" w:color="auto"/>
            <w:right w:val="none" w:sz="0" w:space="0" w:color="auto"/>
          </w:divBdr>
        </w:div>
      </w:divsChild>
    </w:div>
    <w:div w:id="969481591">
      <w:bodyDiv w:val="1"/>
      <w:marLeft w:val="0"/>
      <w:marRight w:val="0"/>
      <w:marTop w:val="0"/>
      <w:marBottom w:val="0"/>
      <w:divBdr>
        <w:top w:val="none" w:sz="0" w:space="0" w:color="auto"/>
        <w:left w:val="none" w:sz="0" w:space="0" w:color="auto"/>
        <w:bottom w:val="none" w:sz="0" w:space="0" w:color="auto"/>
        <w:right w:val="none" w:sz="0" w:space="0" w:color="auto"/>
      </w:divBdr>
    </w:div>
    <w:div w:id="980118257">
      <w:bodyDiv w:val="1"/>
      <w:marLeft w:val="0"/>
      <w:marRight w:val="0"/>
      <w:marTop w:val="0"/>
      <w:marBottom w:val="0"/>
      <w:divBdr>
        <w:top w:val="none" w:sz="0" w:space="0" w:color="auto"/>
        <w:left w:val="none" w:sz="0" w:space="0" w:color="auto"/>
        <w:bottom w:val="none" w:sz="0" w:space="0" w:color="auto"/>
        <w:right w:val="none" w:sz="0" w:space="0" w:color="auto"/>
      </w:divBdr>
      <w:divsChild>
        <w:div w:id="812409340">
          <w:marLeft w:val="734"/>
          <w:marRight w:val="0"/>
          <w:marTop w:val="120"/>
          <w:marBottom w:val="0"/>
          <w:divBdr>
            <w:top w:val="none" w:sz="0" w:space="0" w:color="auto"/>
            <w:left w:val="none" w:sz="0" w:space="0" w:color="auto"/>
            <w:bottom w:val="none" w:sz="0" w:space="0" w:color="auto"/>
            <w:right w:val="none" w:sz="0" w:space="0" w:color="auto"/>
          </w:divBdr>
        </w:div>
        <w:div w:id="980617922">
          <w:marLeft w:val="734"/>
          <w:marRight w:val="0"/>
          <w:marTop w:val="120"/>
          <w:marBottom w:val="0"/>
          <w:divBdr>
            <w:top w:val="none" w:sz="0" w:space="0" w:color="auto"/>
            <w:left w:val="none" w:sz="0" w:space="0" w:color="auto"/>
            <w:bottom w:val="none" w:sz="0" w:space="0" w:color="auto"/>
            <w:right w:val="none" w:sz="0" w:space="0" w:color="auto"/>
          </w:divBdr>
        </w:div>
        <w:div w:id="837189502">
          <w:marLeft w:val="734"/>
          <w:marRight w:val="0"/>
          <w:marTop w:val="120"/>
          <w:marBottom w:val="0"/>
          <w:divBdr>
            <w:top w:val="none" w:sz="0" w:space="0" w:color="auto"/>
            <w:left w:val="none" w:sz="0" w:space="0" w:color="auto"/>
            <w:bottom w:val="none" w:sz="0" w:space="0" w:color="auto"/>
            <w:right w:val="none" w:sz="0" w:space="0" w:color="auto"/>
          </w:divBdr>
        </w:div>
      </w:divsChild>
    </w:div>
    <w:div w:id="1021707589">
      <w:bodyDiv w:val="1"/>
      <w:marLeft w:val="0"/>
      <w:marRight w:val="0"/>
      <w:marTop w:val="0"/>
      <w:marBottom w:val="0"/>
      <w:divBdr>
        <w:top w:val="none" w:sz="0" w:space="0" w:color="auto"/>
        <w:left w:val="none" w:sz="0" w:space="0" w:color="auto"/>
        <w:bottom w:val="none" w:sz="0" w:space="0" w:color="auto"/>
        <w:right w:val="none" w:sz="0" w:space="0" w:color="auto"/>
      </w:divBdr>
    </w:div>
    <w:div w:id="1053892123">
      <w:bodyDiv w:val="1"/>
      <w:marLeft w:val="0"/>
      <w:marRight w:val="0"/>
      <w:marTop w:val="0"/>
      <w:marBottom w:val="0"/>
      <w:divBdr>
        <w:top w:val="none" w:sz="0" w:space="0" w:color="auto"/>
        <w:left w:val="none" w:sz="0" w:space="0" w:color="auto"/>
        <w:bottom w:val="none" w:sz="0" w:space="0" w:color="auto"/>
        <w:right w:val="none" w:sz="0" w:space="0" w:color="auto"/>
      </w:divBdr>
      <w:divsChild>
        <w:div w:id="2001351410">
          <w:marLeft w:val="446"/>
          <w:marRight w:val="0"/>
          <w:marTop w:val="120"/>
          <w:marBottom w:val="120"/>
          <w:divBdr>
            <w:top w:val="none" w:sz="0" w:space="0" w:color="auto"/>
            <w:left w:val="none" w:sz="0" w:space="0" w:color="auto"/>
            <w:bottom w:val="none" w:sz="0" w:space="0" w:color="auto"/>
            <w:right w:val="none" w:sz="0" w:space="0" w:color="auto"/>
          </w:divBdr>
        </w:div>
        <w:div w:id="344981877">
          <w:marLeft w:val="446"/>
          <w:marRight w:val="0"/>
          <w:marTop w:val="120"/>
          <w:marBottom w:val="120"/>
          <w:divBdr>
            <w:top w:val="none" w:sz="0" w:space="0" w:color="auto"/>
            <w:left w:val="none" w:sz="0" w:space="0" w:color="auto"/>
            <w:bottom w:val="none" w:sz="0" w:space="0" w:color="auto"/>
            <w:right w:val="none" w:sz="0" w:space="0" w:color="auto"/>
          </w:divBdr>
        </w:div>
        <w:div w:id="1903901829">
          <w:marLeft w:val="446"/>
          <w:marRight w:val="0"/>
          <w:marTop w:val="120"/>
          <w:marBottom w:val="120"/>
          <w:divBdr>
            <w:top w:val="none" w:sz="0" w:space="0" w:color="auto"/>
            <w:left w:val="none" w:sz="0" w:space="0" w:color="auto"/>
            <w:bottom w:val="none" w:sz="0" w:space="0" w:color="auto"/>
            <w:right w:val="none" w:sz="0" w:space="0" w:color="auto"/>
          </w:divBdr>
        </w:div>
        <w:div w:id="747267246">
          <w:marLeft w:val="446"/>
          <w:marRight w:val="0"/>
          <w:marTop w:val="120"/>
          <w:marBottom w:val="120"/>
          <w:divBdr>
            <w:top w:val="none" w:sz="0" w:space="0" w:color="auto"/>
            <w:left w:val="none" w:sz="0" w:space="0" w:color="auto"/>
            <w:bottom w:val="none" w:sz="0" w:space="0" w:color="auto"/>
            <w:right w:val="none" w:sz="0" w:space="0" w:color="auto"/>
          </w:divBdr>
        </w:div>
        <w:div w:id="1662391551">
          <w:marLeft w:val="446"/>
          <w:marRight w:val="0"/>
          <w:marTop w:val="120"/>
          <w:marBottom w:val="120"/>
          <w:divBdr>
            <w:top w:val="none" w:sz="0" w:space="0" w:color="auto"/>
            <w:left w:val="none" w:sz="0" w:space="0" w:color="auto"/>
            <w:bottom w:val="none" w:sz="0" w:space="0" w:color="auto"/>
            <w:right w:val="none" w:sz="0" w:space="0" w:color="auto"/>
          </w:divBdr>
        </w:div>
        <w:div w:id="1835805053">
          <w:marLeft w:val="446"/>
          <w:marRight w:val="0"/>
          <w:marTop w:val="120"/>
          <w:marBottom w:val="120"/>
          <w:divBdr>
            <w:top w:val="none" w:sz="0" w:space="0" w:color="auto"/>
            <w:left w:val="none" w:sz="0" w:space="0" w:color="auto"/>
            <w:bottom w:val="none" w:sz="0" w:space="0" w:color="auto"/>
            <w:right w:val="none" w:sz="0" w:space="0" w:color="auto"/>
          </w:divBdr>
        </w:div>
      </w:divsChild>
    </w:div>
    <w:div w:id="1180774104">
      <w:bodyDiv w:val="1"/>
      <w:marLeft w:val="0"/>
      <w:marRight w:val="0"/>
      <w:marTop w:val="0"/>
      <w:marBottom w:val="0"/>
      <w:divBdr>
        <w:top w:val="none" w:sz="0" w:space="0" w:color="auto"/>
        <w:left w:val="none" w:sz="0" w:space="0" w:color="auto"/>
        <w:bottom w:val="none" w:sz="0" w:space="0" w:color="auto"/>
        <w:right w:val="none" w:sz="0" w:space="0" w:color="auto"/>
      </w:divBdr>
      <w:divsChild>
        <w:div w:id="402071631">
          <w:marLeft w:val="360"/>
          <w:marRight w:val="0"/>
          <w:marTop w:val="120"/>
          <w:marBottom w:val="60"/>
          <w:divBdr>
            <w:top w:val="none" w:sz="0" w:space="0" w:color="auto"/>
            <w:left w:val="none" w:sz="0" w:space="0" w:color="auto"/>
            <w:bottom w:val="none" w:sz="0" w:space="0" w:color="auto"/>
            <w:right w:val="none" w:sz="0" w:space="0" w:color="auto"/>
          </w:divBdr>
        </w:div>
        <w:div w:id="2102138028">
          <w:marLeft w:val="1080"/>
          <w:marRight w:val="0"/>
          <w:marTop w:val="120"/>
          <w:marBottom w:val="60"/>
          <w:divBdr>
            <w:top w:val="none" w:sz="0" w:space="0" w:color="auto"/>
            <w:left w:val="none" w:sz="0" w:space="0" w:color="auto"/>
            <w:bottom w:val="none" w:sz="0" w:space="0" w:color="auto"/>
            <w:right w:val="none" w:sz="0" w:space="0" w:color="auto"/>
          </w:divBdr>
        </w:div>
        <w:div w:id="1053039086">
          <w:marLeft w:val="1080"/>
          <w:marRight w:val="0"/>
          <w:marTop w:val="120"/>
          <w:marBottom w:val="60"/>
          <w:divBdr>
            <w:top w:val="none" w:sz="0" w:space="0" w:color="auto"/>
            <w:left w:val="none" w:sz="0" w:space="0" w:color="auto"/>
            <w:bottom w:val="none" w:sz="0" w:space="0" w:color="auto"/>
            <w:right w:val="none" w:sz="0" w:space="0" w:color="auto"/>
          </w:divBdr>
        </w:div>
        <w:div w:id="1066760463">
          <w:marLeft w:val="1080"/>
          <w:marRight w:val="0"/>
          <w:marTop w:val="120"/>
          <w:marBottom w:val="60"/>
          <w:divBdr>
            <w:top w:val="none" w:sz="0" w:space="0" w:color="auto"/>
            <w:left w:val="none" w:sz="0" w:space="0" w:color="auto"/>
            <w:bottom w:val="none" w:sz="0" w:space="0" w:color="auto"/>
            <w:right w:val="none" w:sz="0" w:space="0" w:color="auto"/>
          </w:divBdr>
        </w:div>
        <w:div w:id="229313507">
          <w:marLeft w:val="1080"/>
          <w:marRight w:val="0"/>
          <w:marTop w:val="120"/>
          <w:marBottom w:val="60"/>
          <w:divBdr>
            <w:top w:val="none" w:sz="0" w:space="0" w:color="auto"/>
            <w:left w:val="none" w:sz="0" w:space="0" w:color="auto"/>
            <w:bottom w:val="none" w:sz="0" w:space="0" w:color="auto"/>
            <w:right w:val="none" w:sz="0" w:space="0" w:color="auto"/>
          </w:divBdr>
        </w:div>
        <w:div w:id="746458677">
          <w:marLeft w:val="360"/>
          <w:marRight w:val="0"/>
          <w:marTop w:val="120"/>
          <w:marBottom w:val="60"/>
          <w:divBdr>
            <w:top w:val="none" w:sz="0" w:space="0" w:color="auto"/>
            <w:left w:val="none" w:sz="0" w:space="0" w:color="auto"/>
            <w:bottom w:val="none" w:sz="0" w:space="0" w:color="auto"/>
            <w:right w:val="none" w:sz="0" w:space="0" w:color="auto"/>
          </w:divBdr>
        </w:div>
        <w:div w:id="1133206283">
          <w:marLeft w:val="360"/>
          <w:marRight w:val="0"/>
          <w:marTop w:val="120"/>
          <w:marBottom w:val="60"/>
          <w:divBdr>
            <w:top w:val="none" w:sz="0" w:space="0" w:color="auto"/>
            <w:left w:val="none" w:sz="0" w:space="0" w:color="auto"/>
            <w:bottom w:val="none" w:sz="0" w:space="0" w:color="auto"/>
            <w:right w:val="none" w:sz="0" w:space="0" w:color="auto"/>
          </w:divBdr>
        </w:div>
        <w:div w:id="241960220">
          <w:marLeft w:val="360"/>
          <w:marRight w:val="0"/>
          <w:marTop w:val="120"/>
          <w:marBottom w:val="60"/>
          <w:divBdr>
            <w:top w:val="none" w:sz="0" w:space="0" w:color="auto"/>
            <w:left w:val="none" w:sz="0" w:space="0" w:color="auto"/>
            <w:bottom w:val="none" w:sz="0" w:space="0" w:color="auto"/>
            <w:right w:val="none" w:sz="0" w:space="0" w:color="auto"/>
          </w:divBdr>
        </w:div>
        <w:div w:id="1039670361">
          <w:marLeft w:val="360"/>
          <w:marRight w:val="0"/>
          <w:marTop w:val="120"/>
          <w:marBottom w:val="60"/>
          <w:divBdr>
            <w:top w:val="none" w:sz="0" w:space="0" w:color="auto"/>
            <w:left w:val="none" w:sz="0" w:space="0" w:color="auto"/>
            <w:bottom w:val="none" w:sz="0" w:space="0" w:color="auto"/>
            <w:right w:val="none" w:sz="0" w:space="0" w:color="auto"/>
          </w:divBdr>
        </w:div>
        <w:div w:id="1605570065">
          <w:marLeft w:val="360"/>
          <w:marRight w:val="0"/>
          <w:marTop w:val="120"/>
          <w:marBottom w:val="60"/>
          <w:divBdr>
            <w:top w:val="none" w:sz="0" w:space="0" w:color="auto"/>
            <w:left w:val="none" w:sz="0" w:space="0" w:color="auto"/>
            <w:bottom w:val="none" w:sz="0" w:space="0" w:color="auto"/>
            <w:right w:val="none" w:sz="0" w:space="0" w:color="auto"/>
          </w:divBdr>
        </w:div>
        <w:div w:id="590430515">
          <w:marLeft w:val="1080"/>
          <w:marRight w:val="0"/>
          <w:marTop w:val="120"/>
          <w:marBottom w:val="60"/>
          <w:divBdr>
            <w:top w:val="none" w:sz="0" w:space="0" w:color="auto"/>
            <w:left w:val="none" w:sz="0" w:space="0" w:color="auto"/>
            <w:bottom w:val="none" w:sz="0" w:space="0" w:color="auto"/>
            <w:right w:val="none" w:sz="0" w:space="0" w:color="auto"/>
          </w:divBdr>
        </w:div>
        <w:div w:id="1202285106">
          <w:marLeft w:val="1080"/>
          <w:marRight w:val="0"/>
          <w:marTop w:val="120"/>
          <w:marBottom w:val="60"/>
          <w:divBdr>
            <w:top w:val="none" w:sz="0" w:space="0" w:color="auto"/>
            <w:left w:val="none" w:sz="0" w:space="0" w:color="auto"/>
            <w:bottom w:val="none" w:sz="0" w:space="0" w:color="auto"/>
            <w:right w:val="none" w:sz="0" w:space="0" w:color="auto"/>
          </w:divBdr>
        </w:div>
        <w:div w:id="679233389">
          <w:marLeft w:val="1080"/>
          <w:marRight w:val="0"/>
          <w:marTop w:val="120"/>
          <w:marBottom w:val="60"/>
          <w:divBdr>
            <w:top w:val="none" w:sz="0" w:space="0" w:color="auto"/>
            <w:left w:val="none" w:sz="0" w:space="0" w:color="auto"/>
            <w:bottom w:val="none" w:sz="0" w:space="0" w:color="auto"/>
            <w:right w:val="none" w:sz="0" w:space="0" w:color="auto"/>
          </w:divBdr>
        </w:div>
      </w:divsChild>
    </w:div>
    <w:div w:id="1195460826">
      <w:bodyDiv w:val="1"/>
      <w:marLeft w:val="0"/>
      <w:marRight w:val="0"/>
      <w:marTop w:val="0"/>
      <w:marBottom w:val="0"/>
      <w:divBdr>
        <w:top w:val="none" w:sz="0" w:space="0" w:color="auto"/>
        <w:left w:val="none" w:sz="0" w:space="0" w:color="auto"/>
        <w:bottom w:val="none" w:sz="0" w:space="0" w:color="auto"/>
        <w:right w:val="none" w:sz="0" w:space="0" w:color="auto"/>
      </w:divBdr>
      <w:divsChild>
        <w:div w:id="348945983">
          <w:marLeft w:val="446"/>
          <w:marRight w:val="0"/>
          <w:marTop w:val="0"/>
          <w:marBottom w:val="0"/>
          <w:divBdr>
            <w:top w:val="none" w:sz="0" w:space="0" w:color="auto"/>
            <w:left w:val="none" w:sz="0" w:space="0" w:color="auto"/>
            <w:bottom w:val="none" w:sz="0" w:space="0" w:color="auto"/>
            <w:right w:val="none" w:sz="0" w:space="0" w:color="auto"/>
          </w:divBdr>
        </w:div>
        <w:div w:id="399137832">
          <w:marLeft w:val="446"/>
          <w:marRight w:val="0"/>
          <w:marTop w:val="0"/>
          <w:marBottom w:val="0"/>
          <w:divBdr>
            <w:top w:val="none" w:sz="0" w:space="0" w:color="auto"/>
            <w:left w:val="none" w:sz="0" w:space="0" w:color="auto"/>
            <w:bottom w:val="none" w:sz="0" w:space="0" w:color="auto"/>
            <w:right w:val="none" w:sz="0" w:space="0" w:color="auto"/>
          </w:divBdr>
        </w:div>
        <w:div w:id="1092169825">
          <w:marLeft w:val="446"/>
          <w:marRight w:val="0"/>
          <w:marTop w:val="0"/>
          <w:marBottom w:val="0"/>
          <w:divBdr>
            <w:top w:val="none" w:sz="0" w:space="0" w:color="auto"/>
            <w:left w:val="none" w:sz="0" w:space="0" w:color="auto"/>
            <w:bottom w:val="none" w:sz="0" w:space="0" w:color="auto"/>
            <w:right w:val="none" w:sz="0" w:space="0" w:color="auto"/>
          </w:divBdr>
        </w:div>
        <w:div w:id="1393429287">
          <w:marLeft w:val="446"/>
          <w:marRight w:val="0"/>
          <w:marTop w:val="0"/>
          <w:marBottom w:val="0"/>
          <w:divBdr>
            <w:top w:val="none" w:sz="0" w:space="0" w:color="auto"/>
            <w:left w:val="none" w:sz="0" w:space="0" w:color="auto"/>
            <w:bottom w:val="none" w:sz="0" w:space="0" w:color="auto"/>
            <w:right w:val="none" w:sz="0" w:space="0" w:color="auto"/>
          </w:divBdr>
        </w:div>
        <w:div w:id="1521550128">
          <w:marLeft w:val="446"/>
          <w:marRight w:val="0"/>
          <w:marTop w:val="0"/>
          <w:marBottom w:val="0"/>
          <w:divBdr>
            <w:top w:val="none" w:sz="0" w:space="0" w:color="auto"/>
            <w:left w:val="none" w:sz="0" w:space="0" w:color="auto"/>
            <w:bottom w:val="none" w:sz="0" w:space="0" w:color="auto"/>
            <w:right w:val="none" w:sz="0" w:space="0" w:color="auto"/>
          </w:divBdr>
        </w:div>
        <w:div w:id="1818497542">
          <w:marLeft w:val="446"/>
          <w:marRight w:val="0"/>
          <w:marTop w:val="0"/>
          <w:marBottom w:val="0"/>
          <w:divBdr>
            <w:top w:val="none" w:sz="0" w:space="0" w:color="auto"/>
            <w:left w:val="none" w:sz="0" w:space="0" w:color="auto"/>
            <w:bottom w:val="none" w:sz="0" w:space="0" w:color="auto"/>
            <w:right w:val="none" w:sz="0" w:space="0" w:color="auto"/>
          </w:divBdr>
        </w:div>
        <w:div w:id="2004384975">
          <w:marLeft w:val="446"/>
          <w:marRight w:val="0"/>
          <w:marTop w:val="0"/>
          <w:marBottom w:val="0"/>
          <w:divBdr>
            <w:top w:val="none" w:sz="0" w:space="0" w:color="auto"/>
            <w:left w:val="none" w:sz="0" w:space="0" w:color="auto"/>
            <w:bottom w:val="none" w:sz="0" w:space="0" w:color="auto"/>
            <w:right w:val="none" w:sz="0" w:space="0" w:color="auto"/>
          </w:divBdr>
        </w:div>
      </w:divsChild>
    </w:div>
    <w:div w:id="1202287605">
      <w:bodyDiv w:val="1"/>
      <w:marLeft w:val="0"/>
      <w:marRight w:val="0"/>
      <w:marTop w:val="0"/>
      <w:marBottom w:val="0"/>
      <w:divBdr>
        <w:top w:val="none" w:sz="0" w:space="0" w:color="auto"/>
        <w:left w:val="none" w:sz="0" w:space="0" w:color="auto"/>
        <w:bottom w:val="none" w:sz="0" w:space="0" w:color="auto"/>
        <w:right w:val="none" w:sz="0" w:space="0" w:color="auto"/>
      </w:divBdr>
      <w:divsChild>
        <w:div w:id="130246182">
          <w:marLeft w:val="734"/>
          <w:marRight w:val="0"/>
          <w:marTop w:val="0"/>
          <w:marBottom w:val="120"/>
          <w:divBdr>
            <w:top w:val="none" w:sz="0" w:space="0" w:color="auto"/>
            <w:left w:val="none" w:sz="0" w:space="0" w:color="auto"/>
            <w:bottom w:val="none" w:sz="0" w:space="0" w:color="auto"/>
            <w:right w:val="none" w:sz="0" w:space="0" w:color="auto"/>
          </w:divBdr>
        </w:div>
        <w:div w:id="627392547">
          <w:marLeft w:val="734"/>
          <w:marRight w:val="0"/>
          <w:marTop w:val="0"/>
          <w:marBottom w:val="120"/>
          <w:divBdr>
            <w:top w:val="none" w:sz="0" w:space="0" w:color="auto"/>
            <w:left w:val="none" w:sz="0" w:space="0" w:color="auto"/>
            <w:bottom w:val="none" w:sz="0" w:space="0" w:color="auto"/>
            <w:right w:val="none" w:sz="0" w:space="0" w:color="auto"/>
          </w:divBdr>
        </w:div>
        <w:div w:id="761874022">
          <w:marLeft w:val="734"/>
          <w:marRight w:val="0"/>
          <w:marTop w:val="0"/>
          <w:marBottom w:val="120"/>
          <w:divBdr>
            <w:top w:val="none" w:sz="0" w:space="0" w:color="auto"/>
            <w:left w:val="none" w:sz="0" w:space="0" w:color="auto"/>
            <w:bottom w:val="none" w:sz="0" w:space="0" w:color="auto"/>
            <w:right w:val="none" w:sz="0" w:space="0" w:color="auto"/>
          </w:divBdr>
        </w:div>
        <w:div w:id="1019086484">
          <w:marLeft w:val="734"/>
          <w:marRight w:val="0"/>
          <w:marTop w:val="0"/>
          <w:marBottom w:val="120"/>
          <w:divBdr>
            <w:top w:val="none" w:sz="0" w:space="0" w:color="auto"/>
            <w:left w:val="none" w:sz="0" w:space="0" w:color="auto"/>
            <w:bottom w:val="none" w:sz="0" w:space="0" w:color="auto"/>
            <w:right w:val="none" w:sz="0" w:space="0" w:color="auto"/>
          </w:divBdr>
        </w:div>
      </w:divsChild>
    </w:div>
    <w:div w:id="1244414418">
      <w:bodyDiv w:val="1"/>
      <w:marLeft w:val="0"/>
      <w:marRight w:val="0"/>
      <w:marTop w:val="0"/>
      <w:marBottom w:val="0"/>
      <w:divBdr>
        <w:top w:val="none" w:sz="0" w:space="0" w:color="auto"/>
        <w:left w:val="none" w:sz="0" w:space="0" w:color="auto"/>
        <w:bottom w:val="none" w:sz="0" w:space="0" w:color="auto"/>
        <w:right w:val="none" w:sz="0" w:space="0" w:color="auto"/>
      </w:divBdr>
    </w:div>
    <w:div w:id="1253323147">
      <w:bodyDiv w:val="1"/>
      <w:marLeft w:val="0"/>
      <w:marRight w:val="0"/>
      <w:marTop w:val="0"/>
      <w:marBottom w:val="0"/>
      <w:divBdr>
        <w:top w:val="none" w:sz="0" w:space="0" w:color="auto"/>
        <w:left w:val="none" w:sz="0" w:space="0" w:color="auto"/>
        <w:bottom w:val="none" w:sz="0" w:space="0" w:color="auto"/>
        <w:right w:val="none" w:sz="0" w:space="0" w:color="auto"/>
      </w:divBdr>
    </w:div>
    <w:div w:id="1279265208">
      <w:bodyDiv w:val="1"/>
      <w:marLeft w:val="0"/>
      <w:marRight w:val="0"/>
      <w:marTop w:val="0"/>
      <w:marBottom w:val="0"/>
      <w:divBdr>
        <w:top w:val="none" w:sz="0" w:space="0" w:color="auto"/>
        <w:left w:val="none" w:sz="0" w:space="0" w:color="auto"/>
        <w:bottom w:val="none" w:sz="0" w:space="0" w:color="auto"/>
        <w:right w:val="none" w:sz="0" w:space="0" w:color="auto"/>
      </w:divBdr>
    </w:div>
    <w:div w:id="1308780167">
      <w:bodyDiv w:val="1"/>
      <w:marLeft w:val="0"/>
      <w:marRight w:val="0"/>
      <w:marTop w:val="0"/>
      <w:marBottom w:val="0"/>
      <w:divBdr>
        <w:top w:val="none" w:sz="0" w:space="0" w:color="auto"/>
        <w:left w:val="none" w:sz="0" w:space="0" w:color="auto"/>
        <w:bottom w:val="none" w:sz="0" w:space="0" w:color="auto"/>
        <w:right w:val="none" w:sz="0" w:space="0" w:color="auto"/>
      </w:divBdr>
      <w:divsChild>
        <w:div w:id="1757169173">
          <w:marLeft w:val="1584"/>
          <w:marRight w:val="0"/>
          <w:marTop w:val="0"/>
          <w:marBottom w:val="0"/>
          <w:divBdr>
            <w:top w:val="none" w:sz="0" w:space="0" w:color="auto"/>
            <w:left w:val="none" w:sz="0" w:space="0" w:color="auto"/>
            <w:bottom w:val="none" w:sz="0" w:space="0" w:color="auto"/>
            <w:right w:val="none" w:sz="0" w:space="0" w:color="auto"/>
          </w:divBdr>
        </w:div>
        <w:div w:id="417485148">
          <w:marLeft w:val="1584"/>
          <w:marRight w:val="0"/>
          <w:marTop w:val="0"/>
          <w:marBottom w:val="0"/>
          <w:divBdr>
            <w:top w:val="none" w:sz="0" w:space="0" w:color="auto"/>
            <w:left w:val="none" w:sz="0" w:space="0" w:color="auto"/>
            <w:bottom w:val="none" w:sz="0" w:space="0" w:color="auto"/>
            <w:right w:val="none" w:sz="0" w:space="0" w:color="auto"/>
          </w:divBdr>
        </w:div>
      </w:divsChild>
    </w:div>
    <w:div w:id="1342659323">
      <w:bodyDiv w:val="1"/>
      <w:marLeft w:val="0"/>
      <w:marRight w:val="0"/>
      <w:marTop w:val="0"/>
      <w:marBottom w:val="0"/>
      <w:divBdr>
        <w:top w:val="none" w:sz="0" w:space="0" w:color="auto"/>
        <w:left w:val="none" w:sz="0" w:space="0" w:color="auto"/>
        <w:bottom w:val="none" w:sz="0" w:space="0" w:color="auto"/>
        <w:right w:val="none" w:sz="0" w:space="0" w:color="auto"/>
      </w:divBdr>
    </w:div>
    <w:div w:id="1349453130">
      <w:bodyDiv w:val="1"/>
      <w:marLeft w:val="0"/>
      <w:marRight w:val="0"/>
      <w:marTop w:val="0"/>
      <w:marBottom w:val="0"/>
      <w:divBdr>
        <w:top w:val="none" w:sz="0" w:space="0" w:color="auto"/>
        <w:left w:val="none" w:sz="0" w:space="0" w:color="auto"/>
        <w:bottom w:val="none" w:sz="0" w:space="0" w:color="auto"/>
        <w:right w:val="none" w:sz="0" w:space="0" w:color="auto"/>
      </w:divBdr>
    </w:div>
    <w:div w:id="1351490050">
      <w:bodyDiv w:val="1"/>
      <w:marLeft w:val="0"/>
      <w:marRight w:val="0"/>
      <w:marTop w:val="0"/>
      <w:marBottom w:val="0"/>
      <w:divBdr>
        <w:top w:val="none" w:sz="0" w:space="0" w:color="auto"/>
        <w:left w:val="none" w:sz="0" w:space="0" w:color="auto"/>
        <w:bottom w:val="none" w:sz="0" w:space="0" w:color="auto"/>
        <w:right w:val="none" w:sz="0" w:space="0" w:color="auto"/>
      </w:divBdr>
    </w:div>
    <w:div w:id="1406144981">
      <w:bodyDiv w:val="1"/>
      <w:marLeft w:val="0"/>
      <w:marRight w:val="0"/>
      <w:marTop w:val="0"/>
      <w:marBottom w:val="0"/>
      <w:divBdr>
        <w:top w:val="none" w:sz="0" w:space="0" w:color="auto"/>
        <w:left w:val="none" w:sz="0" w:space="0" w:color="auto"/>
        <w:bottom w:val="none" w:sz="0" w:space="0" w:color="auto"/>
        <w:right w:val="none" w:sz="0" w:space="0" w:color="auto"/>
      </w:divBdr>
    </w:div>
    <w:div w:id="1406226267">
      <w:bodyDiv w:val="1"/>
      <w:marLeft w:val="0"/>
      <w:marRight w:val="0"/>
      <w:marTop w:val="0"/>
      <w:marBottom w:val="0"/>
      <w:divBdr>
        <w:top w:val="none" w:sz="0" w:space="0" w:color="auto"/>
        <w:left w:val="none" w:sz="0" w:space="0" w:color="auto"/>
        <w:bottom w:val="none" w:sz="0" w:space="0" w:color="auto"/>
        <w:right w:val="none" w:sz="0" w:space="0" w:color="auto"/>
      </w:divBdr>
    </w:div>
    <w:div w:id="1421758643">
      <w:bodyDiv w:val="1"/>
      <w:marLeft w:val="0"/>
      <w:marRight w:val="0"/>
      <w:marTop w:val="0"/>
      <w:marBottom w:val="0"/>
      <w:divBdr>
        <w:top w:val="none" w:sz="0" w:space="0" w:color="auto"/>
        <w:left w:val="none" w:sz="0" w:space="0" w:color="auto"/>
        <w:bottom w:val="none" w:sz="0" w:space="0" w:color="auto"/>
        <w:right w:val="none" w:sz="0" w:space="0" w:color="auto"/>
      </w:divBdr>
    </w:div>
    <w:div w:id="1581408893">
      <w:bodyDiv w:val="1"/>
      <w:marLeft w:val="0"/>
      <w:marRight w:val="0"/>
      <w:marTop w:val="0"/>
      <w:marBottom w:val="0"/>
      <w:divBdr>
        <w:top w:val="none" w:sz="0" w:space="0" w:color="auto"/>
        <w:left w:val="none" w:sz="0" w:space="0" w:color="auto"/>
        <w:bottom w:val="none" w:sz="0" w:space="0" w:color="auto"/>
        <w:right w:val="none" w:sz="0" w:space="0" w:color="auto"/>
      </w:divBdr>
    </w:div>
    <w:div w:id="1586113356">
      <w:bodyDiv w:val="1"/>
      <w:marLeft w:val="0"/>
      <w:marRight w:val="0"/>
      <w:marTop w:val="0"/>
      <w:marBottom w:val="0"/>
      <w:divBdr>
        <w:top w:val="none" w:sz="0" w:space="0" w:color="auto"/>
        <w:left w:val="none" w:sz="0" w:space="0" w:color="auto"/>
        <w:bottom w:val="none" w:sz="0" w:space="0" w:color="auto"/>
        <w:right w:val="none" w:sz="0" w:space="0" w:color="auto"/>
      </w:divBdr>
      <w:divsChild>
        <w:div w:id="917135737">
          <w:marLeft w:val="446"/>
          <w:marRight w:val="0"/>
          <w:marTop w:val="0"/>
          <w:marBottom w:val="0"/>
          <w:divBdr>
            <w:top w:val="none" w:sz="0" w:space="0" w:color="auto"/>
            <w:left w:val="none" w:sz="0" w:space="0" w:color="auto"/>
            <w:bottom w:val="none" w:sz="0" w:space="0" w:color="auto"/>
            <w:right w:val="none" w:sz="0" w:space="0" w:color="auto"/>
          </w:divBdr>
        </w:div>
        <w:div w:id="1664701685">
          <w:marLeft w:val="446"/>
          <w:marRight w:val="0"/>
          <w:marTop w:val="240"/>
          <w:marBottom w:val="0"/>
          <w:divBdr>
            <w:top w:val="none" w:sz="0" w:space="0" w:color="auto"/>
            <w:left w:val="none" w:sz="0" w:space="0" w:color="auto"/>
            <w:bottom w:val="none" w:sz="0" w:space="0" w:color="auto"/>
            <w:right w:val="none" w:sz="0" w:space="0" w:color="auto"/>
          </w:divBdr>
        </w:div>
        <w:div w:id="634723979">
          <w:marLeft w:val="446"/>
          <w:marRight w:val="0"/>
          <w:marTop w:val="240"/>
          <w:marBottom w:val="0"/>
          <w:divBdr>
            <w:top w:val="none" w:sz="0" w:space="0" w:color="auto"/>
            <w:left w:val="none" w:sz="0" w:space="0" w:color="auto"/>
            <w:bottom w:val="none" w:sz="0" w:space="0" w:color="auto"/>
            <w:right w:val="none" w:sz="0" w:space="0" w:color="auto"/>
          </w:divBdr>
        </w:div>
      </w:divsChild>
    </w:div>
    <w:div w:id="1608082733">
      <w:bodyDiv w:val="1"/>
      <w:marLeft w:val="0"/>
      <w:marRight w:val="0"/>
      <w:marTop w:val="0"/>
      <w:marBottom w:val="0"/>
      <w:divBdr>
        <w:top w:val="none" w:sz="0" w:space="0" w:color="auto"/>
        <w:left w:val="none" w:sz="0" w:space="0" w:color="auto"/>
        <w:bottom w:val="none" w:sz="0" w:space="0" w:color="auto"/>
        <w:right w:val="none" w:sz="0" w:space="0" w:color="auto"/>
      </w:divBdr>
    </w:div>
    <w:div w:id="1640070789">
      <w:bodyDiv w:val="1"/>
      <w:marLeft w:val="0"/>
      <w:marRight w:val="0"/>
      <w:marTop w:val="0"/>
      <w:marBottom w:val="0"/>
      <w:divBdr>
        <w:top w:val="none" w:sz="0" w:space="0" w:color="auto"/>
        <w:left w:val="none" w:sz="0" w:space="0" w:color="auto"/>
        <w:bottom w:val="none" w:sz="0" w:space="0" w:color="auto"/>
        <w:right w:val="none" w:sz="0" w:space="0" w:color="auto"/>
      </w:divBdr>
      <w:divsChild>
        <w:div w:id="1317421290">
          <w:marLeft w:val="1166"/>
          <w:marRight w:val="0"/>
          <w:marTop w:val="0"/>
          <w:marBottom w:val="360"/>
          <w:divBdr>
            <w:top w:val="none" w:sz="0" w:space="0" w:color="auto"/>
            <w:left w:val="none" w:sz="0" w:space="0" w:color="auto"/>
            <w:bottom w:val="none" w:sz="0" w:space="0" w:color="auto"/>
            <w:right w:val="none" w:sz="0" w:space="0" w:color="auto"/>
          </w:divBdr>
        </w:div>
      </w:divsChild>
    </w:div>
    <w:div w:id="1650403279">
      <w:bodyDiv w:val="1"/>
      <w:marLeft w:val="0"/>
      <w:marRight w:val="0"/>
      <w:marTop w:val="0"/>
      <w:marBottom w:val="0"/>
      <w:divBdr>
        <w:top w:val="none" w:sz="0" w:space="0" w:color="auto"/>
        <w:left w:val="none" w:sz="0" w:space="0" w:color="auto"/>
        <w:bottom w:val="none" w:sz="0" w:space="0" w:color="auto"/>
        <w:right w:val="none" w:sz="0" w:space="0" w:color="auto"/>
      </w:divBdr>
    </w:div>
    <w:div w:id="1685550397">
      <w:bodyDiv w:val="1"/>
      <w:marLeft w:val="0"/>
      <w:marRight w:val="0"/>
      <w:marTop w:val="0"/>
      <w:marBottom w:val="0"/>
      <w:divBdr>
        <w:top w:val="none" w:sz="0" w:space="0" w:color="auto"/>
        <w:left w:val="none" w:sz="0" w:space="0" w:color="auto"/>
        <w:bottom w:val="none" w:sz="0" w:space="0" w:color="auto"/>
        <w:right w:val="none" w:sz="0" w:space="0" w:color="auto"/>
      </w:divBdr>
    </w:div>
    <w:div w:id="1712726004">
      <w:bodyDiv w:val="1"/>
      <w:marLeft w:val="0"/>
      <w:marRight w:val="0"/>
      <w:marTop w:val="0"/>
      <w:marBottom w:val="0"/>
      <w:divBdr>
        <w:top w:val="none" w:sz="0" w:space="0" w:color="auto"/>
        <w:left w:val="none" w:sz="0" w:space="0" w:color="auto"/>
        <w:bottom w:val="none" w:sz="0" w:space="0" w:color="auto"/>
        <w:right w:val="none" w:sz="0" w:space="0" w:color="auto"/>
      </w:divBdr>
      <w:divsChild>
        <w:div w:id="1402753149">
          <w:marLeft w:val="446"/>
          <w:marRight w:val="0"/>
          <w:marTop w:val="0"/>
          <w:marBottom w:val="0"/>
          <w:divBdr>
            <w:top w:val="none" w:sz="0" w:space="0" w:color="auto"/>
            <w:left w:val="none" w:sz="0" w:space="0" w:color="auto"/>
            <w:bottom w:val="none" w:sz="0" w:space="0" w:color="auto"/>
            <w:right w:val="none" w:sz="0" w:space="0" w:color="auto"/>
          </w:divBdr>
        </w:div>
      </w:divsChild>
    </w:div>
    <w:div w:id="1720593577">
      <w:bodyDiv w:val="1"/>
      <w:marLeft w:val="0"/>
      <w:marRight w:val="0"/>
      <w:marTop w:val="0"/>
      <w:marBottom w:val="0"/>
      <w:divBdr>
        <w:top w:val="none" w:sz="0" w:space="0" w:color="auto"/>
        <w:left w:val="none" w:sz="0" w:space="0" w:color="auto"/>
        <w:bottom w:val="none" w:sz="0" w:space="0" w:color="auto"/>
        <w:right w:val="none" w:sz="0" w:space="0" w:color="auto"/>
      </w:divBdr>
    </w:div>
    <w:div w:id="1758668833">
      <w:bodyDiv w:val="1"/>
      <w:marLeft w:val="0"/>
      <w:marRight w:val="0"/>
      <w:marTop w:val="0"/>
      <w:marBottom w:val="0"/>
      <w:divBdr>
        <w:top w:val="none" w:sz="0" w:space="0" w:color="auto"/>
        <w:left w:val="none" w:sz="0" w:space="0" w:color="auto"/>
        <w:bottom w:val="none" w:sz="0" w:space="0" w:color="auto"/>
        <w:right w:val="none" w:sz="0" w:space="0" w:color="auto"/>
      </w:divBdr>
      <w:divsChild>
        <w:div w:id="742684268">
          <w:marLeft w:val="850"/>
          <w:marRight w:val="0"/>
          <w:marTop w:val="0"/>
          <w:marBottom w:val="0"/>
          <w:divBdr>
            <w:top w:val="none" w:sz="0" w:space="0" w:color="auto"/>
            <w:left w:val="none" w:sz="0" w:space="0" w:color="auto"/>
            <w:bottom w:val="none" w:sz="0" w:space="0" w:color="auto"/>
            <w:right w:val="none" w:sz="0" w:space="0" w:color="auto"/>
          </w:divBdr>
        </w:div>
        <w:div w:id="693312204">
          <w:marLeft w:val="850"/>
          <w:marRight w:val="0"/>
          <w:marTop w:val="0"/>
          <w:marBottom w:val="0"/>
          <w:divBdr>
            <w:top w:val="none" w:sz="0" w:space="0" w:color="auto"/>
            <w:left w:val="none" w:sz="0" w:space="0" w:color="auto"/>
            <w:bottom w:val="none" w:sz="0" w:space="0" w:color="auto"/>
            <w:right w:val="none" w:sz="0" w:space="0" w:color="auto"/>
          </w:divBdr>
        </w:div>
        <w:div w:id="1870415210">
          <w:marLeft w:val="850"/>
          <w:marRight w:val="0"/>
          <w:marTop w:val="0"/>
          <w:marBottom w:val="0"/>
          <w:divBdr>
            <w:top w:val="none" w:sz="0" w:space="0" w:color="auto"/>
            <w:left w:val="none" w:sz="0" w:space="0" w:color="auto"/>
            <w:bottom w:val="none" w:sz="0" w:space="0" w:color="auto"/>
            <w:right w:val="none" w:sz="0" w:space="0" w:color="auto"/>
          </w:divBdr>
        </w:div>
        <w:div w:id="426852696">
          <w:marLeft w:val="850"/>
          <w:marRight w:val="0"/>
          <w:marTop w:val="0"/>
          <w:marBottom w:val="0"/>
          <w:divBdr>
            <w:top w:val="none" w:sz="0" w:space="0" w:color="auto"/>
            <w:left w:val="none" w:sz="0" w:space="0" w:color="auto"/>
            <w:bottom w:val="none" w:sz="0" w:space="0" w:color="auto"/>
            <w:right w:val="none" w:sz="0" w:space="0" w:color="auto"/>
          </w:divBdr>
        </w:div>
      </w:divsChild>
    </w:div>
    <w:div w:id="1795639697">
      <w:bodyDiv w:val="1"/>
      <w:marLeft w:val="0"/>
      <w:marRight w:val="0"/>
      <w:marTop w:val="0"/>
      <w:marBottom w:val="0"/>
      <w:divBdr>
        <w:top w:val="none" w:sz="0" w:space="0" w:color="auto"/>
        <w:left w:val="none" w:sz="0" w:space="0" w:color="auto"/>
        <w:bottom w:val="none" w:sz="0" w:space="0" w:color="auto"/>
        <w:right w:val="none" w:sz="0" w:space="0" w:color="auto"/>
      </w:divBdr>
      <w:divsChild>
        <w:div w:id="1384478653">
          <w:marLeft w:val="547"/>
          <w:marRight w:val="0"/>
          <w:marTop w:val="0"/>
          <w:marBottom w:val="90"/>
          <w:divBdr>
            <w:top w:val="none" w:sz="0" w:space="0" w:color="auto"/>
            <w:left w:val="none" w:sz="0" w:space="0" w:color="auto"/>
            <w:bottom w:val="none" w:sz="0" w:space="0" w:color="auto"/>
            <w:right w:val="none" w:sz="0" w:space="0" w:color="auto"/>
          </w:divBdr>
        </w:div>
        <w:div w:id="1565918269">
          <w:marLeft w:val="547"/>
          <w:marRight w:val="0"/>
          <w:marTop w:val="0"/>
          <w:marBottom w:val="90"/>
          <w:divBdr>
            <w:top w:val="none" w:sz="0" w:space="0" w:color="auto"/>
            <w:left w:val="none" w:sz="0" w:space="0" w:color="auto"/>
            <w:bottom w:val="none" w:sz="0" w:space="0" w:color="auto"/>
            <w:right w:val="none" w:sz="0" w:space="0" w:color="auto"/>
          </w:divBdr>
        </w:div>
        <w:div w:id="123698225">
          <w:marLeft w:val="547"/>
          <w:marRight w:val="0"/>
          <w:marTop w:val="0"/>
          <w:marBottom w:val="90"/>
          <w:divBdr>
            <w:top w:val="none" w:sz="0" w:space="0" w:color="auto"/>
            <w:left w:val="none" w:sz="0" w:space="0" w:color="auto"/>
            <w:bottom w:val="none" w:sz="0" w:space="0" w:color="auto"/>
            <w:right w:val="none" w:sz="0" w:space="0" w:color="auto"/>
          </w:divBdr>
        </w:div>
        <w:div w:id="321009810">
          <w:marLeft w:val="547"/>
          <w:marRight w:val="0"/>
          <w:marTop w:val="0"/>
          <w:marBottom w:val="90"/>
          <w:divBdr>
            <w:top w:val="none" w:sz="0" w:space="0" w:color="auto"/>
            <w:left w:val="none" w:sz="0" w:space="0" w:color="auto"/>
            <w:bottom w:val="none" w:sz="0" w:space="0" w:color="auto"/>
            <w:right w:val="none" w:sz="0" w:space="0" w:color="auto"/>
          </w:divBdr>
        </w:div>
        <w:div w:id="794249929">
          <w:marLeft w:val="547"/>
          <w:marRight w:val="0"/>
          <w:marTop w:val="0"/>
          <w:marBottom w:val="90"/>
          <w:divBdr>
            <w:top w:val="none" w:sz="0" w:space="0" w:color="auto"/>
            <w:left w:val="none" w:sz="0" w:space="0" w:color="auto"/>
            <w:bottom w:val="none" w:sz="0" w:space="0" w:color="auto"/>
            <w:right w:val="none" w:sz="0" w:space="0" w:color="auto"/>
          </w:divBdr>
        </w:div>
        <w:div w:id="2145006788">
          <w:marLeft w:val="547"/>
          <w:marRight w:val="0"/>
          <w:marTop w:val="0"/>
          <w:marBottom w:val="90"/>
          <w:divBdr>
            <w:top w:val="none" w:sz="0" w:space="0" w:color="auto"/>
            <w:left w:val="none" w:sz="0" w:space="0" w:color="auto"/>
            <w:bottom w:val="none" w:sz="0" w:space="0" w:color="auto"/>
            <w:right w:val="none" w:sz="0" w:space="0" w:color="auto"/>
          </w:divBdr>
        </w:div>
        <w:div w:id="133498114">
          <w:marLeft w:val="1224"/>
          <w:marRight w:val="0"/>
          <w:marTop w:val="68"/>
          <w:marBottom w:val="0"/>
          <w:divBdr>
            <w:top w:val="none" w:sz="0" w:space="0" w:color="auto"/>
            <w:left w:val="none" w:sz="0" w:space="0" w:color="auto"/>
            <w:bottom w:val="none" w:sz="0" w:space="0" w:color="auto"/>
            <w:right w:val="none" w:sz="0" w:space="0" w:color="auto"/>
          </w:divBdr>
        </w:div>
        <w:div w:id="220095175">
          <w:marLeft w:val="1224"/>
          <w:marRight w:val="0"/>
          <w:marTop w:val="0"/>
          <w:marBottom w:val="0"/>
          <w:divBdr>
            <w:top w:val="none" w:sz="0" w:space="0" w:color="auto"/>
            <w:left w:val="none" w:sz="0" w:space="0" w:color="auto"/>
            <w:bottom w:val="none" w:sz="0" w:space="0" w:color="auto"/>
            <w:right w:val="none" w:sz="0" w:space="0" w:color="auto"/>
          </w:divBdr>
        </w:div>
        <w:div w:id="1899317162">
          <w:marLeft w:val="1224"/>
          <w:marRight w:val="0"/>
          <w:marTop w:val="0"/>
          <w:marBottom w:val="0"/>
          <w:divBdr>
            <w:top w:val="none" w:sz="0" w:space="0" w:color="auto"/>
            <w:left w:val="none" w:sz="0" w:space="0" w:color="auto"/>
            <w:bottom w:val="none" w:sz="0" w:space="0" w:color="auto"/>
            <w:right w:val="none" w:sz="0" w:space="0" w:color="auto"/>
          </w:divBdr>
        </w:div>
      </w:divsChild>
    </w:div>
    <w:div w:id="1804809329">
      <w:bodyDiv w:val="1"/>
      <w:marLeft w:val="0"/>
      <w:marRight w:val="0"/>
      <w:marTop w:val="0"/>
      <w:marBottom w:val="0"/>
      <w:divBdr>
        <w:top w:val="none" w:sz="0" w:space="0" w:color="auto"/>
        <w:left w:val="none" w:sz="0" w:space="0" w:color="auto"/>
        <w:bottom w:val="none" w:sz="0" w:space="0" w:color="auto"/>
        <w:right w:val="none" w:sz="0" w:space="0" w:color="auto"/>
      </w:divBdr>
    </w:div>
    <w:div w:id="1813057920">
      <w:bodyDiv w:val="1"/>
      <w:marLeft w:val="0"/>
      <w:marRight w:val="0"/>
      <w:marTop w:val="0"/>
      <w:marBottom w:val="0"/>
      <w:divBdr>
        <w:top w:val="none" w:sz="0" w:space="0" w:color="auto"/>
        <w:left w:val="none" w:sz="0" w:space="0" w:color="auto"/>
        <w:bottom w:val="none" w:sz="0" w:space="0" w:color="auto"/>
        <w:right w:val="none" w:sz="0" w:space="0" w:color="auto"/>
      </w:divBdr>
    </w:div>
    <w:div w:id="1902524612">
      <w:bodyDiv w:val="1"/>
      <w:marLeft w:val="0"/>
      <w:marRight w:val="0"/>
      <w:marTop w:val="0"/>
      <w:marBottom w:val="0"/>
      <w:divBdr>
        <w:top w:val="none" w:sz="0" w:space="0" w:color="auto"/>
        <w:left w:val="none" w:sz="0" w:space="0" w:color="auto"/>
        <w:bottom w:val="none" w:sz="0" w:space="0" w:color="auto"/>
        <w:right w:val="none" w:sz="0" w:space="0" w:color="auto"/>
      </w:divBdr>
    </w:div>
    <w:div w:id="1913157882">
      <w:bodyDiv w:val="1"/>
      <w:marLeft w:val="0"/>
      <w:marRight w:val="0"/>
      <w:marTop w:val="0"/>
      <w:marBottom w:val="0"/>
      <w:divBdr>
        <w:top w:val="none" w:sz="0" w:space="0" w:color="auto"/>
        <w:left w:val="none" w:sz="0" w:space="0" w:color="auto"/>
        <w:bottom w:val="none" w:sz="0" w:space="0" w:color="auto"/>
        <w:right w:val="none" w:sz="0" w:space="0" w:color="auto"/>
      </w:divBdr>
    </w:div>
    <w:div w:id="1923903604">
      <w:bodyDiv w:val="1"/>
      <w:marLeft w:val="0"/>
      <w:marRight w:val="0"/>
      <w:marTop w:val="0"/>
      <w:marBottom w:val="0"/>
      <w:divBdr>
        <w:top w:val="none" w:sz="0" w:space="0" w:color="auto"/>
        <w:left w:val="none" w:sz="0" w:space="0" w:color="auto"/>
        <w:bottom w:val="none" w:sz="0" w:space="0" w:color="auto"/>
        <w:right w:val="none" w:sz="0" w:space="0" w:color="auto"/>
      </w:divBdr>
    </w:div>
    <w:div w:id="1943410949">
      <w:bodyDiv w:val="1"/>
      <w:marLeft w:val="0"/>
      <w:marRight w:val="0"/>
      <w:marTop w:val="0"/>
      <w:marBottom w:val="0"/>
      <w:divBdr>
        <w:top w:val="none" w:sz="0" w:space="0" w:color="auto"/>
        <w:left w:val="none" w:sz="0" w:space="0" w:color="auto"/>
        <w:bottom w:val="none" w:sz="0" w:space="0" w:color="auto"/>
        <w:right w:val="none" w:sz="0" w:space="0" w:color="auto"/>
      </w:divBdr>
    </w:div>
    <w:div w:id="1957254855">
      <w:bodyDiv w:val="1"/>
      <w:marLeft w:val="0"/>
      <w:marRight w:val="0"/>
      <w:marTop w:val="0"/>
      <w:marBottom w:val="0"/>
      <w:divBdr>
        <w:top w:val="none" w:sz="0" w:space="0" w:color="auto"/>
        <w:left w:val="none" w:sz="0" w:space="0" w:color="auto"/>
        <w:bottom w:val="none" w:sz="0" w:space="0" w:color="auto"/>
        <w:right w:val="none" w:sz="0" w:space="0" w:color="auto"/>
      </w:divBdr>
      <w:divsChild>
        <w:div w:id="40909439">
          <w:marLeft w:val="0"/>
          <w:marRight w:val="0"/>
          <w:marTop w:val="0"/>
          <w:marBottom w:val="0"/>
          <w:divBdr>
            <w:top w:val="none" w:sz="0" w:space="0" w:color="auto"/>
            <w:left w:val="none" w:sz="0" w:space="0" w:color="auto"/>
            <w:bottom w:val="none" w:sz="0" w:space="0" w:color="auto"/>
            <w:right w:val="none" w:sz="0" w:space="0" w:color="auto"/>
          </w:divBdr>
        </w:div>
        <w:div w:id="91753063">
          <w:marLeft w:val="0"/>
          <w:marRight w:val="0"/>
          <w:marTop w:val="0"/>
          <w:marBottom w:val="0"/>
          <w:divBdr>
            <w:top w:val="none" w:sz="0" w:space="0" w:color="auto"/>
            <w:left w:val="none" w:sz="0" w:space="0" w:color="auto"/>
            <w:bottom w:val="none" w:sz="0" w:space="0" w:color="auto"/>
            <w:right w:val="none" w:sz="0" w:space="0" w:color="auto"/>
          </w:divBdr>
        </w:div>
        <w:div w:id="136383805">
          <w:marLeft w:val="0"/>
          <w:marRight w:val="0"/>
          <w:marTop w:val="0"/>
          <w:marBottom w:val="0"/>
          <w:divBdr>
            <w:top w:val="none" w:sz="0" w:space="0" w:color="auto"/>
            <w:left w:val="none" w:sz="0" w:space="0" w:color="auto"/>
            <w:bottom w:val="none" w:sz="0" w:space="0" w:color="auto"/>
            <w:right w:val="none" w:sz="0" w:space="0" w:color="auto"/>
          </w:divBdr>
        </w:div>
        <w:div w:id="144906550">
          <w:marLeft w:val="0"/>
          <w:marRight w:val="0"/>
          <w:marTop w:val="0"/>
          <w:marBottom w:val="0"/>
          <w:divBdr>
            <w:top w:val="none" w:sz="0" w:space="0" w:color="auto"/>
            <w:left w:val="none" w:sz="0" w:space="0" w:color="auto"/>
            <w:bottom w:val="none" w:sz="0" w:space="0" w:color="auto"/>
            <w:right w:val="none" w:sz="0" w:space="0" w:color="auto"/>
          </w:divBdr>
        </w:div>
        <w:div w:id="289017329">
          <w:marLeft w:val="0"/>
          <w:marRight w:val="0"/>
          <w:marTop w:val="0"/>
          <w:marBottom w:val="0"/>
          <w:divBdr>
            <w:top w:val="none" w:sz="0" w:space="0" w:color="auto"/>
            <w:left w:val="none" w:sz="0" w:space="0" w:color="auto"/>
            <w:bottom w:val="none" w:sz="0" w:space="0" w:color="auto"/>
            <w:right w:val="none" w:sz="0" w:space="0" w:color="auto"/>
          </w:divBdr>
        </w:div>
        <w:div w:id="324016887">
          <w:marLeft w:val="0"/>
          <w:marRight w:val="0"/>
          <w:marTop w:val="0"/>
          <w:marBottom w:val="0"/>
          <w:divBdr>
            <w:top w:val="none" w:sz="0" w:space="0" w:color="auto"/>
            <w:left w:val="none" w:sz="0" w:space="0" w:color="auto"/>
            <w:bottom w:val="none" w:sz="0" w:space="0" w:color="auto"/>
            <w:right w:val="none" w:sz="0" w:space="0" w:color="auto"/>
          </w:divBdr>
        </w:div>
        <w:div w:id="350226194">
          <w:marLeft w:val="0"/>
          <w:marRight w:val="0"/>
          <w:marTop w:val="0"/>
          <w:marBottom w:val="0"/>
          <w:divBdr>
            <w:top w:val="none" w:sz="0" w:space="0" w:color="auto"/>
            <w:left w:val="none" w:sz="0" w:space="0" w:color="auto"/>
            <w:bottom w:val="none" w:sz="0" w:space="0" w:color="auto"/>
            <w:right w:val="none" w:sz="0" w:space="0" w:color="auto"/>
          </w:divBdr>
        </w:div>
        <w:div w:id="415638364">
          <w:marLeft w:val="0"/>
          <w:marRight w:val="0"/>
          <w:marTop w:val="0"/>
          <w:marBottom w:val="0"/>
          <w:divBdr>
            <w:top w:val="none" w:sz="0" w:space="0" w:color="auto"/>
            <w:left w:val="none" w:sz="0" w:space="0" w:color="auto"/>
            <w:bottom w:val="none" w:sz="0" w:space="0" w:color="auto"/>
            <w:right w:val="none" w:sz="0" w:space="0" w:color="auto"/>
          </w:divBdr>
        </w:div>
        <w:div w:id="465776899">
          <w:marLeft w:val="0"/>
          <w:marRight w:val="0"/>
          <w:marTop w:val="0"/>
          <w:marBottom w:val="0"/>
          <w:divBdr>
            <w:top w:val="none" w:sz="0" w:space="0" w:color="auto"/>
            <w:left w:val="none" w:sz="0" w:space="0" w:color="auto"/>
            <w:bottom w:val="none" w:sz="0" w:space="0" w:color="auto"/>
            <w:right w:val="none" w:sz="0" w:space="0" w:color="auto"/>
          </w:divBdr>
        </w:div>
        <w:div w:id="517157846">
          <w:marLeft w:val="0"/>
          <w:marRight w:val="0"/>
          <w:marTop w:val="0"/>
          <w:marBottom w:val="0"/>
          <w:divBdr>
            <w:top w:val="none" w:sz="0" w:space="0" w:color="auto"/>
            <w:left w:val="none" w:sz="0" w:space="0" w:color="auto"/>
            <w:bottom w:val="none" w:sz="0" w:space="0" w:color="auto"/>
            <w:right w:val="none" w:sz="0" w:space="0" w:color="auto"/>
          </w:divBdr>
        </w:div>
        <w:div w:id="541405198">
          <w:marLeft w:val="0"/>
          <w:marRight w:val="0"/>
          <w:marTop w:val="0"/>
          <w:marBottom w:val="0"/>
          <w:divBdr>
            <w:top w:val="none" w:sz="0" w:space="0" w:color="auto"/>
            <w:left w:val="none" w:sz="0" w:space="0" w:color="auto"/>
            <w:bottom w:val="none" w:sz="0" w:space="0" w:color="auto"/>
            <w:right w:val="none" w:sz="0" w:space="0" w:color="auto"/>
          </w:divBdr>
        </w:div>
        <w:div w:id="554700574">
          <w:marLeft w:val="0"/>
          <w:marRight w:val="0"/>
          <w:marTop w:val="0"/>
          <w:marBottom w:val="0"/>
          <w:divBdr>
            <w:top w:val="none" w:sz="0" w:space="0" w:color="auto"/>
            <w:left w:val="none" w:sz="0" w:space="0" w:color="auto"/>
            <w:bottom w:val="none" w:sz="0" w:space="0" w:color="auto"/>
            <w:right w:val="none" w:sz="0" w:space="0" w:color="auto"/>
          </w:divBdr>
        </w:div>
        <w:div w:id="573900171">
          <w:marLeft w:val="0"/>
          <w:marRight w:val="0"/>
          <w:marTop w:val="0"/>
          <w:marBottom w:val="0"/>
          <w:divBdr>
            <w:top w:val="none" w:sz="0" w:space="0" w:color="auto"/>
            <w:left w:val="none" w:sz="0" w:space="0" w:color="auto"/>
            <w:bottom w:val="none" w:sz="0" w:space="0" w:color="auto"/>
            <w:right w:val="none" w:sz="0" w:space="0" w:color="auto"/>
          </w:divBdr>
        </w:div>
        <w:div w:id="575168159">
          <w:marLeft w:val="0"/>
          <w:marRight w:val="0"/>
          <w:marTop w:val="0"/>
          <w:marBottom w:val="0"/>
          <w:divBdr>
            <w:top w:val="none" w:sz="0" w:space="0" w:color="auto"/>
            <w:left w:val="none" w:sz="0" w:space="0" w:color="auto"/>
            <w:bottom w:val="none" w:sz="0" w:space="0" w:color="auto"/>
            <w:right w:val="none" w:sz="0" w:space="0" w:color="auto"/>
          </w:divBdr>
        </w:div>
        <w:div w:id="595093196">
          <w:marLeft w:val="0"/>
          <w:marRight w:val="0"/>
          <w:marTop w:val="0"/>
          <w:marBottom w:val="0"/>
          <w:divBdr>
            <w:top w:val="none" w:sz="0" w:space="0" w:color="auto"/>
            <w:left w:val="none" w:sz="0" w:space="0" w:color="auto"/>
            <w:bottom w:val="none" w:sz="0" w:space="0" w:color="auto"/>
            <w:right w:val="none" w:sz="0" w:space="0" w:color="auto"/>
          </w:divBdr>
        </w:div>
        <w:div w:id="662897078">
          <w:marLeft w:val="0"/>
          <w:marRight w:val="0"/>
          <w:marTop w:val="0"/>
          <w:marBottom w:val="0"/>
          <w:divBdr>
            <w:top w:val="none" w:sz="0" w:space="0" w:color="auto"/>
            <w:left w:val="none" w:sz="0" w:space="0" w:color="auto"/>
            <w:bottom w:val="none" w:sz="0" w:space="0" w:color="auto"/>
            <w:right w:val="none" w:sz="0" w:space="0" w:color="auto"/>
          </w:divBdr>
        </w:div>
        <w:div w:id="762920559">
          <w:marLeft w:val="0"/>
          <w:marRight w:val="0"/>
          <w:marTop w:val="0"/>
          <w:marBottom w:val="0"/>
          <w:divBdr>
            <w:top w:val="none" w:sz="0" w:space="0" w:color="auto"/>
            <w:left w:val="none" w:sz="0" w:space="0" w:color="auto"/>
            <w:bottom w:val="none" w:sz="0" w:space="0" w:color="auto"/>
            <w:right w:val="none" w:sz="0" w:space="0" w:color="auto"/>
          </w:divBdr>
        </w:div>
        <w:div w:id="792990189">
          <w:marLeft w:val="0"/>
          <w:marRight w:val="0"/>
          <w:marTop w:val="0"/>
          <w:marBottom w:val="0"/>
          <w:divBdr>
            <w:top w:val="none" w:sz="0" w:space="0" w:color="auto"/>
            <w:left w:val="none" w:sz="0" w:space="0" w:color="auto"/>
            <w:bottom w:val="none" w:sz="0" w:space="0" w:color="auto"/>
            <w:right w:val="none" w:sz="0" w:space="0" w:color="auto"/>
          </w:divBdr>
        </w:div>
        <w:div w:id="803620732">
          <w:marLeft w:val="0"/>
          <w:marRight w:val="0"/>
          <w:marTop w:val="0"/>
          <w:marBottom w:val="0"/>
          <w:divBdr>
            <w:top w:val="none" w:sz="0" w:space="0" w:color="auto"/>
            <w:left w:val="none" w:sz="0" w:space="0" w:color="auto"/>
            <w:bottom w:val="none" w:sz="0" w:space="0" w:color="auto"/>
            <w:right w:val="none" w:sz="0" w:space="0" w:color="auto"/>
          </w:divBdr>
        </w:div>
        <w:div w:id="902250525">
          <w:marLeft w:val="0"/>
          <w:marRight w:val="0"/>
          <w:marTop w:val="0"/>
          <w:marBottom w:val="0"/>
          <w:divBdr>
            <w:top w:val="none" w:sz="0" w:space="0" w:color="auto"/>
            <w:left w:val="none" w:sz="0" w:space="0" w:color="auto"/>
            <w:bottom w:val="none" w:sz="0" w:space="0" w:color="auto"/>
            <w:right w:val="none" w:sz="0" w:space="0" w:color="auto"/>
          </w:divBdr>
        </w:div>
        <w:div w:id="954485089">
          <w:marLeft w:val="0"/>
          <w:marRight w:val="0"/>
          <w:marTop w:val="0"/>
          <w:marBottom w:val="0"/>
          <w:divBdr>
            <w:top w:val="none" w:sz="0" w:space="0" w:color="auto"/>
            <w:left w:val="none" w:sz="0" w:space="0" w:color="auto"/>
            <w:bottom w:val="none" w:sz="0" w:space="0" w:color="auto"/>
            <w:right w:val="none" w:sz="0" w:space="0" w:color="auto"/>
          </w:divBdr>
        </w:div>
        <w:div w:id="1164860623">
          <w:marLeft w:val="0"/>
          <w:marRight w:val="0"/>
          <w:marTop w:val="0"/>
          <w:marBottom w:val="0"/>
          <w:divBdr>
            <w:top w:val="none" w:sz="0" w:space="0" w:color="auto"/>
            <w:left w:val="none" w:sz="0" w:space="0" w:color="auto"/>
            <w:bottom w:val="none" w:sz="0" w:space="0" w:color="auto"/>
            <w:right w:val="none" w:sz="0" w:space="0" w:color="auto"/>
          </w:divBdr>
        </w:div>
        <w:div w:id="1230731416">
          <w:marLeft w:val="0"/>
          <w:marRight w:val="0"/>
          <w:marTop w:val="0"/>
          <w:marBottom w:val="0"/>
          <w:divBdr>
            <w:top w:val="none" w:sz="0" w:space="0" w:color="auto"/>
            <w:left w:val="none" w:sz="0" w:space="0" w:color="auto"/>
            <w:bottom w:val="none" w:sz="0" w:space="0" w:color="auto"/>
            <w:right w:val="none" w:sz="0" w:space="0" w:color="auto"/>
          </w:divBdr>
        </w:div>
        <w:div w:id="1316256636">
          <w:marLeft w:val="0"/>
          <w:marRight w:val="0"/>
          <w:marTop w:val="0"/>
          <w:marBottom w:val="0"/>
          <w:divBdr>
            <w:top w:val="none" w:sz="0" w:space="0" w:color="auto"/>
            <w:left w:val="none" w:sz="0" w:space="0" w:color="auto"/>
            <w:bottom w:val="none" w:sz="0" w:space="0" w:color="auto"/>
            <w:right w:val="none" w:sz="0" w:space="0" w:color="auto"/>
          </w:divBdr>
        </w:div>
        <w:div w:id="1357655727">
          <w:marLeft w:val="0"/>
          <w:marRight w:val="0"/>
          <w:marTop w:val="0"/>
          <w:marBottom w:val="0"/>
          <w:divBdr>
            <w:top w:val="none" w:sz="0" w:space="0" w:color="auto"/>
            <w:left w:val="none" w:sz="0" w:space="0" w:color="auto"/>
            <w:bottom w:val="none" w:sz="0" w:space="0" w:color="auto"/>
            <w:right w:val="none" w:sz="0" w:space="0" w:color="auto"/>
          </w:divBdr>
        </w:div>
        <w:div w:id="1378697441">
          <w:marLeft w:val="0"/>
          <w:marRight w:val="0"/>
          <w:marTop w:val="0"/>
          <w:marBottom w:val="0"/>
          <w:divBdr>
            <w:top w:val="none" w:sz="0" w:space="0" w:color="auto"/>
            <w:left w:val="none" w:sz="0" w:space="0" w:color="auto"/>
            <w:bottom w:val="none" w:sz="0" w:space="0" w:color="auto"/>
            <w:right w:val="none" w:sz="0" w:space="0" w:color="auto"/>
          </w:divBdr>
        </w:div>
        <w:div w:id="1531652093">
          <w:marLeft w:val="0"/>
          <w:marRight w:val="0"/>
          <w:marTop w:val="0"/>
          <w:marBottom w:val="0"/>
          <w:divBdr>
            <w:top w:val="none" w:sz="0" w:space="0" w:color="auto"/>
            <w:left w:val="none" w:sz="0" w:space="0" w:color="auto"/>
            <w:bottom w:val="none" w:sz="0" w:space="0" w:color="auto"/>
            <w:right w:val="none" w:sz="0" w:space="0" w:color="auto"/>
          </w:divBdr>
        </w:div>
        <w:div w:id="1593927663">
          <w:marLeft w:val="0"/>
          <w:marRight w:val="0"/>
          <w:marTop w:val="0"/>
          <w:marBottom w:val="0"/>
          <w:divBdr>
            <w:top w:val="none" w:sz="0" w:space="0" w:color="auto"/>
            <w:left w:val="none" w:sz="0" w:space="0" w:color="auto"/>
            <w:bottom w:val="none" w:sz="0" w:space="0" w:color="auto"/>
            <w:right w:val="none" w:sz="0" w:space="0" w:color="auto"/>
          </w:divBdr>
        </w:div>
        <w:div w:id="1612709895">
          <w:marLeft w:val="0"/>
          <w:marRight w:val="0"/>
          <w:marTop w:val="0"/>
          <w:marBottom w:val="0"/>
          <w:divBdr>
            <w:top w:val="none" w:sz="0" w:space="0" w:color="auto"/>
            <w:left w:val="none" w:sz="0" w:space="0" w:color="auto"/>
            <w:bottom w:val="none" w:sz="0" w:space="0" w:color="auto"/>
            <w:right w:val="none" w:sz="0" w:space="0" w:color="auto"/>
          </w:divBdr>
        </w:div>
        <w:div w:id="1648901738">
          <w:marLeft w:val="0"/>
          <w:marRight w:val="0"/>
          <w:marTop w:val="0"/>
          <w:marBottom w:val="0"/>
          <w:divBdr>
            <w:top w:val="none" w:sz="0" w:space="0" w:color="auto"/>
            <w:left w:val="none" w:sz="0" w:space="0" w:color="auto"/>
            <w:bottom w:val="none" w:sz="0" w:space="0" w:color="auto"/>
            <w:right w:val="none" w:sz="0" w:space="0" w:color="auto"/>
          </w:divBdr>
        </w:div>
        <w:div w:id="1704864430">
          <w:marLeft w:val="0"/>
          <w:marRight w:val="0"/>
          <w:marTop w:val="0"/>
          <w:marBottom w:val="0"/>
          <w:divBdr>
            <w:top w:val="none" w:sz="0" w:space="0" w:color="auto"/>
            <w:left w:val="none" w:sz="0" w:space="0" w:color="auto"/>
            <w:bottom w:val="none" w:sz="0" w:space="0" w:color="auto"/>
            <w:right w:val="none" w:sz="0" w:space="0" w:color="auto"/>
          </w:divBdr>
        </w:div>
        <w:div w:id="1714310185">
          <w:marLeft w:val="0"/>
          <w:marRight w:val="0"/>
          <w:marTop w:val="0"/>
          <w:marBottom w:val="0"/>
          <w:divBdr>
            <w:top w:val="none" w:sz="0" w:space="0" w:color="auto"/>
            <w:left w:val="none" w:sz="0" w:space="0" w:color="auto"/>
            <w:bottom w:val="none" w:sz="0" w:space="0" w:color="auto"/>
            <w:right w:val="none" w:sz="0" w:space="0" w:color="auto"/>
          </w:divBdr>
        </w:div>
        <w:div w:id="1809591387">
          <w:marLeft w:val="0"/>
          <w:marRight w:val="0"/>
          <w:marTop w:val="0"/>
          <w:marBottom w:val="0"/>
          <w:divBdr>
            <w:top w:val="none" w:sz="0" w:space="0" w:color="auto"/>
            <w:left w:val="none" w:sz="0" w:space="0" w:color="auto"/>
            <w:bottom w:val="none" w:sz="0" w:space="0" w:color="auto"/>
            <w:right w:val="none" w:sz="0" w:space="0" w:color="auto"/>
          </w:divBdr>
        </w:div>
        <w:div w:id="1898586501">
          <w:marLeft w:val="0"/>
          <w:marRight w:val="0"/>
          <w:marTop w:val="0"/>
          <w:marBottom w:val="0"/>
          <w:divBdr>
            <w:top w:val="none" w:sz="0" w:space="0" w:color="auto"/>
            <w:left w:val="none" w:sz="0" w:space="0" w:color="auto"/>
            <w:bottom w:val="none" w:sz="0" w:space="0" w:color="auto"/>
            <w:right w:val="none" w:sz="0" w:space="0" w:color="auto"/>
          </w:divBdr>
        </w:div>
        <w:div w:id="1903131262">
          <w:marLeft w:val="0"/>
          <w:marRight w:val="0"/>
          <w:marTop w:val="0"/>
          <w:marBottom w:val="0"/>
          <w:divBdr>
            <w:top w:val="none" w:sz="0" w:space="0" w:color="auto"/>
            <w:left w:val="none" w:sz="0" w:space="0" w:color="auto"/>
            <w:bottom w:val="none" w:sz="0" w:space="0" w:color="auto"/>
            <w:right w:val="none" w:sz="0" w:space="0" w:color="auto"/>
          </w:divBdr>
        </w:div>
        <w:div w:id="1906985199">
          <w:marLeft w:val="0"/>
          <w:marRight w:val="0"/>
          <w:marTop w:val="0"/>
          <w:marBottom w:val="0"/>
          <w:divBdr>
            <w:top w:val="none" w:sz="0" w:space="0" w:color="auto"/>
            <w:left w:val="none" w:sz="0" w:space="0" w:color="auto"/>
            <w:bottom w:val="none" w:sz="0" w:space="0" w:color="auto"/>
            <w:right w:val="none" w:sz="0" w:space="0" w:color="auto"/>
          </w:divBdr>
        </w:div>
        <w:div w:id="2004627915">
          <w:marLeft w:val="0"/>
          <w:marRight w:val="0"/>
          <w:marTop w:val="0"/>
          <w:marBottom w:val="0"/>
          <w:divBdr>
            <w:top w:val="none" w:sz="0" w:space="0" w:color="auto"/>
            <w:left w:val="none" w:sz="0" w:space="0" w:color="auto"/>
            <w:bottom w:val="none" w:sz="0" w:space="0" w:color="auto"/>
            <w:right w:val="none" w:sz="0" w:space="0" w:color="auto"/>
          </w:divBdr>
        </w:div>
      </w:divsChild>
    </w:div>
    <w:div w:id="1963530549">
      <w:bodyDiv w:val="1"/>
      <w:marLeft w:val="0"/>
      <w:marRight w:val="0"/>
      <w:marTop w:val="0"/>
      <w:marBottom w:val="0"/>
      <w:divBdr>
        <w:top w:val="none" w:sz="0" w:space="0" w:color="auto"/>
        <w:left w:val="none" w:sz="0" w:space="0" w:color="auto"/>
        <w:bottom w:val="none" w:sz="0" w:space="0" w:color="auto"/>
        <w:right w:val="none" w:sz="0" w:space="0" w:color="auto"/>
      </w:divBdr>
    </w:div>
    <w:div w:id="2063480722">
      <w:bodyDiv w:val="1"/>
      <w:marLeft w:val="0"/>
      <w:marRight w:val="0"/>
      <w:marTop w:val="0"/>
      <w:marBottom w:val="0"/>
      <w:divBdr>
        <w:top w:val="none" w:sz="0" w:space="0" w:color="auto"/>
        <w:left w:val="none" w:sz="0" w:space="0" w:color="auto"/>
        <w:bottom w:val="none" w:sz="0" w:space="0" w:color="auto"/>
        <w:right w:val="none" w:sz="0" w:space="0" w:color="auto"/>
      </w:divBdr>
    </w:div>
    <w:div w:id="2115900875">
      <w:bodyDiv w:val="1"/>
      <w:marLeft w:val="0"/>
      <w:marRight w:val="0"/>
      <w:marTop w:val="0"/>
      <w:marBottom w:val="0"/>
      <w:divBdr>
        <w:top w:val="none" w:sz="0" w:space="0" w:color="auto"/>
        <w:left w:val="none" w:sz="0" w:space="0" w:color="auto"/>
        <w:bottom w:val="none" w:sz="0" w:space="0" w:color="auto"/>
        <w:right w:val="none" w:sz="0" w:space="0" w:color="auto"/>
      </w:divBdr>
    </w:div>
    <w:div w:id="2133403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webapp/WorkProgram/Report_WorkItem.asp?WKI_ID=58442"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hyperlink" Target="https://portal.etsi.org/webapp/WorkProgram/Report_WorkItem.asp?WKI_ID=50970" TargetMode="External"/><Relationship Id="rId68" Type="http://schemas.openxmlformats.org/officeDocument/2006/relationships/hyperlink" Target="https://www.broadband-forum.org/cloudco" TargetMode="External"/><Relationship Id="rId76" Type="http://schemas.openxmlformats.org/officeDocument/2006/relationships/hyperlink" Target="https://www.infosys.com/insights/ai-automation/testing-imperative-for-ai-systems.html" TargetMode="External"/><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www.opendaylight.org/" TargetMode="Externa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image" Target="media/image15.png"/><Relationship Id="rId11" Type="http://schemas.openxmlformats.org/officeDocument/2006/relationships/hyperlink" Target="https://portal.etsi.org/webapp/WorkProgram/Report_WorkItem.asp?WKI_ID=58442"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package" Target="embeddings/Microsoft_Visio_Drawing7.vsdx"/><Relationship Id="rId58" Type="http://schemas.openxmlformats.org/officeDocument/2006/relationships/image" Target="media/image43.png"/><Relationship Id="rId66" Type="http://schemas.openxmlformats.org/officeDocument/2006/relationships/hyperlink" Target="https://www.onap.org/" TargetMode="External"/><Relationship Id="rId74" Type="http://schemas.openxmlformats.org/officeDocument/2006/relationships/hyperlink" Target="https://intwiki.etsi.org/index.php?title=Accepted_PoC_proposals" TargetMode="External"/><Relationship Id="rId79" Type="http://schemas.openxmlformats.org/officeDocument/2006/relationships/hyperlink" Target="mailto:tayeb.benmeriem@orange.com"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https://portal.etsi.org/webapp/WorkProgram/Report_WorkItem.asp?WKI_ID=58442"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hyperlink" Target="https://intwiki.etsi.org/index.php?title=Accepted_PoC_proposals" TargetMode="External"/><Relationship Id="rId69" Type="http://schemas.openxmlformats.org/officeDocument/2006/relationships/hyperlink" Target="https://www.opnfv.org/" TargetMode="External"/><Relationship Id="rId77"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yperlink" Target="https://osm.etsi.org/" TargetMode="External"/><Relationship Id="rId80" Type="http://schemas.openxmlformats.org/officeDocument/2006/relationships/image" Target="media/image48.pn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hyperlink" Target="https://telecominfraproject.com/"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hyperlink" Target="http://www.etsi.org/images/files/ETSIWhitePapers/etsi_wp16_gana_Ed1_20161011.pdf" TargetMode="External"/><Relationship Id="rId70" Type="http://schemas.openxmlformats.org/officeDocument/2006/relationships/hyperlink" Target="https://onosproject.org/" TargetMode="External"/><Relationship Id="rId75" Type="http://schemas.openxmlformats.org/officeDocument/2006/relationships/hyperlink" Target="https://intwiki.etsi.org/index.php?title=Accepted_PoC_proposals" TargetMode="External"/><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hyperlink" Target="https://intwiki.etsi.org/index.php?title=Accepted_PoC_proposals"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emf"/><Relationship Id="rId60" Type="http://schemas.openxmlformats.org/officeDocument/2006/relationships/image" Target="media/image45.png"/><Relationship Id="rId65" Type="http://schemas.openxmlformats.org/officeDocument/2006/relationships/hyperlink" Target="https://intwiki.etsi.org/index.php?title=Accepted_PoC_proposals" TargetMode="External"/><Relationship Id="rId73" Type="http://schemas.openxmlformats.org/officeDocument/2006/relationships/hyperlink" Target="https://www.acumos.org/" TargetMode="External"/><Relationship Id="rId78" Type="http://schemas.openxmlformats.org/officeDocument/2006/relationships/hyperlink" Target="http://ntechwiki.etsi.org/" TargetMode="External"/><Relationship Id="rId81" Type="http://schemas.openxmlformats.org/officeDocument/2006/relationships/header" Target="header1.xml"/><Relationship Id="rId86" Type="http://schemas.microsoft.com/office/2011/relationships/people" Target="people.xml"/></Relationships>
</file>

<file path=word/_rels/footer1.xml.rels><?xml version="1.0" encoding="UTF-8" standalone="yes"?>
<Relationships xmlns="http://schemas.openxmlformats.org/package/2006/relationships"><Relationship Id="rId2" Type="http://schemas.openxmlformats.org/officeDocument/2006/relationships/hyperlink" Target="http://ntechwiki.etsi.org/" TargetMode="External"/><Relationship Id="rId1" Type="http://schemas.openxmlformats.org/officeDocument/2006/relationships/image" Target="media/image35.gif"/></Relationships>
</file>

<file path=word/_rels/footer2.xml.rels><?xml version="1.0" encoding="UTF-8" standalone="yes"?>
<Relationships xmlns="http://schemas.openxmlformats.org/package/2006/relationships"><Relationship Id="rId2" Type="http://schemas.openxmlformats.org/officeDocument/2006/relationships/hyperlink" Target="http://ntechwiki.etsi.org/" TargetMode="External"/><Relationship Id="rId1" Type="http://schemas.openxmlformats.org/officeDocument/2006/relationships/image" Target="media/image35.gif"/></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cid:40256826-BB45-4C81-9E54-3CBA66C157B3" TargetMode="External"/><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cid:40256826-BB45-4C81-9E54-3CBA66C157B3" TargetMode="External"/><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Warmes Blau">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alS06</b:Tag>
    <b:SourceType>DocumentFromInternetSite</b:SourceType>
    <b:Guid>{0AE8D2FF-0838-407D-9F68-B81DCFBE969E}</b:Guid>
    <b:Title>FOCALE – A Novel Autonomic Networking Architecture</b:Title>
    <b:Year>2006</b:Year>
    <b:InternetSiteTitle>http://repository.wit.ie</b:InternetSiteTitle>
    <b:Month>n.a.</b:Month>
    <b:Day>n.a.</b:Day>
    <b:URL>http://repository.wit.ie/189/1/2006_LAACS_Strassner_et_al_final.pdf</b:URL>
    <b:Author>
      <b:Author>
        <b:NameList>
          <b:Person>
            <b:Last>Strassner</b:Last>
            <b:First>John C</b:First>
          </b:Person>
          <b:Person>
            <b:Last>Agoulmine</b:Last>
            <b:First>Nazim</b:First>
          </b:Person>
          <b:Person>
            <b:Last>Lethihet</b:Last>
            <b:First>Elyes</b:First>
          </b:Person>
        </b:NameList>
      </b:Author>
    </b:Author>
    <b:YearAccessed>2016</b:YearAccessed>
    <b:MonthAccessed>Juni</b:MonthAccessed>
    <b:DayAccessed>23</b:DayAccessed>
    <b:RefOrder>5</b:RefOrder>
  </b:Source>
  <b:Source>
    <b:Tag>Dar</b:Tag>
    <b:SourceType>DocumentFromInternetSite</b:SourceType>
    <b:Guid>{B33295C7-6C99-4E37-B84B-97366CF8D3BE}</b:Guid>
    <b:Title>http://www.uio.no</b:Title>
    <b:URL>http://www.uio.no/studier/emner/matnat/ifi/INF5360/v13/undervisningsmateriale/mape-k.pdf</b:URL>
    <b:Author>
      <b:Author>
        <b:NameList>
          <b:Person>
            <b:Last>Dar</b:Last>
            <b:First>Kashif</b:First>
          </b:Person>
        </b:NameList>
      </b:Author>
    </b:Author>
    <b:YearAccessed>2016</b:YearAccessed>
    <b:MonthAccessed>Juni</b:MonthAccessed>
    <b:DayAccessed>23</b:DayAccessed>
    <b:RefOrder>3</b:RefOrder>
  </b:Source>
  <b:Source>
    <b:Tag>IBM05</b:Tag>
    <b:SourceType>DocumentFromInternetSite</b:SourceType>
    <b:Guid>{0D7EF5F7-A84B-4378-B2B0-0311B1F179B5}</b:Guid>
    <b:Author>
      <b:Author>
        <b:Corporate>IBM</b:Corporate>
      </b:Author>
    </b:Author>
    <b:Title>An architectural blueprint für autonomic computing</b:Title>
    <b:InternetSiteTitle>http://www-03.ibm.com/autonomic</b:InternetSiteTitle>
    <b:Year>2005</b:Year>
    <b:URL>http://www-03.ibm.com/autonomic/pdfs/AC%20Blueprint%20White%20Paper%20V7.pdf</b:URL>
    <b:YearAccessed>2016</b:YearAccessed>
    <b:MonthAccessed>Juni</b:MonthAccessed>
    <b:DayAccessed>23</b:DayAccessed>
    <b:RefOrder>4</b:RefOrder>
  </b:Source>
  <b:Source>
    <b:Tag>Hay</b:Tag>
    <b:SourceType>DocumentFromInternetSite</b:SourceType>
    <b:Guid>{025BB09C-B734-411F-8B3E-7AA0D8BF345E}</b:Guid>
    <b:Title>IEEE</b:Title>
    <b:URL>http://ieeexplore.ieee.org/xpl/login.jsp?tp=&amp;arnumber=5700376&amp;url=http%3A%2F%2Fieeexplore.ieee.org%2Fxpls%2Fabs_all.jsp%3Farnumber%3D5700376</b:URL>
    <b:Author>
      <b:Author>
        <b:NameList>
          <b:Person>
            <b:Last>Hayan</b:Last>
            <b:First>Zhang</b:First>
          </b:Person>
        </b:NameList>
      </b:Author>
    </b:Author>
    <b:RefOrder>2</b:RefOrder>
  </b:Source>
  <b:Source>
    <b:Tag>Cla16</b:Tag>
    <b:SourceType>DocumentFromInternetSite</b:SourceType>
    <b:Guid>{9702E954-576E-40E6-A680-AE0727E5FE2B}</b:Guid>
    <b:Title>A Knowledge Plane for the Internet</b:Title>
    <b:InternetSiteTitle>The Knowledge Plane</b:InternetSiteTitle>
    <b:URL>http://groups.csail.mit.edu/ana/Publications/PubPDFs/A%20knowlege%20plane%20for%20the%20internet.pdf</b:URL>
    <b:Author>
      <b:Author>
        <b:NameList>
          <b:Person>
            <b:Last>Clark</b:Last>
            <b:Middle>D.</b:Middle>
            <b:First>David</b:First>
          </b:Person>
          <b:Person>
            <b:Last>Partridge</b:Last>
            <b:First>Craig</b:First>
          </b:Person>
          <b:Person>
            <b:Last>Ramming</b:Last>
            <b:First>Christopher</b:First>
          </b:Person>
          <b:Person>
            <b:Last>Wroclawski</b:Last>
            <b:Middle>T.</b:Middle>
            <b:First>John</b:First>
          </b:Person>
        </b:NameList>
      </b:Author>
    </b:Author>
    <b:YearAccessed>2016</b:YearAccessed>
    <b:MonthAccessed>Juni</b:MonthAccessed>
    <b:DayAccessed>23</b:DayAccessed>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09AF85-E438-44DF-BBFF-DEA559358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14058</Words>
  <Characters>88566</Characters>
  <Application>Microsoft Office Word</Application>
  <DocSecurity>0</DocSecurity>
  <Lines>738</Lines>
  <Paragraphs>204</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ETSI TC  INT AFI WG 5G poC</Company>
  <LinksUpToDate>false</LinksUpToDate>
  <CharactersWithSpaces>102420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Edited by ETSI 5G PoC Consortium Steering Committee and Contributors</dc:creator>
  <cp:lastModifiedBy>CHAPARADZA Ranganai</cp:lastModifiedBy>
  <cp:revision>2</cp:revision>
  <cp:lastPrinted>2019-06-27T23:14:00Z</cp:lastPrinted>
  <dcterms:created xsi:type="dcterms:W3CDTF">2020-01-12T19:12:00Z</dcterms:created>
  <dcterms:modified xsi:type="dcterms:W3CDTF">2020-01-12T19:12:00Z</dcterms:modified>
</cp:coreProperties>
</file>