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589"/>
        <w:gridCol w:w="2031"/>
        <w:gridCol w:w="1370"/>
        <w:gridCol w:w="1333"/>
        <w:gridCol w:w="2031"/>
        <w:gridCol w:w="1030"/>
      </w:tblGrid>
      <w:tr w:rsidR="003A40AA" w14:paraId="33BF7C88" w14:textId="77777777" w:rsidTr="003A40AA">
        <w:trPr>
          <w:trHeight w:val="818"/>
        </w:trPr>
        <w:tc>
          <w:tcPr>
            <w:tcW w:w="5000" w:type="pct"/>
            <w:gridSpan w:val="6"/>
            <w:tcBorders>
              <w:top w:val="single" w:sz="8" w:space="0" w:color="auto"/>
              <w:left w:val="single" w:sz="8" w:space="0" w:color="auto"/>
              <w:bottom w:val="nil"/>
              <w:right w:val="single" w:sz="8" w:space="0" w:color="000000"/>
            </w:tcBorders>
            <w:shd w:val="clear" w:color="000000" w:fill="F2F2F2"/>
            <w:vAlign w:val="center"/>
            <w:hideMark/>
          </w:tcPr>
          <w:p w14:paraId="5E95CBFC" w14:textId="77777777" w:rsidR="003A40AA" w:rsidRDefault="003A40AA">
            <w:pPr>
              <w:tabs>
                <w:tab w:val="clear" w:pos="567"/>
                <w:tab w:val="clear" w:pos="1418"/>
                <w:tab w:val="clear" w:pos="4678"/>
                <w:tab w:val="clear" w:pos="5954"/>
                <w:tab w:val="clear" w:pos="7088"/>
              </w:tabs>
              <w:overflowPunct/>
              <w:autoSpaceDE/>
              <w:autoSpaceDN/>
              <w:adjustRightInd/>
              <w:jc w:val="center"/>
              <w:textAlignment w:val="auto"/>
              <w:rPr>
                <w:rFonts w:cs="Arial"/>
                <w:b/>
                <w:bCs/>
                <w:i/>
                <w:iCs/>
                <w:color w:val="000000"/>
                <w:sz w:val="32"/>
                <w:szCs w:val="32"/>
                <w:lang w:eastAsia="en-GB"/>
              </w:rPr>
            </w:pPr>
            <w:bookmarkStart w:id="0" w:name="INSERT_HEADER"/>
            <w:bookmarkStart w:id="1" w:name="RANGE!A8:F31"/>
            <w:bookmarkEnd w:id="0"/>
            <w:r>
              <w:rPr>
                <w:rFonts w:cs="Arial"/>
                <w:b/>
                <w:bCs/>
                <w:i/>
                <w:iCs/>
                <w:color w:val="000000"/>
                <w:sz w:val="32"/>
                <w:szCs w:val="32"/>
              </w:rPr>
              <w:t>STF 577 - Final Report for ETSI</w:t>
            </w:r>
            <w:bookmarkEnd w:id="1"/>
          </w:p>
        </w:tc>
      </w:tr>
      <w:tr w:rsidR="003A40AA" w14:paraId="59C88040" w14:textId="77777777" w:rsidTr="00CC0817">
        <w:trPr>
          <w:trHeight w:val="525"/>
        </w:trPr>
        <w:tc>
          <w:tcPr>
            <w:tcW w:w="84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4193C28" w14:textId="77777777" w:rsidR="003A40AA" w:rsidRDefault="003A40AA">
            <w:pPr>
              <w:jc w:val="left"/>
              <w:rPr>
                <w:rFonts w:cs="Arial"/>
                <w:b/>
                <w:bCs/>
                <w:color w:val="000000"/>
              </w:rPr>
            </w:pPr>
            <w:r>
              <w:rPr>
                <w:rFonts w:cs="Arial"/>
                <w:b/>
                <w:bCs/>
                <w:color w:val="000000"/>
              </w:rPr>
              <w:t>Presented to ETSI meeting</w:t>
            </w:r>
          </w:p>
        </w:tc>
        <w:tc>
          <w:tcPr>
            <w:tcW w:w="1082" w:type="pct"/>
            <w:tcBorders>
              <w:top w:val="single" w:sz="8" w:space="0" w:color="auto"/>
              <w:left w:val="nil"/>
              <w:bottom w:val="single" w:sz="8" w:space="0" w:color="auto"/>
              <w:right w:val="nil"/>
            </w:tcBorders>
            <w:shd w:val="clear" w:color="auto" w:fill="auto"/>
            <w:vAlign w:val="center"/>
            <w:hideMark/>
          </w:tcPr>
          <w:p w14:paraId="6725A0B2" w14:textId="77777777" w:rsidR="003A40AA" w:rsidRDefault="003A40AA">
            <w:pPr>
              <w:rPr>
                <w:rFonts w:cs="Arial"/>
                <w:b/>
                <w:bCs/>
                <w:color w:val="000000"/>
              </w:rPr>
            </w:pPr>
            <w:r>
              <w:rPr>
                <w:rFonts w:cs="Arial"/>
                <w:b/>
                <w:bCs/>
                <w:color w:val="000000"/>
              </w:rPr>
              <w:t> </w:t>
            </w:r>
          </w:p>
        </w:tc>
        <w:tc>
          <w:tcPr>
            <w:tcW w:w="730" w:type="pct"/>
            <w:tcBorders>
              <w:top w:val="single" w:sz="8" w:space="0" w:color="auto"/>
              <w:left w:val="nil"/>
              <w:bottom w:val="single" w:sz="8" w:space="0" w:color="auto"/>
              <w:right w:val="single" w:sz="8" w:space="0" w:color="auto"/>
            </w:tcBorders>
            <w:shd w:val="clear" w:color="auto" w:fill="auto"/>
            <w:vAlign w:val="center"/>
            <w:hideMark/>
          </w:tcPr>
          <w:p w14:paraId="2992C886" w14:textId="77777777" w:rsidR="003A40AA" w:rsidRDefault="003A40AA">
            <w:pPr>
              <w:rPr>
                <w:rFonts w:cs="Arial"/>
                <w:b/>
                <w:bCs/>
                <w:color w:val="000000"/>
              </w:rPr>
            </w:pPr>
            <w:r>
              <w:rPr>
                <w:rFonts w:cs="Arial"/>
                <w:b/>
                <w:bCs/>
                <w:color w:val="000000"/>
              </w:rPr>
              <w:t> </w:t>
            </w:r>
          </w:p>
        </w:tc>
        <w:tc>
          <w:tcPr>
            <w:tcW w:w="710" w:type="pct"/>
            <w:tcBorders>
              <w:top w:val="single" w:sz="8" w:space="0" w:color="auto"/>
              <w:left w:val="nil"/>
              <w:bottom w:val="single" w:sz="8" w:space="0" w:color="auto"/>
              <w:right w:val="single" w:sz="8" w:space="0" w:color="auto"/>
            </w:tcBorders>
            <w:shd w:val="clear" w:color="auto" w:fill="auto"/>
            <w:vAlign w:val="center"/>
            <w:hideMark/>
          </w:tcPr>
          <w:p w14:paraId="7F2379D1" w14:textId="77777777" w:rsidR="003A40AA" w:rsidRDefault="003A40AA">
            <w:pPr>
              <w:rPr>
                <w:rFonts w:cs="Arial"/>
                <w:b/>
                <w:bCs/>
                <w:color w:val="000000"/>
              </w:rPr>
            </w:pPr>
            <w:r>
              <w:rPr>
                <w:rFonts w:cs="Arial"/>
                <w:b/>
                <w:bCs/>
                <w:color w:val="000000"/>
              </w:rPr>
              <w:t>Author:</w:t>
            </w:r>
          </w:p>
        </w:tc>
        <w:tc>
          <w:tcPr>
            <w:tcW w:w="1631" w:type="pct"/>
            <w:gridSpan w:val="2"/>
            <w:tcBorders>
              <w:top w:val="single" w:sz="8" w:space="0" w:color="auto"/>
              <w:left w:val="nil"/>
              <w:bottom w:val="single" w:sz="8" w:space="0" w:color="auto"/>
              <w:right w:val="single" w:sz="8" w:space="0" w:color="000000"/>
            </w:tcBorders>
            <w:shd w:val="clear" w:color="auto" w:fill="auto"/>
            <w:vAlign w:val="center"/>
            <w:hideMark/>
          </w:tcPr>
          <w:p w14:paraId="0F054F86" w14:textId="77777777" w:rsidR="003A40AA" w:rsidRDefault="003A40AA">
            <w:pPr>
              <w:jc w:val="center"/>
              <w:rPr>
                <w:rFonts w:cs="Arial"/>
                <w:color w:val="000000"/>
              </w:rPr>
            </w:pPr>
            <w:r>
              <w:rPr>
                <w:rFonts w:cs="Arial"/>
                <w:color w:val="000000"/>
              </w:rPr>
              <w:t>Mr. Philip Makedonski</w:t>
            </w:r>
          </w:p>
        </w:tc>
      </w:tr>
      <w:tr w:rsidR="003A40AA" w14:paraId="650EE9DB" w14:textId="77777777" w:rsidTr="00CC0817">
        <w:trPr>
          <w:trHeight w:val="315"/>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7BECF668" w14:textId="77777777" w:rsidR="003A40AA" w:rsidRDefault="003A40AA">
            <w:pPr>
              <w:jc w:val="left"/>
              <w:rPr>
                <w:rFonts w:cs="Arial"/>
                <w:color w:val="000000"/>
              </w:rPr>
            </w:pPr>
            <w:r>
              <w:rPr>
                <w:rFonts w:cs="Arial"/>
                <w:color w:val="000000"/>
              </w:rPr>
              <w:t> </w:t>
            </w:r>
          </w:p>
        </w:tc>
        <w:tc>
          <w:tcPr>
            <w:tcW w:w="1082" w:type="pct"/>
            <w:tcBorders>
              <w:top w:val="nil"/>
              <w:left w:val="nil"/>
              <w:bottom w:val="single" w:sz="8" w:space="0" w:color="auto"/>
              <w:right w:val="nil"/>
            </w:tcBorders>
            <w:shd w:val="clear" w:color="auto" w:fill="auto"/>
            <w:vAlign w:val="center"/>
            <w:hideMark/>
          </w:tcPr>
          <w:p w14:paraId="4CB5E7D8" w14:textId="77777777" w:rsidR="003A40AA" w:rsidRDefault="003A40AA">
            <w:pPr>
              <w:rPr>
                <w:rFonts w:cs="Arial"/>
                <w:color w:val="000000"/>
              </w:rPr>
            </w:pPr>
            <w:r>
              <w:rPr>
                <w:rFonts w:cs="Arial"/>
                <w:color w:val="000000"/>
              </w:rPr>
              <w:t xml:space="preserve"> </w:t>
            </w:r>
          </w:p>
        </w:tc>
        <w:tc>
          <w:tcPr>
            <w:tcW w:w="730" w:type="pct"/>
            <w:tcBorders>
              <w:top w:val="nil"/>
              <w:left w:val="nil"/>
              <w:bottom w:val="single" w:sz="8" w:space="0" w:color="auto"/>
              <w:right w:val="single" w:sz="8" w:space="0" w:color="auto"/>
            </w:tcBorders>
            <w:shd w:val="clear" w:color="auto" w:fill="auto"/>
            <w:vAlign w:val="center"/>
            <w:hideMark/>
          </w:tcPr>
          <w:p w14:paraId="798C313E" w14:textId="77777777" w:rsidR="003A40AA" w:rsidRDefault="003A40AA">
            <w:pPr>
              <w:rPr>
                <w:rFonts w:cs="Arial"/>
                <w:color w:val="000000"/>
              </w:rPr>
            </w:pPr>
            <w:r>
              <w:rPr>
                <w:rFonts w:cs="Arial"/>
                <w:color w:val="000000"/>
              </w:rPr>
              <w:t xml:space="preserve"> </w:t>
            </w:r>
          </w:p>
        </w:tc>
        <w:tc>
          <w:tcPr>
            <w:tcW w:w="710" w:type="pct"/>
            <w:tcBorders>
              <w:top w:val="nil"/>
              <w:left w:val="nil"/>
              <w:bottom w:val="single" w:sz="8" w:space="0" w:color="auto"/>
              <w:right w:val="single" w:sz="8" w:space="0" w:color="auto"/>
            </w:tcBorders>
            <w:shd w:val="clear" w:color="auto" w:fill="auto"/>
            <w:vAlign w:val="center"/>
            <w:hideMark/>
          </w:tcPr>
          <w:p w14:paraId="124A0752" w14:textId="77777777" w:rsidR="003A40AA" w:rsidRDefault="003A40AA">
            <w:pPr>
              <w:rPr>
                <w:rFonts w:cs="Arial"/>
                <w:b/>
                <w:bCs/>
                <w:color w:val="000000"/>
              </w:rPr>
            </w:pPr>
            <w:r>
              <w:rPr>
                <w:rFonts w:cs="Arial"/>
                <w:b/>
                <w:bCs/>
                <w:color w:val="000000"/>
              </w:rPr>
              <w:t>Date:</w:t>
            </w:r>
          </w:p>
        </w:tc>
        <w:tc>
          <w:tcPr>
            <w:tcW w:w="1631" w:type="pct"/>
            <w:gridSpan w:val="2"/>
            <w:tcBorders>
              <w:top w:val="single" w:sz="8" w:space="0" w:color="auto"/>
              <w:left w:val="nil"/>
              <w:bottom w:val="single" w:sz="8" w:space="0" w:color="auto"/>
              <w:right w:val="single" w:sz="8" w:space="0" w:color="000000"/>
            </w:tcBorders>
            <w:shd w:val="clear" w:color="auto" w:fill="auto"/>
            <w:vAlign w:val="center"/>
            <w:hideMark/>
          </w:tcPr>
          <w:p w14:paraId="3D078891" w14:textId="77777777" w:rsidR="003A40AA" w:rsidRDefault="003A40AA">
            <w:pPr>
              <w:jc w:val="center"/>
              <w:rPr>
                <w:rFonts w:cs="Arial"/>
                <w:color w:val="000000"/>
              </w:rPr>
            </w:pPr>
            <w:r>
              <w:rPr>
                <w:rFonts w:cs="Arial"/>
                <w:color w:val="000000"/>
              </w:rPr>
              <w:t>16/04/2020</w:t>
            </w:r>
          </w:p>
        </w:tc>
      </w:tr>
      <w:tr w:rsidR="003A40AA" w14:paraId="4F207491" w14:textId="77777777" w:rsidTr="00CC0817">
        <w:trPr>
          <w:trHeight w:val="315"/>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082E65D5" w14:textId="77777777" w:rsidR="003A40AA" w:rsidRDefault="003A40AA">
            <w:pPr>
              <w:jc w:val="left"/>
              <w:rPr>
                <w:rFonts w:cs="Arial"/>
                <w:b/>
                <w:bCs/>
                <w:color w:val="000000"/>
              </w:rPr>
            </w:pPr>
            <w:r>
              <w:rPr>
                <w:rFonts w:cs="Arial"/>
                <w:b/>
                <w:bCs/>
                <w:color w:val="000000"/>
              </w:rPr>
              <w:t>Doc ref</w:t>
            </w:r>
          </w:p>
        </w:tc>
        <w:tc>
          <w:tcPr>
            <w:tcW w:w="1082" w:type="pct"/>
            <w:tcBorders>
              <w:top w:val="nil"/>
              <w:left w:val="nil"/>
              <w:bottom w:val="single" w:sz="8" w:space="0" w:color="auto"/>
              <w:right w:val="nil"/>
            </w:tcBorders>
            <w:shd w:val="clear" w:color="auto" w:fill="auto"/>
            <w:vAlign w:val="center"/>
            <w:hideMark/>
          </w:tcPr>
          <w:p w14:paraId="770545BC" w14:textId="77777777" w:rsidR="003A40AA" w:rsidRDefault="003A40AA">
            <w:pPr>
              <w:rPr>
                <w:rFonts w:cs="Arial"/>
                <w:b/>
                <w:bCs/>
                <w:color w:val="000000"/>
              </w:rPr>
            </w:pPr>
            <w:r>
              <w:rPr>
                <w:rFonts w:cs="Arial"/>
                <w:b/>
                <w:bCs/>
                <w:color w:val="000000"/>
              </w:rPr>
              <w:t> </w:t>
            </w:r>
          </w:p>
        </w:tc>
        <w:tc>
          <w:tcPr>
            <w:tcW w:w="730" w:type="pct"/>
            <w:tcBorders>
              <w:top w:val="nil"/>
              <w:left w:val="nil"/>
              <w:bottom w:val="single" w:sz="8" w:space="0" w:color="auto"/>
              <w:right w:val="single" w:sz="8" w:space="0" w:color="auto"/>
            </w:tcBorders>
            <w:shd w:val="clear" w:color="auto" w:fill="auto"/>
            <w:vAlign w:val="center"/>
            <w:hideMark/>
          </w:tcPr>
          <w:p w14:paraId="205147B1" w14:textId="77777777" w:rsidR="003A40AA" w:rsidRDefault="003A40AA">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auto" w:fill="auto"/>
            <w:vAlign w:val="center"/>
            <w:hideMark/>
          </w:tcPr>
          <w:p w14:paraId="693817A8" w14:textId="77777777" w:rsidR="003A40AA" w:rsidRDefault="003A40AA">
            <w:pPr>
              <w:rPr>
                <w:rFonts w:cs="Arial"/>
                <w:b/>
                <w:bCs/>
                <w:color w:val="000000"/>
              </w:rPr>
            </w:pPr>
            <w:r>
              <w:rPr>
                <w:rFonts w:cs="Arial"/>
                <w:b/>
                <w:bCs/>
                <w:color w:val="000000"/>
              </w:rPr>
              <w:t>Version</w:t>
            </w:r>
          </w:p>
        </w:tc>
        <w:tc>
          <w:tcPr>
            <w:tcW w:w="1631" w:type="pct"/>
            <w:gridSpan w:val="2"/>
            <w:tcBorders>
              <w:top w:val="single" w:sz="8" w:space="0" w:color="auto"/>
              <w:left w:val="nil"/>
              <w:bottom w:val="single" w:sz="8" w:space="0" w:color="auto"/>
              <w:right w:val="single" w:sz="8" w:space="0" w:color="000000"/>
            </w:tcBorders>
            <w:shd w:val="clear" w:color="auto" w:fill="auto"/>
            <w:vAlign w:val="center"/>
            <w:hideMark/>
          </w:tcPr>
          <w:p w14:paraId="27F07760" w14:textId="77777777" w:rsidR="003A40AA" w:rsidRDefault="003A40AA">
            <w:pPr>
              <w:jc w:val="center"/>
              <w:rPr>
                <w:rFonts w:cs="Arial"/>
                <w:color w:val="000000"/>
              </w:rPr>
            </w:pPr>
            <w:r>
              <w:rPr>
                <w:rFonts w:cs="Arial"/>
                <w:color w:val="000000"/>
              </w:rPr>
              <w:t> </w:t>
            </w:r>
          </w:p>
        </w:tc>
      </w:tr>
      <w:tr w:rsidR="003A40AA" w14:paraId="24BF838A" w14:textId="77777777" w:rsidTr="00CC0817">
        <w:trPr>
          <w:trHeight w:val="300"/>
        </w:trPr>
        <w:tc>
          <w:tcPr>
            <w:tcW w:w="847" w:type="pct"/>
            <w:tcBorders>
              <w:top w:val="nil"/>
              <w:left w:val="nil"/>
              <w:bottom w:val="nil"/>
              <w:right w:val="nil"/>
            </w:tcBorders>
            <w:shd w:val="clear" w:color="auto" w:fill="auto"/>
            <w:noWrap/>
            <w:vAlign w:val="center"/>
            <w:hideMark/>
          </w:tcPr>
          <w:p w14:paraId="2B24BE96" w14:textId="77777777" w:rsidR="003A40AA" w:rsidRDefault="003A40AA">
            <w:pPr>
              <w:jc w:val="center"/>
              <w:rPr>
                <w:rFonts w:cs="Arial"/>
                <w:color w:val="000000"/>
              </w:rPr>
            </w:pPr>
          </w:p>
        </w:tc>
        <w:tc>
          <w:tcPr>
            <w:tcW w:w="1082" w:type="pct"/>
            <w:tcBorders>
              <w:top w:val="nil"/>
              <w:left w:val="nil"/>
              <w:bottom w:val="nil"/>
              <w:right w:val="nil"/>
            </w:tcBorders>
            <w:shd w:val="clear" w:color="auto" w:fill="auto"/>
            <w:noWrap/>
            <w:vAlign w:val="bottom"/>
            <w:hideMark/>
          </w:tcPr>
          <w:p w14:paraId="3BB04726" w14:textId="77777777" w:rsidR="003A40AA" w:rsidRDefault="003A40AA"/>
        </w:tc>
        <w:tc>
          <w:tcPr>
            <w:tcW w:w="730" w:type="pct"/>
            <w:tcBorders>
              <w:top w:val="nil"/>
              <w:left w:val="nil"/>
              <w:bottom w:val="nil"/>
              <w:right w:val="nil"/>
            </w:tcBorders>
            <w:shd w:val="clear" w:color="auto" w:fill="auto"/>
            <w:noWrap/>
            <w:vAlign w:val="bottom"/>
            <w:hideMark/>
          </w:tcPr>
          <w:p w14:paraId="74A661A8" w14:textId="77777777" w:rsidR="003A40AA" w:rsidRDefault="003A40AA"/>
        </w:tc>
        <w:tc>
          <w:tcPr>
            <w:tcW w:w="710" w:type="pct"/>
            <w:tcBorders>
              <w:top w:val="nil"/>
              <w:left w:val="nil"/>
              <w:bottom w:val="nil"/>
              <w:right w:val="nil"/>
            </w:tcBorders>
            <w:shd w:val="clear" w:color="auto" w:fill="auto"/>
            <w:noWrap/>
            <w:vAlign w:val="bottom"/>
            <w:hideMark/>
          </w:tcPr>
          <w:p w14:paraId="2DFD569B" w14:textId="77777777" w:rsidR="003A40AA" w:rsidRDefault="003A40AA"/>
        </w:tc>
        <w:tc>
          <w:tcPr>
            <w:tcW w:w="1082" w:type="pct"/>
            <w:tcBorders>
              <w:top w:val="nil"/>
              <w:left w:val="nil"/>
              <w:bottom w:val="nil"/>
              <w:right w:val="nil"/>
            </w:tcBorders>
            <w:shd w:val="clear" w:color="auto" w:fill="auto"/>
            <w:noWrap/>
            <w:vAlign w:val="bottom"/>
            <w:hideMark/>
          </w:tcPr>
          <w:p w14:paraId="6AF0336D" w14:textId="77777777" w:rsidR="003A40AA" w:rsidRDefault="003A40AA"/>
        </w:tc>
        <w:tc>
          <w:tcPr>
            <w:tcW w:w="549" w:type="pct"/>
            <w:tcBorders>
              <w:top w:val="nil"/>
              <w:left w:val="nil"/>
              <w:bottom w:val="nil"/>
              <w:right w:val="nil"/>
            </w:tcBorders>
            <w:shd w:val="clear" w:color="auto" w:fill="auto"/>
            <w:noWrap/>
            <w:vAlign w:val="bottom"/>
            <w:hideMark/>
          </w:tcPr>
          <w:p w14:paraId="1BF1C281" w14:textId="77777777" w:rsidR="003A40AA" w:rsidRDefault="003A40AA"/>
        </w:tc>
      </w:tr>
      <w:tr w:rsidR="003A40AA" w14:paraId="42598650" w14:textId="77777777" w:rsidTr="00CC0817">
        <w:trPr>
          <w:trHeight w:val="315"/>
        </w:trPr>
        <w:tc>
          <w:tcPr>
            <w:tcW w:w="847" w:type="pct"/>
            <w:tcBorders>
              <w:top w:val="nil"/>
              <w:left w:val="nil"/>
              <w:bottom w:val="nil"/>
              <w:right w:val="nil"/>
            </w:tcBorders>
            <w:shd w:val="clear" w:color="auto" w:fill="auto"/>
            <w:noWrap/>
            <w:vAlign w:val="center"/>
            <w:hideMark/>
          </w:tcPr>
          <w:p w14:paraId="62261335" w14:textId="77777777" w:rsidR="003A40AA" w:rsidRDefault="003A40AA"/>
        </w:tc>
        <w:tc>
          <w:tcPr>
            <w:tcW w:w="1082" w:type="pct"/>
            <w:tcBorders>
              <w:top w:val="nil"/>
              <w:left w:val="nil"/>
              <w:bottom w:val="nil"/>
              <w:right w:val="nil"/>
            </w:tcBorders>
            <w:shd w:val="clear" w:color="auto" w:fill="auto"/>
            <w:noWrap/>
            <w:vAlign w:val="bottom"/>
            <w:hideMark/>
          </w:tcPr>
          <w:p w14:paraId="69BBBC6E" w14:textId="77777777" w:rsidR="003A40AA" w:rsidRDefault="003A40AA"/>
        </w:tc>
        <w:tc>
          <w:tcPr>
            <w:tcW w:w="730" w:type="pct"/>
            <w:tcBorders>
              <w:top w:val="nil"/>
              <w:left w:val="nil"/>
              <w:bottom w:val="nil"/>
              <w:right w:val="nil"/>
            </w:tcBorders>
            <w:shd w:val="clear" w:color="auto" w:fill="auto"/>
            <w:noWrap/>
            <w:vAlign w:val="bottom"/>
            <w:hideMark/>
          </w:tcPr>
          <w:p w14:paraId="6238C28B" w14:textId="77777777" w:rsidR="003A40AA" w:rsidRDefault="003A40AA"/>
        </w:tc>
        <w:tc>
          <w:tcPr>
            <w:tcW w:w="710" w:type="pct"/>
            <w:tcBorders>
              <w:top w:val="nil"/>
              <w:left w:val="nil"/>
              <w:bottom w:val="nil"/>
              <w:right w:val="nil"/>
            </w:tcBorders>
            <w:shd w:val="clear" w:color="auto" w:fill="auto"/>
            <w:noWrap/>
            <w:vAlign w:val="bottom"/>
            <w:hideMark/>
          </w:tcPr>
          <w:p w14:paraId="368C2EA1" w14:textId="77777777" w:rsidR="003A40AA" w:rsidRDefault="003A40AA"/>
        </w:tc>
        <w:tc>
          <w:tcPr>
            <w:tcW w:w="1082" w:type="pct"/>
            <w:tcBorders>
              <w:top w:val="nil"/>
              <w:left w:val="nil"/>
              <w:bottom w:val="nil"/>
              <w:right w:val="nil"/>
            </w:tcBorders>
            <w:shd w:val="clear" w:color="auto" w:fill="auto"/>
            <w:noWrap/>
            <w:vAlign w:val="bottom"/>
            <w:hideMark/>
          </w:tcPr>
          <w:p w14:paraId="3AE5B20D" w14:textId="77777777" w:rsidR="003A40AA" w:rsidRDefault="003A40AA"/>
        </w:tc>
        <w:tc>
          <w:tcPr>
            <w:tcW w:w="549" w:type="pct"/>
            <w:tcBorders>
              <w:top w:val="nil"/>
              <w:left w:val="nil"/>
              <w:bottom w:val="nil"/>
              <w:right w:val="nil"/>
            </w:tcBorders>
            <w:shd w:val="clear" w:color="auto" w:fill="auto"/>
            <w:noWrap/>
            <w:vAlign w:val="bottom"/>
            <w:hideMark/>
          </w:tcPr>
          <w:p w14:paraId="18EC7537" w14:textId="77777777" w:rsidR="003A40AA" w:rsidRDefault="003A40AA"/>
        </w:tc>
      </w:tr>
      <w:tr w:rsidR="003A40AA" w14:paraId="756ACF01" w14:textId="77777777" w:rsidTr="00CC0817">
        <w:trPr>
          <w:trHeight w:val="330"/>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7F8281E7" w14:textId="77777777" w:rsidR="003A40AA" w:rsidRDefault="003A40AA">
            <w:pPr>
              <w:rPr>
                <w:rFonts w:cs="Arial"/>
                <w:b/>
                <w:bCs/>
                <w:color w:val="000000"/>
                <w:sz w:val="24"/>
                <w:szCs w:val="24"/>
              </w:rPr>
            </w:pPr>
            <w:r>
              <w:rPr>
                <w:rFonts w:cs="Arial"/>
                <w:b/>
                <w:bCs/>
                <w:color w:val="000000"/>
              </w:rPr>
              <w:t>STF</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4CBE68C3" w14:textId="77777777" w:rsidR="003A40AA" w:rsidRDefault="003A40AA">
            <w:pPr>
              <w:jc w:val="center"/>
              <w:rPr>
                <w:rFonts w:cs="Arial"/>
                <w:b/>
                <w:bCs/>
                <w:color w:val="000000"/>
              </w:rPr>
            </w:pPr>
            <w:r>
              <w:rPr>
                <w:rFonts w:cs="Arial"/>
                <w:b/>
                <w:bCs/>
                <w:color w:val="000000"/>
              </w:rPr>
              <w:t>577</w:t>
            </w:r>
          </w:p>
        </w:tc>
        <w:tc>
          <w:tcPr>
            <w:tcW w:w="730" w:type="pct"/>
            <w:tcBorders>
              <w:top w:val="nil"/>
              <w:left w:val="nil"/>
              <w:bottom w:val="nil"/>
              <w:right w:val="single" w:sz="8" w:space="0" w:color="auto"/>
            </w:tcBorders>
            <w:shd w:val="clear" w:color="auto" w:fill="auto"/>
            <w:vAlign w:val="center"/>
            <w:hideMark/>
          </w:tcPr>
          <w:p w14:paraId="3FC5E5C5" w14:textId="77777777" w:rsidR="003A40AA" w:rsidRDefault="003A40AA">
            <w:pPr>
              <w:rPr>
                <w:rFonts w:cs="Arial"/>
                <w:color w:val="000000"/>
              </w:rPr>
            </w:pPr>
            <w:r>
              <w:rPr>
                <w:rFonts w:cs="Arial"/>
                <w:color w:val="000000"/>
              </w:rPr>
              <w:t> </w:t>
            </w:r>
          </w:p>
        </w:tc>
        <w:tc>
          <w:tcPr>
            <w:tcW w:w="710" w:type="pct"/>
            <w:tcBorders>
              <w:top w:val="single" w:sz="8" w:space="0" w:color="auto"/>
              <w:left w:val="nil"/>
              <w:bottom w:val="single" w:sz="8" w:space="0" w:color="auto"/>
              <w:right w:val="single" w:sz="8" w:space="0" w:color="auto"/>
            </w:tcBorders>
            <w:shd w:val="clear" w:color="000000" w:fill="F2F2F2"/>
            <w:vAlign w:val="center"/>
            <w:hideMark/>
          </w:tcPr>
          <w:p w14:paraId="260C83BF" w14:textId="77777777" w:rsidR="003A40AA" w:rsidRDefault="003A40AA">
            <w:pPr>
              <w:rPr>
                <w:rFonts w:cs="Arial"/>
                <w:b/>
                <w:bCs/>
                <w:color w:val="000000"/>
                <w:sz w:val="24"/>
                <w:szCs w:val="24"/>
              </w:rPr>
            </w:pPr>
            <w:r>
              <w:rPr>
                <w:rFonts w:cs="Arial"/>
                <w:b/>
                <w:bCs/>
                <w:color w:val="000000"/>
              </w:rPr>
              <w:t>STF leader</w:t>
            </w:r>
          </w:p>
        </w:tc>
        <w:tc>
          <w:tcPr>
            <w:tcW w:w="1631" w:type="pct"/>
            <w:gridSpan w:val="2"/>
            <w:tcBorders>
              <w:top w:val="single" w:sz="8" w:space="0" w:color="auto"/>
              <w:left w:val="nil"/>
              <w:bottom w:val="single" w:sz="8" w:space="0" w:color="auto"/>
              <w:right w:val="single" w:sz="8" w:space="0" w:color="000000"/>
            </w:tcBorders>
            <w:shd w:val="clear" w:color="000000" w:fill="F2F2F2"/>
            <w:vAlign w:val="center"/>
            <w:hideMark/>
          </w:tcPr>
          <w:p w14:paraId="4926ED4F" w14:textId="77777777" w:rsidR="003A40AA" w:rsidRDefault="003A40AA">
            <w:pPr>
              <w:jc w:val="left"/>
              <w:rPr>
                <w:rFonts w:cs="Arial"/>
                <w:color w:val="000000"/>
              </w:rPr>
            </w:pPr>
            <w:r>
              <w:rPr>
                <w:rFonts w:cs="Arial"/>
                <w:color w:val="000000"/>
              </w:rPr>
              <w:t>Mr. Philip Makedonski</w:t>
            </w:r>
          </w:p>
        </w:tc>
      </w:tr>
      <w:tr w:rsidR="003A40AA" w14:paraId="333E795E" w14:textId="77777777" w:rsidTr="00CC0817">
        <w:trPr>
          <w:trHeight w:val="503"/>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1D945B5E" w14:textId="77777777" w:rsidR="003A40AA" w:rsidRDefault="003A40AA">
            <w:pPr>
              <w:rPr>
                <w:rFonts w:cs="Arial"/>
                <w:b/>
                <w:bCs/>
                <w:color w:val="000000"/>
                <w:sz w:val="24"/>
                <w:szCs w:val="24"/>
              </w:rPr>
            </w:pPr>
            <w:r>
              <w:rPr>
                <w:rFonts w:cs="Arial"/>
                <w:b/>
                <w:bCs/>
                <w:color w:val="000000"/>
              </w:rPr>
              <w:t>TB/WG</w:t>
            </w:r>
          </w:p>
        </w:tc>
        <w:tc>
          <w:tcPr>
            <w:tcW w:w="1082" w:type="pct"/>
            <w:tcBorders>
              <w:top w:val="nil"/>
              <w:left w:val="nil"/>
              <w:bottom w:val="single" w:sz="8" w:space="0" w:color="auto"/>
              <w:right w:val="single" w:sz="8" w:space="0" w:color="auto"/>
            </w:tcBorders>
            <w:shd w:val="clear" w:color="000000" w:fill="F2F2F2"/>
            <w:vAlign w:val="center"/>
            <w:hideMark/>
          </w:tcPr>
          <w:p w14:paraId="5F81DE51" w14:textId="77777777" w:rsidR="003A40AA" w:rsidRDefault="003A40AA">
            <w:pPr>
              <w:jc w:val="center"/>
              <w:rPr>
                <w:rFonts w:cs="Arial"/>
                <w:b/>
                <w:bCs/>
                <w:color w:val="000000"/>
              </w:rPr>
            </w:pPr>
            <w:r>
              <w:rPr>
                <w:rFonts w:cs="Arial"/>
                <w:b/>
                <w:bCs/>
                <w:color w:val="000000"/>
              </w:rPr>
              <w:t>MTS</w:t>
            </w:r>
          </w:p>
        </w:tc>
        <w:tc>
          <w:tcPr>
            <w:tcW w:w="730" w:type="pct"/>
            <w:tcBorders>
              <w:top w:val="nil"/>
              <w:left w:val="nil"/>
              <w:bottom w:val="nil"/>
              <w:right w:val="single" w:sz="8" w:space="0" w:color="auto"/>
            </w:tcBorders>
            <w:shd w:val="clear" w:color="auto" w:fill="auto"/>
            <w:vAlign w:val="center"/>
            <w:hideMark/>
          </w:tcPr>
          <w:p w14:paraId="143AB9F9" w14:textId="77777777" w:rsidR="003A40AA" w:rsidRDefault="003A40AA">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vAlign w:val="center"/>
            <w:hideMark/>
          </w:tcPr>
          <w:p w14:paraId="2BFD3231" w14:textId="77777777" w:rsidR="003A40AA" w:rsidRDefault="003A40AA">
            <w:pPr>
              <w:jc w:val="left"/>
              <w:rPr>
                <w:rFonts w:cs="Arial"/>
                <w:b/>
                <w:bCs/>
                <w:color w:val="000000"/>
                <w:sz w:val="24"/>
                <w:szCs w:val="24"/>
              </w:rPr>
            </w:pPr>
            <w:r>
              <w:rPr>
                <w:rFonts w:cs="Arial"/>
                <w:b/>
                <w:bCs/>
                <w:color w:val="000000"/>
              </w:rPr>
              <w:t>TB responsible</w:t>
            </w:r>
          </w:p>
        </w:tc>
        <w:tc>
          <w:tcPr>
            <w:tcW w:w="1631" w:type="pct"/>
            <w:gridSpan w:val="2"/>
            <w:tcBorders>
              <w:top w:val="single" w:sz="8" w:space="0" w:color="auto"/>
              <w:left w:val="nil"/>
              <w:bottom w:val="single" w:sz="8" w:space="0" w:color="auto"/>
              <w:right w:val="single" w:sz="8" w:space="0" w:color="000000"/>
            </w:tcBorders>
            <w:shd w:val="clear" w:color="000000" w:fill="F2F2F2"/>
            <w:vAlign w:val="center"/>
            <w:hideMark/>
          </w:tcPr>
          <w:p w14:paraId="2B7B4623" w14:textId="2A2C47F2" w:rsidR="003A40AA" w:rsidRDefault="003A40AA">
            <w:pPr>
              <w:rPr>
                <w:rFonts w:cs="Arial"/>
                <w:color w:val="000000"/>
              </w:rPr>
            </w:pPr>
            <w:r>
              <w:rPr>
                <w:rFonts w:cs="Arial"/>
                <w:color w:val="000000"/>
              </w:rPr>
              <w:t xml:space="preserve">Mr. </w:t>
            </w:r>
            <w:r w:rsidR="004C12C2">
              <w:rPr>
                <w:rFonts w:cs="Arial"/>
                <w:color w:val="000000"/>
              </w:rPr>
              <w:t xml:space="preserve">Dirk </w:t>
            </w:r>
            <w:proofErr w:type="spellStart"/>
            <w:r w:rsidR="004C12C2">
              <w:rPr>
                <w:rFonts w:cs="Arial"/>
                <w:color w:val="000000"/>
              </w:rPr>
              <w:t>Tepelmann</w:t>
            </w:r>
            <w:proofErr w:type="spellEnd"/>
          </w:p>
        </w:tc>
      </w:tr>
      <w:tr w:rsidR="003A40AA" w14:paraId="6F0FC134" w14:textId="77777777" w:rsidTr="00CC0817">
        <w:trPr>
          <w:trHeight w:val="330"/>
        </w:trPr>
        <w:tc>
          <w:tcPr>
            <w:tcW w:w="847" w:type="pct"/>
            <w:tcBorders>
              <w:top w:val="nil"/>
              <w:left w:val="nil"/>
              <w:bottom w:val="nil"/>
              <w:right w:val="nil"/>
            </w:tcBorders>
            <w:shd w:val="clear" w:color="auto" w:fill="auto"/>
            <w:vAlign w:val="center"/>
            <w:hideMark/>
          </w:tcPr>
          <w:p w14:paraId="7EC2DE04" w14:textId="77777777" w:rsidR="003A40AA" w:rsidRDefault="003A40AA">
            <w:pPr>
              <w:rPr>
                <w:rFonts w:cs="Arial"/>
                <w:color w:val="000000"/>
              </w:rPr>
            </w:pPr>
          </w:p>
        </w:tc>
        <w:tc>
          <w:tcPr>
            <w:tcW w:w="1082" w:type="pct"/>
            <w:tcBorders>
              <w:top w:val="nil"/>
              <w:left w:val="nil"/>
              <w:bottom w:val="nil"/>
              <w:right w:val="nil"/>
            </w:tcBorders>
            <w:shd w:val="clear" w:color="auto" w:fill="auto"/>
            <w:vAlign w:val="center"/>
            <w:hideMark/>
          </w:tcPr>
          <w:p w14:paraId="14CC3B9D" w14:textId="77777777" w:rsidR="003A40AA" w:rsidRDefault="003A40AA"/>
        </w:tc>
        <w:tc>
          <w:tcPr>
            <w:tcW w:w="730" w:type="pct"/>
            <w:tcBorders>
              <w:top w:val="nil"/>
              <w:left w:val="nil"/>
              <w:bottom w:val="nil"/>
              <w:right w:val="single" w:sz="8" w:space="0" w:color="auto"/>
            </w:tcBorders>
            <w:shd w:val="clear" w:color="auto" w:fill="auto"/>
            <w:vAlign w:val="center"/>
            <w:hideMark/>
          </w:tcPr>
          <w:p w14:paraId="7A17A8C2" w14:textId="77777777" w:rsidR="003A40AA" w:rsidRDefault="003A40AA">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vAlign w:val="center"/>
            <w:hideMark/>
          </w:tcPr>
          <w:p w14:paraId="78B2198D" w14:textId="77777777" w:rsidR="003A40AA" w:rsidRDefault="003A40AA">
            <w:pPr>
              <w:rPr>
                <w:rFonts w:cs="Arial"/>
                <w:b/>
                <w:bCs/>
                <w:color w:val="000000"/>
                <w:sz w:val="24"/>
                <w:szCs w:val="24"/>
              </w:rPr>
            </w:pPr>
            <w:r>
              <w:rPr>
                <w:rFonts w:cs="Arial"/>
                <w:b/>
                <w:bCs/>
                <w:color w:val="000000"/>
              </w:rPr>
              <w:t>Administrator</w:t>
            </w:r>
          </w:p>
        </w:tc>
        <w:tc>
          <w:tcPr>
            <w:tcW w:w="1631" w:type="pct"/>
            <w:gridSpan w:val="2"/>
            <w:tcBorders>
              <w:top w:val="single" w:sz="8" w:space="0" w:color="auto"/>
              <w:left w:val="nil"/>
              <w:bottom w:val="single" w:sz="8" w:space="0" w:color="auto"/>
              <w:right w:val="single" w:sz="8" w:space="0" w:color="000000"/>
            </w:tcBorders>
            <w:shd w:val="clear" w:color="000000" w:fill="F2F2F2"/>
            <w:vAlign w:val="center"/>
            <w:hideMark/>
          </w:tcPr>
          <w:p w14:paraId="638B38D2" w14:textId="77777777" w:rsidR="003A40AA" w:rsidRDefault="003A40AA">
            <w:pPr>
              <w:jc w:val="left"/>
              <w:rPr>
                <w:rFonts w:cs="Arial"/>
                <w:color w:val="000000"/>
              </w:rPr>
            </w:pPr>
            <w:r>
              <w:rPr>
                <w:rFonts w:cs="Arial"/>
                <w:color w:val="000000"/>
              </w:rPr>
              <w:t>Ms. Elodie Rouveroux</w:t>
            </w:r>
          </w:p>
        </w:tc>
      </w:tr>
      <w:tr w:rsidR="003A40AA" w14:paraId="73284D21" w14:textId="77777777" w:rsidTr="00CC0817">
        <w:trPr>
          <w:trHeight w:val="315"/>
        </w:trPr>
        <w:tc>
          <w:tcPr>
            <w:tcW w:w="847" w:type="pct"/>
            <w:tcBorders>
              <w:top w:val="nil"/>
              <w:left w:val="nil"/>
              <w:bottom w:val="nil"/>
              <w:right w:val="nil"/>
            </w:tcBorders>
            <w:shd w:val="clear" w:color="auto" w:fill="auto"/>
            <w:noWrap/>
            <w:vAlign w:val="center"/>
            <w:hideMark/>
          </w:tcPr>
          <w:p w14:paraId="4A73DDD4" w14:textId="77777777" w:rsidR="003A40AA" w:rsidRDefault="003A40AA">
            <w:pPr>
              <w:rPr>
                <w:rFonts w:cs="Arial"/>
                <w:color w:val="000000"/>
              </w:rPr>
            </w:pPr>
          </w:p>
        </w:tc>
        <w:tc>
          <w:tcPr>
            <w:tcW w:w="1082" w:type="pct"/>
            <w:tcBorders>
              <w:top w:val="nil"/>
              <w:left w:val="nil"/>
              <w:bottom w:val="nil"/>
              <w:right w:val="nil"/>
            </w:tcBorders>
            <w:shd w:val="clear" w:color="auto" w:fill="auto"/>
            <w:noWrap/>
            <w:vAlign w:val="bottom"/>
            <w:hideMark/>
          </w:tcPr>
          <w:p w14:paraId="5A11E442" w14:textId="77777777" w:rsidR="003A40AA" w:rsidRDefault="003A40AA"/>
        </w:tc>
        <w:tc>
          <w:tcPr>
            <w:tcW w:w="730" w:type="pct"/>
            <w:tcBorders>
              <w:top w:val="nil"/>
              <w:left w:val="nil"/>
              <w:bottom w:val="nil"/>
              <w:right w:val="nil"/>
            </w:tcBorders>
            <w:shd w:val="clear" w:color="auto" w:fill="auto"/>
            <w:noWrap/>
            <w:vAlign w:val="bottom"/>
            <w:hideMark/>
          </w:tcPr>
          <w:p w14:paraId="7B6E946F" w14:textId="77777777" w:rsidR="003A40AA" w:rsidRDefault="003A40AA"/>
        </w:tc>
        <w:tc>
          <w:tcPr>
            <w:tcW w:w="710" w:type="pct"/>
            <w:tcBorders>
              <w:top w:val="nil"/>
              <w:left w:val="nil"/>
              <w:bottom w:val="nil"/>
              <w:right w:val="nil"/>
            </w:tcBorders>
            <w:shd w:val="clear" w:color="auto" w:fill="auto"/>
            <w:noWrap/>
            <w:vAlign w:val="bottom"/>
            <w:hideMark/>
          </w:tcPr>
          <w:p w14:paraId="5C416C12" w14:textId="77777777" w:rsidR="003A40AA" w:rsidRDefault="003A40AA"/>
        </w:tc>
        <w:tc>
          <w:tcPr>
            <w:tcW w:w="1082" w:type="pct"/>
            <w:tcBorders>
              <w:top w:val="nil"/>
              <w:left w:val="nil"/>
              <w:bottom w:val="nil"/>
              <w:right w:val="nil"/>
            </w:tcBorders>
            <w:shd w:val="clear" w:color="auto" w:fill="auto"/>
            <w:noWrap/>
            <w:vAlign w:val="bottom"/>
            <w:hideMark/>
          </w:tcPr>
          <w:p w14:paraId="54DBD138" w14:textId="77777777" w:rsidR="003A40AA" w:rsidRDefault="003A40AA"/>
        </w:tc>
        <w:tc>
          <w:tcPr>
            <w:tcW w:w="549" w:type="pct"/>
            <w:tcBorders>
              <w:top w:val="nil"/>
              <w:left w:val="nil"/>
              <w:bottom w:val="nil"/>
              <w:right w:val="nil"/>
            </w:tcBorders>
            <w:shd w:val="clear" w:color="auto" w:fill="auto"/>
            <w:noWrap/>
            <w:vAlign w:val="bottom"/>
            <w:hideMark/>
          </w:tcPr>
          <w:p w14:paraId="0FF633A7" w14:textId="77777777" w:rsidR="003A40AA" w:rsidRDefault="003A40AA"/>
        </w:tc>
      </w:tr>
      <w:tr w:rsidR="003A40AA" w14:paraId="06124996" w14:textId="77777777" w:rsidTr="00CC0817">
        <w:trPr>
          <w:trHeight w:val="503"/>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6C23E56B" w14:textId="77777777" w:rsidR="003A40AA" w:rsidRDefault="003A40AA">
            <w:pPr>
              <w:rPr>
                <w:rFonts w:cs="Arial"/>
                <w:b/>
                <w:bCs/>
                <w:color w:val="000000"/>
                <w:sz w:val="24"/>
                <w:szCs w:val="24"/>
              </w:rPr>
            </w:pPr>
            <w:r>
              <w:rPr>
                <w:rFonts w:cs="Arial"/>
                <w:b/>
                <w:bCs/>
                <w:color w:val="000000"/>
              </w:rPr>
              <w:t>STF title:</w:t>
            </w:r>
          </w:p>
        </w:tc>
        <w:tc>
          <w:tcPr>
            <w:tcW w:w="4153" w:type="pct"/>
            <w:gridSpan w:val="5"/>
            <w:tcBorders>
              <w:top w:val="single" w:sz="8" w:space="0" w:color="auto"/>
              <w:left w:val="nil"/>
              <w:bottom w:val="single" w:sz="8" w:space="0" w:color="auto"/>
              <w:right w:val="single" w:sz="8" w:space="0" w:color="000000"/>
            </w:tcBorders>
            <w:shd w:val="clear" w:color="000000" w:fill="F2F2F2"/>
            <w:vAlign w:val="center"/>
            <w:hideMark/>
          </w:tcPr>
          <w:p w14:paraId="38253295" w14:textId="77777777" w:rsidR="003A40AA" w:rsidRDefault="003A40AA">
            <w:pPr>
              <w:jc w:val="left"/>
              <w:rPr>
                <w:rFonts w:cs="Arial"/>
                <w:color w:val="000000"/>
              </w:rPr>
            </w:pPr>
            <w:r>
              <w:rPr>
                <w:rFonts w:cs="Arial"/>
                <w:color w:val="000000"/>
              </w:rPr>
              <w:t>TDL and TOP Enhancements and Maintenance</w:t>
            </w:r>
          </w:p>
        </w:tc>
      </w:tr>
      <w:tr w:rsidR="003A40AA" w14:paraId="591BA58E" w14:textId="77777777" w:rsidTr="00CC0817">
        <w:trPr>
          <w:trHeight w:val="315"/>
        </w:trPr>
        <w:tc>
          <w:tcPr>
            <w:tcW w:w="847" w:type="pct"/>
            <w:tcBorders>
              <w:top w:val="nil"/>
              <w:left w:val="nil"/>
              <w:bottom w:val="nil"/>
              <w:right w:val="nil"/>
            </w:tcBorders>
            <w:shd w:val="clear" w:color="auto" w:fill="auto"/>
            <w:noWrap/>
            <w:vAlign w:val="center"/>
            <w:hideMark/>
          </w:tcPr>
          <w:p w14:paraId="069DAF9A" w14:textId="77777777" w:rsidR="003A40AA" w:rsidRDefault="003A40AA">
            <w:pPr>
              <w:rPr>
                <w:rFonts w:cs="Arial"/>
                <w:color w:val="000000"/>
              </w:rPr>
            </w:pPr>
          </w:p>
        </w:tc>
        <w:tc>
          <w:tcPr>
            <w:tcW w:w="1082" w:type="pct"/>
            <w:tcBorders>
              <w:top w:val="nil"/>
              <w:left w:val="nil"/>
              <w:bottom w:val="nil"/>
              <w:right w:val="nil"/>
            </w:tcBorders>
            <w:shd w:val="clear" w:color="auto" w:fill="auto"/>
            <w:noWrap/>
            <w:vAlign w:val="bottom"/>
            <w:hideMark/>
          </w:tcPr>
          <w:p w14:paraId="6A664B95" w14:textId="77777777" w:rsidR="003A40AA" w:rsidRDefault="003A40AA"/>
        </w:tc>
        <w:tc>
          <w:tcPr>
            <w:tcW w:w="730" w:type="pct"/>
            <w:tcBorders>
              <w:top w:val="nil"/>
              <w:left w:val="nil"/>
              <w:bottom w:val="nil"/>
              <w:right w:val="nil"/>
            </w:tcBorders>
            <w:shd w:val="clear" w:color="auto" w:fill="auto"/>
            <w:noWrap/>
            <w:vAlign w:val="bottom"/>
            <w:hideMark/>
          </w:tcPr>
          <w:p w14:paraId="716E8C83" w14:textId="77777777" w:rsidR="003A40AA" w:rsidRDefault="003A40AA"/>
        </w:tc>
        <w:tc>
          <w:tcPr>
            <w:tcW w:w="710" w:type="pct"/>
            <w:tcBorders>
              <w:top w:val="nil"/>
              <w:left w:val="nil"/>
              <w:bottom w:val="nil"/>
              <w:right w:val="nil"/>
            </w:tcBorders>
            <w:shd w:val="clear" w:color="auto" w:fill="auto"/>
            <w:noWrap/>
            <w:vAlign w:val="bottom"/>
            <w:hideMark/>
          </w:tcPr>
          <w:p w14:paraId="39116152" w14:textId="77777777" w:rsidR="003A40AA" w:rsidRDefault="003A40AA"/>
        </w:tc>
        <w:tc>
          <w:tcPr>
            <w:tcW w:w="1082" w:type="pct"/>
            <w:tcBorders>
              <w:top w:val="nil"/>
              <w:left w:val="nil"/>
              <w:bottom w:val="nil"/>
              <w:right w:val="nil"/>
            </w:tcBorders>
            <w:shd w:val="clear" w:color="auto" w:fill="auto"/>
            <w:noWrap/>
            <w:vAlign w:val="bottom"/>
            <w:hideMark/>
          </w:tcPr>
          <w:p w14:paraId="6ACF57A2" w14:textId="77777777" w:rsidR="003A40AA" w:rsidRDefault="003A40AA"/>
        </w:tc>
        <w:tc>
          <w:tcPr>
            <w:tcW w:w="549" w:type="pct"/>
            <w:tcBorders>
              <w:top w:val="nil"/>
              <w:left w:val="nil"/>
              <w:bottom w:val="nil"/>
              <w:right w:val="nil"/>
            </w:tcBorders>
            <w:shd w:val="clear" w:color="auto" w:fill="auto"/>
            <w:noWrap/>
            <w:vAlign w:val="bottom"/>
            <w:hideMark/>
          </w:tcPr>
          <w:p w14:paraId="2F61E1AE" w14:textId="77777777" w:rsidR="003A40AA" w:rsidRDefault="003A40AA"/>
        </w:tc>
      </w:tr>
      <w:tr w:rsidR="003A40AA" w14:paraId="55BC8A3D" w14:textId="77777777" w:rsidTr="00CC0817">
        <w:trPr>
          <w:trHeight w:val="300"/>
        </w:trPr>
        <w:tc>
          <w:tcPr>
            <w:tcW w:w="847"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4AB0E28" w14:textId="77777777" w:rsidR="003A40AA" w:rsidRDefault="003A40AA">
            <w:pPr>
              <w:rPr>
                <w:rFonts w:cs="Arial"/>
                <w:b/>
                <w:bCs/>
                <w:color w:val="000000"/>
                <w:sz w:val="24"/>
                <w:szCs w:val="24"/>
              </w:rPr>
            </w:pPr>
            <w:r>
              <w:rPr>
                <w:rFonts w:cs="Arial"/>
                <w:b/>
                <w:bCs/>
                <w:color w:val="000000"/>
              </w:rPr>
              <w:t>Milestone</w:t>
            </w:r>
          </w:p>
        </w:tc>
        <w:tc>
          <w:tcPr>
            <w:tcW w:w="1082" w:type="pct"/>
            <w:vMerge w:val="restart"/>
            <w:tcBorders>
              <w:top w:val="single" w:sz="8" w:space="0" w:color="auto"/>
              <w:left w:val="single" w:sz="8" w:space="0" w:color="auto"/>
              <w:bottom w:val="nil"/>
              <w:right w:val="single" w:sz="8" w:space="0" w:color="auto"/>
            </w:tcBorders>
            <w:shd w:val="clear" w:color="000000" w:fill="F2F2F2"/>
            <w:vAlign w:val="center"/>
            <w:hideMark/>
          </w:tcPr>
          <w:p w14:paraId="014AD8A5" w14:textId="77777777" w:rsidR="003A40AA" w:rsidRDefault="003A40AA">
            <w:pPr>
              <w:jc w:val="center"/>
              <w:rPr>
                <w:rFonts w:cs="Arial"/>
                <w:b/>
                <w:bCs/>
                <w:color w:val="000000"/>
              </w:rPr>
            </w:pPr>
            <w:r>
              <w:rPr>
                <w:rFonts w:cs="Arial"/>
                <w:b/>
                <w:bCs/>
                <w:color w:val="000000"/>
              </w:rPr>
              <w:t>B</w:t>
            </w:r>
          </w:p>
        </w:tc>
        <w:tc>
          <w:tcPr>
            <w:tcW w:w="730" w:type="pct"/>
            <w:vMerge w:val="restart"/>
            <w:tcBorders>
              <w:top w:val="single" w:sz="8" w:space="0" w:color="auto"/>
              <w:left w:val="single" w:sz="8" w:space="0" w:color="auto"/>
              <w:bottom w:val="nil"/>
              <w:right w:val="single" w:sz="8" w:space="0" w:color="auto"/>
            </w:tcBorders>
            <w:shd w:val="clear" w:color="000000" w:fill="F2F2F2"/>
            <w:vAlign w:val="center"/>
            <w:hideMark/>
          </w:tcPr>
          <w:p w14:paraId="2F65E9B0" w14:textId="77777777" w:rsidR="003A40AA" w:rsidRDefault="003A40AA">
            <w:pPr>
              <w:jc w:val="right"/>
              <w:rPr>
                <w:rFonts w:cs="Arial"/>
                <w:b/>
                <w:bCs/>
                <w:color w:val="000000"/>
              </w:rPr>
            </w:pPr>
            <w:r>
              <w:rPr>
                <w:rFonts w:cs="Arial"/>
                <w:b/>
                <w:bCs/>
                <w:color w:val="000000"/>
              </w:rPr>
              <w:t> </w:t>
            </w:r>
          </w:p>
        </w:tc>
        <w:tc>
          <w:tcPr>
            <w:tcW w:w="710" w:type="pct"/>
            <w:tcBorders>
              <w:top w:val="single" w:sz="8" w:space="0" w:color="auto"/>
              <w:left w:val="nil"/>
              <w:bottom w:val="nil"/>
              <w:right w:val="single" w:sz="8" w:space="0" w:color="auto"/>
            </w:tcBorders>
            <w:shd w:val="clear" w:color="000000" w:fill="F2F2F2"/>
            <w:vAlign w:val="center"/>
            <w:hideMark/>
          </w:tcPr>
          <w:p w14:paraId="73C2E42B" w14:textId="77777777" w:rsidR="003A40AA" w:rsidRDefault="003A40AA">
            <w:pPr>
              <w:jc w:val="center"/>
              <w:rPr>
                <w:rFonts w:cs="Arial"/>
                <w:b/>
                <w:bCs/>
                <w:color w:val="000000"/>
              </w:rPr>
            </w:pPr>
            <w:r>
              <w:rPr>
                <w:rFonts w:cs="Arial"/>
                <w:b/>
                <w:bCs/>
                <w:color w:val="000000"/>
              </w:rPr>
              <w:t>Status</w:t>
            </w:r>
          </w:p>
        </w:tc>
        <w:tc>
          <w:tcPr>
            <w:tcW w:w="1082" w:type="pct"/>
            <w:vMerge w:val="restart"/>
            <w:tcBorders>
              <w:top w:val="single" w:sz="8" w:space="0" w:color="auto"/>
              <w:left w:val="single" w:sz="8" w:space="0" w:color="auto"/>
              <w:bottom w:val="nil"/>
              <w:right w:val="single" w:sz="8" w:space="0" w:color="auto"/>
            </w:tcBorders>
            <w:shd w:val="clear" w:color="000000" w:fill="F2F2F2"/>
            <w:vAlign w:val="center"/>
            <w:hideMark/>
          </w:tcPr>
          <w:p w14:paraId="16B84C28" w14:textId="77777777" w:rsidR="003A40AA" w:rsidRDefault="003A40AA">
            <w:pPr>
              <w:jc w:val="center"/>
              <w:rPr>
                <w:rFonts w:cs="Arial"/>
                <w:b/>
                <w:bCs/>
                <w:color w:val="000000"/>
              </w:rPr>
            </w:pPr>
            <w:r>
              <w:rPr>
                <w:rFonts w:cs="Arial"/>
                <w:b/>
                <w:bCs/>
                <w:color w:val="000000"/>
              </w:rPr>
              <w:t>Covers the period until (cut-off date)</w:t>
            </w:r>
          </w:p>
        </w:tc>
        <w:tc>
          <w:tcPr>
            <w:tcW w:w="549" w:type="pct"/>
            <w:vMerge w:val="restart"/>
            <w:tcBorders>
              <w:top w:val="single" w:sz="8" w:space="0" w:color="auto"/>
              <w:left w:val="single" w:sz="8" w:space="0" w:color="auto"/>
              <w:bottom w:val="nil"/>
              <w:right w:val="single" w:sz="8" w:space="0" w:color="auto"/>
            </w:tcBorders>
            <w:shd w:val="clear" w:color="000000" w:fill="F2F2F2"/>
            <w:vAlign w:val="center"/>
            <w:hideMark/>
          </w:tcPr>
          <w:p w14:paraId="374E666F" w14:textId="77777777" w:rsidR="003A40AA" w:rsidRDefault="003A40AA">
            <w:pPr>
              <w:jc w:val="center"/>
              <w:rPr>
                <w:rFonts w:cs="Arial"/>
                <w:color w:val="000000"/>
              </w:rPr>
            </w:pPr>
            <w:r>
              <w:rPr>
                <w:rFonts w:cs="Arial"/>
                <w:color w:val="000000"/>
              </w:rPr>
              <w:t>15/05/2020</w:t>
            </w:r>
          </w:p>
        </w:tc>
      </w:tr>
      <w:tr w:rsidR="003A40AA" w14:paraId="2B1A25C7" w14:textId="77777777" w:rsidTr="00CC0817">
        <w:trPr>
          <w:trHeight w:val="315"/>
        </w:trPr>
        <w:tc>
          <w:tcPr>
            <w:tcW w:w="847" w:type="pct"/>
            <w:vMerge/>
            <w:tcBorders>
              <w:top w:val="single" w:sz="8" w:space="0" w:color="auto"/>
              <w:left w:val="single" w:sz="8" w:space="0" w:color="auto"/>
              <w:bottom w:val="single" w:sz="8" w:space="0" w:color="000000"/>
              <w:right w:val="single" w:sz="8" w:space="0" w:color="auto"/>
            </w:tcBorders>
            <w:vAlign w:val="center"/>
            <w:hideMark/>
          </w:tcPr>
          <w:p w14:paraId="3D101ECD" w14:textId="77777777" w:rsidR="003A40AA" w:rsidRDefault="003A40AA">
            <w:pPr>
              <w:rPr>
                <w:rFonts w:cs="Arial"/>
                <w:b/>
                <w:bCs/>
                <w:color w:val="000000"/>
                <w:sz w:val="24"/>
                <w:szCs w:val="24"/>
              </w:rPr>
            </w:pPr>
          </w:p>
        </w:tc>
        <w:tc>
          <w:tcPr>
            <w:tcW w:w="1082" w:type="pct"/>
            <w:vMerge/>
            <w:tcBorders>
              <w:top w:val="single" w:sz="8" w:space="0" w:color="auto"/>
              <w:left w:val="single" w:sz="8" w:space="0" w:color="auto"/>
              <w:bottom w:val="nil"/>
              <w:right w:val="single" w:sz="8" w:space="0" w:color="auto"/>
            </w:tcBorders>
            <w:vAlign w:val="center"/>
            <w:hideMark/>
          </w:tcPr>
          <w:p w14:paraId="2E7A73BE" w14:textId="77777777" w:rsidR="003A40AA" w:rsidRDefault="003A40AA">
            <w:pPr>
              <w:rPr>
                <w:rFonts w:cs="Arial"/>
                <w:b/>
                <w:bCs/>
                <w:color w:val="000000"/>
                <w:sz w:val="24"/>
                <w:szCs w:val="24"/>
              </w:rPr>
            </w:pPr>
          </w:p>
        </w:tc>
        <w:tc>
          <w:tcPr>
            <w:tcW w:w="730" w:type="pct"/>
            <w:vMerge/>
            <w:tcBorders>
              <w:top w:val="single" w:sz="8" w:space="0" w:color="auto"/>
              <w:left w:val="single" w:sz="8" w:space="0" w:color="auto"/>
              <w:bottom w:val="nil"/>
              <w:right w:val="single" w:sz="8" w:space="0" w:color="auto"/>
            </w:tcBorders>
            <w:vAlign w:val="center"/>
            <w:hideMark/>
          </w:tcPr>
          <w:p w14:paraId="2AB70EA0" w14:textId="77777777" w:rsidR="003A40AA" w:rsidRDefault="003A40AA">
            <w:pPr>
              <w:rPr>
                <w:rFonts w:cs="Arial"/>
                <w:b/>
                <w:bCs/>
                <w:color w:val="000000"/>
              </w:rPr>
            </w:pPr>
          </w:p>
        </w:tc>
        <w:tc>
          <w:tcPr>
            <w:tcW w:w="710" w:type="pct"/>
            <w:tcBorders>
              <w:top w:val="nil"/>
              <w:left w:val="nil"/>
              <w:bottom w:val="nil"/>
              <w:right w:val="single" w:sz="8" w:space="0" w:color="auto"/>
            </w:tcBorders>
            <w:shd w:val="clear" w:color="000000" w:fill="F2F2F2"/>
            <w:vAlign w:val="center"/>
            <w:hideMark/>
          </w:tcPr>
          <w:p w14:paraId="4BB8D85B" w14:textId="77777777" w:rsidR="003A40AA" w:rsidRDefault="003A40AA">
            <w:pPr>
              <w:jc w:val="center"/>
              <w:rPr>
                <w:rFonts w:cs="Arial"/>
                <w:color w:val="000000"/>
              </w:rPr>
            </w:pPr>
            <w:r>
              <w:rPr>
                <w:rFonts w:cs="Arial"/>
                <w:color w:val="000000"/>
              </w:rPr>
              <w:t xml:space="preserve"> </w:t>
            </w:r>
            <w:r>
              <w:rPr>
                <w:rFonts w:cs="Arial"/>
                <w:b/>
                <w:bCs/>
                <w:color w:val="000000"/>
              </w:rPr>
              <w:t>Template</w:t>
            </w:r>
          </w:p>
        </w:tc>
        <w:tc>
          <w:tcPr>
            <w:tcW w:w="1082" w:type="pct"/>
            <w:vMerge/>
            <w:tcBorders>
              <w:top w:val="single" w:sz="8" w:space="0" w:color="auto"/>
              <w:left w:val="single" w:sz="8" w:space="0" w:color="auto"/>
              <w:bottom w:val="nil"/>
              <w:right w:val="single" w:sz="8" w:space="0" w:color="auto"/>
            </w:tcBorders>
            <w:vAlign w:val="center"/>
            <w:hideMark/>
          </w:tcPr>
          <w:p w14:paraId="0D50F8CC" w14:textId="77777777" w:rsidR="003A40AA" w:rsidRDefault="003A40AA">
            <w:pPr>
              <w:rPr>
                <w:rFonts w:cs="Arial"/>
                <w:b/>
                <w:bCs/>
                <w:color w:val="000000"/>
              </w:rPr>
            </w:pPr>
          </w:p>
        </w:tc>
        <w:tc>
          <w:tcPr>
            <w:tcW w:w="549" w:type="pct"/>
            <w:vMerge/>
            <w:tcBorders>
              <w:top w:val="single" w:sz="8" w:space="0" w:color="auto"/>
              <w:left w:val="single" w:sz="8" w:space="0" w:color="auto"/>
              <w:bottom w:val="nil"/>
              <w:right w:val="single" w:sz="8" w:space="0" w:color="auto"/>
            </w:tcBorders>
            <w:vAlign w:val="center"/>
            <w:hideMark/>
          </w:tcPr>
          <w:p w14:paraId="76656680" w14:textId="77777777" w:rsidR="003A40AA" w:rsidRDefault="003A40AA">
            <w:pPr>
              <w:rPr>
                <w:rFonts w:cs="Arial"/>
                <w:color w:val="000000"/>
              </w:rPr>
            </w:pPr>
          </w:p>
        </w:tc>
      </w:tr>
      <w:tr w:rsidR="003A40AA" w14:paraId="228796F6" w14:textId="77777777" w:rsidTr="00CC0817">
        <w:trPr>
          <w:trHeight w:val="1020"/>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2527FEB7" w14:textId="77777777" w:rsidR="003A40AA" w:rsidRDefault="003A40AA">
            <w:pPr>
              <w:rPr>
                <w:rFonts w:cs="Arial"/>
                <w:b/>
                <w:bCs/>
                <w:color w:val="000000"/>
                <w:sz w:val="24"/>
                <w:szCs w:val="24"/>
              </w:rPr>
            </w:pPr>
            <w:r>
              <w:rPr>
                <w:rFonts w:cs="Arial"/>
                <w:b/>
                <w:bCs/>
                <w:color w:val="000000"/>
              </w:rPr>
              <w:t>Objective</w:t>
            </w:r>
          </w:p>
        </w:tc>
        <w:tc>
          <w:tcPr>
            <w:tcW w:w="4153" w:type="pct"/>
            <w:gridSpan w:val="5"/>
            <w:tcBorders>
              <w:top w:val="single" w:sz="8" w:space="0" w:color="auto"/>
              <w:left w:val="nil"/>
              <w:bottom w:val="single" w:sz="8" w:space="0" w:color="auto"/>
              <w:right w:val="single" w:sz="8" w:space="0" w:color="000000"/>
            </w:tcBorders>
            <w:shd w:val="clear" w:color="000000" w:fill="F2F2F2"/>
            <w:vAlign w:val="center"/>
            <w:hideMark/>
          </w:tcPr>
          <w:p w14:paraId="6C848DD3" w14:textId="77777777" w:rsidR="00994CE8" w:rsidRDefault="003A40AA">
            <w:pPr>
              <w:rPr>
                <w:rFonts w:cs="Arial"/>
                <w:color w:val="000000"/>
              </w:rPr>
            </w:pPr>
            <w:r>
              <w:rPr>
                <w:rFonts w:cs="Arial"/>
                <w:color w:val="000000"/>
              </w:rPr>
              <w:t>Tasks 1, 2, and 3 completed.</w:t>
            </w:r>
          </w:p>
          <w:p w14:paraId="5301DC66" w14:textId="77777777" w:rsidR="00994CE8" w:rsidRDefault="003A40AA">
            <w:pPr>
              <w:rPr>
                <w:rFonts w:cs="Arial"/>
                <w:color w:val="000000"/>
              </w:rPr>
            </w:pPr>
            <w:r>
              <w:rPr>
                <w:rFonts w:cs="Arial"/>
                <w:color w:val="000000"/>
              </w:rPr>
              <w:t xml:space="preserve">All deliverables on TDL and TOP, including user guide, are in their final drafts to be approved by MTS#80 </w:t>
            </w:r>
          </w:p>
          <w:p w14:paraId="5243CE21" w14:textId="77777777" w:rsidR="00994CE8" w:rsidRDefault="003A40AA">
            <w:pPr>
              <w:rPr>
                <w:rFonts w:cs="Arial"/>
                <w:color w:val="000000"/>
              </w:rPr>
            </w:pPr>
            <w:r>
              <w:rPr>
                <w:rFonts w:cs="Arial"/>
                <w:color w:val="000000"/>
              </w:rPr>
              <w:t xml:space="preserve">TOP is updated to the latest versions (source code, documentation) and ready to use.  All open CRs are closed or postponed with justification. </w:t>
            </w:r>
          </w:p>
          <w:p w14:paraId="0A636789" w14:textId="0971151E" w:rsidR="003A40AA" w:rsidRDefault="003A40AA">
            <w:pPr>
              <w:rPr>
                <w:rFonts w:cs="Arial"/>
                <w:color w:val="000000"/>
              </w:rPr>
            </w:pPr>
            <w:r>
              <w:rPr>
                <w:rFonts w:cs="Arial"/>
                <w:color w:val="000000"/>
              </w:rPr>
              <w:t>STF Final Report to be approved by MTS#80.</w:t>
            </w:r>
          </w:p>
        </w:tc>
      </w:tr>
      <w:tr w:rsidR="003A40AA" w14:paraId="6C2AC1DB" w14:textId="77777777" w:rsidTr="00CC0817">
        <w:trPr>
          <w:trHeight w:val="300"/>
        </w:trPr>
        <w:tc>
          <w:tcPr>
            <w:tcW w:w="847" w:type="pct"/>
            <w:vMerge w:val="restart"/>
            <w:tcBorders>
              <w:top w:val="nil"/>
              <w:left w:val="single" w:sz="8" w:space="0" w:color="auto"/>
              <w:bottom w:val="single" w:sz="8" w:space="0" w:color="000000"/>
              <w:right w:val="single" w:sz="8" w:space="0" w:color="auto"/>
            </w:tcBorders>
            <w:shd w:val="clear" w:color="auto" w:fill="auto"/>
            <w:vAlign w:val="center"/>
            <w:hideMark/>
          </w:tcPr>
          <w:p w14:paraId="46B72AF1" w14:textId="77777777" w:rsidR="003A40AA" w:rsidRDefault="003A40AA">
            <w:pPr>
              <w:rPr>
                <w:rFonts w:cs="Arial"/>
                <w:b/>
                <w:bCs/>
                <w:color w:val="000000"/>
              </w:rPr>
            </w:pPr>
            <w:r>
              <w:rPr>
                <w:rFonts w:cs="Arial"/>
                <w:b/>
                <w:bCs/>
                <w:color w:val="000000"/>
              </w:rPr>
              <w:t>Achieved</w:t>
            </w:r>
          </w:p>
        </w:tc>
        <w:tc>
          <w:tcPr>
            <w:tcW w:w="1082" w:type="pct"/>
            <w:vMerge w:val="restart"/>
            <w:tcBorders>
              <w:top w:val="nil"/>
              <w:left w:val="single" w:sz="8" w:space="0" w:color="auto"/>
              <w:bottom w:val="single" w:sz="8" w:space="0" w:color="000000"/>
              <w:right w:val="single" w:sz="8" w:space="0" w:color="auto"/>
            </w:tcBorders>
            <w:shd w:val="clear" w:color="auto" w:fill="auto"/>
            <w:vAlign w:val="center"/>
            <w:hideMark/>
          </w:tcPr>
          <w:p w14:paraId="7BF735A4" w14:textId="77777777" w:rsidR="003A40AA" w:rsidRDefault="003A40AA">
            <w:pPr>
              <w:rPr>
                <w:rFonts w:cs="Arial"/>
                <w:color w:val="000000"/>
              </w:rPr>
            </w:pPr>
            <w:r>
              <w:rPr>
                <w:rFonts w:cs="Arial"/>
                <w:color w:val="000000"/>
              </w:rPr>
              <w:t>Yes/No</w:t>
            </w:r>
          </w:p>
        </w:tc>
        <w:tc>
          <w:tcPr>
            <w:tcW w:w="3071" w:type="pct"/>
            <w:gridSpan w:val="4"/>
            <w:tcBorders>
              <w:top w:val="single" w:sz="8" w:space="0" w:color="auto"/>
              <w:left w:val="nil"/>
              <w:bottom w:val="nil"/>
              <w:right w:val="single" w:sz="8" w:space="0" w:color="000000"/>
            </w:tcBorders>
            <w:shd w:val="clear" w:color="auto" w:fill="auto"/>
            <w:vAlign w:val="center"/>
            <w:hideMark/>
          </w:tcPr>
          <w:p w14:paraId="55D1C977" w14:textId="77777777" w:rsidR="003A40AA" w:rsidRDefault="003A40AA">
            <w:pPr>
              <w:rPr>
                <w:rFonts w:cs="Arial"/>
                <w:i/>
                <w:iCs/>
                <w:color w:val="000000"/>
              </w:rPr>
            </w:pPr>
            <w:r>
              <w:rPr>
                <w:rFonts w:cs="Arial"/>
                <w:i/>
                <w:iCs/>
                <w:color w:val="000000"/>
              </w:rPr>
              <w:t>Indicate whether the objective has been achieved</w:t>
            </w:r>
          </w:p>
        </w:tc>
      </w:tr>
      <w:tr w:rsidR="003A40AA" w14:paraId="790C2F11" w14:textId="77777777" w:rsidTr="00CC0817">
        <w:trPr>
          <w:trHeight w:val="315"/>
        </w:trPr>
        <w:tc>
          <w:tcPr>
            <w:tcW w:w="847" w:type="pct"/>
            <w:vMerge/>
            <w:tcBorders>
              <w:top w:val="nil"/>
              <w:left w:val="single" w:sz="8" w:space="0" w:color="auto"/>
              <w:bottom w:val="single" w:sz="8" w:space="0" w:color="000000"/>
              <w:right w:val="single" w:sz="8" w:space="0" w:color="auto"/>
            </w:tcBorders>
            <w:vAlign w:val="center"/>
            <w:hideMark/>
          </w:tcPr>
          <w:p w14:paraId="3F5BD06A" w14:textId="77777777" w:rsidR="003A40AA" w:rsidRDefault="003A40AA">
            <w:pPr>
              <w:rPr>
                <w:rFonts w:cs="Arial"/>
                <w:b/>
                <w:bCs/>
                <w:color w:val="000000"/>
              </w:rPr>
            </w:pPr>
          </w:p>
        </w:tc>
        <w:tc>
          <w:tcPr>
            <w:tcW w:w="1082" w:type="pct"/>
            <w:vMerge/>
            <w:tcBorders>
              <w:top w:val="nil"/>
              <w:left w:val="single" w:sz="8" w:space="0" w:color="auto"/>
              <w:bottom w:val="single" w:sz="8" w:space="0" w:color="000000"/>
              <w:right w:val="single" w:sz="8" w:space="0" w:color="auto"/>
            </w:tcBorders>
            <w:vAlign w:val="center"/>
            <w:hideMark/>
          </w:tcPr>
          <w:p w14:paraId="4057550A" w14:textId="77777777" w:rsidR="003A40AA" w:rsidRDefault="003A40AA">
            <w:pPr>
              <w:rPr>
                <w:rFonts w:cs="Arial"/>
                <w:color w:val="000000"/>
              </w:rPr>
            </w:pPr>
          </w:p>
        </w:tc>
        <w:tc>
          <w:tcPr>
            <w:tcW w:w="3071" w:type="pct"/>
            <w:gridSpan w:val="4"/>
            <w:tcBorders>
              <w:top w:val="nil"/>
              <w:left w:val="nil"/>
              <w:bottom w:val="single" w:sz="8" w:space="0" w:color="auto"/>
              <w:right w:val="single" w:sz="8" w:space="0" w:color="000000"/>
            </w:tcBorders>
            <w:shd w:val="clear" w:color="auto" w:fill="auto"/>
            <w:vAlign w:val="center"/>
            <w:hideMark/>
          </w:tcPr>
          <w:p w14:paraId="71663500" w14:textId="77777777" w:rsidR="003A40AA" w:rsidRDefault="003A40AA">
            <w:pPr>
              <w:rPr>
                <w:rFonts w:cs="Arial"/>
                <w:i/>
                <w:iCs/>
                <w:color w:val="000000"/>
              </w:rPr>
            </w:pPr>
            <w:r>
              <w:rPr>
                <w:rFonts w:cs="Arial"/>
                <w:i/>
                <w:iCs/>
                <w:color w:val="000000"/>
              </w:rPr>
              <w:t>If the objective is not achieved, give a short explanation in the “remarks”</w:t>
            </w:r>
          </w:p>
        </w:tc>
      </w:tr>
      <w:tr w:rsidR="003A40AA" w14:paraId="445C9A4F" w14:textId="77777777" w:rsidTr="00CC0817">
        <w:trPr>
          <w:trHeight w:val="315"/>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637698EF" w14:textId="77777777" w:rsidR="003A40AA" w:rsidRDefault="003A40AA">
            <w:pPr>
              <w:jc w:val="left"/>
              <w:rPr>
                <w:rFonts w:cs="Arial"/>
                <w:b/>
                <w:bCs/>
                <w:color w:val="000000"/>
              </w:rPr>
            </w:pPr>
            <w:r>
              <w:rPr>
                <w:rFonts w:cs="Arial"/>
                <w:b/>
                <w:bCs/>
                <w:color w:val="000000"/>
              </w:rPr>
              <w:t>Remarks</w:t>
            </w:r>
          </w:p>
        </w:tc>
        <w:tc>
          <w:tcPr>
            <w:tcW w:w="4153" w:type="pct"/>
            <w:gridSpan w:val="5"/>
            <w:tcBorders>
              <w:top w:val="single" w:sz="8" w:space="0" w:color="auto"/>
              <w:left w:val="nil"/>
              <w:bottom w:val="single" w:sz="8" w:space="0" w:color="auto"/>
              <w:right w:val="single" w:sz="8" w:space="0" w:color="000000"/>
            </w:tcBorders>
            <w:shd w:val="clear" w:color="auto" w:fill="auto"/>
            <w:vAlign w:val="center"/>
            <w:hideMark/>
          </w:tcPr>
          <w:p w14:paraId="57D5E91B" w14:textId="77777777" w:rsidR="003A40AA" w:rsidRDefault="003A40AA">
            <w:pPr>
              <w:rPr>
                <w:rFonts w:cs="Arial"/>
                <w:color w:val="000000"/>
              </w:rPr>
            </w:pPr>
            <w:r>
              <w:rPr>
                <w:rFonts w:cs="Arial"/>
                <w:color w:val="000000"/>
              </w:rPr>
              <w:t xml:space="preserve"> </w:t>
            </w:r>
          </w:p>
        </w:tc>
      </w:tr>
      <w:tr w:rsidR="003A40AA" w14:paraId="351CF3F4" w14:textId="77777777" w:rsidTr="00CC0817">
        <w:trPr>
          <w:trHeight w:val="300"/>
        </w:trPr>
        <w:tc>
          <w:tcPr>
            <w:tcW w:w="847" w:type="pct"/>
            <w:tcBorders>
              <w:top w:val="nil"/>
              <w:left w:val="nil"/>
              <w:bottom w:val="nil"/>
              <w:right w:val="nil"/>
            </w:tcBorders>
            <w:shd w:val="clear" w:color="auto" w:fill="auto"/>
            <w:noWrap/>
            <w:vAlign w:val="center"/>
            <w:hideMark/>
          </w:tcPr>
          <w:p w14:paraId="2F9898F3" w14:textId="77777777" w:rsidR="003A40AA" w:rsidRDefault="003A40AA">
            <w:pPr>
              <w:rPr>
                <w:rFonts w:cs="Arial"/>
                <w:color w:val="000000"/>
              </w:rPr>
            </w:pPr>
          </w:p>
        </w:tc>
        <w:tc>
          <w:tcPr>
            <w:tcW w:w="1082" w:type="pct"/>
            <w:tcBorders>
              <w:top w:val="nil"/>
              <w:left w:val="nil"/>
              <w:bottom w:val="nil"/>
              <w:right w:val="nil"/>
            </w:tcBorders>
            <w:shd w:val="clear" w:color="auto" w:fill="auto"/>
            <w:noWrap/>
            <w:vAlign w:val="bottom"/>
            <w:hideMark/>
          </w:tcPr>
          <w:p w14:paraId="0C306A5D" w14:textId="77777777" w:rsidR="003A40AA" w:rsidRDefault="003A40AA"/>
        </w:tc>
        <w:tc>
          <w:tcPr>
            <w:tcW w:w="730" w:type="pct"/>
            <w:tcBorders>
              <w:top w:val="nil"/>
              <w:left w:val="nil"/>
              <w:bottom w:val="nil"/>
              <w:right w:val="nil"/>
            </w:tcBorders>
            <w:shd w:val="clear" w:color="auto" w:fill="auto"/>
            <w:noWrap/>
            <w:vAlign w:val="bottom"/>
            <w:hideMark/>
          </w:tcPr>
          <w:p w14:paraId="386D1B39" w14:textId="77777777" w:rsidR="003A40AA" w:rsidRDefault="003A40AA"/>
        </w:tc>
        <w:tc>
          <w:tcPr>
            <w:tcW w:w="710" w:type="pct"/>
            <w:tcBorders>
              <w:top w:val="nil"/>
              <w:left w:val="nil"/>
              <w:bottom w:val="nil"/>
              <w:right w:val="nil"/>
            </w:tcBorders>
            <w:shd w:val="clear" w:color="auto" w:fill="auto"/>
            <w:noWrap/>
            <w:vAlign w:val="bottom"/>
            <w:hideMark/>
          </w:tcPr>
          <w:p w14:paraId="4CBA1E57" w14:textId="77777777" w:rsidR="003A40AA" w:rsidRDefault="003A40AA"/>
        </w:tc>
        <w:tc>
          <w:tcPr>
            <w:tcW w:w="1082" w:type="pct"/>
            <w:tcBorders>
              <w:top w:val="nil"/>
              <w:left w:val="nil"/>
              <w:bottom w:val="nil"/>
              <w:right w:val="nil"/>
            </w:tcBorders>
            <w:shd w:val="clear" w:color="auto" w:fill="auto"/>
            <w:noWrap/>
            <w:vAlign w:val="bottom"/>
            <w:hideMark/>
          </w:tcPr>
          <w:p w14:paraId="1B2AD822" w14:textId="77777777" w:rsidR="003A40AA" w:rsidRDefault="003A40AA"/>
        </w:tc>
        <w:tc>
          <w:tcPr>
            <w:tcW w:w="549" w:type="pct"/>
            <w:tcBorders>
              <w:top w:val="nil"/>
              <w:left w:val="nil"/>
              <w:bottom w:val="nil"/>
              <w:right w:val="nil"/>
            </w:tcBorders>
            <w:shd w:val="clear" w:color="auto" w:fill="auto"/>
            <w:noWrap/>
            <w:vAlign w:val="bottom"/>
            <w:hideMark/>
          </w:tcPr>
          <w:p w14:paraId="55B252BD" w14:textId="77777777" w:rsidR="003A40AA" w:rsidRDefault="003A40AA"/>
        </w:tc>
      </w:tr>
      <w:tr w:rsidR="003A40AA" w14:paraId="6D4CEE85" w14:textId="77777777" w:rsidTr="00CC0817">
        <w:trPr>
          <w:trHeight w:val="315"/>
        </w:trPr>
        <w:tc>
          <w:tcPr>
            <w:tcW w:w="847" w:type="pct"/>
            <w:tcBorders>
              <w:top w:val="nil"/>
              <w:left w:val="nil"/>
              <w:bottom w:val="nil"/>
              <w:right w:val="nil"/>
            </w:tcBorders>
            <w:shd w:val="clear" w:color="auto" w:fill="auto"/>
            <w:noWrap/>
            <w:vAlign w:val="center"/>
            <w:hideMark/>
          </w:tcPr>
          <w:p w14:paraId="32C7A292" w14:textId="77777777" w:rsidR="003A40AA" w:rsidRDefault="003A40AA">
            <w:pPr>
              <w:rPr>
                <w:rFonts w:cs="Arial"/>
                <w:b/>
                <w:bCs/>
                <w:color w:val="000000"/>
              </w:rPr>
            </w:pPr>
            <w:r>
              <w:rPr>
                <w:rFonts w:cs="Arial"/>
                <w:b/>
                <w:bCs/>
                <w:color w:val="000000"/>
              </w:rPr>
              <w:t>Achieved dates</w:t>
            </w:r>
          </w:p>
        </w:tc>
        <w:tc>
          <w:tcPr>
            <w:tcW w:w="1082" w:type="pct"/>
            <w:tcBorders>
              <w:top w:val="nil"/>
              <w:left w:val="nil"/>
              <w:bottom w:val="nil"/>
              <w:right w:val="nil"/>
            </w:tcBorders>
            <w:shd w:val="clear" w:color="auto" w:fill="auto"/>
            <w:noWrap/>
            <w:vAlign w:val="bottom"/>
            <w:hideMark/>
          </w:tcPr>
          <w:p w14:paraId="2FB48718" w14:textId="77777777" w:rsidR="003A40AA" w:rsidRDefault="003A40AA">
            <w:pPr>
              <w:rPr>
                <w:rFonts w:cs="Arial"/>
                <w:b/>
                <w:bCs/>
                <w:color w:val="000000"/>
              </w:rPr>
            </w:pPr>
          </w:p>
        </w:tc>
        <w:tc>
          <w:tcPr>
            <w:tcW w:w="730" w:type="pct"/>
            <w:tcBorders>
              <w:top w:val="nil"/>
              <w:left w:val="nil"/>
              <w:bottom w:val="nil"/>
              <w:right w:val="nil"/>
            </w:tcBorders>
            <w:shd w:val="clear" w:color="auto" w:fill="auto"/>
            <w:noWrap/>
            <w:vAlign w:val="bottom"/>
            <w:hideMark/>
          </w:tcPr>
          <w:p w14:paraId="3BAF6535" w14:textId="77777777" w:rsidR="003A40AA" w:rsidRDefault="003A40AA"/>
        </w:tc>
        <w:tc>
          <w:tcPr>
            <w:tcW w:w="710" w:type="pct"/>
            <w:tcBorders>
              <w:top w:val="nil"/>
              <w:left w:val="nil"/>
              <w:bottom w:val="nil"/>
              <w:right w:val="nil"/>
            </w:tcBorders>
            <w:shd w:val="clear" w:color="auto" w:fill="auto"/>
            <w:noWrap/>
            <w:vAlign w:val="bottom"/>
            <w:hideMark/>
          </w:tcPr>
          <w:p w14:paraId="52CA72A7" w14:textId="77777777" w:rsidR="003A40AA" w:rsidRDefault="003A40AA"/>
        </w:tc>
        <w:tc>
          <w:tcPr>
            <w:tcW w:w="1082" w:type="pct"/>
            <w:tcBorders>
              <w:top w:val="nil"/>
              <w:left w:val="nil"/>
              <w:bottom w:val="nil"/>
              <w:right w:val="nil"/>
            </w:tcBorders>
            <w:shd w:val="clear" w:color="auto" w:fill="auto"/>
            <w:noWrap/>
            <w:vAlign w:val="bottom"/>
            <w:hideMark/>
          </w:tcPr>
          <w:p w14:paraId="3B9D46B0" w14:textId="77777777" w:rsidR="003A40AA" w:rsidRDefault="003A40AA"/>
        </w:tc>
        <w:tc>
          <w:tcPr>
            <w:tcW w:w="549" w:type="pct"/>
            <w:tcBorders>
              <w:top w:val="nil"/>
              <w:left w:val="nil"/>
              <w:bottom w:val="nil"/>
              <w:right w:val="nil"/>
            </w:tcBorders>
            <w:shd w:val="clear" w:color="auto" w:fill="auto"/>
            <w:noWrap/>
            <w:vAlign w:val="bottom"/>
            <w:hideMark/>
          </w:tcPr>
          <w:p w14:paraId="1BAD957F" w14:textId="77777777" w:rsidR="003A40AA" w:rsidRDefault="003A40AA"/>
        </w:tc>
      </w:tr>
      <w:tr w:rsidR="003A40AA" w14:paraId="58DB7847" w14:textId="77777777" w:rsidTr="00CC0817">
        <w:trPr>
          <w:trHeight w:val="315"/>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3B6745CC" w14:textId="77777777" w:rsidR="003A40AA" w:rsidRDefault="003A40AA">
            <w:pPr>
              <w:jc w:val="center"/>
              <w:rPr>
                <w:rFonts w:cs="Arial"/>
                <w:b/>
                <w:bCs/>
                <w:color w:val="000000"/>
              </w:rPr>
            </w:pPr>
            <w:r>
              <w:rPr>
                <w:rFonts w:cs="Arial"/>
                <w:b/>
                <w:bCs/>
                <w:color w:val="000000"/>
              </w:rPr>
              <w:t>Template</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03ED8917" w14:textId="77777777" w:rsidR="003A40AA" w:rsidRDefault="003A40AA">
            <w:pPr>
              <w:jc w:val="center"/>
              <w:rPr>
                <w:rFonts w:cs="Arial"/>
                <w:b/>
                <w:bCs/>
                <w:color w:val="000000"/>
              </w:rPr>
            </w:pPr>
            <w:r>
              <w:rPr>
                <w:rFonts w:cs="Arial"/>
                <w:b/>
                <w:bCs/>
                <w:color w:val="000000"/>
              </w:rPr>
              <w:t>Draft report</w:t>
            </w:r>
          </w:p>
        </w:tc>
        <w:tc>
          <w:tcPr>
            <w:tcW w:w="730" w:type="pct"/>
            <w:tcBorders>
              <w:top w:val="single" w:sz="8" w:space="0" w:color="auto"/>
              <w:left w:val="nil"/>
              <w:bottom w:val="single" w:sz="8" w:space="0" w:color="auto"/>
              <w:right w:val="single" w:sz="8" w:space="0" w:color="auto"/>
            </w:tcBorders>
            <w:shd w:val="clear" w:color="000000" w:fill="F2F2F2"/>
            <w:vAlign w:val="center"/>
            <w:hideMark/>
          </w:tcPr>
          <w:p w14:paraId="4AB0F300" w14:textId="77777777" w:rsidR="003A40AA" w:rsidRDefault="003A40AA">
            <w:pPr>
              <w:jc w:val="center"/>
              <w:rPr>
                <w:rFonts w:cs="Arial"/>
                <w:b/>
                <w:bCs/>
                <w:color w:val="000000"/>
              </w:rPr>
            </w:pPr>
            <w:r>
              <w:rPr>
                <w:rFonts w:cs="Arial"/>
                <w:b/>
                <w:bCs/>
                <w:color w:val="000000"/>
              </w:rPr>
              <w:t>TB approval</w:t>
            </w:r>
          </w:p>
        </w:tc>
        <w:tc>
          <w:tcPr>
            <w:tcW w:w="710" w:type="pct"/>
            <w:tcBorders>
              <w:top w:val="single" w:sz="8" w:space="0" w:color="auto"/>
              <w:left w:val="nil"/>
              <w:bottom w:val="single" w:sz="8" w:space="0" w:color="auto"/>
              <w:right w:val="single" w:sz="8" w:space="0" w:color="auto"/>
            </w:tcBorders>
            <w:shd w:val="clear" w:color="000000" w:fill="F2F2F2"/>
            <w:vAlign w:val="center"/>
            <w:hideMark/>
          </w:tcPr>
          <w:p w14:paraId="016710F5" w14:textId="77777777" w:rsidR="003A40AA" w:rsidRDefault="003A40AA">
            <w:pPr>
              <w:jc w:val="center"/>
              <w:rPr>
                <w:rFonts w:cs="Arial"/>
                <w:b/>
                <w:bCs/>
                <w:color w:val="000000"/>
              </w:rPr>
            </w:pPr>
            <w:r>
              <w:rPr>
                <w:rFonts w:cs="Arial"/>
                <w:b/>
                <w:bCs/>
                <w:color w:val="000000"/>
              </w:rPr>
              <w:t>ETSI approval</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6A024531" w14:textId="77777777" w:rsidR="003A40AA" w:rsidRDefault="003A40AA">
            <w:pPr>
              <w:jc w:val="center"/>
              <w:rPr>
                <w:rFonts w:cs="Arial"/>
                <w:b/>
                <w:bCs/>
                <w:color w:val="000000"/>
              </w:rPr>
            </w:pPr>
            <w:r>
              <w:rPr>
                <w:rFonts w:cs="Arial"/>
                <w:b/>
                <w:bCs/>
                <w:color w:val="000000"/>
              </w:rPr>
              <w:t> </w:t>
            </w:r>
          </w:p>
        </w:tc>
        <w:tc>
          <w:tcPr>
            <w:tcW w:w="549" w:type="pct"/>
            <w:tcBorders>
              <w:top w:val="single" w:sz="8" w:space="0" w:color="auto"/>
              <w:left w:val="nil"/>
              <w:bottom w:val="single" w:sz="8" w:space="0" w:color="auto"/>
              <w:right w:val="single" w:sz="8" w:space="0" w:color="auto"/>
            </w:tcBorders>
            <w:shd w:val="clear" w:color="000000" w:fill="F2F2F2"/>
            <w:vAlign w:val="center"/>
            <w:hideMark/>
          </w:tcPr>
          <w:p w14:paraId="74255FDC" w14:textId="77777777" w:rsidR="003A40AA" w:rsidRDefault="003A40AA">
            <w:pPr>
              <w:jc w:val="center"/>
              <w:rPr>
                <w:rFonts w:cs="Arial"/>
                <w:b/>
                <w:bCs/>
                <w:color w:val="000000"/>
              </w:rPr>
            </w:pPr>
            <w:r>
              <w:rPr>
                <w:rFonts w:cs="Arial"/>
                <w:b/>
                <w:bCs/>
                <w:color w:val="000000"/>
              </w:rPr>
              <w:t> </w:t>
            </w:r>
          </w:p>
        </w:tc>
      </w:tr>
      <w:tr w:rsidR="003A40AA" w14:paraId="4240EFC2" w14:textId="77777777" w:rsidTr="00CC0817">
        <w:trPr>
          <w:trHeight w:val="315"/>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76A21148" w14:textId="77777777" w:rsidR="003A40AA" w:rsidRDefault="003A40AA">
            <w:pPr>
              <w:jc w:val="center"/>
              <w:rPr>
                <w:rFonts w:cs="Arial"/>
                <w:color w:val="000000"/>
              </w:rPr>
            </w:pPr>
            <w:r>
              <w:rPr>
                <w:rFonts w:cs="Arial"/>
                <w:color w:val="000000"/>
              </w:rPr>
              <w:t>16/04/2020</w:t>
            </w:r>
          </w:p>
        </w:tc>
        <w:tc>
          <w:tcPr>
            <w:tcW w:w="1082" w:type="pct"/>
            <w:tcBorders>
              <w:top w:val="nil"/>
              <w:left w:val="nil"/>
              <w:bottom w:val="single" w:sz="8" w:space="0" w:color="auto"/>
              <w:right w:val="single" w:sz="8" w:space="0" w:color="auto"/>
            </w:tcBorders>
            <w:shd w:val="clear" w:color="000000" w:fill="F2F2F2"/>
            <w:hideMark/>
          </w:tcPr>
          <w:p w14:paraId="427E0106" w14:textId="77777777" w:rsidR="003A40AA" w:rsidRDefault="003A40AA">
            <w:pPr>
              <w:jc w:val="left"/>
              <w:rPr>
                <w:rFonts w:cs="Arial"/>
                <w:color w:val="000000"/>
              </w:rPr>
            </w:pPr>
            <w:r>
              <w:rPr>
                <w:rFonts w:cs="Arial"/>
                <w:color w:val="000000"/>
              </w:rPr>
              <w:t> </w:t>
            </w:r>
          </w:p>
        </w:tc>
        <w:tc>
          <w:tcPr>
            <w:tcW w:w="730" w:type="pct"/>
            <w:tcBorders>
              <w:top w:val="nil"/>
              <w:left w:val="nil"/>
              <w:bottom w:val="single" w:sz="8" w:space="0" w:color="auto"/>
              <w:right w:val="single" w:sz="8" w:space="0" w:color="auto"/>
            </w:tcBorders>
            <w:shd w:val="clear" w:color="000000" w:fill="F2F2F2"/>
            <w:hideMark/>
          </w:tcPr>
          <w:p w14:paraId="76FA2568" w14:textId="77777777" w:rsidR="003A40AA" w:rsidRDefault="003A40AA">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hideMark/>
          </w:tcPr>
          <w:p w14:paraId="757A0C00" w14:textId="77777777" w:rsidR="003A40AA" w:rsidRDefault="003A40AA">
            <w:pPr>
              <w:rPr>
                <w:rFonts w:cs="Arial"/>
                <w:color w:val="000000"/>
              </w:rPr>
            </w:pPr>
            <w:r>
              <w:rPr>
                <w:rFonts w:cs="Arial"/>
                <w:color w:val="000000"/>
              </w:rPr>
              <w:t> </w:t>
            </w:r>
          </w:p>
        </w:tc>
        <w:tc>
          <w:tcPr>
            <w:tcW w:w="1082" w:type="pct"/>
            <w:tcBorders>
              <w:top w:val="nil"/>
              <w:left w:val="nil"/>
              <w:bottom w:val="single" w:sz="8" w:space="0" w:color="auto"/>
              <w:right w:val="single" w:sz="8" w:space="0" w:color="auto"/>
            </w:tcBorders>
            <w:shd w:val="clear" w:color="000000" w:fill="F2F2F2"/>
            <w:hideMark/>
          </w:tcPr>
          <w:p w14:paraId="662B5AB4" w14:textId="77777777" w:rsidR="003A40AA" w:rsidRDefault="003A40AA">
            <w:pPr>
              <w:rPr>
                <w:rFonts w:cs="Arial"/>
                <w:color w:val="000000"/>
              </w:rPr>
            </w:pPr>
            <w:r>
              <w:rPr>
                <w:rFonts w:cs="Arial"/>
                <w:color w:val="000000"/>
              </w:rPr>
              <w:t> </w:t>
            </w:r>
          </w:p>
        </w:tc>
        <w:tc>
          <w:tcPr>
            <w:tcW w:w="549" w:type="pct"/>
            <w:tcBorders>
              <w:top w:val="nil"/>
              <w:left w:val="nil"/>
              <w:bottom w:val="single" w:sz="8" w:space="0" w:color="auto"/>
              <w:right w:val="single" w:sz="8" w:space="0" w:color="auto"/>
            </w:tcBorders>
            <w:shd w:val="clear" w:color="000000" w:fill="F2F2F2"/>
            <w:hideMark/>
          </w:tcPr>
          <w:p w14:paraId="28438B3A" w14:textId="77777777" w:rsidR="003A40AA" w:rsidRDefault="003A40AA">
            <w:pPr>
              <w:rPr>
                <w:rFonts w:cs="Arial"/>
                <w:color w:val="000000"/>
              </w:rPr>
            </w:pPr>
            <w:r>
              <w:rPr>
                <w:rFonts w:cs="Arial"/>
                <w:color w:val="000000"/>
              </w:rPr>
              <w:t> </w:t>
            </w:r>
          </w:p>
        </w:tc>
      </w:tr>
    </w:tbl>
    <w:p w14:paraId="4E33E08D" w14:textId="77777777" w:rsidR="0074747D" w:rsidRDefault="0074747D" w:rsidP="0074747D">
      <w:bookmarkStart w:id="2" w:name="RANGE!A31"/>
      <w:bookmarkEnd w:id="2"/>
    </w:p>
    <w:p w14:paraId="373A6CE5" w14:textId="77777777" w:rsidR="0074747D" w:rsidRPr="00981D62" w:rsidRDefault="0074747D" w:rsidP="0074747D">
      <w:pPr>
        <w:pStyle w:val="Heading1"/>
        <w:numPr>
          <w:ilvl w:val="0"/>
          <w:numId w:val="26"/>
        </w:numPr>
      </w:pPr>
      <w:r w:rsidRPr="00981D62">
        <w:t>Executive summary</w:t>
      </w:r>
    </w:p>
    <w:p w14:paraId="2DEAEA56" w14:textId="75EDDA08" w:rsidR="00C579FA" w:rsidRPr="008C423A" w:rsidRDefault="00C579FA" w:rsidP="00C579FA">
      <w:pPr>
        <w:pStyle w:val="ListParagraph"/>
        <w:rPr>
          <w:lang w:val="en-US"/>
        </w:rPr>
      </w:pPr>
      <w:r>
        <w:rPr>
          <w:lang w:val="en-US"/>
        </w:rPr>
        <w:t xml:space="preserve">This progress report covers the work of STF 577 on reaching Milestone </w:t>
      </w:r>
      <w:r w:rsidR="009027AD">
        <w:rPr>
          <w:lang w:val="en-US"/>
        </w:rPr>
        <w:t>B</w:t>
      </w:r>
      <w:r>
        <w:rPr>
          <w:lang w:val="en-US"/>
        </w:rPr>
        <w:t xml:space="preserve">, done in the period between 01-Oct-2019 and </w:t>
      </w:r>
      <w:r w:rsidR="009027AD">
        <w:rPr>
          <w:lang w:val="en-US"/>
        </w:rPr>
        <w:t>15</w:t>
      </w:r>
      <w:r>
        <w:rPr>
          <w:lang w:val="en-US"/>
        </w:rPr>
        <w:t>-</w:t>
      </w:r>
      <w:r w:rsidR="00CC0817">
        <w:rPr>
          <w:lang w:val="en-US"/>
        </w:rPr>
        <w:t>May</w:t>
      </w:r>
      <w:r>
        <w:rPr>
          <w:lang w:val="en-US"/>
        </w:rPr>
        <w:t xml:space="preserve">-2020. </w:t>
      </w:r>
      <w:r w:rsidRPr="008C423A">
        <w:rPr>
          <w:lang w:val="en-US"/>
        </w:rPr>
        <w:t>This period concludes the submission of the deli</w:t>
      </w:r>
      <w:r>
        <w:rPr>
          <w:lang w:val="en-US"/>
        </w:rPr>
        <w:t xml:space="preserve">verables defined for Milestone </w:t>
      </w:r>
      <w:r w:rsidR="009027AD">
        <w:rPr>
          <w:lang w:val="en-US"/>
        </w:rPr>
        <w:t>B</w:t>
      </w:r>
      <w:r w:rsidRPr="008C423A">
        <w:rPr>
          <w:lang w:val="en-US"/>
        </w:rPr>
        <w:t xml:space="preserve">. </w:t>
      </w:r>
    </w:p>
    <w:p w14:paraId="75EE14A0" w14:textId="0CF7A81F" w:rsidR="009027AD" w:rsidRPr="00101EA5" w:rsidRDefault="009027AD" w:rsidP="009027AD">
      <w:pPr>
        <w:pStyle w:val="ListParagraph"/>
        <w:rPr>
          <w:lang w:val="en-US"/>
        </w:rPr>
      </w:pPr>
      <w:r>
        <w:t>STF 577 continued the work of ETSI MTS on TDL and TOP adding new features and maintaining the existing TDL standards and their implementation within the TOP project.</w:t>
      </w:r>
    </w:p>
    <w:p w14:paraId="499A21DB" w14:textId="53C9B1CF" w:rsidR="009027AD" w:rsidRDefault="009027AD" w:rsidP="009027AD">
      <w:pPr>
        <w:pStyle w:val="ListParagraph"/>
        <w:rPr>
          <w:lang w:val="en-US"/>
        </w:rPr>
      </w:pPr>
      <w:r>
        <w:rPr>
          <w:lang w:val="en-US"/>
        </w:rPr>
        <w:t xml:space="preserve">The work of STF 577 was done primarily </w:t>
      </w:r>
      <w:r w:rsidR="00CC0817">
        <w:rPr>
          <w:lang w:val="en-US"/>
        </w:rPr>
        <w:t xml:space="preserve">by means of </w:t>
      </w:r>
      <w:r>
        <w:rPr>
          <w:lang w:val="en-US"/>
        </w:rPr>
        <w:t xml:space="preserve">coordinated homework among the experts and technical discussions with the established </w:t>
      </w:r>
      <w:r w:rsidR="00DD1E19">
        <w:rPr>
          <w:lang w:val="en-US"/>
        </w:rPr>
        <w:t>working</w:t>
      </w:r>
      <w:r>
        <w:rPr>
          <w:lang w:val="en-US"/>
        </w:rPr>
        <w:t xml:space="preserve"> group, which provided technical guidance.</w:t>
      </w:r>
      <w:r w:rsidR="00CC0817">
        <w:rPr>
          <w:lang w:val="en-US"/>
        </w:rPr>
        <w:t xml:space="preserve"> Two coordinated working sessions were organized to facilitate more intense and focused work on TDL during key periods in the preparation of the deliverables.</w:t>
      </w:r>
    </w:p>
    <w:p w14:paraId="39119F68" w14:textId="2B83277E" w:rsidR="009027AD" w:rsidRDefault="009027AD" w:rsidP="009027AD">
      <w:pPr>
        <w:pStyle w:val="ListParagraph"/>
        <w:rPr>
          <w:lang w:val="en-US"/>
        </w:rPr>
      </w:pPr>
      <w:r>
        <w:rPr>
          <w:lang w:val="en-US"/>
        </w:rPr>
        <w:t>The work of STF 5</w:t>
      </w:r>
      <w:r w:rsidR="00CC0817">
        <w:rPr>
          <w:lang w:val="en-US"/>
        </w:rPr>
        <w:t>77</w:t>
      </w:r>
      <w:r>
        <w:rPr>
          <w:lang w:val="en-US"/>
        </w:rPr>
        <w:t xml:space="preserve"> </w:t>
      </w:r>
      <w:r w:rsidR="00CC0817">
        <w:rPr>
          <w:lang w:val="en-US"/>
        </w:rPr>
        <w:t>contributed to a booth presentation of</w:t>
      </w:r>
      <w:r>
        <w:rPr>
          <w:lang w:val="en-US"/>
        </w:rPr>
        <w:t xml:space="preserve"> TDL </w:t>
      </w:r>
      <w:r w:rsidR="00CC0817">
        <w:rPr>
          <w:lang w:val="en-US"/>
        </w:rPr>
        <w:t>and TOP at the UCAAT 2019.</w:t>
      </w:r>
      <w:r>
        <w:rPr>
          <w:lang w:val="en-US"/>
        </w:rPr>
        <w:t xml:space="preserve"> Further dissemination activities have been performed by the experts and their respective organizations.</w:t>
      </w:r>
    </w:p>
    <w:p w14:paraId="59719857" w14:textId="24116FCF" w:rsidR="009027AD" w:rsidRPr="009027AD" w:rsidRDefault="009027AD" w:rsidP="009027AD">
      <w:pPr>
        <w:pStyle w:val="ListParagraph"/>
        <w:rPr>
          <w:lang w:val="en-US"/>
        </w:rPr>
      </w:pPr>
      <w:r>
        <w:rPr>
          <w:lang w:val="en-US"/>
        </w:rPr>
        <w:t xml:space="preserve">The final deliverables have been submitted to the attention of TC MTS for approval </w:t>
      </w:r>
      <w:r w:rsidR="00CC0817">
        <w:rPr>
          <w:lang w:val="en-US"/>
        </w:rPr>
        <w:t>after</w:t>
      </w:r>
      <w:r>
        <w:rPr>
          <w:lang w:val="en-US"/>
        </w:rPr>
        <w:t xml:space="preserve"> MTS#</w:t>
      </w:r>
      <w:r w:rsidR="00CC0817">
        <w:rPr>
          <w:lang w:val="en-US"/>
        </w:rPr>
        <w:t>80 by remote consensus</w:t>
      </w:r>
      <w:r>
        <w:rPr>
          <w:lang w:val="en-US"/>
        </w:rPr>
        <w:t xml:space="preserve">.   </w:t>
      </w:r>
    </w:p>
    <w:p w14:paraId="6098132B" w14:textId="77777777" w:rsidR="0074747D" w:rsidRDefault="0074747D" w:rsidP="0074747D"/>
    <w:p w14:paraId="45245095" w14:textId="77777777" w:rsidR="0074747D" w:rsidRPr="00981D62" w:rsidRDefault="0074747D" w:rsidP="0074747D">
      <w:pPr>
        <w:pStyle w:val="Heading1"/>
        <w:numPr>
          <w:ilvl w:val="0"/>
          <w:numId w:val="26"/>
        </w:numPr>
      </w:pPr>
      <w:r w:rsidRPr="00981D62">
        <w:t>Introduction</w:t>
      </w:r>
    </w:p>
    <w:p w14:paraId="2A9EE817" w14:textId="46548348" w:rsidR="00C579FA" w:rsidRPr="00C579FA" w:rsidRDefault="00C579FA" w:rsidP="0074747D">
      <w:pPr>
        <w:rPr>
          <w:lang w:val="en-US"/>
        </w:rPr>
      </w:pPr>
      <w:r>
        <w:rPr>
          <w:lang w:val="en-US"/>
        </w:rPr>
        <w:t>This progress report covers the entire work of STF 5</w:t>
      </w:r>
      <w:r w:rsidR="00CC0817">
        <w:rPr>
          <w:lang w:val="en-US"/>
        </w:rPr>
        <w:t>77</w:t>
      </w:r>
      <w:r>
        <w:rPr>
          <w:lang w:val="en-US"/>
        </w:rPr>
        <w:t xml:space="preserve">, done in the period between </w:t>
      </w:r>
      <w:r w:rsidR="00CC0817">
        <w:rPr>
          <w:lang w:val="en-US"/>
        </w:rPr>
        <w:t>0</w:t>
      </w:r>
      <w:r>
        <w:rPr>
          <w:lang w:val="en-US"/>
        </w:rPr>
        <w:t>1-</w:t>
      </w:r>
      <w:r w:rsidR="00CC0817">
        <w:rPr>
          <w:lang w:val="en-US"/>
        </w:rPr>
        <w:t>Oct</w:t>
      </w:r>
      <w:r>
        <w:rPr>
          <w:lang w:val="en-US"/>
        </w:rPr>
        <w:t>-201</w:t>
      </w:r>
      <w:r w:rsidR="00CC0817">
        <w:rPr>
          <w:lang w:val="en-US"/>
        </w:rPr>
        <w:t>9</w:t>
      </w:r>
      <w:r>
        <w:rPr>
          <w:lang w:val="en-US"/>
        </w:rPr>
        <w:t xml:space="preserve"> and </w:t>
      </w:r>
      <w:r w:rsidR="00CC0817">
        <w:rPr>
          <w:lang w:val="en-US"/>
        </w:rPr>
        <w:t>15</w:t>
      </w:r>
      <w:r>
        <w:rPr>
          <w:lang w:val="en-US"/>
        </w:rPr>
        <w:t>-</w:t>
      </w:r>
      <w:r w:rsidR="00CC0817">
        <w:rPr>
          <w:lang w:val="en-US"/>
        </w:rPr>
        <w:t>May</w:t>
      </w:r>
      <w:r>
        <w:rPr>
          <w:lang w:val="en-US"/>
        </w:rPr>
        <w:t>-20</w:t>
      </w:r>
      <w:r w:rsidR="00CC0817">
        <w:rPr>
          <w:lang w:val="en-US"/>
        </w:rPr>
        <w:t>20</w:t>
      </w:r>
      <w:r>
        <w:rPr>
          <w:lang w:val="en-US"/>
        </w:rPr>
        <w:t xml:space="preserve">. This period concludes the submission of the deliverables defined for Milestone </w:t>
      </w:r>
      <w:r w:rsidR="00CC0817">
        <w:rPr>
          <w:lang w:val="en-US"/>
        </w:rPr>
        <w:t>B</w:t>
      </w:r>
      <w:r>
        <w:rPr>
          <w:lang w:val="en-US"/>
        </w:rPr>
        <w:t>.</w:t>
      </w:r>
      <w:r w:rsidR="00EC0807">
        <w:rPr>
          <w:lang w:val="en-US"/>
        </w:rPr>
        <w:t xml:space="preserve"> </w:t>
      </w:r>
      <w:r w:rsidR="00CC0817">
        <w:rPr>
          <w:lang w:val="en-US"/>
        </w:rPr>
        <w:t>The work was done primarily by means of coordinated homework among the experts and technical discussions with the established steering group, which provided technical guidance. Two coordinated working sessions were organized to facilitate more intense and focused work on TDL during key periods in the preparation of the deliverables</w:t>
      </w:r>
      <w:r w:rsidR="00EC0807">
        <w:rPr>
          <w:lang w:val="en-US"/>
        </w:rPr>
        <w:t xml:space="preserve">. The first one was at ETSI and the second, originally scheduled at </w:t>
      </w:r>
      <w:proofErr w:type="spellStart"/>
      <w:r w:rsidR="00EC0807">
        <w:rPr>
          <w:lang w:val="en-US"/>
        </w:rPr>
        <w:t>Elvior</w:t>
      </w:r>
      <w:proofErr w:type="spellEnd"/>
      <w:r w:rsidR="00EC0807">
        <w:rPr>
          <w:lang w:val="en-US"/>
        </w:rPr>
        <w:t>, was converted to an online focus week due the ongoing global health crisis and travel restrictions.</w:t>
      </w:r>
    </w:p>
    <w:p w14:paraId="3A993C3E" w14:textId="77777777" w:rsidR="00C579FA" w:rsidRDefault="00C579FA" w:rsidP="0074747D"/>
    <w:p w14:paraId="4466596B" w14:textId="77777777" w:rsidR="0074747D" w:rsidRPr="00991F9D" w:rsidRDefault="0074747D" w:rsidP="0074747D">
      <w:pPr>
        <w:pStyle w:val="Heading2"/>
        <w:numPr>
          <w:ilvl w:val="1"/>
          <w:numId w:val="26"/>
        </w:numPr>
        <w:rPr>
          <w:lang w:val="en-GB"/>
        </w:rPr>
      </w:pPr>
      <w:r w:rsidRPr="00991F9D">
        <w:rPr>
          <w:lang w:val="en-GB"/>
        </w:rPr>
        <w:t>Scope, major aims of the STF work</w:t>
      </w:r>
    </w:p>
    <w:p w14:paraId="79DFC3FE" w14:textId="2AB915A1" w:rsidR="00C579FA" w:rsidRDefault="00C579FA" w:rsidP="00C579FA">
      <w:pPr>
        <w:pStyle w:val="Guideline"/>
        <w:rPr>
          <w:i w:val="0"/>
        </w:rPr>
      </w:pPr>
      <w:r w:rsidRPr="00927410">
        <w:rPr>
          <w:i w:val="0"/>
        </w:rPr>
        <w:t xml:space="preserve">The </w:t>
      </w:r>
      <w:proofErr w:type="spellStart"/>
      <w:r>
        <w:rPr>
          <w:i w:val="0"/>
        </w:rPr>
        <w:t>ToR</w:t>
      </w:r>
      <w:proofErr w:type="spellEnd"/>
      <w:r>
        <w:rPr>
          <w:i w:val="0"/>
        </w:rPr>
        <w:t xml:space="preserve"> defines the </w:t>
      </w:r>
      <w:r w:rsidRPr="00927410">
        <w:rPr>
          <w:i w:val="0"/>
        </w:rPr>
        <w:t xml:space="preserve">final result of this STF </w:t>
      </w:r>
      <w:r>
        <w:rPr>
          <w:i w:val="0"/>
        </w:rPr>
        <w:t>as</w:t>
      </w:r>
      <w:r w:rsidRPr="00927410">
        <w:rPr>
          <w:i w:val="0"/>
        </w:rPr>
        <w:t xml:space="preserve"> the delivery of the final draft</w:t>
      </w:r>
      <w:r>
        <w:rPr>
          <w:i w:val="0"/>
        </w:rPr>
        <w:t>s of the multi-part</w:t>
      </w:r>
      <w:r w:rsidRPr="00927410">
        <w:rPr>
          <w:i w:val="0"/>
        </w:rPr>
        <w:t xml:space="preserve"> ETSI standard ES 203 119</w:t>
      </w:r>
      <w:r w:rsidR="003F53CA">
        <w:rPr>
          <w:i w:val="0"/>
        </w:rPr>
        <w:t xml:space="preserve"> and the accompanying TR 103 119,</w:t>
      </w:r>
      <w:r>
        <w:rPr>
          <w:i w:val="0"/>
        </w:rPr>
        <w:t xml:space="preserve"> comprising</w:t>
      </w:r>
      <w:r w:rsidRPr="00927410">
        <w:rPr>
          <w:i w:val="0"/>
        </w:rPr>
        <w:t>:</w:t>
      </w:r>
    </w:p>
    <w:p w14:paraId="186EEA40" w14:textId="77777777" w:rsidR="00C579FA" w:rsidRPr="00927410" w:rsidRDefault="00C579FA" w:rsidP="00C579FA">
      <w:pPr>
        <w:pStyle w:val="Guideline"/>
        <w:rPr>
          <w:i w:val="0"/>
        </w:rPr>
      </w:pPr>
    </w:p>
    <w:p w14:paraId="721D6034" w14:textId="4F66364D" w:rsidR="00C579FA" w:rsidRDefault="00C579FA" w:rsidP="00C579FA">
      <w:pPr>
        <w:pStyle w:val="B1"/>
        <w:numPr>
          <w:ilvl w:val="0"/>
          <w:numId w:val="29"/>
        </w:numPr>
        <w:tabs>
          <w:tab w:val="clear" w:pos="927"/>
        </w:tabs>
        <w:ind w:left="568"/>
      </w:pPr>
      <w:r>
        <w:t>ES 203 119-1 V1.</w:t>
      </w:r>
      <w:r w:rsidR="00EC0807">
        <w:t>5</w:t>
      </w:r>
      <w:r>
        <w:t>.1 Test Description Language; Meta-Model and Semantics</w:t>
      </w:r>
    </w:p>
    <w:p w14:paraId="6C00AB9D" w14:textId="77777777" w:rsidR="00C579FA" w:rsidRDefault="00C579FA" w:rsidP="00C579FA">
      <w:pPr>
        <w:pStyle w:val="B1"/>
        <w:numPr>
          <w:ilvl w:val="0"/>
          <w:numId w:val="0"/>
        </w:numPr>
        <w:ind w:left="568"/>
      </w:pPr>
      <w:r>
        <w:t xml:space="preserve">Scope: common concepts, meta-model, semantics </w:t>
      </w:r>
    </w:p>
    <w:p w14:paraId="70C4A8A2" w14:textId="26E150DE" w:rsidR="00C579FA" w:rsidRDefault="00C579FA" w:rsidP="00C579FA">
      <w:pPr>
        <w:pStyle w:val="B1"/>
        <w:numPr>
          <w:ilvl w:val="0"/>
          <w:numId w:val="29"/>
        </w:numPr>
        <w:tabs>
          <w:tab w:val="clear" w:pos="927"/>
        </w:tabs>
        <w:ind w:left="568"/>
      </w:pPr>
      <w:r>
        <w:t>ES 203 119-2 V1.</w:t>
      </w:r>
      <w:r w:rsidR="00EC0807">
        <w:t>4</w:t>
      </w:r>
      <w:r>
        <w:t>.1 Test Description Language; Graphical Syntax</w:t>
      </w:r>
    </w:p>
    <w:p w14:paraId="43863FC5" w14:textId="77777777" w:rsidR="00C579FA" w:rsidRDefault="00C579FA" w:rsidP="00C579FA">
      <w:pPr>
        <w:pStyle w:val="B1"/>
        <w:numPr>
          <w:ilvl w:val="0"/>
          <w:numId w:val="0"/>
        </w:numPr>
        <w:ind w:left="568"/>
      </w:pPr>
      <w:r>
        <w:t xml:space="preserve">Scope: TDL graphical concrete syntax for end users </w:t>
      </w:r>
    </w:p>
    <w:p w14:paraId="10493838" w14:textId="6112F12D" w:rsidR="00C579FA" w:rsidRDefault="00C579FA" w:rsidP="00C579FA">
      <w:pPr>
        <w:pStyle w:val="B1"/>
        <w:numPr>
          <w:ilvl w:val="0"/>
          <w:numId w:val="29"/>
        </w:numPr>
        <w:tabs>
          <w:tab w:val="clear" w:pos="927"/>
        </w:tabs>
        <w:ind w:left="568"/>
      </w:pPr>
      <w:r>
        <w:t>ES 203 119-3 V1.</w:t>
      </w:r>
      <w:r w:rsidR="00EC0807">
        <w:t>4</w:t>
      </w:r>
      <w:r>
        <w:t>.1 Test Description Language; Exchange Format</w:t>
      </w:r>
    </w:p>
    <w:p w14:paraId="63FE730A" w14:textId="77777777" w:rsidR="00C579FA" w:rsidRDefault="00C579FA" w:rsidP="00C579FA">
      <w:pPr>
        <w:pStyle w:val="B1"/>
        <w:numPr>
          <w:ilvl w:val="0"/>
          <w:numId w:val="0"/>
        </w:numPr>
        <w:ind w:left="568"/>
      </w:pPr>
      <w:r>
        <w:t xml:space="preserve">Scope: TDL exchange format for tool interoperability </w:t>
      </w:r>
    </w:p>
    <w:p w14:paraId="33903767" w14:textId="6090A5F0" w:rsidR="00C579FA" w:rsidRDefault="00C579FA" w:rsidP="00C579FA">
      <w:pPr>
        <w:pStyle w:val="B1"/>
        <w:numPr>
          <w:ilvl w:val="0"/>
          <w:numId w:val="29"/>
        </w:numPr>
        <w:tabs>
          <w:tab w:val="clear" w:pos="927"/>
        </w:tabs>
        <w:ind w:left="568"/>
      </w:pPr>
      <w:r>
        <w:t>ES 203 119-4 V1.</w:t>
      </w:r>
      <w:r w:rsidR="00EC0807">
        <w:t>4</w:t>
      </w:r>
      <w:r>
        <w:t>.1 Test Description Language; Structured Test Objective Specification</w:t>
      </w:r>
    </w:p>
    <w:p w14:paraId="3EAA2C0E" w14:textId="77777777" w:rsidR="00C579FA" w:rsidRDefault="00C579FA" w:rsidP="00C579FA">
      <w:pPr>
        <w:pStyle w:val="B1"/>
        <w:numPr>
          <w:ilvl w:val="0"/>
          <w:numId w:val="0"/>
        </w:numPr>
        <w:ind w:left="568"/>
      </w:pPr>
      <w:r>
        <w:t xml:space="preserve">Scope: TDL extension for structured test objectives </w:t>
      </w:r>
    </w:p>
    <w:p w14:paraId="45F0EF65" w14:textId="74DE4DEC" w:rsidR="00C579FA" w:rsidRDefault="00C579FA" w:rsidP="00C579FA">
      <w:pPr>
        <w:pStyle w:val="B1"/>
        <w:numPr>
          <w:ilvl w:val="0"/>
          <w:numId w:val="29"/>
        </w:numPr>
        <w:tabs>
          <w:tab w:val="clear" w:pos="927"/>
        </w:tabs>
        <w:ind w:left="568"/>
      </w:pPr>
      <w:r>
        <w:t>ES 203 119-6 V1.</w:t>
      </w:r>
      <w:r w:rsidR="00EC0807">
        <w:t>2</w:t>
      </w:r>
      <w:r>
        <w:t>.1 Test Description Language; Mapping of TDL to TTCN-3</w:t>
      </w:r>
    </w:p>
    <w:p w14:paraId="471CDA65" w14:textId="77777777" w:rsidR="00C579FA" w:rsidRDefault="00C579FA" w:rsidP="00C579FA">
      <w:pPr>
        <w:pStyle w:val="B1"/>
        <w:numPr>
          <w:ilvl w:val="0"/>
          <w:numId w:val="0"/>
        </w:numPr>
        <w:ind w:left="568"/>
      </w:pPr>
      <w:r>
        <w:t xml:space="preserve">Scope: Mapping rules to automatically generate TTCN-3 test case skeletons from TDL test descriptions </w:t>
      </w:r>
    </w:p>
    <w:p w14:paraId="6504E0CD" w14:textId="7D27F00A" w:rsidR="00C579FA" w:rsidRDefault="00C579FA" w:rsidP="00C579FA">
      <w:pPr>
        <w:pStyle w:val="B1"/>
        <w:numPr>
          <w:ilvl w:val="0"/>
          <w:numId w:val="29"/>
        </w:numPr>
        <w:tabs>
          <w:tab w:val="clear" w:pos="927"/>
        </w:tabs>
        <w:ind w:left="568"/>
      </w:pPr>
      <w:r>
        <w:t>ES 203 119-7 V1.</w:t>
      </w:r>
      <w:r w:rsidR="00EC0807">
        <w:t>2</w:t>
      </w:r>
      <w:r>
        <w:t>.1 Test Description Language; Extended Test Configurations</w:t>
      </w:r>
    </w:p>
    <w:p w14:paraId="0730F6A9" w14:textId="62EDE569" w:rsidR="00C579FA" w:rsidRDefault="00C579FA" w:rsidP="00C579FA">
      <w:pPr>
        <w:pStyle w:val="B1"/>
        <w:numPr>
          <w:ilvl w:val="0"/>
          <w:numId w:val="0"/>
        </w:numPr>
        <w:ind w:left="568"/>
      </w:pPr>
      <w:r>
        <w:t xml:space="preserve">Scope: Extensions to support the re-use of existing test configurations in TDL </w:t>
      </w:r>
    </w:p>
    <w:p w14:paraId="3066632C" w14:textId="5A7E6BA1" w:rsidR="00EC0807" w:rsidRDefault="00EC0807" w:rsidP="00EC0807">
      <w:pPr>
        <w:pStyle w:val="B1"/>
        <w:numPr>
          <w:ilvl w:val="0"/>
          <w:numId w:val="29"/>
        </w:numPr>
        <w:tabs>
          <w:tab w:val="clear" w:pos="927"/>
        </w:tabs>
        <w:ind w:left="568"/>
      </w:pPr>
      <w:r>
        <w:t>TR 103 119 V1.2.1 Test Description Language; Reference Implementation and User Guidelines</w:t>
      </w:r>
    </w:p>
    <w:p w14:paraId="438DC25E" w14:textId="16385CF6" w:rsidR="00EC0807" w:rsidRDefault="00EC0807" w:rsidP="00EC0807">
      <w:pPr>
        <w:pStyle w:val="B1"/>
        <w:numPr>
          <w:ilvl w:val="0"/>
          <w:numId w:val="0"/>
        </w:numPr>
        <w:ind w:left="568"/>
      </w:pPr>
      <w:r>
        <w:t xml:space="preserve">Scope: </w:t>
      </w:r>
      <w:r w:rsidR="003F53CA">
        <w:t>Implementation and usage guidelines for the TOP project</w:t>
      </w:r>
    </w:p>
    <w:p w14:paraId="27120893" w14:textId="77777777" w:rsidR="00C579FA" w:rsidRDefault="00C579FA" w:rsidP="0074747D"/>
    <w:p w14:paraId="37CC67A5" w14:textId="77777777" w:rsidR="0074747D" w:rsidRPr="001D059F" w:rsidRDefault="0074747D" w:rsidP="0074747D">
      <w:pPr>
        <w:pStyle w:val="Heading2"/>
        <w:numPr>
          <w:ilvl w:val="1"/>
          <w:numId w:val="26"/>
        </w:numPr>
        <w:rPr>
          <w:lang w:val="en-US"/>
        </w:rPr>
      </w:pPr>
      <w:r w:rsidRPr="001D059F">
        <w:rPr>
          <w:lang w:val="en-US"/>
        </w:rPr>
        <w:t>STF activity and expected output</w:t>
      </w:r>
    </w:p>
    <w:p w14:paraId="357C0D21" w14:textId="0CF252B5" w:rsidR="00C579FA" w:rsidRDefault="00C579FA" w:rsidP="00C579FA">
      <w:r w:rsidRPr="00452DEB">
        <w:t xml:space="preserve">STF </w:t>
      </w:r>
      <w:r>
        <w:t>5</w:t>
      </w:r>
      <w:r w:rsidR="000E420D">
        <w:t>77</w:t>
      </w:r>
      <w:r>
        <w:t xml:space="preserve"> </w:t>
      </w:r>
      <w:r w:rsidRPr="00452DEB">
        <w:t xml:space="preserve">contributes to the work of </w:t>
      </w:r>
      <w:r>
        <w:t xml:space="preserve">TC </w:t>
      </w:r>
      <w:r w:rsidRPr="00452DEB">
        <w:t>MTS on the development of the “Test Description Language” (TDL)</w:t>
      </w:r>
      <w:r>
        <w:t>, which acts as an intermediary</w:t>
      </w:r>
      <w:r w:rsidRPr="00452DEB">
        <w:t xml:space="preserve"> between </w:t>
      </w:r>
      <w:r>
        <w:t xml:space="preserve">test purpose specification with </w:t>
      </w:r>
      <w:proofErr w:type="spellStart"/>
      <w:r w:rsidRPr="00452DEB">
        <w:t>TPLan</w:t>
      </w:r>
      <w:proofErr w:type="spellEnd"/>
      <w:r w:rsidRPr="00452DEB">
        <w:t xml:space="preserve"> and </w:t>
      </w:r>
      <w:r>
        <w:t xml:space="preserve">test case specification and implementation with </w:t>
      </w:r>
      <w:r w:rsidRPr="00452DEB">
        <w:t>TTCN-3.</w:t>
      </w:r>
      <w:r>
        <w:t xml:space="preserve"> The STF</w:t>
      </w:r>
      <w:r w:rsidRPr="00452DEB">
        <w:t xml:space="preserve"> contributes to the ongoing activities in </w:t>
      </w:r>
      <w:r>
        <w:t xml:space="preserve">TC </w:t>
      </w:r>
      <w:r w:rsidRPr="00452DEB">
        <w:t>MTS to establish model-based testing (MBT) technologies within ETSI.</w:t>
      </w:r>
    </w:p>
    <w:p w14:paraId="73106FD8" w14:textId="77777777" w:rsidR="00C579FA" w:rsidRDefault="00C579FA" w:rsidP="00C579FA"/>
    <w:p w14:paraId="589FAEE6" w14:textId="5FDF3CF9" w:rsidR="00C579FA" w:rsidRDefault="00C579FA" w:rsidP="00C579FA">
      <w:r>
        <w:t xml:space="preserve">Building on the work of STF 454, 476, 492, </w:t>
      </w:r>
      <w:r w:rsidR="000E420D">
        <w:t>and</w:t>
      </w:r>
      <w:r>
        <w:t xml:space="preserve"> 522</w:t>
      </w:r>
      <w:r w:rsidR="000E420D">
        <w:t>, STF 577</w:t>
      </w:r>
      <w:r>
        <w:t xml:space="preserve"> </w:t>
      </w:r>
      <w:r w:rsidR="000E420D">
        <w:t>continues the</w:t>
      </w:r>
      <w:r>
        <w:t xml:space="preserve"> development of TDL at ETSI MTS focusing on </w:t>
      </w:r>
      <w:r w:rsidR="000E420D">
        <w:t>enhancements and maintenance of TDL and the TOP</w:t>
      </w:r>
      <w:r>
        <w:t>.</w:t>
      </w:r>
    </w:p>
    <w:p w14:paraId="01058A18" w14:textId="77777777" w:rsidR="00C579FA" w:rsidRDefault="00C579FA" w:rsidP="00C579FA"/>
    <w:p w14:paraId="203C53BF" w14:textId="2FE274FC" w:rsidR="00C579FA" w:rsidRPr="00C579FA" w:rsidRDefault="00C579FA" w:rsidP="00C579FA">
      <w:pPr>
        <w:pStyle w:val="Guideline"/>
        <w:rPr>
          <w:i w:val="0"/>
        </w:rPr>
      </w:pPr>
      <w:r w:rsidRPr="00DD1E19">
        <w:rPr>
          <w:i w:val="0"/>
        </w:rPr>
        <w:t>STF 5</w:t>
      </w:r>
      <w:r w:rsidR="000E420D" w:rsidRPr="00DD1E19">
        <w:rPr>
          <w:i w:val="0"/>
        </w:rPr>
        <w:t>77</w:t>
      </w:r>
      <w:r w:rsidRPr="00DD1E19">
        <w:rPr>
          <w:i w:val="0"/>
        </w:rPr>
        <w:t xml:space="preserve"> targeted</w:t>
      </w:r>
      <w:r w:rsidR="00DD1E19" w:rsidRPr="00DD1E19">
        <w:rPr>
          <w:i w:val="0"/>
        </w:rPr>
        <w:t xml:space="preserve"> </w:t>
      </w:r>
      <w:r w:rsidR="00DD1E19" w:rsidRPr="00DD1E19">
        <w:rPr>
          <w:rFonts w:eastAsia="Arial" w:cs="Arial"/>
          <w:i w:val="0"/>
          <w:color w:val="000000"/>
          <w:u w:color="000000"/>
        </w:rPr>
        <w:t>maintaining the existing standards and the tool implementations within TOP according to new and changing requirements as well as providing further information and guidelines to streamline the adoption of TDL</w:t>
      </w:r>
      <w:r>
        <w:rPr>
          <w:i w:val="0"/>
        </w:rPr>
        <w:t xml:space="preserve"> in order </w:t>
      </w:r>
      <w:r w:rsidRPr="00334FAD">
        <w:rPr>
          <w:i w:val="0"/>
        </w:rPr>
        <w:t xml:space="preserve">to lower the barrier to entry for both users and tool vendors in </w:t>
      </w:r>
      <w:r>
        <w:rPr>
          <w:i w:val="0"/>
        </w:rPr>
        <w:t>adopting</w:t>
      </w:r>
      <w:r w:rsidRPr="00334FAD">
        <w:rPr>
          <w:i w:val="0"/>
        </w:rPr>
        <w:t xml:space="preserve"> TDL.</w:t>
      </w:r>
      <w:r>
        <w:rPr>
          <w:i w:val="0"/>
        </w:rPr>
        <w:t xml:space="preserve"> STF 5</w:t>
      </w:r>
      <w:r w:rsidR="00DD1E19">
        <w:rPr>
          <w:i w:val="0"/>
        </w:rPr>
        <w:t>77</w:t>
      </w:r>
      <w:r w:rsidRPr="00334FAD">
        <w:rPr>
          <w:i w:val="0"/>
        </w:rPr>
        <w:t xml:space="preserve"> contributed to the </w:t>
      </w:r>
      <w:r w:rsidR="00DD1E19">
        <w:rPr>
          <w:i w:val="0"/>
        </w:rPr>
        <w:t xml:space="preserve">booth presentation of TDL and the TOP </w:t>
      </w:r>
      <w:r>
        <w:rPr>
          <w:i w:val="0"/>
        </w:rPr>
        <w:t>at UCAAT 20</w:t>
      </w:r>
      <w:r w:rsidR="00DD1E19">
        <w:rPr>
          <w:i w:val="0"/>
        </w:rPr>
        <w:t>20.</w:t>
      </w:r>
      <w:r w:rsidRPr="00334FAD">
        <w:rPr>
          <w:i w:val="0"/>
        </w:rPr>
        <w:t xml:space="preserve"> </w:t>
      </w:r>
    </w:p>
    <w:p w14:paraId="60B90830" w14:textId="77777777" w:rsidR="00C579FA" w:rsidRDefault="00C579FA" w:rsidP="0074747D"/>
    <w:p w14:paraId="7DFB8FB7" w14:textId="5DDBB6E1" w:rsidR="00C579FA" w:rsidRPr="0086283E" w:rsidRDefault="0074747D" w:rsidP="00C579FA">
      <w:pPr>
        <w:pStyle w:val="Heading2"/>
        <w:numPr>
          <w:ilvl w:val="1"/>
          <w:numId w:val="26"/>
        </w:numPr>
        <w:rPr>
          <w:lang w:val="en-GB"/>
        </w:rPr>
      </w:pPr>
      <w:r w:rsidRPr="00991F9D">
        <w:rPr>
          <w:lang w:val="en-GB"/>
        </w:rPr>
        <w:t>Relation with the reference TB and with other bodies, inside and outside ETSI</w:t>
      </w:r>
    </w:p>
    <w:p w14:paraId="6E670BCA" w14:textId="670E2802" w:rsidR="0074747D" w:rsidRDefault="00C579FA" w:rsidP="0074747D">
      <w:r>
        <w:t xml:space="preserve">Guiding the development of TDL within the STF, the TC MTS set up a dedicated </w:t>
      </w:r>
      <w:r w:rsidR="00DD1E19">
        <w:t>permanent Working</w:t>
      </w:r>
      <w:r>
        <w:t xml:space="preserve"> Group to review intermediate results and provide recommendations for further development. During the UCAAT 20</w:t>
      </w:r>
      <w:r w:rsidR="00DD1E19">
        <w:t>20</w:t>
      </w:r>
      <w:r>
        <w:t>, feedback was gathered from various stakeholders inside and outside ETSI expressing interest in TDL.</w:t>
      </w:r>
    </w:p>
    <w:p w14:paraId="023C4962" w14:textId="77777777" w:rsidR="0074747D" w:rsidRDefault="0074747D" w:rsidP="0074747D"/>
    <w:p w14:paraId="5DD7F7F6" w14:textId="77777777" w:rsidR="0074747D" w:rsidRPr="00981D62" w:rsidRDefault="0074747D" w:rsidP="0074747D">
      <w:pPr>
        <w:pStyle w:val="Heading1"/>
        <w:numPr>
          <w:ilvl w:val="0"/>
          <w:numId w:val="26"/>
        </w:numPr>
      </w:pPr>
      <w:r w:rsidRPr="00981D62">
        <w:t>Overview of the organization of the activity</w:t>
      </w:r>
    </w:p>
    <w:p w14:paraId="41507D86" w14:textId="77777777" w:rsidR="0074747D" w:rsidRPr="00981D62" w:rsidRDefault="0074747D" w:rsidP="0074747D">
      <w:pPr>
        <w:pStyle w:val="Heading2"/>
        <w:numPr>
          <w:ilvl w:val="1"/>
          <w:numId w:val="26"/>
        </w:numPr>
      </w:pPr>
      <w:r w:rsidRPr="00981D62">
        <w:t xml:space="preserve">Team composition and experts’ qualification </w:t>
      </w:r>
    </w:p>
    <w:p w14:paraId="3E6F3150" w14:textId="77777777" w:rsidR="00C579FA" w:rsidRDefault="00C579FA" w:rsidP="00C579FA">
      <w:pPr>
        <w:pStyle w:val="B1"/>
        <w:numPr>
          <w:ilvl w:val="0"/>
          <w:numId w:val="29"/>
        </w:numPr>
        <w:tabs>
          <w:tab w:val="clear" w:pos="927"/>
        </w:tabs>
        <w:ind w:left="568"/>
      </w:pPr>
      <w:proofErr w:type="spellStart"/>
      <w:r>
        <w:t>Martti</w:t>
      </w:r>
      <w:proofErr w:type="spellEnd"/>
      <w:r>
        <w:t xml:space="preserve"> </w:t>
      </w:r>
      <w:proofErr w:type="spellStart"/>
      <w:r w:rsidRPr="00FA2E97">
        <w:t>Käärik</w:t>
      </w:r>
      <w:proofErr w:type="spellEnd"/>
      <w:r>
        <w:t xml:space="preserve">, OU </w:t>
      </w:r>
      <w:proofErr w:type="spellStart"/>
      <w:r>
        <w:t>Elvior</w:t>
      </w:r>
      <w:proofErr w:type="spellEnd"/>
      <w:r>
        <w:t>, martti.kaarik</w:t>
      </w:r>
      <w:hyperlink r:id="rId12" w:history="1">
        <w:r>
          <w:t>@elvior.com</w:t>
        </w:r>
      </w:hyperlink>
      <w:r>
        <w:t>:</w:t>
      </w:r>
      <w:r>
        <w:br/>
        <w:t>Expert in TTCN-3, modelling, model-based testing, testing and test design tooling.</w:t>
      </w:r>
    </w:p>
    <w:p w14:paraId="4AC39BD0" w14:textId="77777777" w:rsidR="00C579FA" w:rsidRDefault="00C579FA" w:rsidP="00C579FA">
      <w:pPr>
        <w:pStyle w:val="B1"/>
        <w:numPr>
          <w:ilvl w:val="0"/>
          <w:numId w:val="29"/>
        </w:numPr>
        <w:tabs>
          <w:tab w:val="clear" w:pos="927"/>
        </w:tabs>
        <w:ind w:left="568"/>
      </w:pPr>
      <w:r>
        <w:t xml:space="preserve">Finn </w:t>
      </w:r>
      <w:proofErr w:type="spellStart"/>
      <w:r>
        <w:t>Kristoffersen</w:t>
      </w:r>
      <w:proofErr w:type="spellEnd"/>
      <w:r>
        <w:t xml:space="preserve">, Cinderella Aps, </w:t>
      </w:r>
      <w:r w:rsidRPr="00334FAD">
        <w:t>finn@cinderella.dk</w:t>
      </w:r>
      <w:r>
        <w:t xml:space="preserve">: </w:t>
      </w:r>
      <w:r>
        <w:br/>
        <w:t>Expert on TTCN-3, tooling implementation, testing.</w:t>
      </w:r>
    </w:p>
    <w:p w14:paraId="4D3D4B8F" w14:textId="77777777" w:rsidR="00C579FA" w:rsidRDefault="00C579FA" w:rsidP="00C579FA">
      <w:pPr>
        <w:pStyle w:val="B1"/>
        <w:numPr>
          <w:ilvl w:val="0"/>
          <w:numId w:val="29"/>
        </w:numPr>
        <w:tabs>
          <w:tab w:val="clear" w:pos="927"/>
        </w:tabs>
        <w:ind w:left="568"/>
      </w:pPr>
      <w:r>
        <w:t xml:space="preserve">Philip Makedonski, </w:t>
      </w:r>
      <w:proofErr w:type="spellStart"/>
      <w:r>
        <w:t>Institut</w:t>
      </w:r>
      <w:proofErr w:type="spellEnd"/>
      <w:r>
        <w:t xml:space="preserve"> </w:t>
      </w:r>
      <w:proofErr w:type="spellStart"/>
      <w:r>
        <w:t>für</w:t>
      </w:r>
      <w:proofErr w:type="spellEnd"/>
      <w:r>
        <w:t xml:space="preserve"> </w:t>
      </w:r>
      <w:proofErr w:type="spellStart"/>
      <w:r>
        <w:t>Informatik</w:t>
      </w:r>
      <w:proofErr w:type="spellEnd"/>
      <w:r>
        <w:t xml:space="preserve">, University of Göttingen, </w:t>
      </w:r>
      <w:hyperlink r:id="rId13" w:history="1">
        <w:r w:rsidRPr="00271541">
          <w:t>makedonski@informatik.uni-goettingen.de</w:t>
        </w:r>
      </w:hyperlink>
      <w:r>
        <w:t>:</w:t>
      </w:r>
      <w:r>
        <w:br/>
        <w:t>Expert on meta-modelling, tooling, language design.</w:t>
      </w:r>
    </w:p>
    <w:p w14:paraId="3E55F1A5" w14:textId="77777777" w:rsidR="00C579FA" w:rsidRDefault="00C579FA" w:rsidP="0074747D"/>
    <w:p w14:paraId="24EE593A" w14:textId="5DF9013E" w:rsidR="0074747D" w:rsidRPr="0086283E" w:rsidRDefault="0074747D" w:rsidP="0074747D">
      <w:pPr>
        <w:pStyle w:val="Heading2"/>
        <w:numPr>
          <w:ilvl w:val="1"/>
          <w:numId w:val="26"/>
        </w:numPr>
        <w:rPr>
          <w:lang w:val="en-GB"/>
        </w:rPr>
      </w:pPr>
      <w:r w:rsidRPr="00991F9D">
        <w:rPr>
          <w:lang w:val="en-GB"/>
        </w:rPr>
        <w:t>STF teamwork, distribution of tasks, working methods</w:t>
      </w:r>
    </w:p>
    <w:p w14:paraId="1A3DBAB3" w14:textId="095B80BF" w:rsidR="00C579FA" w:rsidRDefault="00C579FA" w:rsidP="00C579FA">
      <w:pPr>
        <w:pStyle w:val="B1"/>
        <w:numPr>
          <w:ilvl w:val="0"/>
          <w:numId w:val="29"/>
        </w:numPr>
        <w:tabs>
          <w:tab w:val="clear" w:pos="927"/>
        </w:tabs>
        <w:ind w:left="568"/>
      </w:pPr>
      <w:proofErr w:type="spellStart"/>
      <w:r>
        <w:t>Martti</w:t>
      </w:r>
      <w:proofErr w:type="spellEnd"/>
      <w:r>
        <w:t xml:space="preserve"> </w:t>
      </w:r>
      <w:proofErr w:type="spellStart"/>
      <w:r w:rsidRPr="00FA2E97">
        <w:t>Käärik</w:t>
      </w:r>
      <w:proofErr w:type="spellEnd"/>
      <w:r>
        <w:t>:</w:t>
      </w:r>
      <w:r>
        <w:br/>
        <w:t>Rapporteur for ES 203-119-1</w:t>
      </w:r>
      <w:r w:rsidR="00B62DEC">
        <w:t>, ES 203-119-6</w:t>
      </w:r>
      <w:r>
        <w:t xml:space="preserve">, working on </w:t>
      </w:r>
      <w:r w:rsidR="00B62DEC">
        <w:t xml:space="preserve">extension and maintenance of the TDL meta-model, the </w:t>
      </w:r>
      <w:r>
        <w:t>mapping of TDL to TTCN-3,</w:t>
      </w:r>
      <w:r w:rsidR="00B62DEC">
        <w:t xml:space="preserve"> the graphical representation of TDL, as well as the maintenance of the graphical editor for TDL</w:t>
      </w:r>
      <w:r>
        <w:t>.</w:t>
      </w:r>
    </w:p>
    <w:p w14:paraId="4D302EAE" w14:textId="22D160A3" w:rsidR="00C579FA" w:rsidRDefault="00C579FA" w:rsidP="00C579FA">
      <w:pPr>
        <w:pStyle w:val="B1"/>
        <w:numPr>
          <w:ilvl w:val="0"/>
          <w:numId w:val="29"/>
        </w:numPr>
        <w:tabs>
          <w:tab w:val="clear" w:pos="927"/>
        </w:tabs>
        <w:ind w:left="568"/>
      </w:pPr>
      <w:r>
        <w:t xml:space="preserve">Finn </w:t>
      </w:r>
      <w:proofErr w:type="spellStart"/>
      <w:r>
        <w:t>Kristoffersen</w:t>
      </w:r>
      <w:proofErr w:type="spellEnd"/>
      <w:r>
        <w:t xml:space="preserve">: </w:t>
      </w:r>
      <w:r>
        <w:br/>
      </w:r>
      <w:r w:rsidR="00B62DEC">
        <w:t xml:space="preserve">Rapporteur for ES 203-119-2, ES 203-119-4, </w:t>
      </w:r>
      <w:r w:rsidR="000D5769">
        <w:t>working on extension and maintenance of the TDL-TO extension, and the reference implementation and user guidelines.</w:t>
      </w:r>
    </w:p>
    <w:p w14:paraId="4C7BB841" w14:textId="30BFA926" w:rsidR="00C579FA" w:rsidRDefault="00C579FA" w:rsidP="00C579FA">
      <w:pPr>
        <w:pStyle w:val="B1"/>
        <w:numPr>
          <w:ilvl w:val="0"/>
          <w:numId w:val="29"/>
        </w:numPr>
        <w:tabs>
          <w:tab w:val="clear" w:pos="927"/>
        </w:tabs>
        <w:ind w:left="568"/>
      </w:pPr>
      <w:r>
        <w:t xml:space="preserve">Philip Makedonski: </w:t>
      </w:r>
      <w:r>
        <w:br/>
        <w:t>STF leader, rapporteur for ES 203-119-3, ES 203-119-</w:t>
      </w:r>
      <w:r w:rsidR="00B62DEC">
        <w:t>7</w:t>
      </w:r>
      <w:r>
        <w:t xml:space="preserve">, </w:t>
      </w:r>
      <w:r w:rsidR="00B62DEC">
        <w:t>TR</w:t>
      </w:r>
      <w:r>
        <w:t xml:space="preserve"> </w:t>
      </w:r>
      <w:r w:rsidR="00B62DEC">
        <w:t>1</w:t>
      </w:r>
      <w:r>
        <w:t xml:space="preserve">03-119, </w:t>
      </w:r>
      <w:r w:rsidR="00B62DEC">
        <w:t>working on extension and maintenance of the TDL meta-model, the graphical representation of TDL, the TDL-TO and TDL-TC extensions</w:t>
      </w:r>
      <w:r w:rsidR="00A50BD0">
        <w:t>,</w:t>
      </w:r>
      <w:r w:rsidR="000D5769">
        <w:t xml:space="preserve"> and the reference implementation and user guidelines, </w:t>
      </w:r>
      <w:r w:rsidR="00B62DEC">
        <w:t xml:space="preserve">as well as the maintenance of the </w:t>
      </w:r>
      <w:r w:rsidR="000D5769">
        <w:t>textual</w:t>
      </w:r>
      <w:r w:rsidR="00B62DEC">
        <w:t xml:space="preserve"> editor for TDL</w:t>
      </w:r>
      <w:r>
        <w:t>.</w:t>
      </w:r>
    </w:p>
    <w:p w14:paraId="79D23A23" w14:textId="77777777" w:rsidR="00C579FA" w:rsidRDefault="00C579FA" w:rsidP="00C579FA"/>
    <w:p w14:paraId="38E66B1F" w14:textId="1E4658ED" w:rsidR="00C579FA" w:rsidRDefault="00C579FA" w:rsidP="0074747D">
      <w:r>
        <w:t xml:space="preserve">The main working method used in the STF was group work. Sub-teams were created to prepare initial material for the individual tasks. Preliminary results from the work of the STF team members were presented, discussed, and iteratively refined within the whole team. Conference calls were organised </w:t>
      </w:r>
      <w:r w:rsidR="000D5769">
        <w:t xml:space="preserve">on a regular basis </w:t>
      </w:r>
      <w:r>
        <w:t xml:space="preserve">to discuss progress and coordinate work on interdependent tasks. </w:t>
      </w:r>
    </w:p>
    <w:p w14:paraId="28AA778F" w14:textId="77777777" w:rsidR="00C579FA" w:rsidRDefault="00C579FA" w:rsidP="0074747D"/>
    <w:p w14:paraId="64043A9F" w14:textId="6BFD089D" w:rsidR="0074747D" w:rsidRPr="0086283E" w:rsidRDefault="0074747D" w:rsidP="0074747D">
      <w:pPr>
        <w:pStyle w:val="Heading2"/>
        <w:numPr>
          <w:ilvl w:val="1"/>
          <w:numId w:val="26"/>
        </w:numPr>
        <w:rPr>
          <w:lang w:val="en-GB"/>
        </w:rPr>
      </w:pPr>
      <w:r w:rsidRPr="00991F9D">
        <w:rPr>
          <w:lang w:val="en-GB"/>
        </w:rPr>
        <w:t xml:space="preserve">Liaison with the reference TB and/or the Steering Group </w:t>
      </w:r>
    </w:p>
    <w:p w14:paraId="439C516F" w14:textId="443628D8" w:rsidR="00C579FA" w:rsidRDefault="00C579FA" w:rsidP="00C579FA">
      <w:r>
        <w:t xml:space="preserve">To guide the development of TDL within the STF, a </w:t>
      </w:r>
      <w:r w:rsidR="000D5769">
        <w:t>permanent Working</w:t>
      </w:r>
      <w:r>
        <w:t xml:space="preserve"> Group was set up with members from MTS. The </w:t>
      </w:r>
      <w:r w:rsidR="000D5769">
        <w:t>W</w:t>
      </w:r>
      <w:r>
        <w:t>G reviewed the intermediate results from the STF and gave recommendations for further development. There were sev</w:t>
      </w:r>
      <w:r w:rsidR="000D5769">
        <w:t>eral</w:t>
      </w:r>
      <w:r>
        <w:t xml:space="preserve"> joint coordination meetings between the STF and the </w:t>
      </w:r>
      <w:r w:rsidR="000D5769">
        <w:t>W</w:t>
      </w:r>
      <w:r>
        <w:t>G as follows:</w:t>
      </w:r>
    </w:p>
    <w:p w14:paraId="5EECF4A0" w14:textId="77777777" w:rsidR="00C579FA" w:rsidRDefault="00C579FA" w:rsidP="00C579FA"/>
    <w:p w14:paraId="43718E25" w14:textId="36E98700" w:rsidR="00C579FA" w:rsidRDefault="00C579FA" w:rsidP="00C579FA">
      <w:pPr>
        <w:pStyle w:val="B1"/>
        <w:numPr>
          <w:ilvl w:val="0"/>
          <w:numId w:val="29"/>
        </w:numPr>
        <w:tabs>
          <w:tab w:val="clear" w:pos="927"/>
        </w:tabs>
        <w:ind w:left="568"/>
      </w:pPr>
      <w:r>
        <w:t>20</w:t>
      </w:r>
      <w:r w:rsidR="000D5769">
        <w:t>20</w:t>
      </w:r>
      <w:r>
        <w:t>-01-2</w:t>
      </w:r>
      <w:r w:rsidR="004855FE">
        <w:t>8</w:t>
      </w:r>
      <w:r>
        <w:t xml:space="preserve">, </w:t>
      </w:r>
      <w:r w:rsidR="004855FE">
        <w:t>MTS-TDL#3, co-located with</w:t>
      </w:r>
      <w:r>
        <w:t xml:space="preserve"> MTS#7</w:t>
      </w:r>
      <w:r w:rsidR="004855FE">
        <w:t>9</w:t>
      </w:r>
    </w:p>
    <w:p w14:paraId="7549980E" w14:textId="484F032E" w:rsidR="00953E8B" w:rsidRDefault="00953E8B" w:rsidP="00953E8B">
      <w:pPr>
        <w:pStyle w:val="B1"/>
        <w:numPr>
          <w:ilvl w:val="0"/>
          <w:numId w:val="29"/>
        </w:numPr>
        <w:tabs>
          <w:tab w:val="clear" w:pos="927"/>
        </w:tabs>
        <w:ind w:left="568"/>
      </w:pPr>
      <w:r>
        <w:t>2020-01-29, MTS #79, progress report and discussion</w:t>
      </w:r>
    </w:p>
    <w:p w14:paraId="2114051D" w14:textId="6EAE3DD6" w:rsidR="004855FE" w:rsidRDefault="004855FE" w:rsidP="004855FE">
      <w:pPr>
        <w:pStyle w:val="B1"/>
        <w:numPr>
          <w:ilvl w:val="0"/>
          <w:numId w:val="29"/>
        </w:numPr>
        <w:tabs>
          <w:tab w:val="clear" w:pos="927"/>
        </w:tabs>
        <w:ind w:left="568"/>
      </w:pPr>
      <w:r>
        <w:t>2020-04-24, activity review and discussion of future initiatives</w:t>
      </w:r>
    </w:p>
    <w:p w14:paraId="39EBF47D" w14:textId="7ED734DD" w:rsidR="004855FE" w:rsidRDefault="004855FE" w:rsidP="004855FE">
      <w:pPr>
        <w:pStyle w:val="B1"/>
        <w:numPr>
          <w:ilvl w:val="0"/>
          <w:numId w:val="29"/>
        </w:numPr>
        <w:tabs>
          <w:tab w:val="clear" w:pos="927"/>
        </w:tabs>
        <w:ind w:left="568"/>
      </w:pPr>
      <w:r>
        <w:t>2020-05-11, MTS-TDL#4, co-located with MTS#80</w:t>
      </w:r>
    </w:p>
    <w:p w14:paraId="41850646" w14:textId="2D2A2C5C" w:rsidR="00C579FA" w:rsidRDefault="00953E8B" w:rsidP="00C579FA">
      <w:pPr>
        <w:pStyle w:val="B1"/>
        <w:numPr>
          <w:ilvl w:val="0"/>
          <w:numId w:val="29"/>
        </w:numPr>
        <w:tabs>
          <w:tab w:val="clear" w:pos="927"/>
        </w:tabs>
        <w:ind w:left="568"/>
      </w:pPr>
      <w:r>
        <w:t xml:space="preserve">2020-05-12, MTS #80, </w:t>
      </w:r>
      <w:r w:rsidR="00C579FA">
        <w:t>progress report and discussion</w:t>
      </w:r>
    </w:p>
    <w:p w14:paraId="0D10410D" w14:textId="77777777" w:rsidR="00C579FA" w:rsidRDefault="00C579FA" w:rsidP="0074747D"/>
    <w:p w14:paraId="0DDFAC8C" w14:textId="3A2C953D" w:rsidR="00C579FA" w:rsidRPr="0086283E" w:rsidRDefault="0074747D" w:rsidP="00C579FA">
      <w:pPr>
        <w:pStyle w:val="Heading2"/>
        <w:numPr>
          <w:ilvl w:val="1"/>
          <w:numId w:val="26"/>
        </w:numPr>
        <w:rPr>
          <w:lang w:val="en-GB"/>
        </w:rPr>
      </w:pPr>
      <w:r w:rsidRPr="00991F9D">
        <w:rPr>
          <w:lang w:val="en-GB"/>
        </w:rPr>
        <w:t>Meetings attended on behalf of the STF with the reference TB and other ETSI TBs</w:t>
      </w:r>
    </w:p>
    <w:p w14:paraId="58EB2863" w14:textId="5565BF31" w:rsidR="00C579FA" w:rsidRPr="00726CE8" w:rsidRDefault="00C579FA" w:rsidP="00C579FA">
      <w:pPr>
        <w:rPr>
          <w:b/>
        </w:rPr>
      </w:pPr>
      <w:r>
        <w:rPr>
          <w:b/>
        </w:rPr>
        <w:t>20</w:t>
      </w:r>
      <w:r w:rsidR="00953E8B">
        <w:rPr>
          <w:b/>
        </w:rPr>
        <w:t>20</w:t>
      </w:r>
      <w:r>
        <w:rPr>
          <w:b/>
        </w:rPr>
        <w:t>-0</w:t>
      </w:r>
      <w:r w:rsidR="00953E8B">
        <w:rPr>
          <w:b/>
        </w:rPr>
        <w:t>1</w:t>
      </w:r>
      <w:r>
        <w:rPr>
          <w:b/>
        </w:rPr>
        <w:t>-</w:t>
      </w:r>
      <w:r w:rsidR="00953E8B">
        <w:rPr>
          <w:b/>
        </w:rPr>
        <w:t>28</w:t>
      </w:r>
      <w:r>
        <w:rPr>
          <w:b/>
        </w:rPr>
        <w:t>/</w:t>
      </w:r>
      <w:r w:rsidR="00953E8B">
        <w:rPr>
          <w:b/>
        </w:rPr>
        <w:t>29</w:t>
      </w:r>
      <w:r>
        <w:rPr>
          <w:b/>
        </w:rPr>
        <w:t>, MTS#7</w:t>
      </w:r>
      <w:r w:rsidR="00953E8B">
        <w:rPr>
          <w:b/>
        </w:rPr>
        <w:t>9</w:t>
      </w:r>
      <w:r w:rsidRPr="003D3E76">
        <w:rPr>
          <w:b/>
        </w:rPr>
        <w:t xml:space="preserve">, </w:t>
      </w:r>
      <w:r>
        <w:rPr>
          <w:b/>
        </w:rPr>
        <w:t>Sophia-Antipolis</w:t>
      </w:r>
    </w:p>
    <w:p w14:paraId="50793A47" w14:textId="7BA0F9D9" w:rsidR="00C579FA" w:rsidRDefault="00C579FA" w:rsidP="00C579FA">
      <w:r>
        <w:t xml:space="preserve">Participants: Makedonski, </w:t>
      </w:r>
      <w:proofErr w:type="spellStart"/>
      <w:r w:rsidRPr="00FA2E97">
        <w:t>Käärik</w:t>
      </w:r>
      <w:proofErr w:type="spellEnd"/>
      <w:r>
        <w:t xml:space="preserve">, </w:t>
      </w:r>
      <w:proofErr w:type="spellStart"/>
      <w:r>
        <w:t>Kristoffersen</w:t>
      </w:r>
      <w:proofErr w:type="spellEnd"/>
    </w:p>
    <w:p w14:paraId="62FA1A02" w14:textId="77777777" w:rsidR="00C579FA" w:rsidRDefault="00C579FA" w:rsidP="00C579FA">
      <w:r>
        <w:t>Main results:</w:t>
      </w:r>
    </w:p>
    <w:p w14:paraId="2FC49951" w14:textId="77777777" w:rsidR="00C579FA" w:rsidRDefault="00C579FA" w:rsidP="00C579FA">
      <w:r>
        <w:t xml:space="preserve"> </w:t>
      </w:r>
    </w:p>
    <w:p w14:paraId="243A830E" w14:textId="09AAD0E6" w:rsidR="00C579FA" w:rsidRDefault="00C579FA" w:rsidP="00C579FA">
      <w:pPr>
        <w:pStyle w:val="B1"/>
        <w:numPr>
          <w:ilvl w:val="0"/>
          <w:numId w:val="29"/>
        </w:numPr>
        <w:tabs>
          <w:tab w:val="clear" w:pos="927"/>
        </w:tabs>
        <w:ind w:left="568"/>
      </w:pPr>
      <w:r>
        <w:t>Report on the progress of STF 5</w:t>
      </w:r>
      <w:r w:rsidR="00953E8B">
        <w:t>77</w:t>
      </w:r>
    </w:p>
    <w:p w14:paraId="73C286A0" w14:textId="1D33AC35" w:rsidR="00C579FA" w:rsidRDefault="00C579FA" w:rsidP="00C579FA">
      <w:pPr>
        <w:pStyle w:val="B1"/>
        <w:numPr>
          <w:ilvl w:val="0"/>
          <w:numId w:val="29"/>
        </w:numPr>
        <w:tabs>
          <w:tab w:val="clear" w:pos="927"/>
        </w:tabs>
        <w:ind w:left="568"/>
      </w:pPr>
      <w:r>
        <w:t xml:space="preserve">Drafts for Milestone </w:t>
      </w:r>
      <w:r w:rsidR="00953E8B">
        <w:t>A</w:t>
      </w:r>
      <w:r>
        <w:t xml:space="preserve"> </w:t>
      </w:r>
      <w:r w:rsidR="00953E8B">
        <w:t>prepared for RC</w:t>
      </w:r>
    </w:p>
    <w:p w14:paraId="08B3A077" w14:textId="45FF3E66" w:rsidR="00C579FA" w:rsidRDefault="00953E8B" w:rsidP="00C579FA">
      <w:pPr>
        <w:pStyle w:val="B1"/>
        <w:numPr>
          <w:ilvl w:val="0"/>
          <w:numId w:val="29"/>
        </w:numPr>
        <w:tabs>
          <w:tab w:val="clear" w:pos="927"/>
        </w:tabs>
        <w:ind w:left="568"/>
      </w:pPr>
      <w:r>
        <w:t>Participation at co-located MTS-TDL WG and MTS-TST WG meetings, F2F working session</w:t>
      </w:r>
      <w:r w:rsidR="00C579FA">
        <w:t>.</w:t>
      </w:r>
    </w:p>
    <w:p w14:paraId="6C09BB8C" w14:textId="046B1319" w:rsidR="00953E8B" w:rsidRDefault="00953E8B" w:rsidP="00953E8B">
      <w:pPr>
        <w:pStyle w:val="B1"/>
        <w:numPr>
          <w:ilvl w:val="0"/>
          <w:numId w:val="29"/>
        </w:numPr>
        <w:tabs>
          <w:tab w:val="clear" w:pos="927"/>
        </w:tabs>
        <w:ind w:left="568"/>
      </w:pPr>
      <w:r>
        <w:t>Discussion of feedback from UCAAT 2019</w:t>
      </w:r>
    </w:p>
    <w:p w14:paraId="6E1F9DEA" w14:textId="77777777" w:rsidR="00C579FA" w:rsidRDefault="00C579FA" w:rsidP="00C579FA"/>
    <w:p w14:paraId="7BD57DF4" w14:textId="11E67281" w:rsidR="00953E8B" w:rsidRPr="00726CE8" w:rsidRDefault="00953E8B" w:rsidP="00953E8B">
      <w:pPr>
        <w:rPr>
          <w:b/>
        </w:rPr>
      </w:pPr>
      <w:r>
        <w:rPr>
          <w:b/>
        </w:rPr>
        <w:t>2020-05-12, MTS#80e</w:t>
      </w:r>
      <w:r w:rsidRPr="003D3E76">
        <w:rPr>
          <w:b/>
        </w:rPr>
        <w:t xml:space="preserve">, </w:t>
      </w:r>
      <w:r>
        <w:rPr>
          <w:b/>
        </w:rPr>
        <w:t>Online</w:t>
      </w:r>
    </w:p>
    <w:p w14:paraId="0CAD13E3" w14:textId="60D6CFAE" w:rsidR="00C579FA" w:rsidRDefault="00C579FA" w:rsidP="00C579FA">
      <w:r>
        <w:t>Participants: Makedonski</w:t>
      </w:r>
      <w:r w:rsidR="00953E8B">
        <w:t xml:space="preserve"> (remote)</w:t>
      </w:r>
      <w:r>
        <w:t xml:space="preserve">, </w:t>
      </w:r>
      <w:proofErr w:type="spellStart"/>
      <w:r w:rsidRPr="00FA2E97">
        <w:t>Käärik</w:t>
      </w:r>
      <w:proofErr w:type="spellEnd"/>
      <w:r>
        <w:t xml:space="preserve"> (remote), </w:t>
      </w:r>
      <w:proofErr w:type="spellStart"/>
      <w:r>
        <w:t>Kristoffersen</w:t>
      </w:r>
      <w:proofErr w:type="spellEnd"/>
      <w:r>
        <w:t xml:space="preserve"> (remote)</w:t>
      </w:r>
    </w:p>
    <w:p w14:paraId="66E091AD" w14:textId="77777777" w:rsidR="00C579FA" w:rsidRDefault="00C579FA" w:rsidP="00C579FA">
      <w:r>
        <w:t xml:space="preserve">Main results: </w:t>
      </w:r>
    </w:p>
    <w:p w14:paraId="50418C1D" w14:textId="77777777" w:rsidR="00C579FA" w:rsidRDefault="00C579FA" w:rsidP="00C579FA"/>
    <w:p w14:paraId="4A976C0F" w14:textId="536E7714" w:rsidR="00175F3C" w:rsidRDefault="00175F3C" w:rsidP="00953E8B">
      <w:pPr>
        <w:pStyle w:val="B1"/>
        <w:numPr>
          <w:ilvl w:val="0"/>
          <w:numId w:val="29"/>
        </w:numPr>
        <w:tabs>
          <w:tab w:val="clear" w:pos="927"/>
        </w:tabs>
        <w:ind w:left="568"/>
      </w:pPr>
      <w:r>
        <w:t>Meeting was held online due to the ongoing global health crisis and severe travel restrictions</w:t>
      </w:r>
    </w:p>
    <w:p w14:paraId="7A4DCB93" w14:textId="4842ED53" w:rsidR="00953E8B" w:rsidRDefault="00953E8B" w:rsidP="00953E8B">
      <w:pPr>
        <w:pStyle w:val="B1"/>
        <w:numPr>
          <w:ilvl w:val="0"/>
          <w:numId w:val="29"/>
        </w:numPr>
        <w:tabs>
          <w:tab w:val="clear" w:pos="927"/>
        </w:tabs>
        <w:ind w:left="568"/>
      </w:pPr>
      <w:r>
        <w:t>Report on the progress of STF 577</w:t>
      </w:r>
    </w:p>
    <w:p w14:paraId="1587D093" w14:textId="0163DF99" w:rsidR="00953E8B" w:rsidRDefault="00953E8B" w:rsidP="00953E8B">
      <w:pPr>
        <w:pStyle w:val="B1"/>
        <w:numPr>
          <w:ilvl w:val="0"/>
          <w:numId w:val="29"/>
        </w:numPr>
        <w:tabs>
          <w:tab w:val="clear" w:pos="927"/>
        </w:tabs>
        <w:ind w:left="568"/>
      </w:pPr>
      <w:r>
        <w:t>Drafts for Milestone B prepared for RC</w:t>
      </w:r>
    </w:p>
    <w:p w14:paraId="17C12BF7" w14:textId="3EB4D6A7" w:rsidR="00C579FA" w:rsidRDefault="00C579FA" w:rsidP="0074747D">
      <w:pPr>
        <w:pStyle w:val="B1"/>
        <w:numPr>
          <w:ilvl w:val="0"/>
          <w:numId w:val="29"/>
        </w:numPr>
        <w:tabs>
          <w:tab w:val="clear" w:pos="927"/>
        </w:tabs>
        <w:ind w:left="568"/>
      </w:pPr>
      <w:r>
        <w:t xml:space="preserve">Preparation and coordination for </w:t>
      </w:r>
      <w:r w:rsidR="00953E8B">
        <w:t>future initiatives</w:t>
      </w:r>
      <w:r>
        <w:t>.</w:t>
      </w:r>
    </w:p>
    <w:p w14:paraId="354DA5B6" w14:textId="77777777" w:rsidR="00C579FA" w:rsidRDefault="00C579FA" w:rsidP="0074747D"/>
    <w:p w14:paraId="603D4F94" w14:textId="33D85B9D" w:rsidR="0074747D" w:rsidRPr="0086283E" w:rsidRDefault="0074747D" w:rsidP="0074747D">
      <w:pPr>
        <w:pStyle w:val="Heading2"/>
        <w:numPr>
          <w:ilvl w:val="1"/>
          <w:numId w:val="26"/>
        </w:numPr>
      </w:pPr>
      <w:r w:rsidRPr="00981D62">
        <w:t xml:space="preserve">STF communications, </w:t>
      </w:r>
      <w:proofErr w:type="spellStart"/>
      <w:r w:rsidRPr="00981D62">
        <w:t>presentations</w:t>
      </w:r>
      <w:proofErr w:type="spellEnd"/>
      <w:r w:rsidRPr="00981D62">
        <w:t xml:space="preserve">, promotion, </w:t>
      </w:r>
      <w:proofErr w:type="spellStart"/>
      <w:r w:rsidRPr="00981D62">
        <w:t>inside</w:t>
      </w:r>
      <w:proofErr w:type="spellEnd"/>
      <w:r w:rsidRPr="00981D62">
        <w:t xml:space="preserve"> and </w:t>
      </w:r>
      <w:proofErr w:type="spellStart"/>
      <w:r w:rsidRPr="00981D62">
        <w:t>outside</w:t>
      </w:r>
      <w:proofErr w:type="spellEnd"/>
      <w:r w:rsidRPr="00981D62">
        <w:t xml:space="preserve"> ETSI, WEB pages </w:t>
      </w:r>
      <w:proofErr w:type="spellStart"/>
      <w:r w:rsidRPr="00981D62">
        <w:t>etc</w:t>
      </w:r>
      <w:proofErr w:type="spellEnd"/>
    </w:p>
    <w:p w14:paraId="340751AE" w14:textId="6B8A3F02" w:rsidR="00C579FA" w:rsidRPr="00440DA8" w:rsidRDefault="00C579FA" w:rsidP="00C579FA">
      <w:r>
        <w:t xml:space="preserve">The results of the STF were </w:t>
      </w:r>
      <w:r w:rsidR="00C81844">
        <w:t xml:space="preserve">expected to be </w:t>
      </w:r>
      <w:r>
        <w:t>presented at the ETSI User Conference on Advanced Automated Testing (UCAAT) 20</w:t>
      </w:r>
      <w:r w:rsidR="00C81844">
        <w:t>20</w:t>
      </w:r>
      <w:r>
        <w:t xml:space="preserve">, addressing a large number of potential users for TDL both in- and outside of ETSI. </w:t>
      </w:r>
      <w:r w:rsidR="00C81844">
        <w:t>The even as such will be postponed due to the ongoing global health crisis. Alternative formats are currently being discussed, where there may be short online sessions to maintain the connection to the community. TDL may be featured as part of the online format. The STF resources dedicated to the material preparation for the UCAAT 2020 are instead redirected towards preparation for materi</w:t>
      </w:r>
      <w:r w:rsidR="009A3F29">
        <w:t>als for a workshop article for the 13</w:t>
      </w:r>
      <w:r w:rsidR="009A3F29" w:rsidRPr="009A3F29">
        <w:rPr>
          <w:vertAlign w:val="superscript"/>
        </w:rPr>
        <w:t>th</w:t>
      </w:r>
      <w:r w:rsidR="009A3F29">
        <w:t xml:space="preserve"> Workshop on System Testing and Validation (STV) 2020 (co-located with the 20</w:t>
      </w:r>
      <w:r w:rsidR="009A3F29" w:rsidRPr="009A3F29">
        <w:rPr>
          <w:vertAlign w:val="superscript"/>
        </w:rPr>
        <w:t>th</w:t>
      </w:r>
      <w:r w:rsidR="009A3F29">
        <w:t xml:space="preserve"> IEEE International Conference on Software Quality, Reliability, and Security (QRS) 2020). The materials may be reused for the online format of UCAAT 2020.</w:t>
      </w:r>
      <w:r w:rsidR="00C81844">
        <w:t xml:space="preserve"> </w:t>
      </w:r>
      <w:r w:rsidR="009A3F29">
        <w:t xml:space="preserve">A preview on the work of STF 577 was showcased at a booth presentation at UCAAT 2019. </w:t>
      </w:r>
      <w:r>
        <w:t xml:space="preserve">Demos and further discussions during the coffee and lunch breaks further reinforced the presence of TDL at the event. Interest from different domains and organisations was expressed at the event and important connections with interested parties were established during the conference. A proposal for an additional website describing the work of the STF has been </w:t>
      </w:r>
      <w:r w:rsidR="009A3F29">
        <w:t>published</w:t>
      </w:r>
      <w:r>
        <w:t xml:space="preserve"> at the ETSI portal.</w:t>
      </w:r>
      <w:r w:rsidR="009A3F29">
        <w:t xml:space="preserve"> A</w:t>
      </w:r>
      <w:r w:rsidR="0086283E">
        <w:t>n ongoing</w:t>
      </w:r>
      <w:r w:rsidR="009A3F29">
        <w:t xml:space="preserve"> transition to a more modern web platform for the TOP has been initiated by the STF</w:t>
      </w:r>
      <w:r>
        <w:t>.</w:t>
      </w:r>
    </w:p>
    <w:p w14:paraId="2B22CDB7" w14:textId="77777777" w:rsidR="0074747D" w:rsidRPr="00C579FA" w:rsidRDefault="0074747D" w:rsidP="0074747D"/>
    <w:p w14:paraId="713A9D00" w14:textId="77777777" w:rsidR="0074747D" w:rsidRPr="00981D62" w:rsidRDefault="0074747D" w:rsidP="0074747D">
      <w:pPr>
        <w:pStyle w:val="Heading1"/>
        <w:numPr>
          <w:ilvl w:val="0"/>
          <w:numId w:val="26"/>
        </w:numPr>
      </w:pPr>
      <w:r w:rsidRPr="00981D62">
        <w:t>Final status of the activity</w:t>
      </w:r>
    </w:p>
    <w:p w14:paraId="184E02AA" w14:textId="476FA15D" w:rsidR="0074747D" w:rsidRDefault="0074747D" w:rsidP="0074747D">
      <w:pPr>
        <w:pStyle w:val="Heading2"/>
        <w:numPr>
          <w:ilvl w:val="1"/>
          <w:numId w:val="26"/>
        </w:numPr>
      </w:pPr>
      <w:proofErr w:type="spellStart"/>
      <w:r w:rsidRPr="00981D62">
        <w:t>Overview</w:t>
      </w:r>
      <w:proofErr w:type="spellEnd"/>
      <w:r w:rsidRPr="00981D62">
        <w:t xml:space="preserve"> of the STF </w:t>
      </w:r>
      <w:proofErr w:type="spellStart"/>
      <w:r w:rsidRPr="00981D62">
        <w:t>work</w:t>
      </w:r>
      <w:proofErr w:type="spellEnd"/>
    </w:p>
    <w:p w14:paraId="53BD01F6" w14:textId="4A0C5251" w:rsidR="00C579FA" w:rsidRDefault="00C579FA" w:rsidP="00C579FA">
      <w:r>
        <w:t>The work of the STF resulted in the delivery of the Final Drafts of the multipart ES 203 119 "Methods for Testing and Specification (MTS); The Test Description Language (TDL);"</w:t>
      </w:r>
      <w:r w:rsidR="00B94E5F">
        <w:t xml:space="preserve"> as well as TR 103 119,</w:t>
      </w:r>
      <w:r>
        <w:t xml:space="preserve"> including:</w:t>
      </w:r>
    </w:p>
    <w:p w14:paraId="15012A63" w14:textId="77777777" w:rsidR="00C579FA" w:rsidRDefault="00C579FA" w:rsidP="00C579FA"/>
    <w:p w14:paraId="68C3E0A5" w14:textId="61EF5DC0" w:rsidR="00C579FA" w:rsidRDefault="00C579FA" w:rsidP="00C579FA">
      <w:pPr>
        <w:pStyle w:val="B1"/>
        <w:numPr>
          <w:ilvl w:val="0"/>
          <w:numId w:val="29"/>
        </w:numPr>
        <w:tabs>
          <w:tab w:val="clear" w:pos="927"/>
        </w:tabs>
        <w:ind w:left="568"/>
      </w:pPr>
      <w:r>
        <w:t xml:space="preserve">ES 203 119-1 TDL Part 1: An adaptation of the current TDL meta-model including new features for the specification of </w:t>
      </w:r>
      <w:r w:rsidR="00B94E5F">
        <w:t>extensions and inheritance</w:t>
      </w:r>
      <w:r w:rsidR="001D059F">
        <w:t>, as well as improved separation of totally ordered and locally ordered behaviour specification.</w:t>
      </w:r>
    </w:p>
    <w:p w14:paraId="3D8DFB20" w14:textId="527163D9" w:rsidR="00C579FA" w:rsidRDefault="00C579FA" w:rsidP="00C579FA">
      <w:pPr>
        <w:pStyle w:val="B1"/>
        <w:numPr>
          <w:ilvl w:val="0"/>
          <w:numId w:val="29"/>
        </w:numPr>
        <w:tabs>
          <w:tab w:val="clear" w:pos="927"/>
        </w:tabs>
        <w:ind w:left="568"/>
      </w:pPr>
      <w:r>
        <w:t>ES 203 119-2 TDL Part 2: An adaptation of the TDL graphical syntax according to the changes in Part 1</w:t>
      </w:r>
      <w:r w:rsidR="00B94E5F">
        <w:t>.</w:t>
      </w:r>
    </w:p>
    <w:p w14:paraId="0AE7C4A8" w14:textId="577B8EE4" w:rsidR="00C579FA" w:rsidRDefault="00C579FA" w:rsidP="00C579FA">
      <w:pPr>
        <w:pStyle w:val="B1"/>
        <w:numPr>
          <w:ilvl w:val="0"/>
          <w:numId w:val="29"/>
        </w:numPr>
        <w:tabs>
          <w:tab w:val="clear" w:pos="927"/>
        </w:tabs>
        <w:ind w:left="568"/>
      </w:pPr>
      <w:r>
        <w:t>ES 203 119-3 TDL Part 3: An adaptation of the TDL exchange format specification according to the changes in Part 1</w:t>
      </w:r>
      <w:r w:rsidR="00B94E5F">
        <w:t>, Part 4, and Part 7.</w:t>
      </w:r>
    </w:p>
    <w:p w14:paraId="78702630" w14:textId="264A5001" w:rsidR="00C579FA" w:rsidRDefault="00C579FA" w:rsidP="00C579FA">
      <w:pPr>
        <w:pStyle w:val="B1"/>
        <w:numPr>
          <w:ilvl w:val="0"/>
          <w:numId w:val="29"/>
        </w:numPr>
        <w:tabs>
          <w:tab w:val="clear" w:pos="927"/>
        </w:tabs>
        <w:ind w:left="568"/>
      </w:pPr>
      <w:r>
        <w:t>ES 203 119-4 TDL Part 4: An adaptation and extension of the capabilities for structured test objective specification</w:t>
      </w:r>
      <w:r w:rsidR="00B94E5F">
        <w:t>.</w:t>
      </w:r>
    </w:p>
    <w:p w14:paraId="24E03F4B" w14:textId="131EDB35" w:rsidR="00C579FA" w:rsidRDefault="00C579FA" w:rsidP="00C579FA">
      <w:pPr>
        <w:pStyle w:val="B1"/>
        <w:numPr>
          <w:ilvl w:val="0"/>
          <w:numId w:val="29"/>
        </w:numPr>
        <w:tabs>
          <w:tab w:val="clear" w:pos="927"/>
        </w:tabs>
        <w:ind w:left="568"/>
      </w:pPr>
      <w:r>
        <w:t>ES 203 119-6 TDL Part 6: A</w:t>
      </w:r>
      <w:r w:rsidR="00B94E5F">
        <w:t>n adaptation</w:t>
      </w:r>
      <w:r>
        <w:t xml:space="preserve"> </w:t>
      </w:r>
      <w:r w:rsidR="00B94E5F">
        <w:t>and refinement of the</w:t>
      </w:r>
      <w:r>
        <w:t xml:space="preserve"> standardised mapping of TDL to TTCN-3</w:t>
      </w:r>
      <w:r w:rsidR="00B94E5F">
        <w:t>.</w:t>
      </w:r>
    </w:p>
    <w:p w14:paraId="49E8E1BC" w14:textId="590B12B8" w:rsidR="00C579FA" w:rsidRDefault="00C579FA" w:rsidP="00C579FA">
      <w:pPr>
        <w:pStyle w:val="B1"/>
        <w:numPr>
          <w:ilvl w:val="0"/>
          <w:numId w:val="29"/>
        </w:numPr>
        <w:tabs>
          <w:tab w:val="clear" w:pos="927"/>
        </w:tabs>
        <w:ind w:left="568"/>
      </w:pPr>
      <w:r>
        <w:t>ES 203 119-7 TDL Part 7: A</w:t>
      </w:r>
      <w:r w:rsidR="001D059F">
        <w:t>n</w:t>
      </w:r>
      <w:r>
        <w:t xml:space="preserve"> </w:t>
      </w:r>
      <w:r w:rsidR="001D059F">
        <w:t>adaptation and refinement</w:t>
      </w:r>
      <w:r>
        <w:t xml:space="preserve"> to extended test configurations.</w:t>
      </w:r>
    </w:p>
    <w:p w14:paraId="239273B6" w14:textId="6495ED7C" w:rsidR="00C579FA" w:rsidRDefault="00B94E5F" w:rsidP="0074747D">
      <w:pPr>
        <w:pStyle w:val="B1"/>
        <w:numPr>
          <w:ilvl w:val="0"/>
          <w:numId w:val="29"/>
        </w:numPr>
        <w:tabs>
          <w:tab w:val="clear" w:pos="927"/>
        </w:tabs>
        <w:ind w:left="568"/>
      </w:pPr>
      <w:r>
        <w:t>TR 103 119: A revision to bring the report up to date with the developments in the TOP as well as the remaining TDL documents, new clause including user guidelines.</w:t>
      </w:r>
    </w:p>
    <w:p w14:paraId="44D252BD" w14:textId="77777777" w:rsidR="00C579FA" w:rsidRDefault="00C579FA" w:rsidP="0074747D"/>
    <w:p w14:paraId="591F6A7F" w14:textId="5ABCFBFD" w:rsidR="0074747D" w:rsidRPr="00C81844" w:rsidRDefault="0074747D" w:rsidP="0074747D">
      <w:pPr>
        <w:pStyle w:val="Heading2"/>
        <w:numPr>
          <w:ilvl w:val="1"/>
          <w:numId w:val="26"/>
        </w:numPr>
        <w:rPr>
          <w:lang w:val="en-GB"/>
        </w:rPr>
      </w:pPr>
      <w:r w:rsidRPr="00991F9D">
        <w:rPr>
          <w:lang w:val="en-GB"/>
        </w:rPr>
        <w:t xml:space="preserve">Technical risk, difficulties </w:t>
      </w:r>
      <w:proofErr w:type="gramStart"/>
      <w:r w:rsidRPr="00991F9D">
        <w:rPr>
          <w:lang w:val="en-GB"/>
        </w:rPr>
        <w:t>encountered</w:t>
      </w:r>
      <w:proofErr w:type="gramEnd"/>
      <w:r w:rsidRPr="00991F9D">
        <w:rPr>
          <w:lang w:val="en-GB"/>
        </w:rPr>
        <w:t xml:space="preserve"> and corrective actions taken</w:t>
      </w:r>
    </w:p>
    <w:p w14:paraId="76540D95" w14:textId="77777777" w:rsidR="00C579FA" w:rsidRDefault="00C579FA" w:rsidP="00C579FA">
      <w:pPr>
        <w:rPr>
          <w:lang w:val="en-US"/>
        </w:rPr>
      </w:pPr>
      <w:r>
        <w:rPr>
          <w:lang w:val="en-US"/>
        </w:rPr>
        <w:t xml:space="preserve">The following risks have been identified as potential difficulties for the progress of the work of the </w:t>
      </w:r>
      <w:proofErr w:type="gramStart"/>
      <w:r>
        <w:rPr>
          <w:lang w:val="en-US"/>
        </w:rPr>
        <w:t>STF::</w:t>
      </w:r>
      <w:proofErr w:type="gramEnd"/>
    </w:p>
    <w:p w14:paraId="119A0518" w14:textId="77777777" w:rsidR="00C579FA" w:rsidRDefault="00C579FA" w:rsidP="00C579FA">
      <w:pPr>
        <w:rPr>
          <w:b/>
          <w:lang w:val="en-US"/>
        </w:rPr>
      </w:pPr>
    </w:p>
    <w:p w14:paraId="5CC215DA" w14:textId="77777777" w:rsidR="00C579FA" w:rsidRPr="005C2615" w:rsidRDefault="00C579FA" w:rsidP="00C579FA">
      <w:pPr>
        <w:rPr>
          <w:b/>
          <w:lang w:val="en-US"/>
        </w:rPr>
      </w:pPr>
      <w:r w:rsidRPr="005C2615">
        <w:rPr>
          <w:b/>
          <w:lang w:val="en-US"/>
        </w:rPr>
        <w:t>Task (inter-) dependencies may create bottlenecks for the work of the STF</w:t>
      </w:r>
    </w:p>
    <w:p w14:paraId="1CCD2583" w14:textId="77777777" w:rsidR="00C579FA" w:rsidRDefault="00C579FA" w:rsidP="00C579FA">
      <w:pPr>
        <w:rPr>
          <w:lang w:val="en-US"/>
        </w:rPr>
      </w:pPr>
      <w:r>
        <w:rPr>
          <w:lang w:val="en-US"/>
        </w:rPr>
        <w:t>Due to the parallel and distributed work on multiple deliverables across multiple experts, dependencies among individual activities may create hindrances for the progress of the STF.</w:t>
      </w:r>
    </w:p>
    <w:p w14:paraId="0524D9DA" w14:textId="77777777" w:rsidR="00C579FA" w:rsidRDefault="00C579FA" w:rsidP="00C579FA">
      <w:pPr>
        <w:rPr>
          <w:lang w:val="en-US"/>
        </w:rPr>
      </w:pPr>
    </w:p>
    <w:p w14:paraId="71C629B4" w14:textId="77777777" w:rsidR="00C579FA" w:rsidRDefault="00C579FA" w:rsidP="00C579FA">
      <w:pPr>
        <w:rPr>
          <w:lang w:val="en-US"/>
        </w:rPr>
      </w:pPr>
      <w:r>
        <w:rPr>
          <w:lang w:val="en-US"/>
        </w:rPr>
        <w:t>Severity: Medium, Likelihood: Low</w:t>
      </w:r>
    </w:p>
    <w:p w14:paraId="5A3AD05B" w14:textId="77777777" w:rsidR="00C579FA" w:rsidRDefault="00C579FA" w:rsidP="00C579FA">
      <w:pPr>
        <w:rPr>
          <w:lang w:val="en-US"/>
        </w:rPr>
      </w:pPr>
      <w:r>
        <w:rPr>
          <w:lang w:val="en-US"/>
        </w:rPr>
        <w:t>Mitigation strategies:</w:t>
      </w:r>
    </w:p>
    <w:p w14:paraId="1D58178A" w14:textId="77777777" w:rsidR="00C579FA" w:rsidRDefault="00C579FA" w:rsidP="00C579FA">
      <w:pPr>
        <w:pStyle w:val="ListParagraph"/>
        <w:rPr>
          <w:lang w:val="en-US"/>
        </w:rPr>
      </w:pPr>
      <w:r>
        <w:rPr>
          <w:lang w:val="en-US"/>
        </w:rPr>
        <w:t>Limit dependencies between activities where possible.</w:t>
      </w:r>
    </w:p>
    <w:p w14:paraId="578BD2DC" w14:textId="77777777" w:rsidR="00C579FA" w:rsidRDefault="00C579FA" w:rsidP="00C579FA">
      <w:pPr>
        <w:pStyle w:val="ListParagraph"/>
        <w:rPr>
          <w:lang w:val="en-US"/>
        </w:rPr>
      </w:pPr>
      <w:r>
        <w:rPr>
          <w:lang w:val="en-US"/>
        </w:rPr>
        <w:t>Make dependencies explicit where these are inevitable in order to raise awareness, as well as monitor and control potential implications.</w:t>
      </w:r>
    </w:p>
    <w:p w14:paraId="2A2537F0" w14:textId="77777777" w:rsidR="00C579FA" w:rsidRDefault="00C579FA" w:rsidP="00C579FA">
      <w:pPr>
        <w:pStyle w:val="ListParagraph"/>
        <w:rPr>
          <w:lang w:val="en-US"/>
        </w:rPr>
      </w:pPr>
      <w:r>
        <w:rPr>
          <w:lang w:val="en-US"/>
        </w:rPr>
        <w:t>Ensure communication and collaboration among experts working on inter-dependent tasks.</w:t>
      </w:r>
    </w:p>
    <w:p w14:paraId="70DFA8E2" w14:textId="77777777" w:rsidR="00C579FA" w:rsidRDefault="00C579FA" w:rsidP="00C579FA">
      <w:pPr>
        <w:pStyle w:val="ListParagraph"/>
        <w:rPr>
          <w:lang w:val="en-US"/>
        </w:rPr>
      </w:pPr>
      <w:r>
        <w:rPr>
          <w:lang w:val="en-US"/>
        </w:rPr>
        <w:t>Reassign experts where applicable in order to accelerate progress of delayed activities and eliminate bottlenecks in a timely manner.</w:t>
      </w:r>
    </w:p>
    <w:p w14:paraId="4F5ED6DE" w14:textId="77777777" w:rsidR="00C579FA" w:rsidRDefault="00C579FA" w:rsidP="00C579FA">
      <w:pPr>
        <w:rPr>
          <w:lang w:val="en-US"/>
        </w:rPr>
      </w:pPr>
    </w:p>
    <w:p w14:paraId="0465EABA" w14:textId="77777777" w:rsidR="00C579FA" w:rsidRPr="00AE5D75" w:rsidRDefault="00C579FA" w:rsidP="00C579FA">
      <w:pPr>
        <w:rPr>
          <w:b/>
          <w:lang w:val="en-US"/>
        </w:rPr>
      </w:pPr>
      <w:r w:rsidRPr="00AE5D75">
        <w:rPr>
          <w:b/>
          <w:lang w:val="en-US"/>
        </w:rPr>
        <w:t>Misunderstandings and communication barriers hinder progress</w:t>
      </w:r>
    </w:p>
    <w:p w14:paraId="54EAA082" w14:textId="77777777" w:rsidR="00C579FA" w:rsidRDefault="00C579FA" w:rsidP="00C579FA">
      <w:pPr>
        <w:rPr>
          <w:lang w:val="en-US"/>
        </w:rPr>
      </w:pPr>
      <w:r>
        <w:rPr>
          <w:lang w:val="en-US"/>
        </w:rPr>
        <w:t>Misunderstandings and communication issues during discussions and individual work may negatively impact the progress of the STF work.</w:t>
      </w:r>
    </w:p>
    <w:p w14:paraId="481C8B3F" w14:textId="77777777" w:rsidR="00C579FA" w:rsidRDefault="00C579FA" w:rsidP="00C579FA">
      <w:pPr>
        <w:rPr>
          <w:lang w:val="en-US"/>
        </w:rPr>
      </w:pPr>
    </w:p>
    <w:p w14:paraId="0A16B892" w14:textId="77777777" w:rsidR="00C579FA" w:rsidRDefault="00C579FA" w:rsidP="00C579FA">
      <w:pPr>
        <w:rPr>
          <w:lang w:val="en-US"/>
        </w:rPr>
      </w:pPr>
      <w:r>
        <w:rPr>
          <w:lang w:val="en-US"/>
        </w:rPr>
        <w:t xml:space="preserve">Severity: Medium, Likelihood: Medium </w:t>
      </w:r>
    </w:p>
    <w:p w14:paraId="24B373DC" w14:textId="77777777" w:rsidR="00C579FA" w:rsidRDefault="00C579FA" w:rsidP="00C579FA">
      <w:pPr>
        <w:rPr>
          <w:lang w:val="en-US"/>
        </w:rPr>
      </w:pPr>
      <w:r>
        <w:rPr>
          <w:lang w:val="en-US"/>
        </w:rPr>
        <w:t>Mitigation strategies:</w:t>
      </w:r>
    </w:p>
    <w:p w14:paraId="137088F4" w14:textId="77777777" w:rsidR="00C579FA" w:rsidRDefault="00C579FA" w:rsidP="00C579FA">
      <w:pPr>
        <w:pStyle w:val="ListParagraph"/>
        <w:rPr>
          <w:lang w:val="en-US"/>
        </w:rPr>
      </w:pPr>
      <w:r>
        <w:rPr>
          <w:lang w:val="en-US"/>
        </w:rPr>
        <w:t>Moderation and awareness – recognize and differentiate between misunderstandings, where clarification is needed, and technical disagreements, where different solutions are proposed.</w:t>
      </w:r>
    </w:p>
    <w:p w14:paraId="5F42BDCC" w14:textId="77777777" w:rsidR="00C579FA" w:rsidRDefault="00C579FA" w:rsidP="00C579FA">
      <w:pPr>
        <w:pStyle w:val="ListParagraph"/>
        <w:rPr>
          <w:lang w:val="en-US"/>
        </w:rPr>
      </w:pPr>
      <w:r>
        <w:rPr>
          <w:lang w:val="en-US"/>
        </w:rPr>
        <w:t>Emphasis on facts, substantiated and illustrated with examples, and written input and output of discussions, which describes ideas, problems, and solutions in sufficient detail, and can be referenced to in subsequent discussions.</w:t>
      </w:r>
    </w:p>
    <w:p w14:paraId="1E782E0D" w14:textId="77777777" w:rsidR="00C579FA" w:rsidRDefault="00C579FA" w:rsidP="00C579FA">
      <w:pPr>
        <w:pStyle w:val="ListParagraph"/>
        <w:rPr>
          <w:lang w:val="en-US"/>
        </w:rPr>
      </w:pPr>
      <w:r>
        <w:rPr>
          <w:lang w:val="en-US"/>
        </w:rPr>
        <w:t xml:space="preserve">Identify fundamental differences in alternative proposals and their impact in order to establish a baseline for discussions, rather focusing discussions on superficial and non-essential differences. </w:t>
      </w:r>
    </w:p>
    <w:p w14:paraId="038B74A1" w14:textId="77777777" w:rsidR="00C579FA" w:rsidRPr="00E03813" w:rsidRDefault="00C579FA" w:rsidP="00C579FA">
      <w:pPr>
        <w:pStyle w:val="ListParagraph"/>
        <w:rPr>
          <w:lang w:val="en-US"/>
        </w:rPr>
      </w:pPr>
      <w:r>
        <w:rPr>
          <w:lang w:val="en-US"/>
        </w:rPr>
        <w:t xml:space="preserve">Communicate and resolve persistent issues and disagreements with the help of the steering group. </w:t>
      </w:r>
    </w:p>
    <w:p w14:paraId="1805F80B" w14:textId="77777777" w:rsidR="00C579FA" w:rsidRDefault="00C579FA" w:rsidP="00C579FA">
      <w:pPr>
        <w:rPr>
          <w:lang w:val="en-US"/>
        </w:rPr>
      </w:pPr>
    </w:p>
    <w:p w14:paraId="38097046" w14:textId="77777777" w:rsidR="00C579FA" w:rsidRPr="005A221E" w:rsidRDefault="00C579FA" w:rsidP="00C579FA">
      <w:pPr>
        <w:rPr>
          <w:b/>
          <w:lang w:val="en-US"/>
        </w:rPr>
      </w:pPr>
      <w:r>
        <w:rPr>
          <w:b/>
          <w:lang w:val="en-US"/>
        </w:rPr>
        <w:t>Misalignment of expectations towards the STF and the output of the STF</w:t>
      </w:r>
      <w:r w:rsidRPr="005A221E">
        <w:rPr>
          <w:b/>
          <w:lang w:val="en-US"/>
        </w:rPr>
        <w:t xml:space="preserve"> </w:t>
      </w:r>
    </w:p>
    <w:p w14:paraId="5D2502B2" w14:textId="77777777" w:rsidR="00C579FA" w:rsidRDefault="00C579FA" w:rsidP="00C579FA">
      <w:pPr>
        <w:rPr>
          <w:lang w:val="en-US"/>
        </w:rPr>
      </w:pPr>
      <w:r>
        <w:rPr>
          <w:lang w:val="en-US"/>
        </w:rPr>
        <w:t>Due to potentially unrealistic or misaligned expectations towards the STF from different stakeholders, the output of the STF may not be able to meet these expectations.</w:t>
      </w:r>
    </w:p>
    <w:p w14:paraId="6FE55BA0" w14:textId="77777777" w:rsidR="00C579FA" w:rsidRDefault="00C579FA" w:rsidP="00C579FA">
      <w:pPr>
        <w:rPr>
          <w:lang w:val="en-US"/>
        </w:rPr>
      </w:pPr>
    </w:p>
    <w:p w14:paraId="4CF8F7B8" w14:textId="77777777" w:rsidR="00C579FA" w:rsidRDefault="00C579FA" w:rsidP="00C579FA">
      <w:pPr>
        <w:rPr>
          <w:lang w:val="en-US"/>
        </w:rPr>
      </w:pPr>
      <w:r>
        <w:rPr>
          <w:lang w:val="en-US"/>
        </w:rPr>
        <w:t>Severity: Medium, Likelihood: Medium</w:t>
      </w:r>
    </w:p>
    <w:p w14:paraId="06442B95" w14:textId="77777777" w:rsidR="00C579FA" w:rsidRDefault="00C579FA" w:rsidP="00C579FA">
      <w:pPr>
        <w:rPr>
          <w:lang w:val="en-US"/>
        </w:rPr>
      </w:pPr>
      <w:r>
        <w:rPr>
          <w:lang w:val="en-US"/>
        </w:rPr>
        <w:t>Mitigation strategies:</w:t>
      </w:r>
    </w:p>
    <w:p w14:paraId="0048AF86" w14:textId="77777777" w:rsidR="00C579FA" w:rsidRDefault="00C579FA" w:rsidP="00C579FA">
      <w:pPr>
        <w:pStyle w:val="ListParagraph"/>
        <w:rPr>
          <w:lang w:val="en-US"/>
        </w:rPr>
      </w:pPr>
      <w:r>
        <w:rPr>
          <w:lang w:val="en-US"/>
        </w:rPr>
        <w:t>A steering group has been established to provide technical guidance and mediate technical disagreements.</w:t>
      </w:r>
    </w:p>
    <w:p w14:paraId="7F826A96" w14:textId="61A35805" w:rsidR="00C579FA" w:rsidRDefault="00C579FA" w:rsidP="00C579FA">
      <w:pPr>
        <w:pStyle w:val="ListParagraph"/>
        <w:rPr>
          <w:lang w:val="en-US"/>
        </w:rPr>
      </w:pPr>
      <w:r>
        <w:rPr>
          <w:lang w:val="en-US"/>
        </w:rPr>
        <w:t xml:space="preserve">Frequent reporting and technical discussions with the </w:t>
      </w:r>
      <w:r w:rsidR="001D059F">
        <w:rPr>
          <w:lang w:val="en-US"/>
        </w:rPr>
        <w:t>working</w:t>
      </w:r>
      <w:r>
        <w:rPr>
          <w:lang w:val="en-US"/>
        </w:rPr>
        <w:t xml:space="preserve"> group and TC MTS ensure that the work of the STF is aligned with its expectations. The STF has an opportunity to communicate any expectations that are perceived to be unrealistic back to the </w:t>
      </w:r>
      <w:r w:rsidR="001D059F">
        <w:rPr>
          <w:lang w:val="en-US"/>
        </w:rPr>
        <w:t>working</w:t>
      </w:r>
      <w:r>
        <w:rPr>
          <w:lang w:val="en-US"/>
        </w:rPr>
        <w:t xml:space="preserve"> group and TC MTS. </w:t>
      </w:r>
    </w:p>
    <w:p w14:paraId="49400490" w14:textId="77777777" w:rsidR="00C579FA" w:rsidRDefault="00C579FA" w:rsidP="00C579FA">
      <w:pPr>
        <w:pStyle w:val="ListParagraph"/>
        <w:rPr>
          <w:lang w:val="en-US"/>
        </w:rPr>
      </w:pPr>
      <w:r w:rsidRPr="004B176D">
        <w:rPr>
          <w:lang w:val="en-US"/>
        </w:rPr>
        <w:t>Concrete examples are prepared to support technical discussions and ensure alignment of expectations</w:t>
      </w:r>
    </w:p>
    <w:p w14:paraId="37FBEB25" w14:textId="77777777" w:rsidR="00C579FA" w:rsidRDefault="00C579FA" w:rsidP="00C579FA"/>
    <w:p w14:paraId="7A7CE701" w14:textId="77777777" w:rsidR="001D059F" w:rsidRPr="005A221E" w:rsidRDefault="001D059F" w:rsidP="001D059F">
      <w:pPr>
        <w:rPr>
          <w:b/>
          <w:lang w:val="en-US"/>
        </w:rPr>
      </w:pPr>
      <w:r>
        <w:rPr>
          <w:b/>
          <w:lang w:val="en-US"/>
        </w:rPr>
        <w:t>Complex technological landscape may slow down progress on TOP maintenance</w:t>
      </w:r>
      <w:r w:rsidRPr="005A221E">
        <w:rPr>
          <w:b/>
          <w:lang w:val="en-US"/>
        </w:rPr>
        <w:t xml:space="preserve"> </w:t>
      </w:r>
    </w:p>
    <w:p w14:paraId="24B70521" w14:textId="77777777" w:rsidR="001D059F" w:rsidRDefault="001D059F" w:rsidP="001D059F">
      <w:pPr>
        <w:rPr>
          <w:lang w:val="en-US"/>
        </w:rPr>
      </w:pPr>
      <w:r>
        <w:rPr>
          <w:lang w:val="en-US"/>
        </w:rPr>
        <w:t>Due to the complex and constantly evolving technological landscape surrounding the platform on which the TOP is based, unforeseen challenges may slow down the progress of the STF. Conversely, unforeseen benefits may also speed up the progress of the STF.</w:t>
      </w:r>
    </w:p>
    <w:p w14:paraId="1C4C8EE5" w14:textId="77777777" w:rsidR="001D059F" w:rsidRDefault="001D059F" w:rsidP="001D059F">
      <w:pPr>
        <w:rPr>
          <w:lang w:val="en-US"/>
        </w:rPr>
      </w:pPr>
    </w:p>
    <w:p w14:paraId="40129ABE" w14:textId="77777777" w:rsidR="001D059F" w:rsidRDefault="001D059F" w:rsidP="001D059F">
      <w:pPr>
        <w:rPr>
          <w:lang w:val="en-US"/>
        </w:rPr>
      </w:pPr>
      <w:r>
        <w:rPr>
          <w:lang w:val="en-US"/>
        </w:rPr>
        <w:t>Severity: Medium, Likelihood: Medium</w:t>
      </w:r>
    </w:p>
    <w:p w14:paraId="24C743AA" w14:textId="77777777" w:rsidR="001D059F" w:rsidRDefault="001D059F" w:rsidP="001D059F">
      <w:pPr>
        <w:rPr>
          <w:lang w:val="en-US"/>
        </w:rPr>
      </w:pPr>
      <w:r>
        <w:rPr>
          <w:lang w:val="en-US"/>
        </w:rPr>
        <w:t>Mitigation strategies:</w:t>
      </w:r>
    </w:p>
    <w:p w14:paraId="0B7BA608" w14:textId="77777777" w:rsidR="001D059F" w:rsidRDefault="001D059F" w:rsidP="001D059F">
      <w:pPr>
        <w:pStyle w:val="ListParagraph"/>
        <w:rPr>
          <w:lang w:val="en-US"/>
        </w:rPr>
      </w:pPr>
      <w:r>
        <w:rPr>
          <w:lang w:val="en-US"/>
        </w:rPr>
        <w:t>Limiting the dependencies on third-party components.</w:t>
      </w:r>
    </w:p>
    <w:p w14:paraId="711139E8" w14:textId="77E8C09D" w:rsidR="00C579FA" w:rsidRPr="001D059F" w:rsidRDefault="001D059F" w:rsidP="0074747D">
      <w:pPr>
        <w:pStyle w:val="ListParagraph"/>
        <w:rPr>
          <w:lang w:val="en-US"/>
        </w:rPr>
      </w:pPr>
      <w:r>
        <w:rPr>
          <w:lang w:val="en-US"/>
        </w:rPr>
        <w:t xml:space="preserve">Keeping up with the latest developments so that maintenance is performed in smaller increments as the risks tend to increase with time. </w:t>
      </w:r>
    </w:p>
    <w:p w14:paraId="178577DD" w14:textId="77777777" w:rsidR="00C579FA" w:rsidRDefault="00C579FA" w:rsidP="0074747D"/>
    <w:p w14:paraId="34315AB1" w14:textId="72678455" w:rsidR="0074747D" w:rsidRDefault="0074747D" w:rsidP="0074747D">
      <w:pPr>
        <w:pStyle w:val="Heading2"/>
        <w:numPr>
          <w:ilvl w:val="1"/>
          <w:numId w:val="26"/>
        </w:numPr>
      </w:pPr>
      <w:proofErr w:type="spellStart"/>
      <w:r w:rsidRPr="00981D62">
        <w:t>Lessons</w:t>
      </w:r>
      <w:proofErr w:type="spellEnd"/>
      <w:r w:rsidRPr="00981D62">
        <w:t xml:space="preserve"> </w:t>
      </w:r>
      <w:proofErr w:type="spellStart"/>
      <w:r w:rsidRPr="00981D62">
        <w:t>learnt</w:t>
      </w:r>
      <w:proofErr w:type="spellEnd"/>
    </w:p>
    <w:p w14:paraId="7FE8CC90" w14:textId="77777777" w:rsidR="00C579FA" w:rsidRDefault="00C579FA" w:rsidP="00C579FA">
      <w:r>
        <w:t xml:space="preserve">Based on the experiences with the STF and especially with respect to the identified the following observations and recommendations can be made: </w:t>
      </w:r>
    </w:p>
    <w:p w14:paraId="20FCA4D4" w14:textId="77777777" w:rsidR="00C579FA" w:rsidRDefault="00C579FA" w:rsidP="00C579FA"/>
    <w:p w14:paraId="174C1DE1" w14:textId="77777777" w:rsidR="00C579FA" w:rsidRDefault="00C579FA" w:rsidP="00C579FA">
      <w:pPr>
        <w:numPr>
          <w:ilvl w:val="0"/>
          <w:numId w:val="43"/>
        </w:numPr>
        <w:tabs>
          <w:tab w:val="clear" w:pos="567"/>
          <w:tab w:val="left" w:pos="630"/>
        </w:tabs>
        <w:ind w:left="630" w:hanging="270"/>
        <w:rPr>
          <w:lang w:val="en-US"/>
        </w:rPr>
      </w:pPr>
      <w:r>
        <w:rPr>
          <w:lang w:val="en-US"/>
        </w:rPr>
        <w:t>Dependencies among tasks can prove to be critical to the progress of the work. Delays with tasks on which other activities depend can negatively impact the progress and the quality of the work. It is recommended that important dependencies between tasks are formally taken into account during STF milestone planning and put right into the Terms of Reference.</w:t>
      </w:r>
    </w:p>
    <w:p w14:paraId="5E22F171" w14:textId="084CA6F8" w:rsidR="00C579FA" w:rsidRDefault="00C579FA" w:rsidP="00C579FA">
      <w:pPr>
        <w:numPr>
          <w:ilvl w:val="0"/>
          <w:numId w:val="43"/>
        </w:numPr>
        <w:tabs>
          <w:tab w:val="clear" w:pos="567"/>
          <w:tab w:val="left" w:pos="630"/>
        </w:tabs>
        <w:ind w:left="630" w:hanging="270"/>
        <w:rPr>
          <w:lang w:val="en-US"/>
        </w:rPr>
      </w:pPr>
      <w:r>
        <w:rPr>
          <w:lang w:val="en-US"/>
        </w:rPr>
        <w:t xml:space="preserve">Expectations towards the output of the STF need to be kept in alignment the </w:t>
      </w:r>
      <w:r w:rsidR="001D059F">
        <w:rPr>
          <w:lang w:val="en-US"/>
        </w:rPr>
        <w:t>WG</w:t>
      </w:r>
      <w:r>
        <w:rPr>
          <w:lang w:val="en-US"/>
        </w:rPr>
        <w:t xml:space="preserve"> and other stakeholders in a timely manner. Issues raised late put unnecessary pressure on all parties involved and there may be no resources left to address them properly. </w:t>
      </w:r>
    </w:p>
    <w:p w14:paraId="7FAE35C2" w14:textId="3AA3B50C" w:rsidR="0092150E" w:rsidRPr="0071796A" w:rsidRDefault="0092150E" w:rsidP="00C579FA">
      <w:pPr>
        <w:numPr>
          <w:ilvl w:val="0"/>
          <w:numId w:val="43"/>
        </w:numPr>
        <w:tabs>
          <w:tab w:val="clear" w:pos="567"/>
          <w:tab w:val="left" w:pos="630"/>
        </w:tabs>
        <w:ind w:left="630" w:hanging="270"/>
        <w:rPr>
          <w:lang w:val="en-US"/>
        </w:rPr>
      </w:pPr>
      <w:r>
        <w:rPr>
          <w:lang w:val="en-US"/>
        </w:rPr>
        <w:t>It may be reasonable to explore new features through TOP first in the future, so that they can be delivered to users early on and the</w:t>
      </w:r>
      <w:r w:rsidR="00C81844">
        <w:rPr>
          <w:lang w:val="en-US"/>
        </w:rPr>
        <w:t xml:space="preserve"> users</w:t>
      </w:r>
      <w:r>
        <w:rPr>
          <w:lang w:val="en-US"/>
        </w:rPr>
        <w:t xml:space="preserve"> can report back </w:t>
      </w:r>
      <w:r w:rsidR="00C81844">
        <w:rPr>
          <w:lang w:val="en-US"/>
        </w:rPr>
        <w:t>to the STF before the features are standardized.</w:t>
      </w:r>
    </w:p>
    <w:p w14:paraId="15D0A223" w14:textId="77777777" w:rsidR="00C579FA" w:rsidRDefault="00C579FA" w:rsidP="0074747D"/>
    <w:p w14:paraId="64710FBD" w14:textId="77777777" w:rsidR="0074747D" w:rsidRPr="00991F9D" w:rsidRDefault="0074747D" w:rsidP="0074747D">
      <w:pPr>
        <w:pStyle w:val="Heading2"/>
        <w:numPr>
          <w:ilvl w:val="1"/>
          <w:numId w:val="26"/>
        </w:numPr>
        <w:rPr>
          <w:lang w:val="en-GB"/>
        </w:rPr>
      </w:pPr>
      <w:r w:rsidRPr="00991F9D">
        <w:rPr>
          <w:lang w:val="en-GB"/>
        </w:rPr>
        <w:t>Recommendations for future activities in related domains</w:t>
      </w:r>
    </w:p>
    <w:p w14:paraId="5CB0AFD0" w14:textId="3310C0CD" w:rsidR="0074747D" w:rsidRPr="00C81844" w:rsidRDefault="00C81844" w:rsidP="0074747D">
      <w:pPr>
        <w:numPr>
          <w:ilvl w:val="0"/>
          <w:numId w:val="43"/>
        </w:numPr>
        <w:tabs>
          <w:tab w:val="clear" w:pos="567"/>
          <w:tab w:val="left" w:pos="630"/>
        </w:tabs>
        <w:ind w:left="630" w:hanging="270"/>
        <w:rPr>
          <w:lang w:val="en-US"/>
        </w:rPr>
      </w:pPr>
      <w:r>
        <w:rPr>
          <w:lang w:val="en-US"/>
        </w:rPr>
        <w:t>It may be reasonable to explore new features through TOP first in the future, so that they can be delivered to users early on and the users can report back to the STF before the features are standardized.</w:t>
      </w:r>
    </w:p>
    <w:p w14:paraId="21149FC0" w14:textId="3D7B9E4E" w:rsidR="0074747D" w:rsidRDefault="0074747D" w:rsidP="0074747D">
      <w:pPr>
        <w:pStyle w:val="Heading1"/>
        <w:numPr>
          <w:ilvl w:val="0"/>
          <w:numId w:val="26"/>
        </w:numPr>
      </w:pPr>
      <w:r>
        <w:br w:type="page"/>
        <w:t>ETSI d</w:t>
      </w:r>
      <w:r w:rsidRPr="00981D62">
        <w:t>eliverables</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621"/>
        <w:gridCol w:w="1701"/>
      </w:tblGrid>
      <w:tr w:rsidR="00C61E08" w:rsidRPr="008C2B3A" w14:paraId="3656FCAF" w14:textId="77777777" w:rsidTr="00C61E08">
        <w:tc>
          <w:tcPr>
            <w:tcW w:w="7621" w:type="dxa"/>
            <w:tcBorders>
              <w:top w:val="single" w:sz="12" w:space="0" w:color="auto"/>
              <w:bottom w:val="single" w:sz="12" w:space="0" w:color="auto"/>
            </w:tcBorders>
            <w:shd w:val="clear" w:color="auto" w:fill="DBE5F1"/>
            <w:vAlign w:val="center"/>
          </w:tcPr>
          <w:p w14:paraId="40DB02E4" w14:textId="091127D0" w:rsidR="00C61E08" w:rsidRPr="005C0380" w:rsidRDefault="00C61E08" w:rsidP="00C61E08">
            <w:pPr>
              <w:jc w:val="left"/>
            </w:pPr>
            <w:r w:rsidRPr="005C0380">
              <w:t xml:space="preserve">Deliverable: </w:t>
            </w:r>
            <w:r>
              <w:t>RES/MTS-</w:t>
            </w:r>
            <w:r w:rsidR="00090E37">
              <w:rPr>
                <w:lang w:val="en-US"/>
              </w:rPr>
              <w:t>TDL-</w:t>
            </w:r>
            <w:r>
              <w:t>203119-1v1.</w:t>
            </w:r>
            <w:r w:rsidR="00BD49E6">
              <w:t>5</w:t>
            </w:r>
            <w:r w:rsidRPr="00881522">
              <w:t>.1</w:t>
            </w:r>
            <w:r>
              <w:t xml:space="preserve"> (ES 203 119-1)</w:t>
            </w:r>
          </w:p>
          <w:p w14:paraId="2D0AACD6" w14:textId="77777777" w:rsidR="00C61E08" w:rsidRPr="005C0380" w:rsidRDefault="00C61E08" w:rsidP="00C61E08">
            <w:pPr>
              <w:keepNext/>
              <w:keepLines/>
            </w:pPr>
            <w:r w:rsidRPr="005C0380">
              <w:t xml:space="preserve">Current status: </w:t>
            </w:r>
            <w:r>
              <w:t>Final draft for approval</w:t>
            </w:r>
          </w:p>
          <w:p w14:paraId="0D955693" w14:textId="77777777" w:rsidR="00C61E08" w:rsidRPr="005C0380" w:rsidRDefault="00C61E08" w:rsidP="00C61E08">
            <w:pPr>
              <w:keepNext/>
              <w:keepLines/>
            </w:pPr>
            <w:r w:rsidRPr="005C0380">
              <w:t>Working title</w:t>
            </w:r>
            <w:r>
              <w:t xml:space="preserve">: </w:t>
            </w:r>
            <w:r w:rsidRPr="00B92479">
              <w:t>Methods for Testing and Specification (MTS); Test Description Language Meta-Model and Semantics</w:t>
            </w:r>
          </w:p>
        </w:tc>
        <w:tc>
          <w:tcPr>
            <w:tcW w:w="1701" w:type="dxa"/>
            <w:tcBorders>
              <w:top w:val="single" w:sz="12" w:space="0" w:color="auto"/>
              <w:bottom w:val="single" w:sz="12" w:space="0" w:color="auto"/>
            </w:tcBorders>
            <w:shd w:val="clear" w:color="auto" w:fill="DBE5F1"/>
            <w:vAlign w:val="center"/>
          </w:tcPr>
          <w:p w14:paraId="35270E29" w14:textId="77777777" w:rsidR="00C61E08" w:rsidRPr="008C2B3A" w:rsidRDefault="00C61E08" w:rsidP="00C61E08">
            <w:pPr>
              <w:keepNext/>
              <w:keepLines/>
              <w:jc w:val="center"/>
              <w:rPr>
                <w:b/>
              </w:rPr>
            </w:pPr>
            <w:r w:rsidRPr="008C2B3A">
              <w:rPr>
                <w:b/>
              </w:rPr>
              <w:t>Achieved date</w:t>
            </w:r>
          </w:p>
        </w:tc>
      </w:tr>
      <w:tr w:rsidR="00C61E08" w:rsidRPr="004A5F1D" w14:paraId="3256F22F" w14:textId="77777777" w:rsidTr="00C61E08">
        <w:tc>
          <w:tcPr>
            <w:tcW w:w="7621" w:type="dxa"/>
            <w:tcBorders>
              <w:top w:val="single" w:sz="12" w:space="0" w:color="auto"/>
            </w:tcBorders>
            <w:vAlign w:val="center"/>
          </w:tcPr>
          <w:p w14:paraId="42288B7C" w14:textId="77777777" w:rsidR="00C61E08" w:rsidRPr="004A5F1D" w:rsidRDefault="00C61E08" w:rsidP="00C61E08">
            <w:pPr>
              <w:keepNext/>
              <w:keepLines/>
            </w:pPr>
            <w:r w:rsidRPr="004A5F1D">
              <w:t>Creation of WI by WG/TB</w:t>
            </w:r>
          </w:p>
        </w:tc>
        <w:tc>
          <w:tcPr>
            <w:tcW w:w="1701" w:type="dxa"/>
            <w:tcBorders>
              <w:top w:val="single" w:sz="12" w:space="0" w:color="auto"/>
            </w:tcBorders>
            <w:vAlign w:val="center"/>
          </w:tcPr>
          <w:p w14:paraId="287BD995" w14:textId="7205EFBC" w:rsidR="00C61E08" w:rsidRPr="004A5F1D" w:rsidRDefault="00C61E08" w:rsidP="00C61E08">
            <w:pPr>
              <w:keepNext/>
              <w:keepLines/>
              <w:jc w:val="center"/>
            </w:pPr>
            <w:r>
              <w:t>201</w:t>
            </w:r>
            <w:r w:rsidR="00090E37">
              <w:t>9</w:t>
            </w:r>
            <w:r>
              <w:t>-0</w:t>
            </w:r>
            <w:r w:rsidR="00090E37">
              <w:t>5</w:t>
            </w:r>
            <w:r>
              <w:t>-</w:t>
            </w:r>
            <w:r w:rsidR="00090E37">
              <w:t>22</w:t>
            </w:r>
          </w:p>
        </w:tc>
      </w:tr>
      <w:tr w:rsidR="00C61E08" w:rsidRPr="004A5F1D" w14:paraId="7BD3DD05" w14:textId="77777777" w:rsidTr="00C61E08">
        <w:tc>
          <w:tcPr>
            <w:tcW w:w="7621" w:type="dxa"/>
            <w:vAlign w:val="center"/>
          </w:tcPr>
          <w:p w14:paraId="4C95D2BC" w14:textId="77777777" w:rsidR="00C61E08" w:rsidRPr="004A5F1D" w:rsidRDefault="00C61E08" w:rsidP="00C61E08">
            <w:pPr>
              <w:keepNext/>
              <w:keepLines/>
            </w:pPr>
            <w:r w:rsidRPr="004A5F1D">
              <w:t>TB adoption of WI</w:t>
            </w:r>
          </w:p>
        </w:tc>
        <w:tc>
          <w:tcPr>
            <w:tcW w:w="1701" w:type="dxa"/>
            <w:vAlign w:val="center"/>
          </w:tcPr>
          <w:p w14:paraId="2AC25216" w14:textId="355CBB8F" w:rsidR="00C61E08" w:rsidRPr="004A5F1D" w:rsidRDefault="00090E37" w:rsidP="00C61E08">
            <w:pPr>
              <w:keepNext/>
              <w:keepLines/>
              <w:jc w:val="center"/>
            </w:pPr>
            <w:r>
              <w:t>2019-05-22</w:t>
            </w:r>
          </w:p>
        </w:tc>
      </w:tr>
      <w:tr w:rsidR="00C61E08" w:rsidRPr="004A5F1D" w14:paraId="416E8FBD" w14:textId="77777777" w:rsidTr="00C61E08">
        <w:tc>
          <w:tcPr>
            <w:tcW w:w="7621" w:type="dxa"/>
            <w:vAlign w:val="center"/>
          </w:tcPr>
          <w:p w14:paraId="09D31084" w14:textId="77777777" w:rsidR="00C61E08" w:rsidRPr="004A5F1D" w:rsidRDefault="00C61E08" w:rsidP="00C61E08">
            <w:pPr>
              <w:keepNext/>
              <w:keepLines/>
            </w:pPr>
            <w:r w:rsidRPr="004A5F1D">
              <w:t>Start of work</w:t>
            </w:r>
          </w:p>
        </w:tc>
        <w:tc>
          <w:tcPr>
            <w:tcW w:w="1701" w:type="dxa"/>
            <w:vAlign w:val="center"/>
          </w:tcPr>
          <w:p w14:paraId="012D49A2" w14:textId="1E752824" w:rsidR="00C61E08" w:rsidRPr="004A5F1D" w:rsidRDefault="00177340" w:rsidP="00C61E08">
            <w:pPr>
              <w:keepNext/>
              <w:keepLines/>
              <w:jc w:val="center"/>
            </w:pPr>
            <w:r>
              <w:t>2019-10-01</w:t>
            </w:r>
          </w:p>
        </w:tc>
      </w:tr>
      <w:tr w:rsidR="00C61E08" w:rsidRPr="004A5F1D" w14:paraId="270BC0DD" w14:textId="77777777" w:rsidTr="00C61E08">
        <w:tc>
          <w:tcPr>
            <w:tcW w:w="7621" w:type="dxa"/>
            <w:vAlign w:val="center"/>
          </w:tcPr>
          <w:p w14:paraId="498D0EDE" w14:textId="77777777" w:rsidR="00C61E08" w:rsidRPr="004A5F1D" w:rsidRDefault="00C61E08" w:rsidP="00C61E08">
            <w:pPr>
              <w:keepNext/>
              <w:keepLines/>
            </w:pPr>
            <w:r w:rsidRPr="004A5F1D">
              <w:t>Early draft</w:t>
            </w:r>
          </w:p>
        </w:tc>
        <w:tc>
          <w:tcPr>
            <w:tcW w:w="1701" w:type="dxa"/>
            <w:vAlign w:val="center"/>
          </w:tcPr>
          <w:p w14:paraId="43802B59" w14:textId="041E107A" w:rsidR="00C61E08" w:rsidRPr="004A5F1D" w:rsidRDefault="00C61E08" w:rsidP="00C61E08">
            <w:pPr>
              <w:keepNext/>
              <w:keepLines/>
              <w:jc w:val="center"/>
            </w:pPr>
            <w:r>
              <w:t>20</w:t>
            </w:r>
            <w:r w:rsidR="00177340">
              <w:t>20</w:t>
            </w:r>
            <w:r>
              <w:t>-0</w:t>
            </w:r>
            <w:r w:rsidR="00177340">
              <w:t>1</w:t>
            </w:r>
            <w:r>
              <w:t>-</w:t>
            </w:r>
            <w:r w:rsidR="00177340">
              <w:t>3</w:t>
            </w:r>
            <w:r>
              <w:t>1</w:t>
            </w:r>
          </w:p>
        </w:tc>
      </w:tr>
      <w:tr w:rsidR="00C61E08" w:rsidRPr="004A5F1D" w14:paraId="2E96D0BC" w14:textId="77777777" w:rsidTr="00C61E08">
        <w:tc>
          <w:tcPr>
            <w:tcW w:w="7621" w:type="dxa"/>
            <w:vAlign w:val="center"/>
          </w:tcPr>
          <w:p w14:paraId="08F2955C" w14:textId="77777777" w:rsidR="00C61E08" w:rsidRPr="004A5F1D" w:rsidRDefault="00C61E08" w:rsidP="00C61E08">
            <w:pPr>
              <w:keepNext/>
              <w:keepLines/>
            </w:pPr>
            <w:r w:rsidRPr="004A5F1D">
              <w:t>Stable draft</w:t>
            </w:r>
          </w:p>
        </w:tc>
        <w:tc>
          <w:tcPr>
            <w:tcW w:w="1701" w:type="dxa"/>
            <w:vAlign w:val="center"/>
          </w:tcPr>
          <w:p w14:paraId="5D58B14D" w14:textId="48B9B462" w:rsidR="00C61E08" w:rsidRPr="004A5F1D" w:rsidRDefault="00C61E08" w:rsidP="00C61E08">
            <w:pPr>
              <w:keepNext/>
              <w:keepLines/>
              <w:jc w:val="center"/>
            </w:pPr>
          </w:p>
        </w:tc>
      </w:tr>
      <w:tr w:rsidR="00C61E08" w:rsidRPr="004A5F1D" w14:paraId="71AEA61D" w14:textId="77777777" w:rsidTr="00C61E08">
        <w:tc>
          <w:tcPr>
            <w:tcW w:w="7621" w:type="dxa"/>
            <w:vAlign w:val="center"/>
          </w:tcPr>
          <w:p w14:paraId="6AD27624" w14:textId="77777777" w:rsidR="00C61E08" w:rsidRPr="004A5F1D" w:rsidRDefault="00C61E08" w:rsidP="00C61E08">
            <w:pPr>
              <w:keepNext/>
              <w:keepLines/>
            </w:pPr>
            <w:r w:rsidRPr="004A5F1D">
              <w:t>Final draft for approval</w:t>
            </w:r>
          </w:p>
        </w:tc>
        <w:tc>
          <w:tcPr>
            <w:tcW w:w="1701" w:type="dxa"/>
            <w:vAlign w:val="center"/>
          </w:tcPr>
          <w:p w14:paraId="270B259C" w14:textId="340189A5" w:rsidR="00C61E08" w:rsidRPr="004A5F1D" w:rsidRDefault="00177340" w:rsidP="00C61E08">
            <w:pPr>
              <w:keepNext/>
              <w:keepLines/>
              <w:jc w:val="center"/>
            </w:pPr>
            <w:r>
              <w:t>2020-05-12</w:t>
            </w:r>
          </w:p>
        </w:tc>
      </w:tr>
      <w:tr w:rsidR="00C61E08" w:rsidRPr="004A5F1D" w14:paraId="181D1E4E" w14:textId="77777777" w:rsidTr="00C61E08">
        <w:tc>
          <w:tcPr>
            <w:tcW w:w="7621" w:type="dxa"/>
            <w:vAlign w:val="center"/>
          </w:tcPr>
          <w:p w14:paraId="54279B92" w14:textId="77777777" w:rsidR="00C61E08" w:rsidRPr="004A5F1D" w:rsidRDefault="00C61E08" w:rsidP="00C61E08">
            <w:pPr>
              <w:keepNext/>
              <w:keepLines/>
            </w:pPr>
            <w:r w:rsidRPr="004A5F1D">
              <w:t>TB approval</w:t>
            </w:r>
          </w:p>
        </w:tc>
        <w:tc>
          <w:tcPr>
            <w:tcW w:w="1701" w:type="dxa"/>
            <w:vAlign w:val="center"/>
          </w:tcPr>
          <w:p w14:paraId="0E8825C1" w14:textId="0FA2768C" w:rsidR="00C61E08" w:rsidRPr="004A5F1D" w:rsidRDefault="00177340" w:rsidP="00C61E08">
            <w:pPr>
              <w:keepNext/>
              <w:keepLines/>
              <w:jc w:val="center"/>
            </w:pPr>
            <w:r>
              <w:t xml:space="preserve">RC </w:t>
            </w:r>
            <w:r w:rsidR="00E271BF">
              <w:t>2020-05-21</w:t>
            </w:r>
          </w:p>
        </w:tc>
      </w:tr>
      <w:tr w:rsidR="00C61E08" w:rsidRPr="004A5F1D" w14:paraId="1FB6DBA8" w14:textId="77777777" w:rsidTr="00C61E08">
        <w:tc>
          <w:tcPr>
            <w:tcW w:w="7621" w:type="dxa"/>
            <w:vAlign w:val="center"/>
          </w:tcPr>
          <w:p w14:paraId="30204ADD" w14:textId="77777777" w:rsidR="00C61E08" w:rsidRPr="004A5F1D" w:rsidRDefault="00C61E08" w:rsidP="00C61E08">
            <w:pPr>
              <w:keepNext/>
              <w:keepLines/>
            </w:pPr>
            <w:r w:rsidRPr="004A5F1D">
              <w:t>Draft receipt by ETSI Secretariat</w:t>
            </w:r>
          </w:p>
        </w:tc>
        <w:tc>
          <w:tcPr>
            <w:tcW w:w="1701" w:type="dxa"/>
            <w:vAlign w:val="center"/>
          </w:tcPr>
          <w:p w14:paraId="61E4C06C" w14:textId="77777777" w:rsidR="00C61E08" w:rsidRPr="004A5F1D" w:rsidRDefault="00C61E08" w:rsidP="00C61E08">
            <w:pPr>
              <w:keepNext/>
              <w:keepLines/>
              <w:jc w:val="center"/>
            </w:pPr>
          </w:p>
        </w:tc>
      </w:tr>
      <w:tr w:rsidR="00C61E08" w:rsidRPr="004A5F1D" w14:paraId="126CB343" w14:textId="77777777" w:rsidTr="00C61E08">
        <w:tc>
          <w:tcPr>
            <w:tcW w:w="7621" w:type="dxa"/>
            <w:tcBorders>
              <w:bottom w:val="single" w:sz="12" w:space="0" w:color="auto"/>
            </w:tcBorders>
            <w:vAlign w:val="center"/>
          </w:tcPr>
          <w:p w14:paraId="45158F80" w14:textId="77777777" w:rsidR="00C61E08" w:rsidRPr="004A5F1D" w:rsidRDefault="00C61E08" w:rsidP="00C61E08">
            <w:pPr>
              <w:widowControl w:val="0"/>
            </w:pPr>
            <w:r w:rsidRPr="004A5F1D">
              <w:t>Publication</w:t>
            </w:r>
          </w:p>
        </w:tc>
        <w:tc>
          <w:tcPr>
            <w:tcW w:w="1701" w:type="dxa"/>
            <w:tcBorders>
              <w:bottom w:val="single" w:sz="12" w:space="0" w:color="auto"/>
            </w:tcBorders>
            <w:vAlign w:val="center"/>
          </w:tcPr>
          <w:p w14:paraId="672F08AD" w14:textId="77777777" w:rsidR="00C61E08" w:rsidRPr="004A5F1D" w:rsidRDefault="00C61E08" w:rsidP="00C61E08">
            <w:pPr>
              <w:widowControl w:val="0"/>
              <w:jc w:val="center"/>
            </w:pPr>
          </w:p>
        </w:tc>
      </w:tr>
      <w:tr w:rsidR="00C61E08" w:rsidRPr="008C2B3A" w14:paraId="44CDB304" w14:textId="77777777" w:rsidTr="00C61E08">
        <w:tc>
          <w:tcPr>
            <w:tcW w:w="7621" w:type="dxa"/>
            <w:tcBorders>
              <w:top w:val="single" w:sz="12" w:space="0" w:color="auto"/>
              <w:bottom w:val="single" w:sz="12" w:space="0" w:color="auto"/>
            </w:tcBorders>
            <w:shd w:val="clear" w:color="auto" w:fill="DBE5F1"/>
            <w:vAlign w:val="center"/>
          </w:tcPr>
          <w:p w14:paraId="6F25BFB8" w14:textId="418ED30F" w:rsidR="00C61E08" w:rsidRPr="000D603C" w:rsidRDefault="00C61E08" w:rsidP="00C61E08">
            <w:pPr>
              <w:jc w:val="left"/>
              <w:rPr>
                <w:lang w:val="en-US"/>
              </w:rPr>
            </w:pPr>
            <w:r w:rsidRPr="000D603C">
              <w:rPr>
                <w:lang w:val="en-US"/>
              </w:rPr>
              <w:t>Deliverable: DES/MTS-</w:t>
            </w:r>
            <w:r w:rsidR="00090E37">
              <w:rPr>
                <w:lang w:val="en-US"/>
              </w:rPr>
              <w:t>TDL-</w:t>
            </w:r>
            <w:r w:rsidRPr="000D603C">
              <w:rPr>
                <w:lang w:val="en-US"/>
              </w:rPr>
              <w:t>203119-2v1.</w:t>
            </w:r>
            <w:r w:rsidR="00BD49E6">
              <w:rPr>
                <w:lang w:val="en-US"/>
              </w:rPr>
              <w:t>4</w:t>
            </w:r>
            <w:r w:rsidRPr="000D603C">
              <w:rPr>
                <w:lang w:val="en-US"/>
              </w:rPr>
              <w:t>.1 (ES 203 119-2)</w:t>
            </w:r>
          </w:p>
          <w:p w14:paraId="1638E065" w14:textId="77777777" w:rsidR="00C61E08" w:rsidRPr="005C0380" w:rsidRDefault="00C61E08" w:rsidP="00C61E08">
            <w:pPr>
              <w:keepNext/>
              <w:keepLines/>
            </w:pPr>
            <w:r w:rsidRPr="005C0380">
              <w:t xml:space="preserve">Current status: </w:t>
            </w:r>
            <w:r>
              <w:t>Final draft for approval</w:t>
            </w:r>
          </w:p>
          <w:p w14:paraId="1F05418F" w14:textId="77777777" w:rsidR="00C61E08" w:rsidRPr="005C0380" w:rsidRDefault="00C61E08" w:rsidP="00C61E08">
            <w:pPr>
              <w:keepNext/>
              <w:keepLines/>
            </w:pPr>
            <w:r w:rsidRPr="005C0380">
              <w:t>Working title</w:t>
            </w:r>
            <w:r>
              <w:t xml:space="preserve">: </w:t>
            </w:r>
            <w:r w:rsidRPr="00B92479">
              <w:t xml:space="preserve">Methods for Testing and Specification (MTS); Test Description Language </w:t>
            </w:r>
            <w:r>
              <w:t>Graphical Syntax</w:t>
            </w:r>
          </w:p>
        </w:tc>
        <w:tc>
          <w:tcPr>
            <w:tcW w:w="1701" w:type="dxa"/>
            <w:tcBorders>
              <w:top w:val="single" w:sz="12" w:space="0" w:color="auto"/>
              <w:bottom w:val="single" w:sz="12" w:space="0" w:color="auto"/>
            </w:tcBorders>
            <w:shd w:val="clear" w:color="auto" w:fill="DBE5F1"/>
            <w:vAlign w:val="center"/>
          </w:tcPr>
          <w:p w14:paraId="27B0CDA3" w14:textId="77777777" w:rsidR="00C61E08" w:rsidRPr="008C2B3A" w:rsidRDefault="00C61E08" w:rsidP="00C61E08">
            <w:pPr>
              <w:keepNext/>
              <w:keepLines/>
              <w:jc w:val="center"/>
              <w:rPr>
                <w:b/>
              </w:rPr>
            </w:pPr>
            <w:r w:rsidRPr="008C2B3A">
              <w:rPr>
                <w:b/>
              </w:rPr>
              <w:t>Achieved date</w:t>
            </w:r>
          </w:p>
        </w:tc>
      </w:tr>
      <w:tr w:rsidR="00E271BF" w:rsidRPr="004A5F1D" w14:paraId="21E86898" w14:textId="77777777" w:rsidTr="00C61E08">
        <w:tc>
          <w:tcPr>
            <w:tcW w:w="7621" w:type="dxa"/>
            <w:tcBorders>
              <w:top w:val="single" w:sz="12" w:space="0" w:color="auto"/>
            </w:tcBorders>
            <w:vAlign w:val="center"/>
          </w:tcPr>
          <w:p w14:paraId="22598143" w14:textId="77777777" w:rsidR="00E271BF" w:rsidRPr="004A5F1D" w:rsidRDefault="00E271BF" w:rsidP="00E271BF">
            <w:pPr>
              <w:keepNext/>
              <w:keepLines/>
            </w:pPr>
            <w:r w:rsidRPr="004A5F1D">
              <w:t>Creation of WI by WG/TB</w:t>
            </w:r>
          </w:p>
        </w:tc>
        <w:tc>
          <w:tcPr>
            <w:tcW w:w="1701" w:type="dxa"/>
            <w:tcBorders>
              <w:top w:val="single" w:sz="12" w:space="0" w:color="auto"/>
            </w:tcBorders>
            <w:vAlign w:val="center"/>
          </w:tcPr>
          <w:p w14:paraId="5EC0B4E4" w14:textId="74593A2A" w:rsidR="00E271BF" w:rsidRPr="004A5F1D" w:rsidRDefault="00E271BF" w:rsidP="00E271BF">
            <w:pPr>
              <w:keepNext/>
              <w:keepLines/>
              <w:jc w:val="center"/>
            </w:pPr>
            <w:r>
              <w:t>2019-05-22</w:t>
            </w:r>
          </w:p>
        </w:tc>
      </w:tr>
      <w:tr w:rsidR="00E271BF" w:rsidRPr="004A5F1D" w14:paraId="57218EBC" w14:textId="77777777" w:rsidTr="00C61E08">
        <w:tc>
          <w:tcPr>
            <w:tcW w:w="7621" w:type="dxa"/>
            <w:vAlign w:val="center"/>
          </w:tcPr>
          <w:p w14:paraId="6C0159EB" w14:textId="77777777" w:rsidR="00E271BF" w:rsidRPr="004A5F1D" w:rsidRDefault="00E271BF" w:rsidP="00E271BF">
            <w:pPr>
              <w:keepNext/>
              <w:keepLines/>
            </w:pPr>
            <w:r w:rsidRPr="004A5F1D">
              <w:t>TB adoption of WI</w:t>
            </w:r>
          </w:p>
        </w:tc>
        <w:tc>
          <w:tcPr>
            <w:tcW w:w="1701" w:type="dxa"/>
            <w:vAlign w:val="center"/>
          </w:tcPr>
          <w:p w14:paraId="0AE39040" w14:textId="5758A182" w:rsidR="00E271BF" w:rsidRPr="004A5F1D" w:rsidRDefault="00E271BF" w:rsidP="00E271BF">
            <w:pPr>
              <w:keepNext/>
              <w:keepLines/>
              <w:jc w:val="center"/>
            </w:pPr>
            <w:r>
              <w:t>2019-05-22</w:t>
            </w:r>
          </w:p>
        </w:tc>
      </w:tr>
      <w:tr w:rsidR="00E271BF" w:rsidRPr="004A5F1D" w14:paraId="7A5270C9" w14:textId="77777777" w:rsidTr="00C61E08">
        <w:tc>
          <w:tcPr>
            <w:tcW w:w="7621" w:type="dxa"/>
            <w:vAlign w:val="center"/>
          </w:tcPr>
          <w:p w14:paraId="3D6DB7EF" w14:textId="77777777" w:rsidR="00E271BF" w:rsidRPr="004A5F1D" w:rsidRDefault="00E271BF" w:rsidP="00E271BF">
            <w:pPr>
              <w:keepNext/>
              <w:keepLines/>
            </w:pPr>
            <w:r w:rsidRPr="004A5F1D">
              <w:t>Start of work</w:t>
            </w:r>
          </w:p>
        </w:tc>
        <w:tc>
          <w:tcPr>
            <w:tcW w:w="1701" w:type="dxa"/>
            <w:vAlign w:val="center"/>
          </w:tcPr>
          <w:p w14:paraId="35362C68" w14:textId="639DB655" w:rsidR="00E271BF" w:rsidRPr="004A5F1D" w:rsidRDefault="00E271BF" w:rsidP="00E271BF">
            <w:pPr>
              <w:keepNext/>
              <w:keepLines/>
              <w:jc w:val="center"/>
            </w:pPr>
            <w:r>
              <w:t>2019-10-01</w:t>
            </w:r>
          </w:p>
        </w:tc>
      </w:tr>
      <w:tr w:rsidR="00E271BF" w:rsidRPr="004A5F1D" w14:paraId="297F0B92" w14:textId="77777777" w:rsidTr="00C61E08">
        <w:tc>
          <w:tcPr>
            <w:tcW w:w="7621" w:type="dxa"/>
            <w:vAlign w:val="center"/>
          </w:tcPr>
          <w:p w14:paraId="47BDDB83" w14:textId="77777777" w:rsidR="00E271BF" w:rsidRPr="004A5F1D" w:rsidRDefault="00E271BF" w:rsidP="00E271BF">
            <w:pPr>
              <w:keepNext/>
              <w:keepLines/>
            </w:pPr>
            <w:r w:rsidRPr="004A5F1D">
              <w:t>Early draft</w:t>
            </w:r>
          </w:p>
        </w:tc>
        <w:tc>
          <w:tcPr>
            <w:tcW w:w="1701" w:type="dxa"/>
            <w:vAlign w:val="center"/>
          </w:tcPr>
          <w:p w14:paraId="599AFA3E" w14:textId="3468B59E" w:rsidR="00E271BF" w:rsidRPr="004A5F1D" w:rsidRDefault="00E271BF" w:rsidP="00E271BF">
            <w:pPr>
              <w:keepNext/>
              <w:keepLines/>
              <w:jc w:val="center"/>
            </w:pPr>
            <w:r>
              <w:t>2020-01-31</w:t>
            </w:r>
          </w:p>
        </w:tc>
      </w:tr>
      <w:tr w:rsidR="00E271BF" w:rsidRPr="004A5F1D" w14:paraId="66245CCC" w14:textId="77777777" w:rsidTr="00C61E08">
        <w:tc>
          <w:tcPr>
            <w:tcW w:w="7621" w:type="dxa"/>
            <w:vAlign w:val="center"/>
          </w:tcPr>
          <w:p w14:paraId="09EB9ADD" w14:textId="77777777" w:rsidR="00E271BF" w:rsidRPr="004A5F1D" w:rsidRDefault="00E271BF" w:rsidP="00E271BF">
            <w:pPr>
              <w:keepNext/>
              <w:keepLines/>
            </w:pPr>
            <w:r w:rsidRPr="004A5F1D">
              <w:t>Stable draft</w:t>
            </w:r>
          </w:p>
        </w:tc>
        <w:tc>
          <w:tcPr>
            <w:tcW w:w="1701" w:type="dxa"/>
            <w:vAlign w:val="center"/>
          </w:tcPr>
          <w:p w14:paraId="2EA0B3F4" w14:textId="300C46F7" w:rsidR="00E271BF" w:rsidRPr="004A5F1D" w:rsidRDefault="00E271BF" w:rsidP="00E271BF">
            <w:pPr>
              <w:keepNext/>
              <w:keepLines/>
              <w:jc w:val="center"/>
            </w:pPr>
          </w:p>
        </w:tc>
      </w:tr>
      <w:tr w:rsidR="00E271BF" w:rsidRPr="004A5F1D" w14:paraId="0BA6130B" w14:textId="77777777" w:rsidTr="00C61E08">
        <w:tc>
          <w:tcPr>
            <w:tcW w:w="7621" w:type="dxa"/>
            <w:vAlign w:val="center"/>
          </w:tcPr>
          <w:p w14:paraId="1C08F10D" w14:textId="77777777" w:rsidR="00E271BF" w:rsidRPr="004A5F1D" w:rsidRDefault="00E271BF" w:rsidP="00E271BF">
            <w:pPr>
              <w:keepNext/>
              <w:keepLines/>
            </w:pPr>
            <w:r w:rsidRPr="004A5F1D">
              <w:t>Final draft for approval</w:t>
            </w:r>
          </w:p>
        </w:tc>
        <w:tc>
          <w:tcPr>
            <w:tcW w:w="1701" w:type="dxa"/>
            <w:vAlign w:val="center"/>
          </w:tcPr>
          <w:p w14:paraId="1E144BA1" w14:textId="49D02AF9" w:rsidR="00E271BF" w:rsidRPr="004A5F1D" w:rsidRDefault="00E271BF" w:rsidP="00E271BF">
            <w:pPr>
              <w:keepNext/>
              <w:keepLines/>
              <w:jc w:val="center"/>
            </w:pPr>
            <w:r>
              <w:t>2020-05-1</w:t>
            </w:r>
            <w:r w:rsidR="0092150E">
              <w:t>1</w:t>
            </w:r>
          </w:p>
        </w:tc>
      </w:tr>
      <w:tr w:rsidR="00E271BF" w:rsidRPr="004A5F1D" w14:paraId="081DE2C8" w14:textId="77777777" w:rsidTr="00C61E08">
        <w:tc>
          <w:tcPr>
            <w:tcW w:w="7621" w:type="dxa"/>
            <w:vAlign w:val="center"/>
          </w:tcPr>
          <w:p w14:paraId="7D353F45" w14:textId="77777777" w:rsidR="00E271BF" w:rsidRPr="004A5F1D" w:rsidRDefault="00E271BF" w:rsidP="00E271BF">
            <w:pPr>
              <w:keepNext/>
              <w:keepLines/>
            </w:pPr>
            <w:r w:rsidRPr="004A5F1D">
              <w:t>TB approval</w:t>
            </w:r>
          </w:p>
        </w:tc>
        <w:tc>
          <w:tcPr>
            <w:tcW w:w="1701" w:type="dxa"/>
            <w:vAlign w:val="center"/>
          </w:tcPr>
          <w:p w14:paraId="7EC935B2" w14:textId="38DD863A" w:rsidR="00E271BF" w:rsidRPr="004A5F1D" w:rsidRDefault="00E271BF" w:rsidP="00E271BF">
            <w:pPr>
              <w:keepNext/>
              <w:keepLines/>
              <w:jc w:val="center"/>
            </w:pPr>
            <w:r>
              <w:t>RC 2020-05-21</w:t>
            </w:r>
          </w:p>
        </w:tc>
      </w:tr>
      <w:tr w:rsidR="00E271BF" w:rsidRPr="004A5F1D" w14:paraId="5CBA5CF7" w14:textId="77777777" w:rsidTr="00C61E08">
        <w:tc>
          <w:tcPr>
            <w:tcW w:w="7621" w:type="dxa"/>
            <w:vAlign w:val="center"/>
          </w:tcPr>
          <w:p w14:paraId="7D91C288" w14:textId="77777777" w:rsidR="00E271BF" w:rsidRPr="004A5F1D" w:rsidRDefault="00E271BF" w:rsidP="00E271BF">
            <w:pPr>
              <w:keepNext/>
              <w:keepLines/>
            </w:pPr>
            <w:r w:rsidRPr="004A5F1D">
              <w:t>Draft receipt by ETSI Secretariat</w:t>
            </w:r>
          </w:p>
        </w:tc>
        <w:tc>
          <w:tcPr>
            <w:tcW w:w="1701" w:type="dxa"/>
            <w:vAlign w:val="center"/>
          </w:tcPr>
          <w:p w14:paraId="5BE0DE3B" w14:textId="77777777" w:rsidR="00E271BF" w:rsidRPr="004A5F1D" w:rsidRDefault="00E271BF" w:rsidP="00E271BF">
            <w:pPr>
              <w:keepNext/>
              <w:keepLines/>
              <w:jc w:val="center"/>
            </w:pPr>
          </w:p>
        </w:tc>
      </w:tr>
      <w:tr w:rsidR="00E271BF" w:rsidRPr="004A5F1D" w14:paraId="6B596F73" w14:textId="77777777" w:rsidTr="00C61E08">
        <w:tc>
          <w:tcPr>
            <w:tcW w:w="7621" w:type="dxa"/>
            <w:tcBorders>
              <w:bottom w:val="single" w:sz="12" w:space="0" w:color="auto"/>
            </w:tcBorders>
            <w:vAlign w:val="center"/>
          </w:tcPr>
          <w:p w14:paraId="748D6045" w14:textId="77777777" w:rsidR="00E271BF" w:rsidRPr="004A5F1D" w:rsidRDefault="00E271BF" w:rsidP="00E271BF">
            <w:pPr>
              <w:widowControl w:val="0"/>
            </w:pPr>
            <w:r w:rsidRPr="004A5F1D">
              <w:t>Publication</w:t>
            </w:r>
          </w:p>
        </w:tc>
        <w:tc>
          <w:tcPr>
            <w:tcW w:w="1701" w:type="dxa"/>
            <w:tcBorders>
              <w:bottom w:val="single" w:sz="12" w:space="0" w:color="auto"/>
            </w:tcBorders>
            <w:vAlign w:val="center"/>
          </w:tcPr>
          <w:p w14:paraId="6EB33086" w14:textId="77777777" w:rsidR="00E271BF" w:rsidRPr="004A5F1D" w:rsidRDefault="00E271BF" w:rsidP="00E271BF">
            <w:pPr>
              <w:widowControl w:val="0"/>
              <w:jc w:val="center"/>
            </w:pPr>
          </w:p>
        </w:tc>
      </w:tr>
      <w:tr w:rsidR="00E271BF" w:rsidRPr="008C2B3A" w14:paraId="581C5A8F" w14:textId="77777777" w:rsidTr="00C61E08">
        <w:tc>
          <w:tcPr>
            <w:tcW w:w="7621" w:type="dxa"/>
            <w:tcBorders>
              <w:top w:val="single" w:sz="12" w:space="0" w:color="auto"/>
              <w:bottom w:val="single" w:sz="12" w:space="0" w:color="auto"/>
            </w:tcBorders>
            <w:shd w:val="clear" w:color="auto" w:fill="DBE5F1"/>
            <w:vAlign w:val="center"/>
          </w:tcPr>
          <w:p w14:paraId="611588D5" w14:textId="2448FF61" w:rsidR="00E271BF" w:rsidRPr="000D603C" w:rsidRDefault="00E271BF" w:rsidP="00E271BF">
            <w:pPr>
              <w:jc w:val="left"/>
              <w:rPr>
                <w:lang w:val="en-US"/>
              </w:rPr>
            </w:pPr>
            <w:r w:rsidRPr="000D603C">
              <w:rPr>
                <w:lang w:val="en-US"/>
              </w:rPr>
              <w:t>Deliverable: DES/MTS-</w:t>
            </w:r>
            <w:r>
              <w:rPr>
                <w:lang w:val="en-US"/>
              </w:rPr>
              <w:t>TDL-</w:t>
            </w:r>
            <w:r w:rsidRPr="000D603C">
              <w:rPr>
                <w:lang w:val="en-US"/>
              </w:rPr>
              <w:t>203119-3v1.</w:t>
            </w:r>
            <w:r>
              <w:rPr>
                <w:lang w:val="en-US"/>
              </w:rPr>
              <w:t>4</w:t>
            </w:r>
            <w:r w:rsidRPr="000D603C">
              <w:rPr>
                <w:lang w:val="en-US"/>
              </w:rPr>
              <w:t>.1 (ES 203 119-3)</w:t>
            </w:r>
          </w:p>
          <w:p w14:paraId="122F4F8A" w14:textId="77777777" w:rsidR="00E271BF" w:rsidRPr="005C0380" w:rsidRDefault="00E271BF" w:rsidP="00E271BF">
            <w:pPr>
              <w:keepNext/>
              <w:keepLines/>
            </w:pPr>
            <w:r w:rsidRPr="005C0380">
              <w:t xml:space="preserve">Current status: </w:t>
            </w:r>
            <w:r>
              <w:t>Final draft for approval</w:t>
            </w:r>
          </w:p>
          <w:p w14:paraId="3C0B13C9" w14:textId="77777777" w:rsidR="00E271BF" w:rsidRPr="005C0380" w:rsidRDefault="00E271BF" w:rsidP="00E271BF">
            <w:pPr>
              <w:keepNext/>
              <w:keepLines/>
            </w:pPr>
            <w:r w:rsidRPr="005C0380">
              <w:t>Working title</w:t>
            </w:r>
            <w:r>
              <w:t xml:space="preserve">: </w:t>
            </w:r>
            <w:r w:rsidRPr="00B92479">
              <w:t xml:space="preserve">Methods for Testing and Specification (MTS); Test Description Language </w:t>
            </w:r>
            <w:r>
              <w:t>Exchange Format</w:t>
            </w:r>
          </w:p>
        </w:tc>
        <w:tc>
          <w:tcPr>
            <w:tcW w:w="1701" w:type="dxa"/>
            <w:tcBorders>
              <w:top w:val="single" w:sz="12" w:space="0" w:color="auto"/>
              <w:bottom w:val="single" w:sz="12" w:space="0" w:color="auto"/>
            </w:tcBorders>
            <w:shd w:val="clear" w:color="auto" w:fill="DBE5F1"/>
            <w:vAlign w:val="center"/>
          </w:tcPr>
          <w:p w14:paraId="1002D7C5" w14:textId="77777777" w:rsidR="00E271BF" w:rsidRPr="008C2B3A" w:rsidRDefault="00E271BF" w:rsidP="00E271BF">
            <w:pPr>
              <w:keepNext/>
              <w:keepLines/>
              <w:jc w:val="center"/>
              <w:rPr>
                <w:b/>
              </w:rPr>
            </w:pPr>
            <w:r w:rsidRPr="008C2B3A">
              <w:rPr>
                <w:b/>
              </w:rPr>
              <w:t>Achieved date</w:t>
            </w:r>
          </w:p>
        </w:tc>
      </w:tr>
      <w:tr w:rsidR="00E271BF" w:rsidRPr="004A5F1D" w14:paraId="1863B975" w14:textId="77777777" w:rsidTr="00C61E08">
        <w:tc>
          <w:tcPr>
            <w:tcW w:w="7621" w:type="dxa"/>
            <w:tcBorders>
              <w:top w:val="single" w:sz="12" w:space="0" w:color="auto"/>
            </w:tcBorders>
            <w:vAlign w:val="center"/>
          </w:tcPr>
          <w:p w14:paraId="52CB106A" w14:textId="77777777" w:rsidR="00E271BF" w:rsidRPr="004A5F1D" w:rsidRDefault="00E271BF" w:rsidP="00E271BF">
            <w:pPr>
              <w:keepNext/>
              <w:keepLines/>
            </w:pPr>
            <w:r w:rsidRPr="004A5F1D">
              <w:t>Creation of WI by WG/TB</w:t>
            </w:r>
          </w:p>
        </w:tc>
        <w:tc>
          <w:tcPr>
            <w:tcW w:w="1701" w:type="dxa"/>
            <w:tcBorders>
              <w:top w:val="single" w:sz="12" w:space="0" w:color="auto"/>
            </w:tcBorders>
            <w:vAlign w:val="center"/>
          </w:tcPr>
          <w:p w14:paraId="5341A4FF" w14:textId="2DD86ABE" w:rsidR="00E271BF" w:rsidRPr="004A5F1D" w:rsidRDefault="00E271BF" w:rsidP="00E271BF">
            <w:pPr>
              <w:keepNext/>
              <w:keepLines/>
              <w:jc w:val="center"/>
            </w:pPr>
            <w:r>
              <w:t>2019-05-22</w:t>
            </w:r>
          </w:p>
        </w:tc>
      </w:tr>
      <w:tr w:rsidR="00E271BF" w:rsidRPr="004A5F1D" w14:paraId="0CA47AC3" w14:textId="77777777" w:rsidTr="00C61E08">
        <w:tc>
          <w:tcPr>
            <w:tcW w:w="7621" w:type="dxa"/>
            <w:vAlign w:val="center"/>
          </w:tcPr>
          <w:p w14:paraId="44CE89C8" w14:textId="77777777" w:rsidR="00E271BF" w:rsidRPr="004A5F1D" w:rsidRDefault="00E271BF" w:rsidP="00E271BF">
            <w:pPr>
              <w:keepNext/>
              <w:keepLines/>
            </w:pPr>
            <w:r w:rsidRPr="004A5F1D">
              <w:t>TB adoption of WI</w:t>
            </w:r>
          </w:p>
        </w:tc>
        <w:tc>
          <w:tcPr>
            <w:tcW w:w="1701" w:type="dxa"/>
            <w:vAlign w:val="center"/>
          </w:tcPr>
          <w:p w14:paraId="4288940C" w14:textId="3974B821" w:rsidR="00E271BF" w:rsidRPr="004A5F1D" w:rsidRDefault="00E271BF" w:rsidP="00E271BF">
            <w:pPr>
              <w:keepNext/>
              <w:keepLines/>
              <w:jc w:val="center"/>
            </w:pPr>
            <w:r>
              <w:t>2019-05-22</w:t>
            </w:r>
          </w:p>
        </w:tc>
      </w:tr>
      <w:tr w:rsidR="00E271BF" w:rsidRPr="004A5F1D" w14:paraId="4D456368" w14:textId="77777777" w:rsidTr="00C61E08">
        <w:tc>
          <w:tcPr>
            <w:tcW w:w="7621" w:type="dxa"/>
            <w:vAlign w:val="center"/>
          </w:tcPr>
          <w:p w14:paraId="1D063B9F" w14:textId="77777777" w:rsidR="00E271BF" w:rsidRPr="004A5F1D" w:rsidRDefault="00E271BF" w:rsidP="00E271BF">
            <w:pPr>
              <w:keepNext/>
              <w:keepLines/>
            </w:pPr>
            <w:r w:rsidRPr="004A5F1D">
              <w:t>Start of work</w:t>
            </w:r>
          </w:p>
        </w:tc>
        <w:tc>
          <w:tcPr>
            <w:tcW w:w="1701" w:type="dxa"/>
            <w:vAlign w:val="center"/>
          </w:tcPr>
          <w:p w14:paraId="1329FFC2" w14:textId="26500188" w:rsidR="00E271BF" w:rsidRPr="004A5F1D" w:rsidRDefault="00E271BF" w:rsidP="00E271BF">
            <w:pPr>
              <w:keepNext/>
              <w:keepLines/>
              <w:jc w:val="center"/>
            </w:pPr>
            <w:r>
              <w:t>2019-10-01</w:t>
            </w:r>
          </w:p>
        </w:tc>
      </w:tr>
      <w:tr w:rsidR="00E271BF" w:rsidRPr="004A5F1D" w14:paraId="0F93B970" w14:textId="77777777" w:rsidTr="00C61E08">
        <w:tc>
          <w:tcPr>
            <w:tcW w:w="7621" w:type="dxa"/>
            <w:vAlign w:val="center"/>
          </w:tcPr>
          <w:p w14:paraId="7A0373E1" w14:textId="77777777" w:rsidR="00E271BF" w:rsidRPr="004A5F1D" w:rsidRDefault="00E271BF" w:rsidP="00E271BF">
            <w:pPr>
              <w:keepNext/>
              <w:keepLines/>
            </w:pPr>
            <w:r w:rsidRPr="004A5F1D">
              <w:t>Early draft</w:t>
            </w:r>
          </w:p>
        </w:tc>
        <w:tc>
          <w:tcPr>
            <w:tcW w:w="1701" w:type="dxa"/>
            <w:vAlign w:val="center"/>
          </w:tcPr>
          <w:p w14:paraId="71817C8A" w14:textId="6657940C" w:rsidR="00E271BF" w:rsidRPr="004A5F1D" w:rsidRDefault="00E271BF" w:rsidP="00E271BF">
            <w:pPr>
              <w:keepNext/>
              <w:keepLines/>
              <w:jc w:val="center"/>
            </w:pPr>
            <w:r>
              <w:t>2020-01-31</w:t>
            </w:r>
          </w:p>
        </w:tc>
      </w:tr>
      <w:tr w:rsidR="00E271BF" w:rsidRPr="004A5F1D" w14:paraId="7137B6BC" w14:textId="77777777" w:rsidTr="00C61E08">
        <w:tc>
          <w:tcPr>
            <w:tcW w:w="7621" w:type="dxa"/>
            <w:vAlign w:val="center"/>
          </w:tcPr>
          <w:p w14:paraId="313DC88B" w14:textId="77777777" w:rsidR="00E271BF" w:rsidRPr="004A5F1D" w:rsidRDefault="00E271BF" w:rsidP="00E271BF">
            <w:pPr>
              <w:keepNext/>
              <w:keepLines/>
            </w:pPr>
            <w:r w:rsidRPr="004A5F1D">
              <w:t>Stable draft</w:t>
            </w:r>
          </w:p>
        </w:tc>
        <w:tc>
          <w:tcPr>
            <w:tcW w:w="1701" w:type="dxa"/>
            <w:vAlign w:val="center"/>
          </w:tcPr>
          <w:p w14:paraId="2A434195" w14:textId="48D781CD" w:rsidR="00E271BF" w:rsidRPr="004A5F1D" w:rsidRDefault="00E271BF" w:rsidP="00E271BF">
            <w:pPr>
              <w:keepNext/>
              <w:keepLines/>
              <w:jc w:val="center"/>
            </w:pPr>
          </w:p>
        </w:tc>
      </w:tr>
      <w:tr w:rsidR="00E271BF" w:rsidRPr="004A5F1D" w14:paraId="12C15BB4" w14:textId="77777777" w:rsidTr="00C61E08">
        <w:tc>
          <w:tcPr>
            <w:tcW w:w="7621" w:type="dxa"/>
            <w:vAlign w:val="center"/>
          </w:tcPr>
          <w:p w14:paraId="016A40B0" w14:textId="77777777" w:rsidR="00E271BF" w:rsidRPr="004A5F1D" w:rsidRDefault="00E271BF" w:rsidP="00E271BF">
            <w:pPr>
              <w:keepNext/>
              <w:keepLines/>
            </w:pPr>
            <w:r w:rsidRPr="004A5F1D">
              <w:t>Final draft for approval</w:t>
            </w:r>
          </w:p>
        </w:tc>
        <w:tc>
          <w:tcPr>
            <w:tcW w:w="1701" w:type="dxa"/>
            <w:vAlign w:val="center"/>
          </w:tcPr>
          <w:p w14:paraId="6440531D" w14:textId="65E9C955" w:rsidR="00E271BF" w:rsidRPr="004A5F1D" w:rsidRDefault="00E271BF" w:rsidP="00E271BF">
            <w:pPr>
              <w:keepNext/>
              <w:keepLines/>
              <w:jc w:val="center"/>
            </w:pPr>
            <w:r>
              <w:t>2020-05-1</w:t>
            </w:r>
            <w:r w:rsidR="0092150E">
              <w:t>1</w:t>
            </w:r>
          </w:p>
        </w:tc>
      </w:tr>
      <w:tr w:rsidR="00E271BF" w:rsidRPr="004A5F1D" w14:paraId="3A39FA08" w14:textId="77777777" w:rsidTr="00C61E08">
        <w:tc>
          <w:tcPr>
            <w:tcW w:w="7621" w:type="dxa"/>
            <w:vAlign w:val="center"/>
          </w:tcPr>
          <w:p w14:paraId="1EE7B101" w14:textId="77777777" w:rsidR="00E271BF" w:rsidRPr="004A5F1D" w:rsidRDefault="00E271BF" w:rsidP="00E271BF">
            <w:pPr>
              <w:keepNext/>
              <w:keepLines/>
            </w:pPr>
            <w:r w:rsidRPr="004A5F1D">
              <w:t>TB approval</w:t>
            </w:r>
          </w:p>
        </w:tc>
        <w:tc>
          <w:tcPr>
            <w:tcW w:w="1701" w:type="dxa"/>
            <w:vAlign w:val="center"/>
          </w:tcPr>
          <w:p w14:paraId="397E3813" w14:textId="13B588A5" w:rsidR="00E271BF" w:rsidRPr="004A5F1D" w:rsidRDefault="00E271BF" w:rsidP="00E271BF">
            <w:pPr>
              <w:keepNext/>
              <w:keepLines/>
              <w:jc w:val="center"/>
            </w:pPr>
            <w:r>
              <w:t>RC 2020-05-21</w:t>
            </w:r>
          </w:p>
        </w:tc>
      </w:tr>
      <w:tr w:rsidR="00E271BF" w:rsidRPr="004A5F1D" w14:paraId="34D40418" w14:textId="77777777" w:rsidTr="00C61E08">
        <w:tc>
          <w:tcPr>
            <w:tcW w:w="7621" w:type="dxa"/>
            <w:vAlign w:val="center"/>
          </w:tcPr>
          <w:p w14:paraId="5D39E989" w14:textId="77777777" w:rsidR="00E271BF" w:rsidRPr="004A5F1D" w:rsidRDefault="00E271BF" w:rsidP="00E271BF">
            <w:pPr>
              <w:keepNext/>
              <w:keepLines/>
            </w:pPr>
            <w:r w:rsidRPr="004A5F1D">
              <w:t>Draft receipt by ETSI Secretariat</w:t>
            </w:r>
          </w:p>
        </w:tc>
        <w:tc>
          <w:tcPr>
            <w:tcW w:w="1701" w:type="dxa"/>
            <w:vAlign w:val="center"/>
          </w:tcPr>
          <w:p w14:paraId="11C10470" w14:textId="77777777" w:rsidR="00E271BF" w:rsidRPr="004A5F1D" w:rsidRDefault="00E271BF" w:rsidP="00E271BF">
            <w:pPr>
              <w:keepNext/>
              <w:keepLines/>
              <w:jc w:val="center"/>
            </w:pPr>
          </w:p>
        </w:tc>
      </w:tr>
      <w:tr w:rsidR="00E271BF" w:rsidRPr="004A5F1D" w14:paraId="49DB125B" w14:textId="77777777" w:rsidTr="00C61E08">
        <w:tc>
          <w:tcPr>
            <w:tcW w:w="7621" w:type="dxa"/>
            <w:tcBorders>
              <w:bottom w:val="single" w:sz="12" w:space="0" w:color="auto"/>
            </w:tcBorders>
            <w:vAlign w:val="center"/>
          </w:tcPr>
          <w:p w14:paraId="44ADEA87" w14:textId="77777777" w:rsidR="00E271BF" w:rsidRPr="004A5F1D" w:rsidRDefault="00E271BF" w:rsidP="00E271BF">
            <w:pPr>
              <w:widowControl w:val="0"/>
            </w:pPr>
            <w:r w:rsidRPr="004A5F1D">
              <w:t>Publication</w:t>
            </w:r>
          </w:p>
        </w:tc>
        <w:tc>
          <w:tcPr>
            <w:tcW w:w="1701" w:type="dxa"/>
            <w:tcBorders>
              <w:bottom w:val="single" w:sz="12" w:space="0" w:color="auto"/>
            </w:tcBorders>
            <w:vAlign w:val="center"/>
          </w:tcPr>
          <w:p w14:paraId="5F0B26C4" w14:textId="77777777" w:rsidR="00E271BF" w:rsidRPr="004A5F1D" w:rsidRDefault="00E271BF" w:rsidP="00E271BF">
            <w:pPr>
              <w:widowControl w:val="0"/>
              <w:jc w:val="center"/>
            </w:pPr>
          </w:p>
        </w:tc>
      </w:tr>
      <w:tr w:rsidR="00E271BF" w:rsidRPr="008C2B3A" w14:paraId="5F19050F" w14:textId="77777777" w:rsidTr="00C61E08">
        <w:tc>
          <w:tcPr>
            <w:tcW w:w="7621" w:type="dxa"/>
            <w:tcBorders>
              <w:top w:val="single" w:sz="12" w:space="0" w:color="auto"/>
              <w:bottom w:val="single" w:sz="12" w:space="0" w:color="auto"/>
            </w:tcBorders>
            <w:shd w:val="clear" w:color="auto" w:fill="DBE5F1"/>
            <w:vAlign w:val="center"/>
          </w:tcPr>
          <w:p w14:paraId="745C0F23" w14:textId="6104A1DF" w:rsidR="00E271BF" w:rsidRPr="000D603C" w:rsidRDefault="00E271BF" w:rsidP="00E271BF">
            <w:pPr>
              <w:jc w:val="left"/>
              <w:rPr>
                <w:lang w:val="en-US"/>
              </w:rPr>
            </w:pPr>
            <w:r w:rsidRPr="000D603C">
              <w:rPr>
                <w:lang w:val="en-US"/>
              </w:rPr>
              <w:t>Deliverable: DES/MTS-</w:t>
            </w:r>
            <w:r>
              <w:rPr>
                <w:lang w:val="en-US"/>
              </w:rPr>
              <w:t xml:space="preserve"> TDL-</w:t>
            </w:r>
            <w:r w:rsidRPr="000D603C">
              <w:rPr>
                <w:lang w:val="en-US"/>
              </w:rPr>
              <w:t>203119-4v1.</w:t>
            </w:r>
            <w:r>
              <w:rPr>
                <w:lang w:val="en-US"/>
              </w:rPr>
              <w:t>4</w:t>
            </w:r>
            <w:r w:rsidRPr="000D603C">
              <w:rPr>
                <w:lang w:val="en-US"/>
              </w:rPr>
              <w:t>.1 (ES 203 119-4)</w:t>
            </w:r>
          </w:p>
          <w:p w14:paraId="0ABDA901" w14:textId="77777777" w:rsidR="00E271BF" w:rsidRPr="005C0380" w:rsidRDefault="00E271BF" w:rsidP="00E271BF">
            <w:pPr>
              <w:keepNext/>
              <w:keepLines/>
            </w:pPr>
            <w:r w:rsidRPr="005C0380">
              <w:t xml:space="preserve">Current status: </w:t>
            </w:r>
            <w:r>
              <w:t>Final draft for approval</w:t>
            </w:r>
          </w:p>
          <w:p w14:paraId="2909456F" w14:textId="77777777" w:rsidR="00E271BF" w:rsidRPr="005C0380" w:rsidRDefault="00E271BF" w:rsidP="00E271BF">
            <w:pPr>
              <w:keepNext/>
              <w:keepLines/>
            </w:pPr>
            <w:r w:rsidRPr="005C0380">
              <w:t>Working title</w:t>
            </w:r>
            <w:r>
              <w:t xml:space="preserve">: </w:t>
            </w:r>
            <w:r w:rsidRPr="00D47B54">
              <w:t xml:space="preserve">Methods for Testing and Specification (MTS) Test Description Language Extensions: </w:t>
            </w:r>
            <w:r>
              <w:t>Structured</w:t>
            </w:r>
            <w:r w:rsidRPr="00D47B54">
              <w:t xml:space="preserve"> Test Objective Specification</w:t>
            </w:r>
          </w:p>
        </w:tc>
        <w:tc>
          <w:tcPr>
            <w:tcW w:w="1701" w:type="dxa"/>
            <w:tcBorders>
              <w:top w:val="single" w:sz="12" w:space="0" w:color="auto"/>
              <w:bottom w:val="single" w:sz="12" w:space="0" w:color="auto"/>
            </w:tcBorders>
            <w:shd w:val="clear" w:color="auto" w:fill="DBE5F1"/>
            <w:vAlign w:val="center"/>
          </w:tcPr>
          <w:p w14:paraId="63B98465" w14:textId="77777777" w:rsidR="00E271BF" w:rsidRPr="008C2B3A" w:rsidRDefault="00E271BF" w:rsidP="00E271BF">
            <w:pPr>
              <w:keepNext/>
              <w:keepLines/>
              <w:jc w:val="center"/>
              <w:rPr>
                <w:b/>
              </w:rPr>
            </w:pPr>
            <w:r w:rsidRPr="008C2B3A">
              <w:rPr>
                <w:b/>
              </w:rPr>
              <w:t>Achieved date</w:t>
            </w:r>
          </w:p>
        </w:tc>
      </w:tr>
      <w:tr w:rsidR="00E271BF" w:rsidRPr="004A5F1D" w14:paraId="555A05D0" w14:textId="77777777" w:rsidTr="00C61E08">
        <w:tc>
          <w:tcPr>
            <w:tcW w:w="7621" w:type="dxa"/>
            <w:tcBorders>
              <w:top w:val="single" w:sz="12" w:space="0" w:color="auto"/>
            </w:tcBorders>
            <w:vAlign w:val="center"/>
          </w:tcPr>
          <w:p w14:paraId="5DE3FFA4" w14:textId="77777777" w:rsidR="00E271BF" w:rsidRPr="004A5F1D" w:rsidRDefault="00E271BF" w:rsidP="00E271BF">
            <w:pPr>
              <w:keepNext/>
              <w:keepLines/>
            </w:pPr>
            <w:r w:rsidRPr="004A5F1D">
              <w:t>Creation of WI by WG/TB</w:t>
            </w:r>
          </w:p>
        </w:tc>
        <w:tc>
          <w:tcPr>
            <w:tcW w:w="1701" w:type="dxa"/>
            <w:tcBorders>
              <w:top w:val="single" w:sz="12" w:space="0" w:color="auto"/>
            </w:tcBorders>
            <w:vAlign w:val="center"/>
          </w:tcPr>
          <w:p w14:paraId="0ED325B3" w14:textId="052C71DA" w:rsidR="00E271BF" w:rsidRPr="004A5F1D" w:rsidRDefault="00E271BF" w:rsidP="00E271BF">
            <w:pPr>
              <w:keepNext/>
              <w:keepLines/>
              <w:jc w:val="center"/>
            </w:pPr>
            <w:r>
              <w:t>2019-05-22</w:t>
            </w:r>
          </w:p>
        </w:tc>
      </w:tr>
      <w:tr w:rsidR="00E271BF" w:rsidRPr="004A5F1D" w14:paraId="4B8EAFD9" w14:textId="77777777" w:rsidTr="00C61E08">
        <w:tc>
          <w:tcPr>
            <w:tcW w:w="7621" w:type="dxa"/>
            <w:vAlign w:val="center"/>
          </w:tcPr>
          <w:p w14:paraId="799DE8D5" w14:textId="77777777" w:rsidR="00E271BF" w:rsidRPr="004A5F1D" w:rsidRDefault="00E271BF" w:rsidP="00E271BF">
            <w:pPr>
              <w:keepNext/>
              <w:keepLines/>
            </w:pPr>
            <w:r w:rsidRPr="004A5F1D">
              <w:t>TB adoption of WI</w:t>
            </w:r>
          </w:p>
        </w:tc>
        <w:tc>
          <w:tcPr>
            <w:tcW w:w="1701" w:type="dxa"/>
            <w:vAlign w:val="center"/>
          </w:tcPr>
          <w:p w14:paraId="39FA1F47" w14:textId="0EA7ECFC" w:rsidR="00E271BF" w:rsidRPr="004A5F1D" w:rsidRDefault="00E271BF" w:rsidP="00E271BF">
            <w:pPr>
              <w:keepNext/>
              <w:keepLines/>
              <w:jc w:val="center"/>
            </w:pPr>
            <w:r>
              <w:t>2019-05-22</w:t>
            </w:r>
          </w:p>
        </w:tc>
      </w:tr>
      <w:tr w:rsidR="00E271BF" w:rsidRPr="004A5F1D" w14:paraId="51356158" w14:textId="77777777" w:rsidTr="00C61E08">
        <w:tc>
          <w:tcPr>
            <w:tcW w:w="7621" w:type="dxa"/>
            <w:vAlign w:val="center"/>
          </w:tcPr>
          <w:p w14:paraId="3BFCF57E" w14:textId="77777777" w:rsidR="00E271BF" w:rsidRPr="004A5F1D" w:rsidRDefault="00E271BF" w:rsidP="00E271BF">
            <w:pPr>
              <w:keepNext/>
              <w:keepLines/>
            </w:pPr>
            <w:r w:rsidRPr="004A5F1D">
              <w:t>Start of work</w:t>
            </w:r>
          </w:p>
        </w:tc>
        <w:tc>
          <w:tcPr>
            <w:tcW w:w="1701" w:type="dxa"/>
            <w:vAlign w:val="center"/>
          </w:tcPr>
          <w:p w14:paraId="7262BE8F" w14:textId="089A24EF" w:rsidR="00E271BF" w:rsidRPr="004A5F1D" w:rsidRDefault="00E271BF" w:rsidP="00E271BF">
            <w:pPr>
              <w:keepNext/>
              <w:keepLines/>
              <w:jc w:val="center"/>
            </w:pPr>
            <w:r>
              <w:t>2019-10-01</w:t>
            </w:r>
          </w:p>
        </w:tc>
      </w:tr>
      <w:tr w:rsidR="00E271BF" w:rsidRPr="004A5F1D" w14:paraId="03495579" w14:textId="77777777" w:rsidTr="00C61E08">
        <w:tc>
          <w:tcPr>
            <w:tcW w:w="7621" w:type="dxa"/>
            <w:vAlign w:val="center"/>
          </w:tcPr>
          <w:p w14:paraId="07E44E4E" w14:textId="77777777" w:rsidR="00E271BF" w:rsidRPr="004A5F1D" w:rsidRDefault="00E271BF" w:rsidP="00E271BF">
            <w:pPr>
              <w:keepNext/>
              <w:keepLines/>
            </w:pPr>
            <w:r w:rsidRPr="004A5F1D">
              <w:t>Early draft</w:t>
            </w:r>
          </w:p>
        </w:tc>
        <w:tc>
          <w:tcPr>
            <w:tcW w:w="1701" w:type="dxa"/>
            <w:vAlign w:val="center"/>
          </w:tcPr>
          <w:p w14:paraId="5C9CB7F0" w14:textId="19213131" w:rsidR="00E271BF" w:rsidRPr="004A5F1D" w:rsidRDefault="00E271BF" w:rsidP="00E271BF">
            <w:pPr>
              <w:keepNext/>
              <w:keepLines/>
              <w:jc w:val="center"/>
            </w:pPr>
            <w:r>
              <w:t>2020-01-31</w:t>
            </w:r>
          </w:p>
        </w:tc>
      </w:tr>
      <w:tr w:rsidR="00E271BF" w:rsidRPr="004A5F1D" w14:paraId="4755C04A" w14:textId="77777777" w:rsidTr="00C61E08">
        <w:tc>
          <w:tcPr>
            <w:tcW w:w="7621" w:type="dxa"/>
            <w:vAlign w:val="center"/>
          </w:tcPr>
          <w:p w14:paraId="2F60A9EC" w14:textId="77777777" w:rsidR="00E271BF" w:rsidRPr="004A5F1D" w:rsidRDefault="00E271BF" w:rsidP="00E271BF">
            <w:pPr>
              <w:keepNext/>
              <w:keepLines/>
            </w:pPr>
            <w:r w:rsidRPr="004A5F1D">
              <w:t>Stable draft</w:t>
            </w:r>
          </w:p>
        </w:tc>
        <w:tc>
          <w:tcPr>
            <w:tcW w:w="1701" w:type="dxa"/>
            <w:vAlign w:val="center"/>
          </w:tcPr>
          <w:p w14:paraId="2A638799" w14:textId="1AB31FC5" w:rsidR="00E271BF" w:rsidRPr="004A5F1D" w:rsidRDefault="00E271BF" w:rsidP="00E271BF">
            <w:pPr>
              <w:keepNext/>
              <w:keepLines/>
              <w:jc w:val="center"/>
            </w:pPr>
          </w:p>
        </w:tc>
      </w:tr>
      <w:tr w:rsidR="00E271BF" w:rsidRPr="004A5F1D" w14:paraId="281EE6A4" w14:textId="77777777" w:rsidTr="00C61E08">
        <w:tc>
          <w:tcPr>
            <w:tcW w:w="7621" w:type="dxa"/>
            <w:vAlign w:val="center"/>
          </w:tcPr>
          <w:p w14:paraId="3FBEAA34" w14:textId="77777777" w:rsidR="00E271BF" w:rsidRPr="004A5F1D" w:rsidRDefault="00E271BF" w:rsidP="00E271BF">
            <w:pPr>
              <w:keepNext/>
              <w:keepLines/>
            </w:pPr>
            <w:r w:rsidRPr="004A5F1D">
              <w:t>Final draft for approval</w:t>
            </w:r>
          </w:p>
        </w:tc>
        <w:tc>
          <w:tcPr>
            <w:tcW w:w="1701" w:type="dxa"/>
            <w:vAlign w:val="center"/>
          </w:tcPr>
          <w:p w14:paraId="10946622" w14:textId="33FEA1AB" w:rsidR="00E271BF" w:rsidRPr="004A5F1D" w:rsidRDefault="00E271BF" w:rsidP="00E271BF">
            <w:pPr>
              <w:keepNext/>
              <w:keepLines/>
              <w:jc w:val="center"/>
            </w:pPr>
            <w:r>
              <w:t>2020-05-1</w:t>
            </w:r>
            <w:r w:rsidR="0092150E">
              <w:t>1</w:t>
            </w:r>
          </w:p>
        </w:tc>
      </w:tr>
      <w:tr w:rsidR="00E271BF" w:rsidRPr="004A5F1D" w14:paraId="66AAAF69" w14:textId="77777777" w:rsidTr="00C61E08">
        <w:tc>
          <w:tcPr>
            <w:tcW w:w="7621" w:type="dxa"/>
            <w:vAlign w:val="center"/>
          </w:tcPr>
          <w:p w14:paraId="4482F593" w14:textId="77777777" w:rsidR="00E271BF" w:rsidRPr="004A5F1D" w:rsidRDefault="00E271BF" w:rsidP="00E271BF">
            <w:pPr>
              <w:keepNext/>
              <w:keepLines/>
            </w:pPr>
            <w:r w:rsidRPr="004A5F1D">
              <w:t>TB approval</w:t>
            </w:r>
          </w:p>
        </w:tc>
        <w:tc>
          <w:tcPr>
            <w:tcW w:w="1701" w:type="dxa"/>
            <w:vAlign w:val="center"/>
          </w:tcPr>
          <w:p w14:paraId="6F13D3A1" w14:textId="4BA97783" w:rsidR="00E271BF" w:rsidRPr="004A5F1D" w:rsidRDefault="00E271BF" w:rsidP="00E271BF">
            <w:pPr>
              <w:keepNext/>
              <w:keepLines/>
              <w:jc w:val="center"/>
            </w:pPr>
            <w:r>
              <w:t>RC 2020-05-21</w:t>
            </w:r>
          </w:p>
        </w:tc>
      </w:tr>
      <w:tr w:rsidR="00E271BF" w:rsidRPr="004A5F1D" w14:paraId="68195240" w14:textId="77777777" w:rsidTr="00C61E08">
        <w:tc>
          <w:tcPr>
            <w:tcW w:w="7621" w:type="dxa"/>
            <w:vAlign w:val="center"/>
          </w:tcPr>
          <w:p w14:paraId="3D184CF3" w14:textId="77777777" w:rsidR="00E271BF" w:rsidRPr="004A5F1D" w:rsidRDefault="00E271BF" w:rsidP="00E271BF">
            <w:pPr>
              <w:keepNext/>
              <w:keepLines/>
            </w:pPr>
            <w:r w:rsidRPr="004A5F1D">
              <w:t>Draft receipt by ETSI Secretariat</w:t>
            </w:r>
          </w:p>
        </w:tc>
        <w:tc>
          <w:tcPr>
            <w:tcW w:w="1701" w:type="dxa"/>
            <w:vAlign w:val="center"/>
          </w:tcPr>
          <w:p w14:paraId="684CDF24" w14:textId="77777777" w:rsidR="00E271BF" w:rsidRPr="004A5F1D" w:rsidRDefault="00E271BF" w:rsidP="00E271BF">
            <w:pPr>
              <w:keepNext/>
              <w:keepLines/>
              <w:jc w:val="center"/>
            </w:pPr>
          </w:p>
        </w:tc>
      </w:tr>
      <w:tr w:rsidR="00E271BF" w:rsidRPr="004A5F1D" w14:paraId="41D86965" w14:textId="77777777" w:rsidTr="00C61E08">
        <w:tc>
          <w:tcPr>
            <w:tcW w:w="7621" w:type="dxa"/>
            <w:vAlign w:val="center"/>
          </w:tcPr>
          <w:p w14:paraId="2E7549DA" w14:textId="77777777" w:rsidR="00E271BF" w:rsidRPr="004A5F1D" w:rsidRDefault="00E271BF" w:rsidP="00E271BF">
            <w:pPr>
              <w:widowControl w:val="0"/>
            </w:pPr>
            <w:r w:rsidRPr="004A5F1D">
              <w:t>Publication</w:t>
            </w:r>
          </w:p>
        </w:tc>
        <w:tc>
          <w:tcPr>
            <w:tcW w:w="1701" w:type="dxa"/>
            <w:vAlign w:val="center"/>
          </w:tcPr>
          <w:p w14:paraId="649EF98C" w14:textId="77777777" w:rsidR="00E271BF" w:rsidRPr="004A5F1D" w:rsidRDefault="00E271BF" w:rsidP="00E271BF">
            <w:pPr>
              <w:widowControl w:val="0"/>
              <w:jc w:val="center"/>
            </w:pPr>
          </w:p>
        </w:tc>
      </w:tr>
      <w:tr w:rsidR="00E271BF" w:rsidRPr="008C2B3A" w14:paraId="2ED154A6" w14:textId="77777777" w:rsidTr="00C61E08">
        <w:tc>
          <w:tcPr>
            <w:tcW w:w="7621" w:type="dxa"/>
            <w:tcBorders>
              <w:top w:val="single" w:sz="12" w:space="0" w:color="auto"/>
              <w:bottom w:val="single" w:sz="12" w:space="0" w:color="auto"/>
            </w:tcBorders>
            <w:shd w:val="clear" w:color="auto" w:fill="DBE5F1"/>
            <w:vAlign w:val="center"/>
          </w:tcPr>
          <w:p w14:paraId="232C8477" w14:textId="181A9E8B" w:rsidR="00E271BF" w:rsidRPr="000D603C" w:rsidRDefault="00E271BF" w:rsidP="00E271BF">
            <w:pPr>
              <w:jc w:val="left"/>
              <w:rPr>
                <w:lang w:val="en-US"/>
              </w:rPr>
            </w:pPr>
            <w:r w:rsidRPr="000D603C">
              <w:rPr>
                <w:lang w:val="en-US"/>
              </w:rPr>
              <w:t>Deliverable: DES/MTS-</w:t>
            </w:r>
            <w:r>
              <w:rPr>
                <w:lang w:val="en-US"/>
              </w:rPr>
              <w:t xml:space="preserve"> TDL-</w:t>
            </w:r>
            <w:r w:rsidRPr="000D603C">
              <w:rPr>
                <w:lang w:val="en-US"/>
              </w:rPr>
              <w:t>203119-6v1.</w:t>
            </w:r>
            <w:r>
              <w:rPr>
                <w:lang w:val="en-US"/>
              </w:rPr>
              <w:t>2</w:t>
            </w:r>
            <w:r w:rsidRPr="000D603C">
              <w:rPr>
                <w:lang w:val="en-US"/>
              </w:rPr>
              <w:t>.1 (ES 203 119-6)</w:t>
            </w:r>
          </w:p>
          <w:p w14:paraId="7DE294FB" w14:textId="77777777" w:rsidR="00E271BF" w:rsidRPr="005C0380" w:rsidRDefault="00E271BF" w:rsidP="00E271BF">
            <w:pPr>
              <w:keepNext/>
              <w:keepLines/>
            </w:pPr>
            <w:r w:rsidRPr="005C0380">
              <w:t xml:space="preserve">Current status: </w:t>
            </w:r>
            <w:r>
              <w:t>Final draft for approval</w:t>
            </w:r>
          </w:p>
          <w:p w14:paraId="787A5385" w14:textId="77777777" w:rsidR="00E271BF" w:rsidRPr="005C0380" w:rsidRDefault="00E271BF" w:rsidP="00E271BF">
            <w:pPr>
              <w:keepNext/>
              <w:keepLines/>
            </w:pPr>
            <w:r w:rsidRPr="005C0380">
              <w:t>Working title</w:t>
            </w:r>
            <w:r>
              <w:t xml:space="preserve">: </w:t>
            </w:r>
            <w:r w:rsidRPr="00D47B54">
              <w:t>Methods for Testing and Specification (MTS) Test Description Language</w:t>
            </w:r>
            <w:r>
              <w:t>:</w:t>
            </w:r>
            <w:r w:rsidRPr="00D47B54">
              <w:t xml:space="preserve"> </w:t>
            </w:r>
            <w:r>
              <w:t>Mapping to TTCN-3</w:t>
            </w:r>
          </w:p>
        </w:tc>
        <w:tc>
          <w:tcPr>
            <w:tcW w:w="1701" w:type="dxa"/>
            <w:tcBorders>
              <w:top w:val="single" w:sz="12" w:space="0" w:color="auto"/>
              <w:bottom w:val="single" w:sz="12" w:space="0" w:color="auto"/>
            </w:tcBorders>
            <w:shd w:val="clear" w:color="auto" w:fill="DBE5F1"/>
            <w:vAlign w:val="center"/>
          </w:tcPr>
          <w:p w14:paraId="07E31CB7" w14:textId="77777777" w:rsidR="00E271BF" w:rsidRPr="008C2B3A" w:rsidRDefault="00E271BF" w:rsidP="00E271BF">
            <w:pPr>
              <w:keepNext/>
              <w:keepLines/>
              <w:jc w:val="center"/>
              <w:rPr>
                <w:b/>
              </w:rPr>
            </w:pPr>
            <w:r w:rsidRPr="008C2B3A">
              <w:rPr>
                <w:b/>
              </w:rPr>
              <w:t>Achieved date</w:t>
            </w:r>
          </w:p>
        </w:tc>
      </w:tr>
      <w:tr w:rsidR="00E271BF" w:rsidRPr="004A5F1D" w14:paraId="591E76E8" w14:textId="77777777" w:rsidTr="00C61E08">
        <w:tc>
          <w:tcPr>
            <w:tcW w:w="7621" w:type="dxa"/>
            <w:tcBorders>
              <w:top w:val="single" w:sz="12" w:space="0" w:color="auto"/>
            </w:tcBorders>
            <w:vAlign w:val="center"/>
          </w:tcPr>
          <w:p w14:paraId="2FA938AD" w14:textId="77777777" w:rsidR="00E271BF" w:rsidRPr="004A5F1D" w:rsidRDefault="00E271BF" w:rsidP="00E271BF">
            <w:pPr>
              <w:keepNext/>
              <w:keepLines/>
            </w:pPr>
            <w:r w:rsidRPr="004A5F1D">
              <w:t>Creation of WI by WG/TB</w:t>
            </w:r>
          </w:p>
        </w:tc>
        <w:tc>
          <w:tcPr>
            <w:tcW w:w="1701" w:type="dxa"/>
            <w:tcBorders>
              <w:top w:val="single" w:sz="12" w:space="0" w:color="auto"/>
            </w:tcBorders>
            <w:vAlign w:val="center"/>
          </w:tcPr>
          <w:p w14:paraId="09F00C8F" w14:textId="162A970D" w:rsidR="00E271BF" w:rsidRPr="004A5F1D" w:rsidRDefault="00E271BF" w:rsidP="00E271BF">
            <w:pPr>
              <w:keepNext/>
              <w:keepLines/>
              <w:jc w:val="center"/>
            </w:pPr>
            <w:r>
              <w:t>2019-05-22</w:t>
            </w:r>
          </w:p>
        </w:tc>
      </w:tr>
      <w:tr w:rsidR="00E271BF" w:rsidRPr="004A5F1D" w14:paraId="43AA9517" w14:textId="77777777" w:rsidTr="00C61E08">
        <w:tc>
          <w:tcPr>
            <w:tcW w:w="7621" w:type="dxa"/>
            <w:vAlign w:val="center"/>
          </w:tcPr>
          <w:p w14:paraId="00C47B86" w14:textId="77777777" w:rsidR="00E271BF" w:rsidRPr="004A5F1D" w:rsidRDefault="00E271BF" w:rsidP="00E271BF">
            <w:pPr>
              <w:keepNext/>
              <w:keepLines/>
            </w:pPr>
            <w:r w:rsidRPr="004A5F1D">
              <w:t>TB adoption of WI</w:t>
            </w:r>
          </w:p>
        </w:tc>
        <w:tc>
          <w:tcPr>
            <w:tcW w:w="1701" w:type="dxa"/>
            <w:vAlign w:val="center"/>
          </w:tcPr>
          <w:p w14:paraId="0CC383F9" w14:textId="2AF0CC2C" w:rsidR="00E271BF" w:rsidRPr="004A5F1D" w:rsidRDefault="00E271BF" w:rsidP="00E271BF">
            <w:pPr>
              <w:keepNext/>
              <w:keepLines/>
              <w:jc w:val="center"/>
            </w:pPr>
            <w:r>
              <w:t>2019-05-22</w:t>
            </w:r>
          </w:p>
        </w:tc>
      </w:tr>
      <w:tr w:rsidR="00E271BF" w:rsidRPr="004A5F1D" w14:paraId="768098BC" w14:textId="77777777" w:rsidTr="00C61E08">
        <w:tc>
          <w:tcPr>
            <w:tcW w:w="7621" w:type="dxa"/>
            <w:vAlign w:val="center"/>
          </w:tcPr>
          <w:p w14:paraId="02266A17" w14:textId="77777777" w:rsidR="00E271BF" w:rsidRPr="004A5F1D" w:rsidRDefault="00E271BF" w:rsidP="00E271BF">
            <w:pPr>
              <w:keepNext/>
              <w:keepLines/>
            </w:pPr>
            <w:r w:rsidRPr="004A5F1D">
              <w:t>Start of work</w:t>
            </w:r>
          </w:p>
        </w:tc>
        <w:tc>
          <w:tcPr>
            <w:tcW w:w="1701" w:type="dxa"/>
            <w:vAlign w:val="center"/>
          </w:tcPr>
          <w:p w14:paraId="16C09E2B" w14:textId="03CE9EED" w:rsidR="00E271BF" w:rsidRPr="004A5F1D" w:rsidRDefault="00E271BF" w:rsidP="00E271BF">
            <w:pPr>
              <w:keepNext/>
              <w:keepLines/>
              <w:jc w:val="center"/>
            </w:pPr>
            <w:r>
              <w:t>2019-10-01</w:t>
            </w:r>
          </w:p>
        </w:tc>
      </w:tr>
      <w:tr w:rsidR="00E271BF" w:rsidRPr="004A5F1D" w14:paraId="7BAB5C4B" w14:textId="77777777" w:rsidTr="00C61E08">
        <w:tc>
          <w:tcPr>
            <w:tcW w:w="7621" w:type="dxa"/>
            <w:vAlign w:val="center"/>
          </w:tcPr>
          <w:p w14:paraId="3E704F38" w14:textId="77777777" w:rsidR="00E271BF" w:rsidRPr="004A5F1D" w:rsidRDefault="00E271BF" w:rsidP="00E271BF">
            <w:pPr>
              <w:keepNext/>
              <w:keepLines/>
            </w:pPr>
            <w:r w:rsidRPr="004A5F1D">
              <w:t>Early draft</w:t>
            </w:r>
          </w:p>
        </w:tc>
        <w:tc>
          <w:tcPr>
            <w:tcW w:w="1701" w:type="dxa"/>
            <w:vAlign w:val="center"/>
          </w:tcPr>
          <w:p w14:paraId="759BF8F9" w14:textId="0211F6F3" w:rsidR="00E271BF" w:rsidRPr="004A5F1D" w:rsidRDefault="00E271BF" w:rsidP="00E271BF">
            <w:pPr>
              <w:keepNext/>
              <w:keepLines/>
              <w:jc w:val="center"/>
            </w:pPr>
          </w:p>
        </w:tc>
      </w:tr>
      <w:tr w:rsidR="00E271BF" w:rsidRPr="004A5F1D" w14:paraId="15F5512D" w14:textId="77777777" w:rsidTr="00C61E08">
        <w:tc>
          <w:tcPr>
            <w:tcW w:w="7621" w:type="dxa"/>
            <w:vAlign w:val="center"/>
          </w:tcPr>
          <w:p w14:paraId="7800A28D" w14:textId="77777777" w:rsidR="00E271BF" w:rsidRPr="004A5F1D" w:rsidRDefault="00E271BF" w:rsidP="00E271BF">
            <w:pPr>
              <w:keepNext/>
              <w:keepLines/>
            </w:pPr>
            <w:r w:rsidRPr="004A5F1D">
              <w:t>Stable draft</w:t>
            </w:r>
          </w:p>
        </w:tc>
        <w:tc>
          <w:tcPr>
            <w:tcW w:w="1701" w:type="dxa"/>
            <w:vAlign w:val="center"/>
          </w:tcPr>
          <w:p w14:paraId="4B68FE6C" w14:textId="53F6E83A" w:rsidR="00E271BF" w:rsidRPr="004A5F1D" w:rsidRDefault="00E271BF" w:rsidP="00E271BF">
            <w:pPr>
              <w:keepNext/>
              <w:keepLines/>
              <w:jc w:val="center"/>
            </w:pPr>
          </w:p>
        </w:tc>
      </w:tr>
      <w:tr w:rsidR="00E271BF" w:rsidRPr="004A5F1D" w14:paraId="56C064B9" w14:textId="77777777" w:rsidTr="00C61E08">
        <w:tc>
          <w:tcPr>
            <w:tcW w:w="7621" w:type="dxa"/>
            <w:vAlign w:val="center"/>
          </w:tcPr>
          <w:p w14:paraId="7F37D9F3" w14:textId="77777777" w:rsidR="00E271BF" w:rsidRPr="004A5F1D" w:rsidRDefault="00E271BF" w:rsidP="00E271BF">
            <w:pPr>
              <w:keepNext/>
              <w:keepLines/>
            </w:pPr>
            <w:r w:rsidRPr="004A5F1D">
              <w:t>Final draft for approval</w:t>
            </w:r>
          </w:p>
        </w:tc>
        <w:tc>
          <w:tcPr>
            <w:tcW w:w="1701" w:type="dxa"/>
            <w:vAlign w:val="center"/>
          </w:tcPr>
          <w:p w14:paraId="1CB13EBC" w14:textId="7D88BEF0" w:rsidR="00E271BF" w:rsidRPr="004A5F1D" w:rsidRDefault="00E271BF" w:rsidP="00E271BF">
            <w:pPr>
              <w:keepNext/>
              <w:keepLines/>
              <w:jc w:val="center"/>
            </w:pPr>
            <w:r>
              <w:t>2020-05-1</w:t>
            </w:r>
            <w:r w:rsidR="0092150E">
              <w:t>1</w:t>
            </w:r>
          </w:p>
        </w:tc>
      </w:tr>
      <w:tr w:rsidR="00E271BF" w:rsidRPr="004A5F1D" w14:paraId="537785A1" w14:textId="77777777" w:rsidTr="00C61E08">
        <w:tc>
          <w:tcPr>
            <w:tcW w:w="7621" w:type="dxa"/>
            <w:vAlign w:val="center"/>
          </w:tcPr>
          <w:p w14:paraId="2DE4F06A" w14:textId="77777777" w:rsidR="00E271BF" w:rsidRPr="004A5F1D" w:rsidRDefault="00E271BF" w:rsidP="00E271BF">
            <w:pPr>
              <w:keepNext/>
              <w:keepLines/>
            </w:pPr>
            <w:r w:rsidRPr="004A5F1D">
              <w:t>TB approval</w:t>
            </w:r>
          </w:p>
        </w:tc>
        <w:tc>
          <w:tcPr>
            <w:tcW w:w="1701" w:type="dxa"/>
            <w:vAlign w:val="center"/>
          </w:tcPr>
          <w:p w14:paraId="42E7D8DE" w14:textId="47D8D631" w:rsidR="00E271BF" w:rsidRPr="004A5F1D" w:rsidRDefault="00E271BF" w:rsidP="00E271BF">
            <w:pPr>
              <w:keepNext/>
              <w:keepLines/>
              <w:jc w:val="center"/>
            </w:pPr>
            <w:r>
              <w:t>RC 2020-05-21</w:t>
            </w:r>
          </w:p>
        </w:tc>
      </w:tr>
      <w:tr w:rsidR="00E271BF" w:rsidRPr="004A5F1D" w14:paraId="6409566B" w14:textId="77777777" w:rsidTr="00C61E08">
        <w:tc>
          <w:tcPr>
            <w:tcW w:w="7621" w:type="dxa"/>
            <w:vAlign w:val="center"/>
          </w:tcPr>
          <w:p w14:paraId="2B4E482F" w14:textId="77777777" w:rsidR="00E271BF" w:rsidRPr="004A5F1D" w:rsidRDefault="00E271BF" w:rsidP="00E271BF">
            <w:pPr>
              <w:keepNext/>
              <w:keepLines/>
            </w:pPr>
            <w:r w:rsidRPr="004A5F1D">
              <w:t>Draft receipt by ETSI Secretariat</w:t>
            </w:r>
          </w:p>
        </w:tc>
        <w:tc>
          <w:tcPr>
            <w:tcW w:w="1701" w:type="dxa"/>
            <w:vAlign w:val="center"/>
          </w:tcPr>
          <w:p w14:paraId="7533EC9E" w14:textId="77777777" w:rsidR="00E271BF" w:rsidRPr="004A5F1D" w:rsidRDefault="00E271BF" w:rsidP="00E271BF">
            <w:pPr>
              <w:keepNext/>
              <w:keepLines/>
              <w:jc w:val="center"/>
            </w:pPr>
          </w:p>
        </w:tc>
      </w:tr>
      <w:tr w:rsidR="00E271BF" w:rsidRPr="004A5F1D" w14:paraId="08C0D198" w14:textId="77777777" w:rsidTr="00C61E08">
        <w:tc>
          <w:tcPr>
            <w:tcW w:w="7621" w:type="dxa"/>
            <w:vAlign w:val="center"/>
          </w:tcPr>
          <w:p w14:paraId="55452BCC" w14:textId="77777777" w:rsidR="00E271BF" w:rsidRPr="004A5F1D" w:rsidRDefault="00E271BF" w:rsidP="00E271BF">
            <w:pPr>
              <w:widowControl w:val="0"/>
            </w:pPr>
            <w:r w:rsidRPr="004A5F1D">
              <w:t>Publication</w:t>
            </w:r>
          </w:p>
        </w:tc>
        <w:tc>
          <w:tcPr>
            <w:tcW w:w="1701" w:type="dxa"/>
            <w:vAlign w:val="center"/>
          </w:tcPr>
          <w:p w14:paraId="59AE24A6" w14:textId="77777777" w:rsidR="00E271BF" w:rsidRPr="004A5F1D" w:rsidRDefault="00E271BF" w:rsidP="00E271BF">
            <w:pPr>
              <w:widowControl w:val="0"/>
              <w:jc w:val="center"/>
            </w:pPr>
          </w:p>
        </w:tc>
      </w:tr>
      <w:tr w:rsidR="00E271BF" w:rsidRPr="008C2B3A" w14:paraId="13C3FEF5" w14:textId="77777777" w:rsidTr="00C61E08">
        <w:tc>
          <w:tcPr>
            <w:tcW w:w="7621" w:type="dxa"/>
            <w:tcBorders>
              <w:top w:val="single" w:sz="12" w:space="0" w:color="auto"/>
              <w:bottom w:val="single" w:sz="12" w:space="0" w:color="auto"/>
            </w:tcBorders>
            <w:shd w:val="clear" w:color="auto" w:fill="DBE5F1"/>
            <w:vAlign w:val="center"/>
          </w:tcPr>
          <w:p w14:paraId="68356D2A" w14:textId="5B5C05A7" w:rsidR="00E271BF" w:rsidRPr="000D603C" w:rsidRDefault="00E271BF" w:rsidP="00E271BF">
            <w:pPr>
              <w:jc w:val="left"/>
              <w:rPr>
                <w:lang w:val="en-US"/>
              </w:rPr>
            </w:pPr>
            <w:r w:rsidRPr="000D603C">
              <w:rPr>
                <w:lang w:val="en-US"/>
              </w:rPr>
              <w:t>Deliverable: DES/MTS-</w:t>
            </w:r>
            <w:r>
              <w:rPr>
                <w:lang w:val="en-US"/>
              </w:rPr>
              <w:t>TDL-203</w:t>
            </w:r>
            <w:r w:rsidRPr="000D603C">
              <w:rPr>
                <w:lang w:val="en-US"/>
              </w:rPr>
              <w:t>119-7v1.1.1 (ES 203 119-7)</w:t>
            </w:r>
          </w:p>
          <w:p w14:paraId="64A9BFE5" w14:textId="09C2D20A" w:rsidR="00E271BF" w:rsidRPr="005C0380" w:rsidRDefault="00E271BF" w:rsidP="00E271BF">
            <w:pPr>
              <w:keepNext/>
              <w:keepLines/>
            </w:pPr>
            <w:r w:rsidRPr="005C0380">
              <w:t xml:space="preserve">Current status: </w:t>
            </w:r>
            <w:r>
              <w:t>Final draft for approval</w:t>
            </w:r>
          </w:p>
          <w:p w14:paraId="5F3393A6" w14:textId="77777777" w:rsidR="00E271BF" w:rsidRPr="005C0380" w:rsidRDefault="00E271BF" w:rsidP="00E271BF">
            <w:pPr>
              <w:keepNext/>
              <w:keepLines/>
            </w:pPr>
            <w:r w:rsidRPr="005C0380">
              <w:t>Working title</w:t>
            </w:r>
            <w:r>
              <w:t xml:space="preserve">: </w:t>
            </w:r>
            <w:r w:rsidRPr="00D47B54">
              <w:t xml:space="preserve">Methods for Testing and Specification (MTS) Test Description Language Extensions: </w:t>
            </w:r>
            <w:r>
              <w:t>Extended Test Configurations</w:t>
            </w:r>
          </w:p>
        </w:tc>
        <w:tc>
          <w:tcPr>
            <w:tcW w:w="1701" w:type="dxa"/>
            <w:tcBorders>
              <w:top w:val="single" w:sz="12" w:space="0" w:color="auto"/>
              <w:bottom w:val="single" w:sz="12" w:space="0" w:color="auto"/>
            </w:tcBorders>
            <w:shd w:val="clear" w:color="auto" w:fill="DBE5F1"/>
            <w:vAlign w:val="center"/>
          </w:tcPr>
          <w:p w14:paraId="58B430E1" w14:textId="77777777" w:rsidR="00E271BF" w:rsidRPr="008C2B3A" w:rsidRDefault="00E271BF" w:rsidP="00E271BF">
            <w:pPr>
              <w:keepNext/>
              <w:keepLines/>
              <w:jc w:val="center"/>
              <w:rPr>
                <w:b/>
              </w:rPr>
            </w:pPr>
            <w:r w:rsidRPr="008C2B3A">
              <w:rPr>
                <w:b/>
              </w:rPr>
              <w:t>Achieved date</w:t>
            </w:r>
          </w:p>
        </w:tc>
      </w:tr>
      <w:tr w:rsidR="00E271BF" w:rsidRPr="004A5F1D" w14:paraId="23C9EC65" w14:textId="77777777" w:rsidTr="00C61E08">
        <w:tc>
          <w:tcPr>
            <w:tcW w:w="7621" w:type="dxa"/>
            <w:tcBorders>
              <w:top w:val="single" w:sz="12" w:space="0" w:color="auto"/>
            </w:tcBorders>
            <w:vAlign w:val="center"/>
          </w:tcPr>
          <w:p w14:paraId="6118C0F6" w14:textId="77777777" w:rsidR="00E271BF" w:rsidRPr="004A5F1D" w:rsidRDefault="00E271BF" w:rsidP="00E271BF">
            <w:pPr>
              <w:keepNext/>
              <w:keepLines/>
            </w:pPr>
            <w:r w:rsidRPr="004A5F1D">
              <w:t>Creation of WI by WG/TB</w:t>
            </w:r>
          </w:p>
        </w:tc>
        <w:tc>
          <w:tcPr>
            <w:tcW w:w="1701" w:type="dxa"/>
            <w:tcBorders>
              <w:top w:val="single" w:sz="12" w:space="0" w:color="auto"/>
            </w:tcBorders>
            <w:vAlign w:val="center"/>
          </w:tcPr>
          <w:p w14:paraId="0DAF93E8" w14:textId="1AF24EC8" w:rsidR="00E271BF" w:rsidRPr="004A5F1D" w:rsidRDefault="00E271BF" w:rsidP="00E271BF">
            <w:pPr>
              <w:keepNext/>
              <w:keepLines/>
              <w:jc w:val="center"/>
            </w:pPr>
            <w:r>
              <w:t>2019-05-22</w:t>
            </w:r>
          </w:p>
        </w:tc>
      </w:tr>
      <w:tr w:rsidR="00E271BF" w:rsidRPr="004A5F1D" w14:paraId="494D2A4B" w14:textId="77777777" w:rsidTr="00C61E08">
        <w:tc>
          <w:tcPr>
            <w:tcW w:w="7621" w:type="dxa"/>
            <w:vAlign w:val="center"/>
          </w:tcPr>
          <w:p w14:paraId="147EB29D" w14:textId="77777777" w:rsidR="00E271BF" w:rsidRPr="004A5F1D" w:rsidRDefault="00E271BF" w:rsidP="00E271BF">
            <w:pPr>
              <w:keepNext/>
              <w:keepLines/>
            </w:pPr>
            <w:r w:rsidRPr="004A5F1D">
              <w:t>TB adoption of WI</w:t>
            </w:r>
          </w:p>
        </w:tc>
        <w:tc>
          <w:tcPr>
            <w:tcW w:w="1701" w:type="dxa"/>
            <w:vAlign w:val="center"/>
          </w:tcPr>
          <w:p w14:paraId="5B96F54B" w14:textId="7FD41071" w:rsidR="00E271BF" w:rsidRPr="004A5F1D" w:rsidRDefault="00E271BF" w:rsidP="00E271BF">
            <w:pPr>
              <w:keepNext/>
              <w:keepLines/>
              <w:jc w:val="center"/>
            </w:pPr>
            <w:r>
              <w:t>2019-05-22</w:t>
            </w:r>
          </w:p>
        </w:tc>
      </w:tr>
      <w:tr w:rsidR="00E271BF" w:rsidRPr="004A5F1D" w14:paraId="0312054E" w14:textId="77777777" w:rsidTr="00C61E08">
        <w:tc>
          <w:tcPr>
            <w:tcW w:w="7621" w:type="dxa"/>
            <w:vAlign w:val="center"/>
          </w:tcPr>
          <w:p w14:paraId="305C563D" w14:textId="77777777" w:rsidR="00E271BF" w:rsidRPr="004A5F1D" w:rsidRDefault="00E271BF" w:rsidP="00E271BF">
            <w:pPr>
              <w:keepNext/>
              <w:keepLines/>
            </w:pPr>
            <w:r w:rsidRPr="004A5F1D">
              <w:t>Start of work</w:t>
            </w:r>
          </w:p>
        </w:tc>
        <w:tc>
          <w:tcPr>
            <w:tcW w:w="1701" w:type="dxa"/>
            <w:vAlign w:val="center"/>
          </w:tcPr>
          <w:p w14:paraId="61653794" w14:textId="4613F7AA" w:rsidR="00E271BF" w:rsidRPr="004A5F1D" w:rsidRDefault="00E271BF" w:rsidP="00E271BF">
            <w:pPr>
              <w:keepNext/>
              <w:keepLines/>
              <w:jc w:val="center"/>
            </w:pPr>
            <w:r>
              <w:t>2019-10-01</w:t>
            </w:r>
          </w:p>
        </w:tc>
      </w:tr>
      <w:tr w:rsidR="00E271BF" w:rsidRPr="004A5F1D" w14:paraId="580CBEEE" w14:textId="77777777" w:rsidTr="00C61E08">
        <w:tc>
          <w:tcPr>
            <w:tcW w:w="7621" w:type="dxa"/>
            <w:vAlign w:val="center"/>
          </w:tcPr>
          <w:p w14:paraId="65624153" w14:textId="77777777" w:rsidR="00E271BF" w:rsidRPr="004A5F1D" w:rsidRDefault="00E271BF" w:rsidP="00E271BF">
            <w:pPr>
              <w:keepNext/>
              <w:keepLines/>
            </w:pPr>
            <w:r w:rsidRPr="004A5F1D">
              <w:t>Early draft</w:t>
            </w:r>
          </w:p>
        </w:tc>
        <w:tc>
          <w:tcPr>
            <w:tcW w:w="1701" w:type="dxa"/>
            <w:vAlign w:val="center"/>
          </w:tcPr>
          <w:p w14:paraId="0570EBA5" w14:textId="027FD21E" w:rsidR="00E271BF" w:rsidRPr="004A5F1D" w:rsidRDefault="00E271BF" w:rsidP="00E271BF">
            <w:pPr>
              <w:keepNext/>
              <w:keepLines/>
              <w:jc w:val="center"/>
            </w:pPr>
          </w:p>
        </w:tc>
      </w:tr>
      <w:tr w:rsidR="00E271BF" w:rsidRPr="004A5F1D" w14:paraId="3CA96D44" w14:textId="77777777" w:rsidTr="00C61E08">
        <w:tc>
          <w:tcPr>
            <w:tcW w:w="7621" w:type="dxa"/>
            <w:vAlign w:val="center"/>
          </w:tcPr>
          <w:p w14:paraId="7C058DD1" w14:textId="77777777" w:rsidR="00E271BF" w:rsidRPr="004A5F1D" w:rsidRDefault="00E271BF" w:rsidP="00E271BF">
            <w:pPr>
              <w:keepNext/>
              <w:keepLines/>
            </w:pPr>
            <w:r w:rsidRPr="004A5F1D">
              <w:t>Stable draft</w:t>
            </w:r>
          </w:p>
        </w:tc>
        <w:tc>
          <w:tcPr>
            <w:tcW w:w="1701" w:type="dxa"/>
            <w:vAlign w:val="center"/>
          </w:tcPr>
          <w:p w14:paraId="7C1E9790" w14:textId="45615F8D" w:rsidR="00E271BF" w:rsidRPr="004A5F1D" w:rsidRDefault="00E271BF" w:rsidP="00E271BF">
            <w:pPr>
              <w:keepNext/>
              <w:keepLines/>
              <w:jc w:val="center"/>
            </w:pPr>
          </w:p>
        </w:tc>
      </w:tr>
      <w:tr w:rsidR="00E271BF" w:rsidRPr="004A5F1D" w14:paraId="09BC8CFD" w14:textId="77777777" w:rsidTr="00C61E08">
        <w:tc>
          <w:tcPr>
            <w:tcW w:w="7621" w:type="dxa"/>
            <w:vAlign w:val="center"/>
          </w:tcPr>
          <w:p w14:paraId="4AD1B094" w14:textId="77777777" w:rsidR="00E271BF" w:rsidRPr="004A5F1D" w:rsidRDefault="00E271BF" w:rsidP="00E271BF">
            <w:pPr>
              <w:keepNext/>
              <w:keepLines/>
            </w:pPr>
            <w:r w:rsidRPr="004A5F1D">
              <w:t>Final draft for approval</w:t>
            </w:r>
          </w:p>
        </w:tc>
        <w:tc>
          <w:tcPr>
            <w:tcW w:w="1701" w:type="dxa"/>
            <w:vAlign w:val="center"/>
          </w:tcPr>
          <w:p w14:paraId="697006AA" w14:textId="5A3D735E" w:rsidR="00E271BF" w:rsidRPr="004A5F1D" w:rsidRDefault="00E271BF" w:rsidP="00E271BF">
            <w:pPr>
              <w:keepNext/>
              <w:keepLines/>
              <w:jc w:val="center"/>
            </w:pPr>
            <w:r>
              <w:t>2020-05-1</w:t>
            </w:r>
            <w:r w:rsidR="0092150E">
              <w:t>1</w:t>
            </w:r>
          </w:p>
        </w:tc>
      </w:tr>
      <w:tr w:rsidR="00E271BF" w:rsidRPr="004A5F1D" w14:paraId="3E85EA69" w14:textId="77777777" w:rsidTr="00C61E08">
        <w:tc>
          <w:tcPr>
            <w:tcW w:w="7621" w:type="dxa"/>
            <w:vAlign w:val="center"/>
          </w:tcPr>
          <w:p w14:paraId="21798899" w14:textId="77777777" w:rsidR="00E271BF" w:rsidRPr="004A5F1D" w:rsidRDefault="00E271BF" w:rsidP="00E271BF">
            <w:pPr>
              <w:keepNext/>
              <w:keepLines/>
            </w:pPr>
            <w:r w:rsidRPr="004A5F1D">
              <w:t>TB approval</w:t>
            </w:r>
          </w:p>
        </w:tc>
        <w:tc>
          <w:tcPr>
            <w:tcW w:w="1701" w:type="dxa"/>
            <w:vAlign w:val="center"/>
          </w:tcPr>
          <w:p w14:paraId="4E7A2262" w14:textId="179F0E4D" w:rsidR="00E271BF" w:rsidRPr="004A5F1D" w:rsidRDefault="00E271BF" w:rsidP="00E271BF">
            <w:pPr>
              <w:keepNext/>
              <w:keepLines/>
              <w:jc w:val="center"/>
            </w:pPr>
            <w:r>
              <w:t>RC 2020-05-21</w:t>
            </w:r>
          </w:p>
        </w:tc>
      </w:tr>
      <w:tr w:rsidR="00E271BF" w:rsidRPr="004A5F1D" w14:paraId="1D5717AB" w14:textId="77777777" w:rsidTr="00C61E08">
        <w:tc>
          <w:tcPr>
            <w:tcW w:w="7621" w:type="dxa"/>
            <w:vAlign w:val="center"/>
          </w:tcPr>
          <w:p w14:paraId="327E8BB2" w14:textId="77777777" w:rsidR="00E271BF" w:rsidRPr="004A5F1D" w:rsidRDefault="00E271BF" w:rsidP="00E271BF">
            <w:pPr>
              <w:keepNext/>
              <w:keepLines/>
            </w:pPr>
            <w:r w:rsidRPr="004A5F1D">
              <w:t>Draft receipt by ETSI Secretariat</w:t>
            </w:r>
          </w:p>
        </w:tc>
        <w:tc>
          <w:tcPr>
            <w:tcW w:w="1701" w:type="dxa"/>
            <w:vAlign w:val="center"/>
          </w:tcPr>
          <w:p w14:paraId="3BC2056E" w14:textId="77777777" w:rsidR="00E271BF" w:rsidRPr="004A5F1D" w:rsidRDefault="00E271BF" w:rsidP="00E271BF">
            <w:pPr>
              <w:keepNext/>
              <w:keepLines/>
              <w:jc w:val="center"/>
            </w:pPr>
          </w:p>
        </w:tc>
      </w:tr>
      <w:tr w:rsidR="00E271BF" w:rsidRPr="004A5F1D" w14:paraId="7BF0DCA4" w14:textId="77777777" w:rsidTr="00C61E08">
        <w:tc>
          <w:tcPr>
            <w:tcW w:w="7621" w:type="dxa"/>
            <w:vAlign w:val="center"/>
          </w:tcPr>
          <w:p w14:paraId="3133B245" w14:textId="77777777" w:rsidR="00E271BF" w:rsidRPr="004A5F1D" w:rsidRDefault="00E271BF" w:rsidP="00E271BF">
            <w:pPr>
              <w:widowControl w:val="0"/>
            </w:pPr>
            <w:r w:rsidRPr="004A5F1D">
              <w:t>Publication</w:t>
            </w:r>
          </w:p>
        </w:tc>
        <w:tc>
          <w:tcPr>
            <w:tcW w:w="1701" w:type="dxa"/>
            <w:vAlign w:val="center"/>
          </w:tcPr>
          <w:p w14:paraId="274ACEEB" w14:textId="77777777" w:rsidR="00E271BF" w:rsidRPr="004A5F1D" w:rsidRDefault="00E271BF" w:rsidP="00E271BF">
            <w:pPr>
              <w:widowControl w:val="0"/>
              <w:jc w:val="center"/>
            </w:pPr>
          </w:p>
        </w:tc>
      </w:tr>
      <w:tr w:rsidR="00E271BF" w:rsidRPr="008C2B3A" w14:paraId="5D743D4E" w14:textId="77777777" w:rsidTr="00BD49E6">
        <w:tc>
          <w:tcPr>
            <w:tcW w:w="7621" w:type="dxa"/>
            <w:tcBorders>
              <w:top w:val="single" w:sz="12" w:space="0" w:color="auto"/>
              <w:bottom w:val="single" w:sz="12" w:space="0" w:color="auto"/>
            </w:tcBorders>
            <w:shd w:val="clear" w:color="auto" w:fill="DBE5F1"/>
            <w:vAlign w:val="center"/>
          </w:tcPr>
          <w:p w14:paraId="1B6E988B" w14:textId="2E7FD0EA" w:rsidR="00E271BF" w:rsidRPr="000D603C" w:rsidRDefault="00E271BF" w:rsidP="00E271BF">
            <w:pPr>
              <w:jc w:val="left"/>
              <w:rPr>
                <w:lang w:val="en-US"/>
              </w:rPr>
            </w:pPr>
            <w:r w:rsidRPr="000D603C">
              <w:rPr>
                <w:lang w:val="en-US"/>
              </w:rPr>
              <w:t xml:space="preserve">Deliverable: </w:t>
            </w:r>
            <w:r>
              <w:rPr>
                <w:lang w:val="en-US"/>
              </w:rPr>
              <w:t>RTR</w:t>
            </w:r>
            <w:r w:rsidRPr="000D603C">
              <w:rPr>
                <w:lang w:val="en-US"/>
              </w:rPr>
              <w:t>/MTS-</w:t>
            </w:r>
            <w:r>
              <w:rPr>
                <w:lang w:val="en-US"/>
              </w:rPr>
              <w:t>TDL-1</w:t>
            </w:r>
            <w:r w:rsidRPr="000D603C">
              <w:rPr>
                <w:lang w:val="en-US"/>
              </w:rPr>
              <w:t>03119v1.</w:t>
            </w:r>
            <w:r>
              <w:rPr>
                <w:lang w:val="en-US"/>
              </w:rPr>
              <w:t>2</w:t>
            </w:r>
            <w:r w:rsidRPr="000D603C">
              <w:rPr>
                <w:lang w:val="en-US"/>
              </w:rPr>
              <w:t>.1 (</w:t>
            </w:r>
            <w:r>
              <w:rPr>
                <w:lang w:val="en-US"/>
              </w:rPr>
              <w:t>TR</w:t>
            </w:r>
            <w:r w:rsidRPr="000D603C">
              <w:rPr>
                <w:lang w:val="en-US"/>
              </w:rPr>
              <w:t xml:space="preserve"> </w:t>
            </w:r>
            <w:r>
              <w:rPr>
                <w:lang w:val="en-US"/>
              </w:rPr>
              <w:t>1</w:t>
            </w:r>
            <w:r w:rsidRPr="000D603C">
              <w:rPr>
                <w:lang w:val="en-US"/>
              </w:rPr>
              <w:t>03 119)</w:t>
            </w:r>
          </w:p>
          <w:p w14:paraId="7CDECF7B" w14:textId="77777777" w:rsidR="00E271BF" w:rsidRPr="005C0380" w:rsidRDefault="00E271BF" w:rsidP="00E271BF">
            <w:pPr>
              <w:keepNext/>
              <w:keepLines/>
            </w:pPr>
            <w:r w:rsidRPr="005C0380">
              <w:t xml:space="preserve">Current status: </w:t>
            </w:r>
            <w:r>
              <w:t>Final draft for approval</w:t>
            </w:r>
          </w:p>
          <w:p w14:paraId="0ACA8A5D" w14:textId="069B1889" w:rsidR="00E271BF" w:rsidRPr="005C0380" w:rsidRDefault="00E271BF" w:rsidP="00E271BF">
            <w:pPr>
              <w:keepNext/>
              <w:keepLines/>
            </w:pPr>
            <w:r w:rsidRPr="005C0380">
              <w:t>Working title</w:t>
            </w:r>
            <w:r>
              <w:t xml:space="preserve">: </w:t>
            </w:r>
            <w:r w:rsidRPr="00D47B54">
              <w:t>Methods for Testing and Specification (MTS) Test Description Language</w:t>
            </w:r>
            <w:r>
              <w:t xml:space="preserve"> (TDL) Reference Implementation</w:t>
            </w:r>
            <w:r w:rsidRPr="00D47B54">
              <w:t xml:space="preserve"> </w:t>
            </w:r>
          </w:p>
        </w:tc>
        <w:tc>
          <w:tcPr>
            <w:tcW w:w="1701" w:type="dxa"/>
            <w:tcBorders>
              <w:top w:val="single" w:sz="12" w:space="0" w:color="auto"/>
              <w:bottom w:val="single" w:sz="12" w:space="0" w:color="auto"/>
            </w:tcBorders>
            <w:shd w:val="clear" w:color="auto" w:fill="DBE5F1"/>
            <w:vAlign w:val="center"/>
          </w:tcPr>
          <w:p w14:paraId="172ABBD3" w14:textId="77777777" w:rsidR="00E271BF" w:rsidRPr="008C2B3A" w:rsidRDefault="00E271BF" w:rsidP="00E271BF">
            <w:pPr>
              <w:keepNext/>
              <w:keepLines/>
              <w:jc w:val="center"/>
              <w:rPr>
                <w:b/>
              </w:rPr>
            </w:pPr>
            <w:r w:rsidRPr="008C2B3A">
              <w:rPr>
                <w:b/>
              </w:rPr>
              <w:t>Achieved date</w:t>
            </w:r>
          </w:p>
        </w:tc>
      </w:tr>
      <w:tr w:rsidR="00E271BF" w:rsidRPr="004A5F1D" w14:paraId="0E534EE8" w14:textId="77777777" w:rsidTr="00BD49E6">
        <w:tc>
          <w:tcPr>
            <w:tcW w:w="7621" w:type="dxa"/>
            <w:tcBorders>
              <w:top w:val="single" w:sz="12" w:space="0" w:color="auto"/>
            </w:tcBorders>
            <w:vAlign w:val="center"/>
          </w:tcPr>
          <w:p w14:paraId="4F60C741" w14:textId="77777777" w:rsidR="00E271BF" w:rsidRPr="004A5F1D" w:rsidRDefault="00E271BF" w:rsidP="00E271BF">
            <w:pPr>
              <w:keepNext/>
              <w:keepLines/>
            </w:pPr>
            <w:r w:rsidRPr="004A5F1D">
              <w:t>Creation of WI by WG/TB</w:t>
            </w:r>
          </w:p>
        </w:tc>
        <w:tc>
          <w:tcPr>
            <w:tcW w:w="1701" w:type="dxa"/>
            <w:tcBorders>
              <w:top w:val="single" w:sz="12" w:space="0" w:color="auto"/>
            </w:tcBorders>
            <w:vAlign w:val="center"/>
          </w:tcPr>
          <w:p w14:paraId="4EC8F45C" w14:textId="339438B7" w:rsidR="00E271BF" w:rsidRPr="004A5F1D" w:rsidRDefault="00E271BF" w:rsidP="00E271BF">
            <w:pPr>
              <w:keepNext/>
              <w:keepLines/>
              <w:jc w:val="center"/>
            </w:pPr>
            <w:r>
              <w:t>2019-05-22</w:t>
            </w:r>
          </w:p>
        </w:tc>
      </w:tr>
      <w:tr w:rsidR="00E271BF" w:rsidRPr="004A5F1D" w14:paraId="5E1AEC97" w14:textId="77777777" w:rsidTr="00BD49E6">
        <w:tc>
          <w:tcPr>
            <w:tcW w:w="7621" w:type="dxa"/>
            <w:vAlign w:val="center"/>
          </w:tcPr>
          <w:p w14:paraId="2D06D9D2" w14:textId="77777777" w:rsidR="00E271BF" w:rsidRPr="004A5F1D" w:rsidRDefault="00E271BF" w:rsidP="00E271BF">
            <w:pPr>
              <w:keepNext/>
              <w:keepLines/>
            </w:pPr>
            <w:r w:rsidRPr="004A5F1D">
              <w:t>TB adoption of WI</w:t>
            </w:r>
          </w:p>
        </w:tc>
        <w:tc>
          <w:tcPr>
            <w:tcW w:w="1701" w:type="dxa"/>
            <w:vAlign w:val="center"/>
          </w:tcPr>
          <w:p w14:paraId="7ADF2853" w14:textId="7D6A8031" w:rsidR="00E271BF" w:rsidRPr="004A5F1D" w:rsidRDefault="00E271BF" w:rsidP="00E271BF">
            <w:pPr>
              <w:keepNext/>
              <w:keepLines/>
              <w:jc w:val="center"/>
            </w:pPr>
            <w:r>
              <w:t>2019-05-22</w:t>
            </w:r>
          </w:p>
        </w:tc>
      </w:tr>
      <w:tr w:rsidR="0092150E" w:rsidRPr="004A5F1D" w14:paraId="0C7BD154" w14:textId="77777777" w:rsidTr="00BD49E6">
        <w:tc>
          <w:tcPr>
            <w:tcW w:w="7621" w:type="dxa"/>
            <w:vAlign w:val="center"/>
          </w:tcPr>
          <w:p w14:paraId="49F3412F" w14:textId="77777777" w:rsidR="0092150E" w:rsidRPr="004A5F1D" w:rsidRDefault="0092150E" w:rsidP="0092150E">
            <w:pPr>
              <w:keepNext/>
              <w:keepLines/>
            </w:pPr>
            <w:r w:rsidRPr="004A5F1D">
              <w:t>Start of work</w:t>
            </w:r>
          </w:p>
        </w:tc>
        <w:tc>
          <w:tcPr>
            <w:tcW w:w="1701" w:type="dxa"/>
            <w:vAlign w:val="center"/>
          </w:tcPr>
          <w:p w14:paraId="14188A3C" w14:textId="56EC5C8C" w:rsidR="0092150E" w:rsidRPr="004A5F1D" w:rsidRDefault="0092150E" w:rsidP="0092150E">
            <w:pPr>
              <w:keepNext/>
              <w:keepLines/>
              <w:jc w:val="center"/>
            </w:pPr>
            <w:r>
              <w:t>2019-10-01</w:t>
            </w:r>
          </w:p>
        </w:tc>
      </w:tr>
      <w:tr w:rsidR="0092150E" w:rsidRPr="004A5F1D" w14:paraId="6698E6B2" w14:textId="77777777" w:rsidTr="00BD49E6">
        <w:tc>
          <w:tcPr>
            <w:tcW w:w="7621" w:type="dxa"/>
            <w:vAlign w:val="center"/>
          </w:tcPr>
          <w:p w14:paraId="051A3978" w14:textId="77777777" w:rsidR="0092150E" w:rsidRPr="004A5F1D" w:rsidRDefault="0092150E" w:rsidP="0092150E">
            <w:pPr>
              <w:keepNext/>
              <w:keepLines/>
            </w:pPr>
            <w:r w:rsidRPr="004A5F1D">
              <w:t>Early draft</w:t>
            </w:r>
          </w:p>
        </w:tc>
        <w:tc>
          <w:tcPr>
            <w:tcW w:w="1701" w:type="dxa"/>
            <w:vAlign w:val="center"/>
          </w:tcPr>
          <w:p w14:paraId="5A1B5BAD" w14:textId="7E688E2C" w:rsidR="0092150E" w:rsidRPr="004A5F1D" w:rsidRDefault="0092150E" w:rsidP="0092150E">
            <w:pPr>
              <w:keepNext/>
              <w:keepLines/>
              <w:jc w:val="center"/>
            </w:pPr>
          </w:p>
        </w:tc>
      </w:tr>
      <w:tr w:rsidR="0092150E" w:rsidRPr="004A5F1D" w14:paraId="0AD60612" w14:textId="77777777" w:rsidTr="00BD49E6">
        <w:tc>
          <w:tcPr>
            <w:tcW w:w="7621" w:type="dxa"/>
            <w:vAlign w:val="center"/>
          </w:tcPr>
          <w:p w14:paraId="12D71541" w14:textId="77777777" w:rsidR="0092150E" w:rsidRPr="004A5F1D" w:rsidRDefault="0092150E" w:rsidP="0092150E">
            <w:pPr>
              <w:keepNext/>
              <w:keepLines/>
            </w:pPr>
            <w:r w:rsidRPr="004A5F1D">
              <w:t>Stable draft</w:t>
            </w:r>
          </w:p>
        </w:tc>
        <w:tc>
          <w:tcPr>
            <w:tcW w:w="1701" w:type="dxa"/>
            <w:vAlign w:val="center"/>
          </w:tcPr>
          <w:p w14:paraId="6057293D" w14:textId="77777777" w:rsidR="0092150E" w:rsidRPr="004A5F1D" w:rsidRDefault="0092150E" w:rsidP="0092150E">
            <w:pPr>
              <w:keepNext/>
              <w:keepLines/>
              <w:jc w:val="center"/>
            </w:pPr>
          </w:p>
        </w:tc>
      </w:tr>
      <w:tr w:rsidR="0092150E" w:rsidRPr="004A5F1D" w14:paraId="4635497F" w14:textId="77777777" w:rsidTr="00BD49E6">
        <w:tc>
          <w:tcPr>
            <w:tcW w:w="7621" w:type="dxa"/>
            <w:vAlign w:val="center"/>
          </w:tcPr>
          <w:p w14:paraId="4FB38C26" w14:textId="77777777" w:rsidR="0092150E" w:rsidRPr="004A5F1D" w:rsidRDefault="0092150E" w:rsidP="0092150E">
            <w:pPr>
              <w:keepNext/>
              <w:keepLines/>
            </w:pPr>
            <w:r w:rsidRPr="004A5F1D">
              <w:t>Final draft for approval</w:t>
            </w:r>
          </w:p>
        </w:tc>
        <w:tc>
          <w:tcPr>
            <w:tcW w:w="1701" w:type="dxa"/>
            <w:vAlign w:val="center"/>
          </w:tcPr>
          <w:p w14:paraId="36145CB5" w14:textId="1749DCA9" w:rsidR="0092150E" w:rsidRPr="004A5F1D" w:rsidRDefault="0092150E" w:rsidP="0092150E">
            <w:pPr>
              <w:keepNext/>
              <w:keepLines/>
              <w:jc w:val="center"/>
            </w:pPr>
            <w:r>
              <w:t>2020-05-18*</w:t>
            </w:r>
          </w:p>
        </w:tc>
      </w:tr>
      <w:tr w:rsidR="0092150E" w:rsidRPr="004A5F1D" w14:paraId="74157B87" w14:textId="77777777" w:rsidTr="00BD49E6">
        <w:tc>
          <w:tcPr>
            <w:tcW w:w="7621" w:type="dxa"/>
            <w:vAlign w:val="center"/>
          </w:tcPr>
          <w:p w14:paraId="05515A64" w14:textId="77777777" w:rsidR="0092150E" w:rsidRPr="004A5F1D" w:rsidRDefault="0092150E" w:rsidP="0092150E">
            <w:pPr>
              <w:keepNext/>
              <w:keepLines/>
            </w:pPr>
            <w:r w:rsidRPr="004A5F1D">
              <w:t>TB approval</w:t>
            </w:r>
          </w:p>
        </w:tc>
        <w:tc>
          <w:tcPr>
            <w:tcW w:w="1701" w:type="dxa"/>
            <w:vAlign w:val="center"/>
          </w:tcPr>
          <w:p w14:paraId="1D056C39" w14:textId="38C51709" w:rsidR="0092150E" w:rsidRPr="004A5F1D" w:rsidRDefault="0092150E" w:rsidP="0092150E">
            <w:pPr>
              <w:keepNext/>
              <w:keepLines/>
              <w:jc w:val="center"/>
            </w:pPr>
            <w:r>
              <w:t>RC 2020-05-26*</w:t>
            </w:r>
          </w:p>
        </w:tc>
      </w:tr>
      <w:tr w:rsidR="0092150E" w:rsidRPr="004A5F1D" w14:paraId="0627FA3F" w14:textId="77777777" w:rsidTr="00BD49E6">
        <w:tc>
          <w:tcPr>
            <w:tcW w:w="7621" w:type="dxa"/>
            <w:vAlign w:val="center"/>
          </w:tcPr>
          <w:p w14:paraId="7730EC6A" w14:textId="77777777" w:rsidR="0092150E" w:rsidRPr="004A5F1D" w:rsidRDefault="0092150E" w:rsidP="0092150E">
            <w:pPr>
              <w:keepNext/>
              <w:keepLines/>
            </w:pPr>
            <w:r w:rsidRPr="004A5F1D">
              <w:t>Draft receipt by ETSI Secretariat</w:t>
            </w:r>
          </w:p>
        </w:tc>
        <w:tc>
          <w:tcPr>
            <w:tcW w:w="1701" w:type="dxa"/>
            <w:vAlign w:val="center"/>
          </w:tcPr>
          <w:p w14:paraId="2AEAA0CF" w14:textId="77777777" w:rsidR="0092150E" w:rsidRPr="004A5F1D" w:rsidRDefault="0092150E" w:rsidP="0092150E">
            <w:pPr>
              <w:keepNext/>
              <w:keepLines/>
              <w:jc w:val="center"/>
            </w:pPr>
          </w:p>
        </w:tc>
      </w:tr>
      <w:tr w:rsidR="0092150E" w:rsidRPr="004A5F1D" w14:paraId="0E5EF9D2" w14:textId="77777777" w:rsidTr="00BD49E6">
        <w:tc>
          <w:tcPr>
            <w:tcW w:w="7621" w:type="dxa"/>
            <w:vAlign w:val="center"/>
          </w:tcPr>
          <w:p w14:paraId="46B7FC95" w14:textId="77777777" w:rsidR="0092150E" w:rsidRPr="004A5F1D" w:rsidRDefault="0092150E" w:rsidP="0092150E">
            <w:pPr>
              <w:widowControl w:val="0"/>
            </w:pPr>
            <w:r w:rsidRPr="004A5F1D">
              <w:t>Publication</w:t>
            </w:r>
          </w:p>
        </w:tc>
        <w:tc>
          <w:tcPr>
            <w:tcW w:w="1701" w:type="dxa"/>
            <w:vAlign w:val="center"/>
          </w:tcPr>
          <w:p w14:paraId="1B61B4BA" w14:textId="77777777" w:rsidR="0092150E" w:rsidRPr="004A5F1D" w:rsidRDefault="0092150E" w:rsidP="0092150E">
            <w:pPr>
              <w:widowControl w:val="0"/>
              <w:jc w:val="center"/>
            </w:pPr>
          </w:p>
        </w:tc>
      </w:tr>
      <w:tr w:rsidR="0092150E" w:rsidRPr="004A5F1D" w14:paraId="4B446F4C" w14:textId="77777777" w:rsidTr="00C61E08">
        <w:tc>
          <w:tcPr>
            <w:tcW w:w="7621" w:type="dxa"/>
            <w:vAlign w:val="center"/>
          </w:tcPr>
          <w:p w14:paraId="27DBE984" w14:textId="77777777" w:rsidR="0092150E" w:rsidRPr="004A5F1D" w:rsidRDefault="0092150E" w:rsidP="0092150E">
            <w:pPr>
              <w:widowControl w:val="0"/>
            </w:pPr>
          </w:p>
        </w:tc>
        <w:tc>
          <w:tcPr>
            <w:tcW w:w="1701" w:type="dxa"/>
            <w:vAlign w:val="center"/>
          </w:tcPr>
          <w:p w14:paraId="3A9A448C" w14:textId="77777777" w:rsidR="0092150E" w:rsidRPr="004A5F1D" w:rsidRDefault="0092150E" w:rsidP="0092150E">
            <w:pPr>
              <w:widowControl w:val="0"/>
              <w:jc w:val="center"/>
            </w:pPr>
          </w:p>
        </w:tc>
      </w:tr>
    </w:tbl>
    <w:p w14:paraId="19D902B3" w14:textId="11DEC017" w:rsidR="0074747D" w:rsidRDefault="0074747D" w:rsidP="0074747D">
      <w:pPr>
        <w:rPr>
          <w:i/>
        </w:rPr>
      </w:pPr>
    </w:p>
    <w:p w14:paraId="297BF964" w14:textId="5DD6D634" w:rsidR="00E246AC" w:rsidRPr="00E246AC" w:rsidRDefault="00E271BF" w:rsidP="0074747D">
      <w:pPr>
        <w:rPr>
          <w:iCs/>
        </w:rPr>
      </w:pPr>
      <w:r>
        <w:rPr>
          <w:iCs/>
        </w:rPr>
        <w:t xml:space="preserve">* The final draft for </w:t>
      </w:r>
      <w:r>
        <w:rPr>
          <w:lang w:val="en-US"/>
        </w:rPr>
        <w:t>TR</w:t>
      </w:r>
      <w:r w:rsidRPr="000D603C">
        <w:rPr>
          <w:lang w:val="en-US"/>
        </w:rPr>
        <w:t xml:space="preserve"> </w:t>
      </w:r>
      <w:r>
        <w:rPr>
          <w:lang w:val="en-US"/>
        </w:rPr>
        <w:t>1</w:t>
      </w:r>
      <w:r w:rsidRPr="000D603C">
        <w:rPr>
          <w:lang w:val="en-US"/>
        </w:rPr>
        <w:t>03 119</w:t>
      </w:r>
      <w:r>
        <w:rPr>
          <w:lang w:val="en-US"/>
        </w:rPr>
        <w:t xml:space="preserve"> was originally assigned to the wrong WI on the portal (</w:t>
      </w:r>
      <w:r w:rsidRPr="00E271BF">
        <w:rPr>
          <w:lang w:val="en-US"/>
        </w:rPr>
        <w:t>DTR/MTS-TDL1</w:t>
      </w:r>
      <w:r>
        <w:rPr>
          <w:lang w:val="en-US"/>
        </w:rPr>
        <w:t xml:space="preserve"> instead of </w:t>
      </w:r>
      <w:r w:rsidRPr="00E271BF">
        <w:rPr>
          <w:lang w:val="en-US"/>
        </w:rPr>
        <w:t>RTR/MTS-TDL103119v121</w:t>
      </w:r>
      <w:r>
        <w:rPr>
          <w:lang w:val="en-US"/>
        </w:rPr>
        <w:t xml:space="preserve">. ETSI MTS has been notified and a correction has been implemented. </w:t>
      </w:r>
    </w:p>
    <w:p w14:paraId="354946A6" w14:textId="77777777" w:rsidR="0074747D" w:rsidRDefault="0074747D" w:rsidP="0074747D">
      <w:pPr>
        <w:tabs>
          <w:tab w:val="clear" w:pos="567"/>
          <w:tab w:val="clear" w:pos="1418"/>
          <w:tab w:val="clear" w:pos="4678"/>
          <w:tab w:val="clear" w:pos="5954"/>
          <w:tab w:val="clear" w:pos="7088"/>
        </w:tabs>
        <w:overflowPunct/>
        <w:autoSpaceDE/>
        <w:autoSpaceDN/>
        <w:adjustRightInd/>
        <w:jc w:val="left"/>
        <w:textAlignment w:val="auto"/>
        <w:rPr>
          <w:i/>
        </w:rPr>
      </w:pPr>
      <w:r>
        <w:rPr>
          <w:i/>
        </w:rPr>
        <w:br w:type="page"/>
      </w:r>
    </w:p>
    <w:p w14:paraId="57281BEE" w14:textId="77777777" w:rsidR="0074747D" w:rsidRDefault="0074747D" w:rsidP="0074747D">
      <w:pPr>
        <w:rPr>
          <w:i/>
        </w:rPr>
      </w:pPr>
    </w:p>
    <w:p w14:paraId="38C45A32" w14:textId="77777777" w:rsidR="0074747D" w:rsidRPr="00A60B10" w:rsidRDefault="0074747D" w:rsidP="0074747D"/>
    <w:p w14:paraId="5FC4F6BF" w14:textId="77777777" w:rsidR="0074747D" w:rsidRPr="000444B1" w:rsidRDefault="0074747D" w:rsidP="0074747D">
      <w:pPr>
        <w:pStyle w:val="Annex"/>
      </w:pPr>
      <w:r w:rsidRPr="000444B1">
        <w:t>Performance indicators</w:t>
      </w:r>
    </w:p>
    <w:p w14:paraId="223ADB46" w14:textId="77777777" w:rsidR="0074747D" w:rsidRDefault="0074747D" w:rsidP="0074747D">
      <w:pPr>
        <w:pStyle w:val="Annexlevel1"/>
      </w:pPr>
      <w:r w:rsidRPr="00981D62">
        <w:t>Performance Indicators objectives achieved</w:t>
      </w:r>
    </w:p>
    <w:p w14:paraId="10C853EB" w14:textId="77777777" w:rsidR="00C61E08" w:rsidRDefault="00C61E08" w:rsidP="00C61E08">
      <w:r>
        <w:t xml:space="preserve">The work of the STF had an impact on the performance indicators agreed within the </w:t>
      </w:r>
      <w:proofErr w:type="spellStart"/>
      <w:r>
        <w:t>ToR</w:t>
      </w:r>
      <w:proofErr w:type="spellEnd"/>
      <w:r>
        <w:t xml:space="preserve"> in the following way:</w:t>
      </w:r>
    </w:p>
    <w:p w14:paraId="7048154A" w14:textId="77777777" w:rsidR="00C61E08" w:rsidRDefault="00C61E08" w:rsidP="00C61E08">
      <w:pPr>
        <w:rPr>
          <w:b/>
        </w:rPr>
      </w:pPr>
    </w:p>
    <w:p w14:paraId="1865BD8F" w14:textId="77777777" w:rsidR="00C61E08" w:rsidRDefault="00C61E08" w:rsidP="00C61E08">
      <w:pPr>
        <w:rPr>
          <w:b/>
        </w:rPr>
      </w:pPr>
      <w:r w:rsidRPr="000B7BE0">
        <w:rPr>
          <w:b/>
        </w:rPr>
        <w:t>Interests of ETSI and non-ETSI stakeholders</w:t>
      </w:r>
    </w:p>
    <w:p w14:paraId="1225CC3A" w14:textId="77777777" w:rsidR="00C61E08" w:rsidRDefault="00C61E08" w:rsidP="00C61E08">
      <w:pPr>
        <w:rPr>
          <w:b/>
        </w:rPr>
      </w:pPr>
    </w:p>
    <w:p w14:paraId="4F18862A" w14:textId="015D7372" w:rsidR="00C61E08" w:rsidRPr="0098668D" w:rsidRDefault="00C61E08" w:rsidP="00C61E08">
      <w:pPr>
        <w:numPr>
          <w:ilvl w:val="0"/>
          <w:numId w:val="44"/>
        </w:numPr>
        <w:tabs>
          <w:tab w:val="clear" w:pos="567"/>
          <w:tab w:val="left" w:pos="630"/>
        </w:tabs>
        <w:ind w:left="630" w:hanging="270"/>
        <w:jc w:val="left"/>
      </w:pPr>
      <w:r w:rsidRPr="00C5140E">
        <w:rPr>
          <w:b/>
        </w:rPr>
        <w:t>Voluntary work of experts directly involved in the STF or outside the STF:</w:t>
      </w:r>
      <w:r w:rsidRPr="00C5140E">
        <w:rPr>
          <w:b/>
        </w:rPr>
        <w:br/>
      </w:r>
      <w:r w:rsidRPr="00C5140E">
        <w:t xml:space="preserve">Experts </w:t>
      </w:r>
      <w:r>
        <w:t xml:space="preserve">spent additional resources on a voluntary basis in order to ensure the progress and promotion of the work and address issues that need further clarification or input from external stakeholders. </w:t>
      </w:r>
      <w:proofErr w:type="gramStart"/>
      <w:r>
        <w:t>Additionally</w:t>
      </w:r>
      <w:proofErr w:type="gramEnd"/>
      <w:r>
        <w:t xml:space="preserve"> experts from MTS participated in the </w:t>
      </w:r>
      <w:r w:rsidR="00D5770C">
        <w:t>Working</w:t>
      </w:r>
      <w:r>
        <w:t xml:space="preserve"> Group for this STF.</w:t>
      </w:r>
    </w:p>
    <w:p w14:paraId="7ADFE2D4" w14:textId="10D5AE5D" w:rsidR="00C61E08" w:rsidRPr="000B7BE0" w:rsidRDefault="00C61E08" w:rsidP="00C61E08">
      <w:pPr>
        <w:numPr>
          <w:ilvl w:val="0"/>
          <w:numId w:val="44"/>
        </w:numPr>
        <w:tabs>
          <w:tab w:val="clear" w:pos="567"/>
          <w:tab w:val="left" w:pos="630"/>
        </w:tabs>
        <w:ind w:left="630" w:hanging="270"/>
        <w:jc w:val="left"/>
      </w:pPr>
      <w:r w:rsidRPr="00C5140E">
        <w:rPr>
          <w:b/>
        </w:rPr>
        <w:t>Presentations to other ETSI TBs:</w:t>
      </w:r>
      <w:r w:rsidRPr="00C5140E">
        <w:rPr>
          <w:b/>
        </w:rPr>
        <w:br/>
      </w:r>
      <w:r>
        <w:t xml:space="preserve">There were no formal presentations of the STF given to other </w:t>
      </w:r>
      <w:proofErr w:type="spellStart"/>
      <w:r>
        <w:t>TBs.</w:t>
      </w:r>
      <w:proofErr w:type="spellEnd"/>
      <w:r>
        <w:t xml:space="preserve"> Instead, </w:t>
      </w:r>
      <w:r w:rsidR="00D5770C">
        <w:t xml:space="preserve">the specific requirements of </w:t>
      </w:r>
      <w:r>
        <w:t xml:space="preserve">potential users of TDL, such as 3GPP, ITS and oneM2M, were </w:t>
      </w:r>
      <w:r w:rsidR="00D5770C">
        <w:t>discussed</w:t>
      </w:r>
      <w:r>
        <w:t xml:space="preserve"> on an informal basis.</w:t>
      </w:r>
    </w:p>
    <w:p w14:paraId="7A0DDC98" w14:textId="4C89E18A" w:rsidR="00C61E08" w:rsidRPr="000B7BE0" w:rsidRDefault="00C61E08" w:rsidP="00C61E08">
      <w:pPr>
        <w:numPr>
          <w:ilvl w:val="0"/>
          <w:numId w:val="44"/>
        </w:numPr>
        <w:tabs>
          <w:tab w:val="clear" w:pos="567"/>
          <w:tab w:val="left" w:pos="630"/>
        </w:tabs>
        <w:ind w:left="630" w:hanging="270"/>
        <w:jc w:val="left"/>
      </w:pPr>
      <w:r w:rsidRPr="00C5140E">
        <w:rPr>
          <w:b/>
        </w:rPr>
        <w:t>Contributions received from other ETSI TBs:</w:t>
      </w:r>
      <w:r w:rsidRPr="00C5140E">
        <w:rPr>
          <w:b/>
        </w:rPr>
        <w:br/>
      </w:r>
      <w:r>
        <w:t xml:space="preserve">The STF analysed contributions in terms of technical specifications from 3GPP RAN5, IMS, IPv6, ITS, oneM2M and others as input to the work on TDL and </w:t>
      </w:r>
      <w:r w:rsidR="00D5770C">
        <w:t>TOP</w:t>
      </w:r>
      <w:r>
        <w:t>.</w:t>
      </w:r>
    </w:p>
    <w:p w14:paraId="00D49D8C" w14:textId="79F4E802" w:rsidR="00C61E08" w:rsidRPr="000B7BE0" w:rsidRDefault="00C61E08" w:rsidP="00C61E08">
      <w:pPr>
        <w:numPr>
          <w:ilvl w:val="0"/>
          <w:numId w:val="44"/>
        </w:numPr>
        <w:tabs>
          <w:tab w:val="clear" w:pos="567"/>
          <w:tab w:val="left" w:pos="630"/>
        </w:tabs>
        <w:ind w:left="630" w:hanging="270"/>
        <w:jc w:val="left"/>
      </w:pPr>
      <w:r w:rsidRPr="0016011A">
        <w:rPr>
          <w:b/>
        </w:rPr>
        <w:t>Contributions presented to TB MTS meetings:</w:t>
      </w:r>
      <w:r w:rsidRPr="0016011A">
        <w:rPr>
          <w:b/>
        </w:rPr>
        <w:br/>
      </w:r>
      <w:r>
        <w:t xml:space="preserve">The STF reported </w:t>
      </w:r>
      <w:r w:rsidR="00D5770C">
        <w:t xml:space="preserve">its progress </w:t>
      </w:r>
      <w:r>
        <w:t xml:space="preserve">regularly to MTS and also </w:t>
      </w:r>
      <w:r w:rsidR="00D5770C">
        <w:t xml:space="preserve">to </w:t>
      </w:r>
      <w:r>
        <w:t xml:space="preserve">the </w:t>
      </w:r>
      <w:r w:rsidR="00D5770C">
        <w:t>W</w:t>
      </w:r>
      <w:r>
        <w:t>G and discussed acute issues.</w:t>
      </w:r>
    </w:p>
    <w:p w14:paraId="77ACADBE" w14:textId="1FD30316" w:rsidR="00C61E08" w:rsidRPr="00D5770C" w:rsidRDefault="00C61E08" w:rsidP="00D5770C">
      <w:pPr>
        <w:numPr>
          <w:ilvl w:val="0"/>
          <w:numId w:val="44"/>
        </w:numPr>
        <w:tabs>
          <w:tab w:val="clear" w:pos="567"/>
          <w:tab w:val="left" w:pos="630"/>
        </w:tabs>
        <w:ind w:left="630" w:hanging="270"/>
        <w:jc w:val="left"/>
        <w:rPr>
          <w:lang w:val="en-US"/>
        </w:rPr>
      </w:pPr>
      <w:r w:rsidRPr="0016011A">
        <w:rPr>
          <w:b/>
        </w:rPr>
        <w:t>Presentations in workshops, conferences, stakeholder meetings (outside ETSI):</w:t>
      </w:r>
      <w:r w:rsidRPr="0016011A">
        <w:rPr>
          <w:b/>
        </w:rPr>
        <w:br/>
      </w:r>
      <w:r w:rsidR="00D5770C" w:rsidRPr="00D5770C">
        <w:rPr>
          <w:lang w:val="en-US"/>
        </w:rPr>
        <w:t xml:space="preserve">Members of the STF set up a booth at the UCAAT 2019 to promote TDL and the work of the STF, resulting in numerous constructive discussions with other participants at the event. </w:t>
      </w:r>
      <w:r>
        <w:t xml:space="preserve">Feedback was received from various interested parties attending the conference, both from industry, standardisation, and academia. </w:t>
      </w:r>
      <w:r w:rsidR="00D5770C">
        <w:t>An article by STF members and members of MTS-TST is currently in preparation</w:t>
      </w:r>
      <w:r>
        <w:t>.</w:t>
      </w:r>
    </w:p>
    <w:p w14:paraId="36924078" w14:textId="4745C474" w:rsidR="00C61E08" w:rsidRPr="000B7BE0" w:rsidRDefault="00C61E08" w:rsidP="00C61E08">
      <w:pPr>
        <w:numPr>
          <w:ilvl w:val="0"/>
          <w:numId w:val="44"/>
        </w:numPr>
        <w:tabs>
          <w:tab w:val="clear" w:pos="567"/>
          <w:tab w:val="left" w:pos="630"/>
        </w:tabs>
        <w:ind w:left="630" w:hanging="270"/>
        <w:jc w:val="left"/>
      </w:pPr>
      <w:r w:rsidRPr="0016011A">
        <w:rPr>
          <w:b/>
        </w:rPr>
        <w:t>Comments received on drafts (e.g. from personal communication, mailing lists, etc.):</w:t>
      </w:r>
      <w:r w:rsidRPr="0016011A">
        <w:rPr>
          <w:b/>
        </w:rPr>
        <w:br/>
      </w:r>
      <w:r>
        <w:t>There was an extensive exchange of ideas, recommendations etc. between the STF and the MTS</w:t>
      </w:r>
      <w:r w:rsidR="00D5770C">
        <w:t>-TDL</w:t>
      </w:r>
      <w:r>
        <w:t xml:space="preserve"> </w:t>
      </w:r>
      <w:r w:rsidR="00D5770C">
        <w:t>W</w:t>
      </w:r>
      <w:r>
        <w:t>G.</w:t>
      </w:r>
    </w:p>
    <w:p w14:paraId="23C016EF" w14:textId="25A43F45" w:rsidR="00C61E08" w:rsidRPr="000B7BE0" w:rsidRDefault="00C61E08" w:rsidP="00C61E08">
      <w:pPr>
        <w:numPr>
          <w:ilvl w:val="0"/>
          <w:numId w:val="44"/>
        </w:numPr>
        <w:tabs>
          <w:tab w:val="clear" w:pos="567"/>
          <w:tab w:val="left" w:pos="630"/>
        </w:tabs>
        <w:ind w:left="630" w:hanging="270"/>
        <w:jc w:val="left"/>
      </w:pPr>
      <w:r w:rsidRPr="0016011A">
        <w:rPr>
          <w:b/>
        </w:rPr>
        <w:t>Potential interest of new members to join ETSI:</w:t>
      </w:r>
      <w:r w:rsidRPr="0016011A">
        <w:rPr>
          <w:b/>
        </w:rPr>
        <w:br/>
      </w:r>
      <w:r>
        <w:t>The work of MTS in general is attractive also outside of ETSI, multiple participants at the ETSI UCAAT 201</w:t>
      </w:r>
      <w:r w:rsidR="00D5770C">
        <w:t>9</w:t>
      </w:r>
      <w:r>
        <w:t xml:space="preserve"> expressed interest in contributing towards the work of MTS in general and the work on TDL in particular during discussions at the event.</w:t>
      </w:r>
    </w:p>
    <w:p w14:paraId="1B3C926A" w14:textId="77777777" w:rsidR="00C61E08" w:rsidRPr="000B7BE0" w:rsidRDefault="00C61E08" w:rsidP="00C61E08">
      <w:pPr>
        <w:numPr>
          <w:ilvl w:val="0"/>
          <w:numId w:val="44"/>
        </w:numPr>
        <w:tabs>
          <w:tab w:val="clear" w:pos="567"/>
          <w:tab w:val="left" w:pos="630"/>
        </w:tabs>
        <w:ind w:left="630" w:hanging="270"/>
        <w:jc w:val="left"/>
      </w:pPr>
      <w:r w:rsidRPr="0016011A">
        <w:rPr>
          <w:b/>
        </w:rPr>
        <w:t>Liaison to identify requirements and raise awareness on ETSI deliverables:</w:t>
      </w:r>
      <w:r w:rsidRPr="0016011A">
        <w:rPr>
          <w:b/>
        </w:rPr>
        <w:br/>
      </w:r>
      <w:r>
        <w:t xml:space="preserve">Informal discussions with interested stakeholders and related projects and activities of the STF members have contributed to raising awareness about the work on TDL. </w:t>
      </w:r>
    </w:p>
    <w:p w14:paraId="42E61BE1" w14:textId="77777777" w:rsidR="00C61E08" w:rsidRDefault="00C61E08" w:rsidP="0074747D">
      <w:pPr>
        <w:ind w:left="360"/>
        <w:rPr>
          <w:i/>
        </w:rPr>
      </w:pPr>
    </w:p>
    <w:p w14:paraId="35454985" w14:textId="77777777" w:rsidR="0074747D" w:rsidRPr="00E4504F" w:rsidRDefault="0074747D" w:rsidP="0074747D">
      <w:pPr>
        <w:ind w:left="360"/>
        <w:rPr>
          <w:i/>
        </w:rPr>
      </w:pPr>
    </w:p>
    <w:p w14:paraId="585E5A27" w14:textId="2B83DC64" w:rsidR="00FE5E6D" w:rsidRDefault="0074747D" w:rsidP="00991F9D">
      <w:pPr>
        <w:pStyle w:val="Annexlevel1"/>
      </w:pPr>
      <w:r w:rsidRPr="00981D62">
        <w:t xml:space="preserve">Performance Indicators objectives </w:t>
      </w:r>
      <w:r>
        <w:t xml:space="preserve">not </w:t>
      </w:r>
      <w:r w:rsidRPr="00981D62">
        <w:t>achieved</w:t>
      </w:r>
      <w:r w:rsidR="00991F9D">
        <w:br w:type="page"/>
      </w:r>
    </w:p>
    <w:p w14:paraId="47C9BB23" w14:textId="77777777" w:rsidR="00C61E08" w:rsidRPr="000D0A61" w:rsidRDefault="00C61E08" w:rsidP="00C61E08">
      <w:r>
        <w:lastRenderedPageBreak/>
        <w:t>This section does not apply since all performance indicators were achieved at various levels.</w:t>
      </w:r>
    </w:p>
    <w:p w14:paraId="36B57BC3" w14:textId="6F49532C" w:rsidR="00645150" w:rsidRDefault="00645150" w:rsidP="0033742F"/>
    <w:p w14:paraId="6B08B30C" w14:textId="77777777" w:rsidR="00C61E08" w:rsidRDefault="00C61E08" w:rsidP="0033742F"/>
    <w:p w14:paraId="6B59A966" w14:textId="77777777" w:rsidR="00A85B54" w:rsidRPr="000444B1" w:rsidRDefault="00A85B54" w:rsidP="00A85B54">
      <w:pPr>
        <w:pStyle w:val="Annex"/>
      </w:pPr>
      <w:r w:rsidRPr="000444B1">
        <w:t>Resources allocated and spent</w:t>
      </w:r>
    </w:p>
    <w:tbl>
      <w:tblPr>
        <w:tblW w:w="5000" w:type="pct"/>
        <w:tblCellMar>
          <w:left w:w="0" w:type="dxa"/>
          <w:right w:w="0" w:type="dxa"/>
        </w:tblCellMar>
        <w:tblLook w:val="04A0" w:firstRow="1" w:lastRow="0" w:firstColumn="1" w:lastColumn="0" w:noHBand="0" w:noVBand="1"/>
      </w:tblPr>
      <w:tblGrid>
        <w:gridCol w:w="1512"/>
        <w:gridCol w:w="2626"/>
        <w:gridCol w:w="1704"/>
        <w:gridCol w:w="951"/>
        <w:gridCol w:w="1805"/>
        <w:gridCol w:w="806"/>
      </w:tblGrid>
      <w:tr w:rsidR="003A40AA" w14:paraId="21076D69" w14:textId="77777777" w:rsidTr="003A40AA">
        <w:trPr>
          <w:trHeight w:val="315"/>
        </w:trPr>
        <w:tc>
          <w:tcPr>
            <w:tcW w:w="850" w:type="pct"/>
            <w:tcBorders>
              <w:top w:val="nil"/>
              <w:left w:val="nil"/>
              <w:bottom w:val="nil"/>
              <w:right w:val="nil"/>
            </w:tcBorders>
            <w:shd w:val="clear" w:color="auto" w:fill="auto"/>
            <w:noWrap/>
            <w:vAlign w:val="center"/>
            <w:hideMark/>
          </w:tcPr>
          <w:p w14:paraId="69C4ABC8" w14:textId="77777777" w:rsidR="003A40AA" w:rsidRDefault="003A40AA">
            <w:pPr>
              <w:tabs>
                <w:tab w:val="clear" w:pos="567"/>
                <w:tab w:val="clear" w:pos="1418"/>
                <w:tab w:val="clear" w:pos="4678"/>
                <w:tab w:val="clear" w:pos="5954"/>
                <w:tab w:val="clear" w:pos="7088"/>
              </w:tabs>
              <w:overflowPunct/>
              <w:autoSpaceDE/>
              <w:autoSpaceDN/>
              <w:adjustRightInd/>
              <w:textAlignment w:val="auto"/>
              <w:rPr>
                <w:rFonts w:cs="Arial"/>
                <w:b/>
                <w:bCs/>
                <w:color w:val="000000"/>
                <w:lang w:eastAsia="en-GB"/>
              </w:rPr>
            </w:pPr>
            <w:bookmarkStart w:id="3" w:name="INSERT_ANNEX_B_HEADER"/>
            <w:bookmarkStart w:id="4" w:name="RANGE!A33:F36"/>
            <w:bookmarkEnd w:id="3"/>
            <w:r>
              <w:rPr>
                <w:rFonts w:cs="Arial"/>
                <w:b/>
                <w:bCs/>
                <w:color w:val="000000"/>
              </w:rPr>
              <w:t xml:space="preserve">Author: </w:t>
            </w:r>
            <w:bookmarkEnd w:id="4"/>
          </w:p>
        </w:tc>
        <w:tc>
          <w:tcPr>
            <w:tcW w:w="1079" w:type="pct"/>
            <w:tcBorders>
              <w:top w:val="nil"/>
              <w:left w:val="nil"/>
              <w:bottom w:val="nil"/>
              <w:right w:val="nil"/>
            </w:tcBorders>
            <w:shd w:val="clear" w:color="auto" w:fill="auto"/>
            <w:noWrap/>
            <w:tcMar>
              <w:top w:w="0" w:type="dxa"/>
              <w:left w:w="135" w:type="dxa"/>
              <w:bottom w:w="0" w:type="dxa"/>
              <w:right w:w="0" w:type="dxa"/>
            </w:tcMar>
            <w:vAlign w:val="bottom"/>
            <w:hideMark/>
          </w:tcPr>
          <w:p w14:paraId="38FF1011" w14:textId="77777777" w:rsidR="003A40AA" w:rsidRDefault="003A40AA">
            <w:pPr>
              <w:ind w:firstLineChars="100" w:firstLine="201"/>
              <w:jc w:val="left"/>
              <w:rPr>
                <w:rFonts w:cs="Arial"/>
                <w:b/>
                <w:bCs/>
                <w:color w:val="000000"/>
              </w:rPr>
            </w:pPr>
            <w:r>
              <w:rPr>
                <w:rFonts w:cs="Arial"/>
                <w:b/>
                <w:bCs/>
                <w:color w:val="000000"/>
              </w:rPr>
              <w:t>ETSI - Funded Activities</w:t>
            </w:r>
          </w:p>
        </w:tc>
        <w:tc>
          <w:tcPr>
            <w:tcW w:w="733" w:type="pct"/>
            <w:tcBorders>
              <w:top w:val="nil"/>
              <w:left w:val="nil"/>
              <w:bottom w:val="nil"/>
              <w:right w:val="nil"/>
            </w:tcBorders>
            <w:shd w:val="clear" w:color="auto" w:fill="auto"/>
            <w:noWrap/>
            <w:vAlign w:val="bottom"/>
            <w:hideMark/>
          </w:tcPr>
          <w:p w14:paraId="2C18320C" w14:textId="77777777" w:rsidR="003A40AA" w:rsidRDefault="003A40AA">
            <w:pPr>
              <w:ind w:firstLineChars="100" w:firstLine="201"/>
              <w:rPr>
                <w:rFonts w:cs="Arial"/>
                <w:b/>
                <w:bCs/>
                <w:color w:val="000000"/>
              </w:rPr>
            </w:pPr>
          </w:p>
        </w:tc>
        <w:tc>
          <w:tcPr>
            <w:tcW w:w="704" w:type="pct"/>
            <w:tcBorders>
              <w:top w:val="nil"/>
              <w:left w:val="nil"/>
              <w:bottom w:val="nil"/>
              <w:right w:val="nil"/>
            </w:tcBorders>
            <w:shd w:val="clear" w:color="auto" w:fill="auto"/>
            <w:noWrap/>
            <w:vAlign w:val="center"/>
            <w:hideMark/>
          </w:tcPr>
          <w:p w14:paraId="3744AFFB" w14:textId="77777777" w:rsidR="003A40AA" w:rsidRDefault="003A40AA"/>
        </w:tc>
        <w:tc>
          <w:tcPr>
            <w:tcW w:w="1082" w:type="pct"/>
            <w:tcBorders>
              <w:top w:val="nil"/>
              <w:left w:val="nil"/>
              <w:bottom w:val="nil"/>
              <w:right w:val="nil"/>
            </w:tcBorders>
            <w:shd w:val="clear" w:color="auto" w:fill="auto"/>
            <w:noWrap/>
            <w:vAlign w:val="center"/>
            <w:hideMark/>
          </w:tcPr>
          <w:p w14:paraId="611FFDCF" w14:textId="77777777" w:rsidR="003A40AA" w:rsidRDefault="003A40AA"/>
        </w:tc>
        <w:tc>
          <w:tcPr>
            <w:tcW w:w="551" w:type="pct"/>
            <w:tcBorders>
              <w:top w:val="nil"/>
              <w:left w:val="nil"/>
              <w:bottom w:val="nil"/>
              <w:right w:val="nil"/>
            </w:tcBorders>
            <w:shd w:val="clear" w:color="auto" w:fill="auto"/>
            <w:noWrap/>
            <w:vAlign w:val="center"/>
            <w:hideMark/>
          </w:tcPr>
          <w:p w14:paraId="2358CEEF" w14:textId="77777777" w:rsidR="003A40AA" w:rsidRDefault="003A40AA"/>
        </w:tc>
      </w:tr>
      <w:tr w:rsidR="003A40AA" w14:paraId="17D1E852" w14:textId="77777777" w:rsidTr="003A40AA">
        <w:trPr>
          <w:trHeight w:val="315"/>
        </w:trPr>
        <w:tc>
          <w:tcPr>
            <w:tcW w:w="850" w:type="pct"/>
            <w:tcBorders>
              <w:top w:val="nil"/>
              <w:left w:val="nil"/>
              <w:bottom w:val="nil"/>
              <w:right w:val="nil"/>
            </w:tcBorders>
            <w:shd w:val="clear" w:color="auto" w:fill="auto"/>
            <w:noWrap/>
            <w:vAlign w:val="center"/>
            <w:hideMark/>
          </w:tcPr>
          <w:p w14:paraId="34FD0CAB" w14:textId="77777777" w:rsidR="003A40AA" w:rsidRDefault="003A40AA">
            <w:pPr>
              <w:rPr>
                <w:rFonts w:cs="Arial"/>
                <w:b/>
                <w:bCs/>
                <w:color w:val="000000"/>
                <w:sz w:val="24"/>
                <w:szCs w:val="24"/>
              </w:rPr>
            </w:pPr>
            <w:r>
              <w:rPr>
                <w:rFonts w:cs="Arial"/>
                <w:b/>
                <w:bCs/>
                <w:color w:val="000000"/>
              </w:rPr>
              <w:t>Period covered:</w:t>
            </w:r>
          </w:p>
        </w:tc>
        <w:tc>
          <w:tcPr>
            <w:tcW w:w="1079" w:type="pct"/>
            <w:tcBorders>
              <w:top w:val="nil"/>
              <w:left w:val="nil"/>
              <w:bottom w:val="nil"/>
              <w:right w:val="nil"/>
            </w:tcBorders>
            <w:shd w:val="clear" w:color="auto" w:fill="auto"/>
            <w:noWrap/>
            <w:tcMar>
              <w:top w:w="0" w:type="dxa"/>
              <w:left w:w="135" w:type="dxa"/>
              <w:bottom w:w="0" w:type="dxa"/>
              <w:right w:w="0" w:type="dxa"/>
            </w:tcMar>
            <w:vAlign w:val="bottom"/>
            <w:hideMark/>
          </w:tcPr>
          <w:p w14:paraId="6ADBC673" w14:textId="77777777" w:rsidR="003A40AA" w:rsidRDefault="003A40AA">
            <w:pPr>
              <w:ind w:firstLineChars="100" w:firstLine="201"/>
              <w:jc w:val="left"/>
              <w:rPr>
                <w:rFonts w:cs="Arial"/>
                <w:b/>
                <w:bCs/>
                <w:color w:val="000000"/>
              </w:rPr>
            </w:pPr>
            <w:r>
              <w:rPr>
                <w:rFonts w:cs="Arial"/>
                <w:b/>
                <w:bCs/>
                <w:color w:val="000000"/>
              </w:rPr>
              <w:t>From: 30/09/2019</w:t>
            </w:r>
          </w:p>
        </w:tc>
        <w:tc>
          <w:tcPr>
            <w:tcW w:w="733" w:type="pct"/>
            <w:tcBorders>
              <w:top w:val="nil"/>
              <w:left w:val="nil"/>
              <w:bottom w:val="nil"/>
              <w:right w:val="nil"/>
            </w:tcBorders>
            <w:shd w:val="clear" w:color="auto" w:fill="auto"/>
            <w:noWrap/>
            <w:tcMar>
              <w:top w:w="0" w:type="dxa"/>
              <w:left w:w="135" w:type="dxa"/>
              <w:bottom w:w="0" w:type="dxa"/>
              <w:right w:w="0" w:type="dxa"/>
            </w:tcMar>
            <w:vAlign w:val="bottom"/>
            <w:hideMark/>
          </w:tcPr>
          <w:p w14:paraId="0C590AD0" w14:textId="77777777" w:rsidR="003A40AA" w:rsidRDefault="003A40AA">
            <w:pPr>
              <w:ind w:firstLineChars="100" w:firstLine="201"/>
              <w:rPr>
                <w:rFonts w:cs="Arial"/>
                <w:b/>
                <w:bCs/>
                <w:color w:val="000000"/>
              </w:rPr>
            </w:pPr>
            <w:r>
              <w:rPr>
                <w:rFonts w:cs="Arial"/>
                <w:b/>
                <w:bCs/>
                <w:color w:val="000000"/>
              </w:rPr>
              <w:t>To: 15/05/2020</w:t>
            </w:r>
          </w:p>
        </w:tc>
        <w:tc>
          <w:tcPr>
            <w:tcW w:w="704" w:type="pct"/>
            <w:tcBorders>
              <w:top w:val="nil"/>
              <w:left w:val="nil"/>
              <w:bottom w:val="nil"/>
              <w:right w:val="nil"/>
            </w:tcBorders>
            <w:shd w:val="clear" w:color="auto" w:fill="auto"/>
            <w:noWrap/>
            <w:vAlign w:val="bottom"/>
            <w:hideMark/>
          </w:tcPr>
          <w:p w14:paraId="4F0089BB" w14:textId="77777777" w:rsidR="003A40AA" w:rsidRDefault="003A40AA">
            <w:pPr>
              <w:ind w:firstLineChars="100" w:firstLine="201"/>
              <w:rPr>
                <w:rFonts w:cs="Arial"/>
                <w:b/>
                <w:bCs/>
                <w:color w:val="000000"/>
              </w:rPr>
            </w:pPr>
          </w:p>
        </w:tc>
        <w:tc>
          <w:tcPr>
            <w:tcW w:w="1082" w:type="pct"/>
            <w:tcBorders>
              <w:top w:val="nil"/>
              <w:left w:val="nil"/>
              <w:bottom w:val="nil"/>
              <w:right w:val="nil"/>
            </w:tcBorders>
            <w:shd w:val="clear" w:color="auto" w:fill="auto"/>
            <w:noWrap/>
            <w:vAlign w:val="bottom"/>
            <w:hideMark/>
          </w:tcPr>
          <w:p w14:paraId="62B09F4D" w14:textId="77777777" w:rsidR="003A40AA" w:rsidRDefault="003A40AA"/>
        </w:tc>
        <w:tc>
          <w:tcPr>
            <w:tcW w:w="551" w:type="pct"/>
            <w:tcBorders>
              <w:top w:val="nil"/>
              <w:left w:val="nil"/>
              <w:bottom w:val="nil"/>
              <w:right w:val="nil"/>
            </w:tcBorders>
            <w:shd w:val="clear" w:color="auto" w:fill="auto"/>
            <w:noWrap/>
            <w:vAlign w:val="bottom"/>
            <w:hideMark/>
          </w:tcPr>
          <w:p w14:paraId="2CDC3B0B" w14:textId="77777777" w:rsidR="003A40AA" w:rsidRDefault="003A40AA"/>
        </w:tc>
      </w:tr>
      <w:tr w:rsidR="003A40AA" w14:paraId="56170997" w14:textId="77777777" w:rsidTr="003A40AA">
        <w:trPr>
          <w:trHeight w:val="315"/>
        </w:trPr>
        <w:tc>
          <w:tcPr>
            <w:tcW w:w="850" w:type="pct"/>
            <w:tcBorders>
              <w:top w:val="nil"/>
              <w:left w:val="nil"/>
              <w:bottom w:val="nil"/>
              <w:right w:val="nil"/>
            </w:tcBorders>
            <w:shd w:val="clear" w:color="auto" w:fill="auto"/>
            <w:noWrap/>
            <w:vAlign w:val="center"/>
            <w:hideMark/>
          </w:tcPr>
          <w:p w14:paraId="6ACA44AA" w14:textId="77777777" w:rsidR="003A40AA" w:rsidRDefault="003A40AA">
            <w:pPr>
              <w:rPr>
                <w:rFonts w:cs="Arial"/>
                <w:b/>
                <w:bCs/>
                <w:color w:val="000000"/>
                <w:sz w:val="24"/>
                <w:szCs w:val="24"/>
              </w:rPr>
            </w:pPr>
            <w:r>
              <w:rPr>
                <w:rFonts w:cs="Arial"/>
                <w:b/>
                <w:bCs/>
                <w:color w:val="000000"/>
              </w:rPr>
              <w:t xml:space="preserve">Status: </w:t>
            </w:r>
          </w:p>
        </w:tc>
        <w:tc>
          <w:tcPr>
            <w:tcW w:w="1079" w:type="pct"/>
            <w:tcBorders>
              <w:top w:val="nil"/>
              <w:left w:val="nil"/>
              <w:bottom w:val="nil"/>
              <w:right w:val="nil"/>
            </w:tcBorders>
            <w:shd w:val="clear" w:color="auto" w:fill="auto"/>
            <w:noWrap/>
            <w:tcMar>
              <w:top w:w="0" w:type="dxa"/>
              <w:left w:w="135" w:type="dxa"/>
              <w:bottom w:w="0" w:type="dxa"/>
              <w:right w:w="0" w:type="dxa"/>
            </w:tcMar>
            <w:vAlign w:val="bottom"/>
            <w:hideMark/>
          </w:tcPr>
          <w:p w14:paraId="6CB91468" w14:textId="77777777" w:rsidR="003A40AA" w:rsidRDefault="003A40AA">
            <w:pPr>
              <w:ind w:firstLineChars="100" w:firstLine="201"/>
              <w:jc w:val="left"/>
              <w:rPr>
                <w:rFonts w:cs="Arial"/>
                <w:b/>
                <w:bCs/>
                <w:color w:val="000000"/>
              </w:rPr>
            </w:pPr>
            <w:r>
              <w:rPr>
                <w:rFonts w:cs="Arial"/>
                <w:b/>
                <w:bCs/>
                <w:color w:val="000000"/>
              </w:rPr>
              <w:t>Final</w:t>
            </w:r>
          </w:p>
        </w:tc>
        <w:tc>
          <w:tcPr>
            <w:tcW w:w="733" w:type="pct"/>
            <w:tcBorders>
              <w:top w:val="nil"/>
              <w:left w:val="nil"/>
              <w:bottom w:val="nil"/>
              <w:right w:val="nil"/>
            </w:tcBorders>
            <w:shd w:val="clear" w:color="auto" w:fill="auto"/>
            <w:noWrap/>
            <w:vAlign w:val="bottom"/>
            <w:hideMark/>
          </w:tcPr>
          <w:p w14:paraId="1350D44B" w14:textId="77777777" w:rsidR="003A40AA" w:rsidRDefault="003A40AA">
            <w:pPr>
              <w:ind w:firstLineChars="100" w:firstLine="201"/>
              <w:rPr>
                <w:rFonts w:cs="Arial"/>
                <w:b/>
                <w:bCs/>
                <w:color w:val="000000"/>
              </w:rPr>
            </w:pPr>
          </w:p>
        </w:tc>
        <w:tc>
          <w:tcPr>
            <w:tcW w:w="704" w:type="pct"/>
            <w:tcBorders>
              <w:top w:val="nil"/>
              <w:left w:val="nil"/>
              <w:bottom w:val="nil"/>
              <w:right w:val="nil"/>
            </w:tcBorders>
            <w:shd w:val="clear" w:color="auto" w:fill="auto"/>
            <w:noWrap/>
            <w:vAlign w:val="bottom"/>
            <w:hideMark/>
          </w:tcPr>
          <w:p w14:paraId="1EECF420" w14:textId="77777777" w:rsidR="003A40AA" w:rsidRDefault="003A40AA"/>
        </w:tc>
        <w:tc>
          <w:tcPr>
            <w:tcW w:w="1082" w:type="pct"/>
            <w:tcBorders>
              <w:top w:val="nil"/>
              <w:left w:val="nil"/>
              <w:bottom w:val="nil"/>
              <w:right w:val="nil"/>
            </w:tcBorders>
            <w:shd w:val="clear" w:color="auto" w:fill="auto"/>
            <w:noWrap/>
            <w:vAlign w:val="bottom"/>
            <w:hideMark/>
          </w:tcPr>
          <w:p w14:paraId="035E2FEB" w14:textId="77777777" w:rsidR="003A40AA" w:rsidRDefault="003A40AA"/>
        </w:tc>
        <w:tc>
          <w:tcPr>
            <w:tcW w:w="551" w:type="pct"/>
            <w:tcBorders>
              <w:top w:val="nil"/>
              <w:left w:val="nil"/>
              <w:bottom w:val="nil"/>
              <w:right w:val="nil"/>
            </w:tcBorders>
            <w:shd w:val="clear" w:color="auto" w:fill="auto"/>
            <w:noWrap/>
            <w:vAlign w:val="bottom"/>
            <w:hideMark/>
          </w:tcPr>
          <w:p w14:paraId="4F60F800" w14:textId="77777777" w:rsidR="003A40AA" w:rsidRDefault="003A40AA"/>
        </w:tc>
      </w:tr>
      <w:tr w:rsidR="003A40AA" w14:paraId="4B5C7DAA" w14:textId="77777777" w:rsidTr="003A40AA">
        <w:trPr>
          <w:trHeight w:val="315"/>
        </w:trPr>
        <w:tc>
          <w:tcPr>
            <w:tcW w:w="850" w:type="pct"/>
            <w:tcBorders>
              <w:top w:val="nil"/>
              <w:left w:val="nil"/>
              <w:bottom w:val="nil"/>
              <w:right w:val="nil"/>
            </w:tcBorders>
            <w:shd w:val="clear" w:color="auto" w:fill="auto"/>
            <w:noWrap/>
            <w:vAlign w:val="center"/>
            <w:hideMark/>
          </w:tcPr>
          <w:p w14:paraId="4CD7CDC8" w14:textId="77777777" w:rsidR="003A40AA" w:rsidRDefault="003A40AA">
            <w:pPr>
              <w:rPr>
                <w:rFonts w:cs="Arial"/>
                <w:b/>
                <w:bCs/>
                <w:color w:val="000000"/>
                <w:sz w:val="24"/>
                <w:szCs w:val="24"/>
              </w:rPr>
            </w:pPr>
            <w:r>
              <w:rPr>
                <w:rFonts w:cs="Arial"/>
                <w:b/>
                <w:bCs/>
                <w:color w:val="000000"/>
              </w:rPr>
              <w:t xml:space="preserve">Status date: </w:t>
            </w:r>
          </w:p>
        </w:tc>
        <w:tc>
          <w:tcPr>
            <w:tcW w:w="1079" w:type="pct"/>
            <w:tcBorders>
              <w:top w:val="nil"/>
              <w:left w:val="nil"/>
              <w:bottom w:val="nil"/>
              <w:right w:val="nil"/>
            </w:tcBorders>
            <w:shd w:val="clear" w:color="auto" w:fill="auto"/>
            <w:noWrap/>
            <w:tcMar>
              <w:top w:w="0" w:type="dxa"/>
              <w:left w:w="135" w:type="dxa"/>
              <w:bottom w:w="0" w:type="dxa"/>
              <w:right w:w="0" w:type="dxa"/>
            </w:tcMar>
            <w:vAlign w:val="bottom"/>
            <w:hideMark/>
          </w:tcPr>
          <w:p w14:paraId="0DFE4907" w14:textId="77777777" w:rsidR="003A40AA" w:rsidRDefault="003A40AA">
            <w:pPr>
              <w:ind w:firstLineChars="100" w:firstLine="201"/>
              <w:jc w:val="left"/>
              <w:rPr>
                <w:rFonts w:cs="Arial"/>
                <w:b/>
                <w:bCs/>
                <w:color w:val="000000"/>
              </w:rPr>
            </w:pPr>
            <w:r>
              <w:rPr>
                <w:rFonts w:cs="Arial"/>
                <w:b/>
                <w:bCs/>
                <w:color w:val="000000"/>
              </w:rPr>
              <w:t>16/04/2020</w:t>
            </w:r>
          </w:p>
        </w:tc>
        <w:tc>
          <w:tcPr>
            <w:tcW w:w="733" w:type="pct"/>
            <w:tcBorders>
              <w:top w:val="nil"/>
              <w:left w:val="nil"/>
              <w:bottom w:val="nil"/>
              <w:right w:val="nil"/>
            </w:tcBorders>
            <w:shd w:val="clear" w:color="auto" w:fill="auto"/>
            <w:noWrap/>
            <w:vAlign w:val="bottom"/>
            <w:hideMark/>
          </w:tcPr>
          <w:p w14:paraId="6F443D13" w14:textId="77777777" w:rsidR="003A40AA" w:rsidRDefault="003A40AA">
            <w:pPr>
              <w:ind w:firstLineChars="100" w:firstLine="201"/>
              <w:rPr>
                <w:rFonts w:cs="Arial"/>
                <w:b/>
                <w:bCs/>
                <w:color w:val="000000"/>
              </w:rPr>
            </w:pPr>
          </w:p>
        </w:tc>
        <w:tc>
          <w:tcPr>
            <w:tcW w:w="704" w:type="pct"/>
            <w:tcBorders>
              <w:top w:val="nil"/>
              <w:left w:val="nil"/>
              <w:bottom w:val="nil"/>
              <w:right w:val="nil"/>
            </w:tcBorders>
            <w:shd w:val="clear" w:color="auto" w:fill="auto"/>
            <w:noWrap/>
            <w:vAlign w:val="bottom"/>
            <w:hideMark/>
          </w:tcPr>
          <w:p w14:paraId="27E7F033" w14:textId="77777777" w:rsidR="003A40AA" w:rsidRDefault="003A40AA"/>
        </w:tc>
        <w:tc>
          <w:tcPr>
            <w:tcW w:w="1082" w:type="pct"/>
            <w:tcBorders>
              <w:top w:val="nil"/>
              <w:left w:val="nil"/>
              <w:bottom w:val="nil"/>
              <w:right w:val="nil"/>
            </w:tcBorders>
            <w:shd w:val="clear" w:color="auto" w:fill="auto"/>
            <w:noWrap/>
            <w:vAlign w:val="bottom"/>
            <w:hideMark/>
          </w:tcPr>
          <w:p w14:paraId="07F69665" w14:textId="77777777" w:rsidR="003A40AA" w:rsidRDefault="003A40AA"/>
        </w:tc>
        <w:tc>
          <w:tcPr>
            <w:tcW w:w="551" w:type="pct"/>
            <w:tcBorders>
              <w:top w:val="nil"/>
              <w:left w:val="nil"/>
              <w:bottom w:val="nil"/>
              <w:right w:val="nil"/>
            </w:tcBorders>
            <w:shd w:val="clear" w:color="auto" w:fill="auto"/>
            <w:noWrap/>
            <w:vAlign w:val="bottom"/>
            <w:hideMark/>
          </w:tcPr>
          <w:p w14:paraId="19F44735" w14:textId="77777777" w:rsidR="003A40AA" w:rsidRDefault="003A40AA"/>
        </w:tc>
      </w:tr>
    </w:tbl>
    <w:p w14:paraId="364DD28D" w14:textId="77777777" w:rsidR="00A85B54" w:rsidRPr="006F259A" w:rsidRDefault="00A85B54" w:rsidP="00A85B54">
      <w:pPr>
        <w:rPr>
          <w:sz w:val="24"/>
          <w:szCs w:val="24"/>
        </w:rPr>
      </w:pPr>
    </w:p>
    <w:p w14:paraId="6293455C" w14:textId="77777777" w:rsidR="00A85B54" w:rsidRPr="006F259A" w:rsidRDefault="00A85B54" w:rsidP="00A85B54">
      <w:pPr>
        <w:rPr>
          <w:sz w:val="24"/>
          <w:szCs w:val="24"/>
        </w:rPr>
      </w:pPr>
    </w:p>
    <w:p w14:paraId="46D8C7F8" w14:textId="77777777" w:rsidR="00A85B54" w:rsidRPr="008A302C" w:rsidRDefault="00A85B54" w:rsidP="00A85B54"/>
    <w:p w14:paraId="057C3E01" w14:textId="77777777" w:rsidR="00A85B54" w:rsidRPr="00013B63" w:rsidRDefault="00A85B54" w:rsidP="00A85B54"/>
    <w:p w14:paraId="0A6355BA" w14:textId="77777777" w:rsidR="00A85B54" w:rsidRPr="00981D62" w:rsidRDefault="00A85B54" w:rsidP="00A85B54">
      <w:pPr>
        <w:pStyle w:val="Annexlevel1"/>
        <w:numPr>
          <w:ilvl w:val="1"/>
          <w:numId w:val="41"/>
        </w:numPr>
        <w:ind w:left="851" w:hanging="851"/>
      </w:pPr>
      <w:r w:rsidRPr="00981D62">
        <w:t>Summary of resources allocated and spent (real cost)</w:t>
      </w:r>
    </w:p>
    <w:tbl>
      <w:tblPr>
        <w:tblW w:w="5000" w:type="pct"/>
        <w:tblCellMar>
          <w:left w:w="0" w:type="dxa"/>
          <w:right w:w="0" w:type="dxa"/>
        </w:tblCellMar>
        <w:tblLook w:val="04A0" w:firstRow="1" w:lastRow="0" w:firstColumn="1" w:lastColumn="0" w:noHBand="0" w:noVBand="1"/>
      </w:tblPr>
      <w:tblGrid>
        <w:gridCol w:w="9404"/>
      </w:tblGrid>
      <w:tr w:rsidR="003A40AA" w14:paraId="68E3B071" w14:textId="77777777" w:rsidTr="003A40AA">
        <w:trPr>
          <w:trHeight w:val="300"/>
        </w:trPr>
        <w:tc>
          <w:tcPr>
            <w:tcW w:w="5000" w:type="pct"/>
            <w:tcBorders>
              <w:top w:val="nil"/>
              <w:left w:val="nil"/>
              <w:bottom w:val="nil"/>
              <w:right w:val="nil"/>
            </w:tcBorders>
            <w:shd w:val="clear" w:color="auto" w:fill="auto"/>
            <w:noWrap/>
            <w:vAlign w:val="bottom"/>
            <w:hideMark/>
          </w:tcPr>
          <w:p w14:paraId="1FDC7E3D" w14:textId="7CAAC456" w:rsidR="003A40AA" w:rsidRDefault="003A40AA">
            <w:pPr>
              <w:tabs>
                <w:tab w:val="clear" w:pos="567"/>
                <w:tab w:val="clear" w:pos="1418"/>
                <w:tab w:val="clear" w:pos="4678"/>
                <w:tab w:val="clear" w:pos="5954"/>
                <w:tab w:val="clear" w:pos="7088"/>
              </w:tabs>
              <w:overflowPunct/>
              <w:autoSpaceDE/>
              <w:autoSpaceDN/>
              <w:adjustRightInd/>
              <w:jc w:val="left"/>
              <w:textAlignment w:val="auto"/>
              <w:rPr>
                <w:rFonts w:cs="Arial"/>
                <w:color w:val="000000"/>
                <w:lang w:eastAsia="en-GB"/>
              </w:rPr>
            </w:pPr>
            <w:bookmarkStart w:id="5" w:name="INSERT_BUDGET"/>
            <w:bookmarkStart w:id="6" w:name="RANGE!A55"/>
            <w:bookmarkEnd w:id="5"/>
            <w:r>
              <w:rPr>
                <w:rFonts w:cs="Arial"/>
                <w:color w:val="000000"/>
              </w:rPr>
              <w:t>The resources allocated though the ETSI FWP was 94 600,00 € in total.</w:t>
            </w:r>
            <w:bookmarkEnd w:id="6"/>
          </w:p>
        </w:tc>
      </w:tr>
    </w:tbl>
    <w:p w14:paraId="01F4C76E" w14:textId="77777777" w:rsidR="00A85B54" w:rsidRDefault="00CD3E52" w:rsidP="00A85B54">
      <w:r>
        <w:t>These have been divided into Manpower and travel budgets. The total expenses are summarized in the table below.</w:t>
      </w:r>
    </w:p>
    <w:p w14:paraId="26937B6A" w14:textId="77777777" w:rsidR="002D3BC4" w:rsidRDefault="002D3BC4" w:rsidP="00A85B54"/>
    <w:p w14:paraId="02F24AAF" w14:textId="77777777" w:rsidR="002D3BC4" w:rsidRDefault="00CD3E52" w:rsidP="002D3BC4">
      <w:pPr>
        <w:pStyle w:val="Tabletitle"/>
      </w:pPr>
      <w:r>
        <w:t>Table 1</w:t>
      </w:r>
      <w:r w:rsidR="002D3BC4">
        <w:t>: Summary of resources spent</w:t>
      </w:r>
    </w:p>
    <w:tbl>
      <w:tblPr>
        <w:tblW w:w="5000" w:type="pct"/>
        <w:jc w:val="center"/>
        <w:tblCellMar>
          <w:left w:w="0" w:type="dxa"/>
          <w:right w:w="0" w:type="dxa"/>
        </w:tblCellMar>
        <w:tblLook w:val="04A0" w:firstRow="1" w:lastRow="0" w:firstColumn="1" w:lastColumn="0" w:noHBand="0" w:noVBand="1"/>
      </w:tblPr>
      <w:tblGrid>
        <w:gridCol w:w="1398"/>
        <w:gridCol w:w="1824"/>
        <w:gridCol w:w="2875"/>
        <w:gridCol w:w="1559"/>
        <w:gridCol w:w="1738"/>
      </w:tblGrid>
      <w:tr w:rsidR="004C12C2" w14:paraId="0A85A5F0" w14:textId="77777777" w:rsidTr="004C12C2">
        <w:trPr>
          <w:trHeight w:val="540"/>
          <w:jc w:val="center"/>
        </w:trPr>
        <w:tc>
          <w:tcPr>
            <w:tcW w:w="744" w:type="pct"/>
            <w:tcBorders>
              <w:top w:val="nil"/>
              <w:left w:val="nil"/>
              <w:bottom w:val="single" w:sz="8" w:space="0" w:color="auto"/>
              <w:right w:val="nil"/>
            </w:tcBorders>
            <w:shd w:val="clear" w:color="auto" w:fill="auto"/>
            <w:noWrap/>
            <w:vAlign w:val="bottom"/>
            <w:hideMark/>
          </w:tcPr>
          <w:p w14:paraId="2427D665" w14:textId="77777777" w:rsidR="004C12C2" w:rsidRDefault="004C12C2">
            <w:pPr>
              <w:tabs>
                <w:tab w:val="clear" w:pos="567"/>
                <w:tab w:val="clear" w:pos="1418"/>
                <w:tab w:val="clear" w:pos="4678"/>
                <w:tab w:val="clear" w:pos="5954"/>
                <w:tab w:val="clear" w:pos="7088"/>
              </w:tabs>
              <w:overflowPunct/>
              <w:autoSpaceDE/>
              <w:autoSpaceDN/>
              <w:adjustRightInd/>
              <w:jc w:val="left"/>
              <w:textAlignment w:val="auto"/>
              <w:rPr>
                <w:rFonts w:cs="Arial"/>
                <w:color w:val="000000"/>
                <w:sz w:val="22"/>
                <w:szCs w:val="22"/>
                <w:lang w:eastAsia="en-GB"/>
              </w:rPr>
            </w:pPr>
            <w:bookmarkStart w:id="7" w:name="INSERT_TABLE_RESOURCES_ETSI"/>
            <w:bookmarkStart w:id="8" w:name="RANGE!A58:F61"/>
            <w:bookmarkEnd w:id="7"/>
            <w:r>
              <w:rPr>
                <w:rFonts w:cs="Arial"/>
                <w:color w:val="000000"/>
                <w:sz w:val="22"/>
                <w:szCs w:val="22"/>
              </w:rPr>
              <w:t> </w:t>
            </w:r>
            <w:bookmarkEnd w:id="8"/>
          </w:p>
        </w:tc>
        <w:tc>
          <w:tcPr>
            <w:tcW w:w="971" w:type="pct"/>
            <w:tcBorders>
              <w:top w:val="nil"/>
              <w:left w:val="nil"/>
              <w:bottom w:val="single" w:sz="8" w:space="0" w:color="auto"/>
              <w:right w:val="single" w:sz="8" w:space="0" w:color="auto"/>
            </w:tcBorders>
            <w:shd w:val="clear" w:color="auto" w:fill="auto"/>
            <w:noWrap/>
            <w:vAlign w:val="bottom"/>
            <w:hideMark/>
          </w:tcPr>
          <w:p w14:paraId="2758AABA" w14:textId="77777777" w:rsidR="004C12C2" w:rsidRDefault="004C12C2">
            <w:pPr>
              <w:rPr>
                <w:rFonts w:cs="Arial"/>
                <w:color w:val="000000"/>
                <w:sz w:val="22"/>
                <w:szCs w:val="22"/>
              </w:rPr>
            </w:pPr>
            <w:r>
              <w:rPr>
                <w:rFonts w:cs="Arial"/>
                <w:color w:val="000000"/>
                <w:sz w:val="22"/>
                <w:szCs w:val="22"/>
              </w:rPr>
              <w:t> </w:t>
            </w:r>
          </w:p>
        </w:tc>
        <w:tc>
          <w:tcPr>
            <w:tcW w:w="1530" w:type="pct"/>
            <w:tcBorders>
              <w:top w:val="single" w:sz="8" w:space="0" w:color="auto"/>
              <w:left w:val="nil"/>
              <w:bottom w:val="single" w:sz="8" w:space="0" w:color="auto"/>
              <w:right w:val="single" w:sz="8" w:space="0" w:color="auto"/>
            </w:tcBorders>
            <w:shd w:val="clear" w:color="000000" w:fill="BFBFBF"/>
            <w:vAlign w:val="center"/>
            <w:hideMark/>
          </w:tcPr>
          <w:p w14:paraId="0F9A575F" w14:textId="77777777" w:rsidR="004C12C2" w:rsidRDefault="004C12C2">
            <w:pPr>
              <w:jc w:val="center"/>
              <w:rPr>
                <w:rFonts w:cs="Arial"/>
                <w:b/>
                <w:bCs/>
                <w:color w:val="000000"/>
              </w:rPr>
            </w:pPr>
            <w:r>
              <w:rPr>
                <w:rFonts w:cs="Arial"/>
                <w:b/>
                <w:bCs/>
                <w:color w:val="000000"/>
              </w:rPr>
              <w:t>Expertise Service Provision</w:t>
            </w:r>
          </w:p>
        </w:tc>
        <w:tc>
          <w:tcPr>
            <w:tcW w:w="830" w:type="pct"/>
            <w:tcBorders>
              <w:top w:val="single" w:sz="8" w:space="0" w:color="auto"/>
              <w:left w:val="nil"/>
              <w:bottom w:val="single" w:sz="8" w:space="0" w:color="auto"/>
              <w:right w:val="single" w:sz="8" w:space="0" w:color="auto"/>
            </w:tcBorders>
            <w:shd w:val="clear" w:color="000000" w:fill="BFBFBF"/>
            <w:vAlign w:val="center"/>
            <w:hideMark/>
          </w:tcPr>
          <w:p w14:paraId="2F169B06" w14:textId="77777777" w:rsidR="004C12C2" w:rsidRDefault="004C12C2">
            <w:pPr>
              <w:jc w:val="center"/>
              <w:rPr>
                <w:rFonts w:cs="Arial"/>
                <w:b/>
                <w:bCs/>
                <w:color w:val="000000"/>
              </w:rPr>
            </w:pPr>
            <w:r>
              <w:rPr>
                <w:rFonts w:cs="Arial"/>
                <w:b/>
                <w:bCs/>
                <w:color w:val="000000"/>
              </w:rPr>
              <w:t>Travel</w:t>
            </w:r>
          </w:p>
        </w:tc>
        <w:tc>
          <w:tcPr>
            <w:tcW w:w="925" w:type="pct"/>
            <w:tcBorders>
              <w:top w:val="single" w:sz="8" w:space="0" w:color="auto"/>
              <w:left w:val="nil"/>
              <w:bottom w:val="single" w:sz="8" w:space="0" w:color="auto"/>
              <w:right w:val="single" w:sz="8" w:space="0" w:color="auto"/>
            </w:tcBorders>
            <w:shd w:val="clear" w:color="000000" w:fill="BFBFBF"/>
            <w:vAlign w:val="center"/>
            <w:hideMark/>
          </w:tcPr>
          <w:p w14:paraId="45C3FB1F" w14:textId="77777777" w:rsidR="004C12C2" w:rsidRDefault="004C12C2">
            <w:pPr>
              <w:jc w:val="center"/>
              <w:rPr>
                <w:rFonts w:cs="Arial"/>
                <w:b/>
                <w:bCs/>
                <w:color w:val="000000"/>
              </w:rPr>
            </w:pPr>
            <w:r>
              <w:rPr>
                <w:rFonts w:cs="Arial"/>
                <w:b/>
                <w:bCs/>
                <w:color w:val="000000"/>
              </w:rPr>
              <w:t>Total</w:t>
            </w:r>
          </w:p>
        </w:tc>
      </w:tr>
      <w:tr w:rsidR="004C12C2" w14:paraId="14025807" w14:textId="77777777" w:rsidTr="004C12C2">
        <w:trPr>
          <w:trHeight w:val="315"/>
          <w:jc w:val="center"/>
        </w:trPr>
        <w:tc>
          <w:tcPr>
            <w:tcW w:w="1715"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3B9B37" w14:textId="77777777" w:rsidR="004C12C2" w:rsidRDefault="004C12C2">
            <w:pPr>
              <w:jc w:val="left"/>
              <w:rPr>
                <w:rFonts w:cs="Arial"/>
                <w:color w:val="000000"/>
              </w:rPr>
            </w:pPr>
            <w:r>
              <w:rPr>
                <w:rFonts w:cs="Arial"/>
                <w:color w:val="000000"/>
              </w:rPr>
              <w:t>Resource Available</w:t>
            </w:r>
          </w:p>
        </w:tc>
        <w:tc>
          <w:tcPr>
            <w:tcW w:w="1530" w:type="pct"/>
            <w:tcBorders>
              <w:top w:val="nil"/>
              <w:left w:val="nil"/>
              <w:bottom w:val="single" w:sz="8" w:space="0" w:color="auto"/>
              <w:right w:val="single" w:sz="8" w:space="0" w:color="auto"/>
            </w:tcBorders>
            <w:shd w:val="clear" w:color="auto" w:fill="auto"/>
            <w:noWrap/>
            <w:vAlign w:val="bottom"/>
            <w:hideMark/>
          </w:tcPr>
          <w:p w14:paraId="3DBE5B35" w14:textId="77777777" w:rsidR="004C12C2" w:rsidRDefault="004C12C2">
            <w:pPr>
              <w:jc w:val="right"/>
              <w:rPr>
                <w:rFonts w:cs="Arial"/>
                <w:color w:val="000000"/>
                <w:sz w:val="22"/>
                <w:szCs w:val="22"/>
              </w:rPr>
            </w:pPr>
            <w:r>
              <w:rPr>
                <w:rFonts w:cs="Arial"/>
                <w:color w:val="000000"/>
                <w:sz w:val="22"/>
                <w:szCs w:val="22"/>
              </w:rPr>
              <w:t>91 600,00€</w:t>
            </w:r>
          </w:p>
        </w:tc>
        <w:tc>
          <w:tcPr>
            <w:tcW w:w="830" w:type="pct"/>
            <w:tcBorders>
              <w:top w:val="nil"/>
              <w:left w:val="nil"/>
              <w:bottom w:val="single" w:sz="8" w:space="0" w:color="auto"/>
              <w:right w:val="single" w:sz="8" w:space="0" w:color="auto"/>
            </w:tcBorders>
            <w:shd w:val="clear" w:color="auto" w:fill="auto"/>
            <w:noWrap/>
            <w:vAlign w:val="bottom"/>
            <w:hideMark/>
          </w:tcPr>
          <w:p w14:paraId="4ABDCC02" w14:textId="77777777" w:rsidR="004C12C2" w:rsidRDefault="004C12C2">
            <w:pPr>
              <w:jc w:val="right"/>
              <w:rPr>
                <w:rFonts w:cs="Arial"/>
                <w:color w:val="000000"/>
                <w:sz w:val="22"/>
                <w:szCs w:val="22"/>
              </w:rPr>
            </w:pPr>
            <w:r>
              <w:rPr>
                <w:rFonts w:cs="Arial"/>
                <w:color w:val="000000"/>
                <w:sz w:val="22"/>
                <w:szCs w:val="22"/>
              </w:rPr>
              <w:t>3 000,00€</w:t>
            </w:r>
          </w:p>
        </w:tc>
        <w:tc>
          <w:tcPr>
            <w:tcW w:w="925" w:type="pct"/>
            <w:tcBorders>
              <w:top w:val="nil"/>
              <w:left w:val="nil"/>
              <w:bottom w:val="single" w:sz="8" w:space="0" w:color="auto"/>
              <w:right w:val="single" w:sz="8" w:space="0" w:color="auto"/>
            </w:tcBorders>
            <w:shd w:val="clear" w:color="auto" w:fill="auto"/>
            <w:noWrap/>
            <w:vAlign w:val="bottom"/>
            <w:hideMark/>
          </w:tcPr>
          <w:p w14:paraId="631ABE45" w14:textId="77777777" w:rsidR="004C12C2" w:rsidRDefault="004C12C2">
            <w:pPr>
              <w:jc w:val="right"/>
              <w:rPr>
                <w:rFonts w:cs="Arial"/>
                <w:color w:val="000000"/>
                <w:sz w:val="22"/>
                <w:szCs w:val="22"/>
              </w:rPr>
            </w:pPr>
            <w:r>
              <w:rPr>
                <w:rFonts w:cs="Arial"/>
                <w:color w:val="000000"/>
                <w:sz w:val="22"/>
                <w:szCs w:val="22"/>
              </w:rPr>
              <w:t>94 600,00€</w:t>
            </w:r>
          </w:p>
        </w:tc>
      </w:tr>
      <w:tr w:rsidR="004C12C2" w14:paraId="5502A92C" w14:textId="77777777" w:rsidTr="004C12C2">
        <w:trPr>
          <w:trHeight w:val="315"/>
          <w:jc w:val="center"/>
        </w:trPr>
        <w:tc>
          <w:tcPr>
            <w:tcW w:w="1715"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F7BACB" w14:textId="77777777" w:rsidR="004C12C2" w:rsidRDefault="004C12C2">
            <w:pPr>
              <w:jc w:val="left"/>
              <w:rPr>
                <w:rFonts w:cs="Arial"/>
                <w:color w:val="000000"/>
              </w:rPr>
            </w:pPr>
            <w:r>
              <w:rPr>
                <w:rFonts w:cs="Arial"/>
                <w:color w:val="000000"/>
              </w:rPr>
              <w:t>Resource Usage</w:t>
            </w:r>
          </w:p>
        </w:tc>
        <w:tc>
          <w:tcPr>
            <w:tcW w:w="1530" w:type="pct"/>
            <w:tcBorders>
              <w:top w:val="nil"/>
              <w:left w:val="nil"/>
              <w:bottom w:val="single" w:sz="8" w:space="0" w:color="auto"/>
              <w:right w:val="single" w:sz="8" w:space="0" w:color="auto"/>
            </w:tcBorders>
            <w:shd w:val="clear" w:color="auto" w:fill="auto"/>
            <w:noWrap/>
            <w:vAlign w:val="bottom"/>
            <w:hideMark/>
          </w:tcPr>
          <w:p w14:paraId="12C5C4B5" w14:textId="0EDD8BD1" w:rsidR="004C12C2" w:rsidRDefault="004C12C2">
            <w:pPr>
              <w:jc w:val="right"/>
              <w:rPr>
                <w:rFonts w:cs="Arial"/>
                <w:color w:val="000000"/>
                <w:sz w:val="22"/>
                <w:szCs w:val="22"/>
              </w:rPr>
            </w:pPr>
            <w:r>
              <w:rPr>
                <w:rFonts w:cs="Arial"/>
                <w:color w:val="000000"/>
                <w:sz w:val="22"/>
                <w:szCs w:val="22"/>
              </w:rPr>
              <w:t xml:space="preserve">             91 600,00€ </w:t>
            </w:r>
          </w:p>
        </w:tc>
        <w:tc>
          <w:tcPr>
            <w:tcW w:w="830" w:type="pct"/>
            <w:tcBorders>
              <w:top w:val="nil"/>
              <w:left w:val="nil"/>
              <w:bottom w:val="single" w:sz="8" w:space="0" w:color="auto"/>
              <w:right w:val="single" w:sz="8" w:space="0" w:color="auto"/>
            </w:tcBorders>
            <w:shd w:val="clear" w:color="auto" w:fill="auto"/>
            <w:noWrap/>
            <w:vAlign w:val="bottom"/>
            <w:hideMark/>
          </w:tcPr>
          <w:p w14:paraId="481807C1" w14:textId="77777777" w:rsidR="004C12C2" w:rsidRDefault="004C12C2">
            <w:pPr>
              <w:jc w:val="right"/>
              <w:rPr>
                <w:rFonts w:cs="Arial"/>
                <w:color w:val="000000"/>
                <w:sz w:val="22"/>
                <w:szCs w:val="22"/>
              </w:rPr>
            </w:pPr>
            <w:r>
              <w:rPr>
                <w:rFonts w:cs="Arial"/>
                <w:color w:val="000000"/>
                <w:sz w:val="22"/>
                <w:szCs w:val="22"/>
              </w:rPr>
              <w:t>711,81€</w:t>
            </w:r>
          </w:p>
        </w:tc>
        <w:tc>
          <w:tcPr>
            <w:tcW w:w="925" w:type="pct"/>
            <w:tcBorders>
              <w:top w:val="nil"/>
              <w:left w:val="nil"/>
              <w:bottom w:val="single" w:sz="8" w:space="0" w:color="auto"/>
              <w:right w:val="single" w:sz="8" w:space="0" w:color="auto"/>
            </w:tcBorders>
            <w:shd w:val="clear" w:color="auto" w:fill="auto"/>
            <w:noWrap/>
            <w:vAlign w:val="bottom"/>
            <w:hideMark/>
          </w:tcPr>
          <w:p w14:paraId="3DFAAE6F" w14:textId="147A5F22" w:rsidR="004C12C2" w:rsidRDefault="004C12C2">
            <w:pPr>
              <w:jc w:val="right"/>
              <w:rPr>
                <w:rFonts w:cs="Arial"/>
                <w:color w:val="000000"/>
                <w:sz w:val="22"/>
                <w:szCs w:val="22"/>
              </w:rPr>
            </w:pPr>
            <w:r>
              <w:rPr>
                <w:rFonts w:cs="Arial"/>
                <w:color w:val="000000"/>
                <w:sz w:val="22"/>
                <w:szCs w:val="22"/>
              </w:rPr>
              <w:t>92 311,81€</w:t>
            </w:r>
          </w:p>
        </w:tc>
      </w:tr>
      <w:tr w:rsidR="004C12C2" w14:paraId="7FF07BCF" w14:textId="77777777" w:rsidTr="004C12C2">
        <w:trPr>
          <w:trHeight w:val="315"/>
          <w:jc w:val="center"/>
        </w:trPr>
        <w:tc>
          <w:tcPr>
            <w:tcW w:w="1715" w:type="pct"/>
            <w:gridSpan w:val="2"/>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6220D672" w14:textId="77777777" w:rsidR="004C12C2" w:rsidRDefault="004C12C2">
            <w:pPr>
              <w:jc w:val="left"/>
              <w:rPr>
                <w:rFonts w:cs="Arial"/>
                <w:b/>
                <w:bCs/>
                <w:color w:val="000000"/>
              </w:rPr>
            </w:pPr>
            <w:r>
              <w:rPr>
                <w:rFonts w:cs="Arial"/>
                <w:b/>
                <w:bCs/>
                <w:color w:val="000000"/>
              </w:rPr>
              <w:t>Variance (Avail. - Usage)</w:t>
            </w:r>
          </w:p>
        </w:tc>
        <w:tc>
          <w:tcPr>
            <w:tcW w:w="1530" w:type="pct"/>
            <w:tcBorders>
              <w:top w:val="nil"/>
              <w:left w:val="nil"/>
              <w:bottom w:val="single" w:sz="8" w:space="0" w:color="auto"/>
              <w:right w:val="single" w:sz="8" w:space="0" w:color="auto"/>
            </w:tcBorders>
            <w:shd w:val="clear" w:color="auto" w:fill="auto"/>
            <w:noWrap/>
            <w:vAlign w:val="bottom"/>
            <w:hideMark/>
          </w:tcPr>
          <w:p w14:paraId="20CFCEF9" w14:textId="728BDF0C" w:rsidR="004C12C2" w:rsidRDefault="004C12C2">
            <w:pPr>
              <w:jc w:val="right"/>
              <w:rPr>
                <w:rFonts w:cs="Arial"/>
                <w:color w:val="000000"/>
                <w:sz w:val="22"/>
                <w:szCs w:val="22"/>
              </w:rPr>
            </w:pPr>
            <w:r>
              <w:rPr>
                <w:rFonts w:cs="Arial"/>
                <w:color w:val="000000"/>
                <w:sz w:val="22"/>
                <w:szCs w:val="22"/>
              </w:rPr>
              <w:t>0,00€</w:t>
            </w:r>
          </w:p>
        </w:tc>
        <w:tc>
          <w:tcPr>
            <w:tcW w:w="830" w:type="pct"/>
            <w:tcBorders>
              <w:top w:val="nil"/>
              <w:left w:val="nil"/>
              <w:bottom w:val="single" w:sz="8" w:space="0" w:color="auto"/>
              <w:right w:val="single" w:sz="8" w:space="0" w:color="auto"/>
            </w:tcBorders>
            <w:shd w:val="clear" w:color="auto" w:fill="auto"/>
            <w:noWrap/>
            <w:vAlign w:val="bottom"/>
            <w:hideMark/>
          </w:tcPr>
          <w:p w14:paraId="5F43EE16" w14:textId="77777777" w:rsidR="004C12C2" w:rsidRDefault="004C12C2">
            <w:pPr>
              <w:jc w:val="right"/>
              <w:rPr>
                <w:rFonts w:cs="Arial"/>
                <w:color w:val="000000"/>
                <w:sz w:val="22"/>
                <w:szCs w:val="22"/>
              </w:rPr>
            </w:pPr>
            <w:r>
              <w:rPr>
                <w:rFonts w:cs="Arial"/>
                <w:color w:val="000000"/>
                <w:sz w:val="22"/>
                <w:szCs w:val="22"/>
              </w:rPr>
              <w:t>2 288,19€</w:t>
            </w:r>
          </w:p>
        </w:tc>
        <w:tc>
          <w:tcPr>
            <w:tcW w:w="925" w:type="pct"/>
            <w:tcBorders>
              <w:top w:val="nil"/>
              <w:left w:val="nil"/>
              <w:bottom w:val="single" w:sz="8" w:space="0" w:color="auto"/>
              <w:right w:val="single" w:sz="8" w:space="0" w:color="auto"/>
            </w:tcBorders>
            <w:shd w:val="clear" w:color="auto" w:fill="auto"/>
            <w:noWrap/>
            <w:vAlign w:val="bottom"/>
            <w:hideMark/>
          </w:tcPr>
          <w:p w14:paraId="5E4E611D" w14:textId="63EE912E" w:rsidR="004C12C2" w:rsidRDefault="004C12C2">
            <w:pPr>
              <w:jc w:val="right"/>
              <w:rPr>
                <w:rFonts w:cs="Arial"/>
                <w:b/>
                <w:bCs/>
                <w:color w:val="000000"/>
                <w:sz w:val="22"/>
                <w:szCs w:val="22"/>
              </w:rPr>
            </w:pPr>
            <w:r>
              <w:rPr>
                <w:rFonts w:cs="Arial"/>
                <w:b/>
                <w:bCs/>
                <w:color w:val="000000"/>
                <w:sz w:val="22"/>
                <w:szCs w:val="22"/>
              </w:rPr>
              <w:t>2 288,19€</w:t>
            </w:r>
          </w:p>
        </w:tc>
      </w:tr>
    </w:tbl>
    <w:p w14:paraId="47CAB214" w14:textId="77777777" w:rsidR="00865FD7" w:rsidRDefault="00865FD7" w:rsidP="00A85B54">
      <w:pPr>
        <w:pStyle w:val="Guideline"/>
      </w:pPr>
    </w:p>
    <w:p w14:paraId="461E8919" w14:textId="77777777" w:rsidR="00865FD7" w:rsidRDefault="00865FD7" w:rsidP="00865FD7"/>
    <w:p w14:paraId="1C7E6A23" w14:textId="77777777" w:rsidR="00CD3E52" w:rsidRDefault="00CD3E52" w:rsidP="00865FD7"/>
    <w:p w14:paraId="38BA8354" w14:textId="77777777" w:rsidR="00CD3E52" w:rsidRDefault="00CD3E52" w:rsidP="00865FD7">
      <w:r>
        <w:t>This table provides a detailed view on the travels of the STF.</w:t>
      </w:r>
    </w:p>
    <w:p w14:paraId="664CF359" w14:textId="77777777" w:rsidR="00CD3E52" w:rsidRDefault="00CD3E52" w:rsidP="00865FD7"/>
    <w:p w14:paraId="31208243" w14:textId="77777777" w:rsidR="00CD3E52" w:rsidRDefault="00CD3E52" w:rsidP="00CD3E52">
      <w:pPr>
        <w:pStyle w:val="Tabletitle"/>
      </w:pPr>
      <w:r>
        <w:t>Table 2</w:t>
      </w:r>
      <w:r w:rsidRPr="009454AE">
        <w:t>: Travels</w:t>
      </w:r>
    </w:p>
    <w:tbl>
      <w:tblPr>
        <w:tblW w:w="5000" w:type="pct"/>
        <w:tblCellMar>
          <w:left w:w="0" w:type="dxa"/>
          <w:right w:w="0" w:type="dxa"/>
        </w:tblCellMar>
        <w:tblLook w:val="04A0" w:firstRow="1" w:lastRow="0" w:firstColumn="1" w:lastColumn="0" w:noHBand="0" w:noVBand="1"/>
      </w:tblPr>
      <w:tblGrid>
        <w:gridCol w:w="1638"/>
        <w:gridCol w:w="2006"/>
        <w:gridCol w:w="1446"/>
        <w:gridCol w:w="1296"/>
        <w:gridCol w:w="2006"/>
        <w:gridCol w:w="1002"/>
      </w:tblGrid>
      <w:tr w:rsidR="003A40AA" w14:paraId="6D7080A2" w14:textId="77777777" w:rsidTr="003A40AA">
        <w:trPr>
          <w:trHeight w:val="300"/>
        </w:trPr>
        <w:tc>
          <w:tcPr>
            <w:tcW w:w="847" w:type="pct"/>
            <w:tcBorders>
              <w:top w:val="single" w:sz="4" w:space="0" w:color="A5A5A5"/>
              <w:left w:val="single" w:sz="4" w:space="0" w:color="A5A5A5"/>
              <w:bottom w:val="nil"/>
              <w:right w:val="nil"/>
            </w:tcBorders>
            <w:shd w:val="clear" w:color="A5A5A5" w:fill="A5A5A5"/>
            <w:noWrap/>
            <w:vAlign w:val="bottom"/>
            <w:hideMark/>
          </w:tcPr>
          <w:p w14:paraId="47321184" w14:textId="77777777" w:rsidR="003A40AA" w:rsidRDefault="003A40AA">
            <w:pPr>
              <w:tabs>
                <w:tab w:val="clear" w:pos="567"/>
                <w:tab w:val="clear" w:pos="1418"/>
                <w:tab w:val="clear" w:pos="4678"/>
                <w:tab w:val="clear" w:pos="5954"/>
                <w:tab w:val="clear" w:pos="7088"/>
              </w:tabs>
              <w:overflowPunct/>
              <w:autoSpaceDE/>
              <w:autoSpaceDN/>
              <w:adjustRightInd/>
              <w:jc w:val="center"/>
              <w:textAlignment w:val="auto"/>
              <w:rPr>
                <w:rFonts w:ascii="Calibri" w:hAnsi="Calibri" w:cs="Calibri"/>
                <w:b/>
                <w:bCs/>
                <w:sz w:val="22"/>
                <w:szCs w:val="22"/>
                <w:lang w:eastAsia="en-GB"/>
              </w:rPr>
            </w:pPr>
            <w:bookmarkStart w:id="9" w:name="INSERT_TOTAL_TRAVELS"/>
            <w:bookmarkEnd w:id="9"/>
            <w:r>
              <w:rPr>
                <w:rFonts w:ascii="Calibri" w:hAnsi="Calibri" w:cs="Calibri"/>
                <w:b/>
                <w:bCs/>
                <w:sz w:val="22"/>
                <w:szCs w:val="22"/>
              </w:rPr>
              <w:t>Expert Name</w:t>
            </w:r>
          </w:p>
        </w:tc>
        <w:tc>
          <w:tcPr>
            <w:tcW w:w="1083" w:type="pct"/>
            <w:tcBorders>
              <w:top w:val="single" w:sz="4" w:space="0" w:color="A5A5A5"/>
              <w:left w:val="nil"/>
              <w:bottom w:val="nil"/>
              <w:right w:val="nil"/>
            </w:tcBorders>
            <w:shd w:val="clear" w:color="A5A5A5" w:fill="A5A5A5"/>
            <w:noWrap/>
            <w:vAlign w:val="bottom"/>
            <w:hideMark/>
          </w:tcPr>
          <w:p w14:paraId="66D6D23D" w14:textId="77777777" w:rsidR="003A40AA" w:rsidRDefault="003A40AA">
            <w:pPr>
              <w:jc w:val="center"/>
              <w:rPr>
                <w:rFonts w:ascii="Calibri" w:hAnsi="Calibri" w:cs="Calibri"/>
                <w:b/>
                <w:bCs/>
                <w:sz w:val="22"/>
                <w:szCs w:val="22"/>
              </w:rPr>
            </w:pPr>
            <w:r>
              <w:rPr>
                <w:rFonts w:ascii="Calibri" w:hAnsi="Calibri" w:cs="Calibri"/>
                <w:b/>
                <w:bCs/>
                <w:sz w:val="22"/>
                <w:szCs w:val="22"/>
              </w:rPr>
              <w:t>Event</w:t>
            </w:r>
          </w:p>
        </w:tc>
        <w:tc>
          <w:tcPr>
            <w:tcW w:w="734" w:type="pct"/>
            <w:tcBorders>
              <w:top w:val="single" w:sz="4" w:space="0" w:color="A5A5A5"/>
              <w:left w:val="nil"/>
              <w:bottom w:val="nil"/>
              <w:right w:val="nil"/>
            </w:tcBorders>
            <w:shd w:val="clear" w:color="A5A5A5" w:fill="A5A5A5"/>
            <w:noWrap/>
            <w:vAlign w:val="bottom"/>
            <w:hideMark/>
          </w:tcPr>
          <w:p w14:paraId="5A4C4D78" w14:textId="77777777" w:rsidR="003A40AA" w:rsidRDefault="003A40AA">
            <w:pPr>
              <w:jc w:val="center"/>
              <w:rPr>
                <w:rFonts w:ascii="Calibri" w:hAnsi="Calibri" w:cs="Calibri"/>
                <w:b/>
                <w:bCs/>
                <w:sz w:val="22"/>
                <w:szCs w:val="22"/>
              </w:rPr>
            </w:pPr>
            <w:r>
              <w:rPr>
                <w:rFonts w:ascii="Calibri" w:hAnsi="Calibri" w:cs="Calibri"/>
                <w:b/>
                <w:bCs/>
                <w:sz w:val="22"/>
                <w:szCs w:val="22"/>
              </w:rPr>
              <w:t>Place</w:t>
            </w:r>
          </w:p>
        </w:tc>
        <w:tc>
          <w:tcPr>
            <w:tcW w:w="705" w:type="pct"/>
            <w:tcBorders>
              <w:top w:val="single" w:sz="4" w:space="0" w:color="A5A5A5"/>
              <w:left w:val="nil"/>
              <w:bottom w:val="nil"/>
              <w:right w:val="nil"/>
            </w:tcBorders>
            <w:shd w:val="clear" w:color="A5A5A5" w:fill="A5A5A5"/>
            <w:noWrap/>
            <w:vAlign w:val="bottom"/>
            <w:hideMark/>
          </w:tcPr>
          <w:p w14:paraId="3C44D03B" w14:textId="77777777" w:rsidR="003A40AA" w:rsidRDefault="003A40AA">
            <w:pPr>
              <w:jc w:val="center"/>
              <w:rPr>
                <w:rFonts w:ascii="Calibri" w:hAnsi="Calibri" w:cs="Calibri"/>
                <w:b/>
                <w:bCs/>
                <w:sz w:val="22"/>
                <w:szCs w:val="22"/>
              </w:rPr>
            </w:pPr>
            <w:r>
              <w:rPr>
                <w:rFonts w:ascii="Calibri" w:hAnsi="Calibri" w:cs="Calibri"/>
                <w:b/>
                <w:bCs/>
                <w:sz w:val="22"/>
                <w:szCs w:val="22"/>
              </w:rPr>
              <w:t>Date From</w:t>
            </w:r>
          </w:p>
        </w:tc>
        <w:tc>
          <w:tcPr>
            <w:tcW w:w="1083" w:type="pct"/>
            <w:tcBorders>
              <w:top w:val="single" w:sz="4" w:space="0" w:color="A5A5A5"/>
              <w:left w:val="nil"/>
              <w:bottom w:val="nil"/>
              <w:right w:val="nil"/>
            </w:tcBorders>
            <w:shd w:val="clear" w:color="A5A5A5" w:fill="A5A5A5"/>
            <w:noWrap/>
            <w:vAlign w:val="bottom"/>
            <w:hideMark/>
          </w:tcPr>
          <w:p w14:paraId="36F546E5" w14:textId="77777777" w:rsidR="003A40AA" w:rsidRDefault="003A40AA">
            <w:pPr>
              <w:jc w:val="center"/>
              <w:rPr>
                <w:rFonts w:ascii="Calibri" w:hAnsi="Calibri" w:cs="Calibri"/>
                <w:b/>
                <w:bCs/>
                <w:sz w:val="22"/>
                <w:szCs w:val="22"/>
              </w:rPr>
            </w:pPr>
            <w:r>
              <w:rPr>
                <w:rFonts w:ascii="Calibri" w:hAnsi="Calibri" w:cs="Calibri"/>
                <w:b/>
                <w:bCs/>
                <w:sz w:val="22"/>
                <w:szCs w:val="22"/>
              </w:rPr>
              <w:t>Date To</w:t>
            </w:r>
          </w:p>
        </w:tc>
        <w:tc>
          <w:tcPr>
            <w:tcW w:w="549" w:type="pct"/>
            <w:tcBorders>
              <w:top w:val="single" w:sz="4" w:space="0" w:color="A5A5A5"/>
              <w:left w:val="nil"/>
              <w:bottom w:val="nil"/>
              <w:right w:val="single" w:sz="4" w:space="0" w:color="A5A5A5"/>
            </w:tcBorders>
            <w:shd w:val="clear" w:color="A5A5A5" w:fill="A5A5A5"/>
            <w:noWrap/>
            <w:vAlign w:val="bottom"/>
            <w:hideMark/>
          </w:tcPr>
          <w:p w14:paraId="7AAD8266" w14:textId="77777777" w:rsidR="003A40AA" w:rsidRDefault="003A40AA">
            <w:pPr>
              <w:jc w:val="center"/>
              <w:rPr>
                <w:rFonts w:ascii="Calibri" w:hAnsi="Calibri" w:cs="Calibri"/>
                <w:b/>
                <w:bCs/>
                <w:sz w:val="22"/>
                <w:szCs w:val="22"/>
              </w:rPr>
            </w:pPr>
            <w:r>
              <w:rPr>
                <w:rFonts w:ascii="Calibri" w:hAnsi="Calibri" w:cs="Calibri"/>
                <w:b/>
                <w:bCs/>
                <w:sz w:val="22"/>
                <w:szCs w:val="22"/>
              </w:rPr>
              <w:t>Cost (EUR)</w:t>
            </w:r>
          </w:p>
        </w:tc>
      </w:tr>
      <w:tr w:rsidR="003A40AA" w14:paraId="4B8C4E90" w14:textId="77777777" w:rsidTr="003A40AA">
        <w:trPr>
          <w:trHeight w:val="300"/>
        </w:trPr>
        <w:tc>
          <w:tcPr>
            <w:tcW w:w="847" w:type="pct"/>
            <w:tcBorders>
              <w:top w:val="single" w:sz="4" w:space="0" w:color="A5A5A5"/>
              <w:left w:val="single" w:sz="4" w:space="0" w:color="A5A5A5"/>
              <w:bottom w:val="nil"/>
              <w:right w:val="nil"/>
            </w:tcBorders>
            <w:shd w:val="clear" w:color="auto" w:fill="auto"/>
            <w:noWrap/>
            <w:vAlign w:val="bottom"/>
            <w:hideMark/>
          </w:tcPr>
          <w:p w14:paraId="1003B12E" w14:textId="77777777" w:rsidR="003A40AA" w:rsidRDefault="003A40AA">
            <w:pPr>
              <w:jc w:val="center"/>
              <w:rPr>
                <w:rFonts w:ascii="Calibri" w:hAnsi="Calibri" w:cs="Calibri"/>
                <w:color w:val="000000"/>
                <w:sz w:val="22"/>
                <w:szCs w:val="22"/>
              </w:rPr>
            </w:pPr>
            <w:r>
              <w:rPr>
                <w:rFonts w:ascii="Calibri" w:hAnsi="Calibri" w:cs="Calibri"/>
                <w:color w:val="000000"/>
                <w:sz w:val="22"/>
                <w:szCs w:val="22"/>
              </w:rPr>
              <w:t>Philip Makedonski</w:t>
            </w:r>
          </w:p>
        </w:tc>
        <w:tc>
          <w:tcPr>
            <w:tcW w:w="1083" w:type="pct"/>
            <w:tcBorders>
              <w:top w:val="single" w:sz="4" w:space="0" w:color="A5A5A5"/>
              <w:left w:val="nil"/>
              <w:bottom w:val="nil"/>
              <w:right w:val="nil"/>
            </w:tcBorders>
            <w:shd w:val="clear" w:color="auto" w:fill="auto"/>
            <w:noWrap/>
            <w:vAlign w:val="center"/>
            <w:hideMark/>
          </w:tcPr>
          <w:p w14:paraId="78B0DB98" w14:textId="77777777" w:rsidR="003A40AA" w:rsidRDefault="003A40AA">
            <w:pPr>
              <w:jc w:val="center"/>
              <w:rPr>
                <w:rFonts w:cs="Arial"/>
                <w:color w:val="000000"/>
              </w:rPr>
            </w:pPr>
            <w:r>
              <w:rPr>
                <w:rFonts w:cs="Arial"/>
                <w:color w:val="000000"/>
              </w:rPr>
              <w:t>Attending MTS#79</w:t>
            </w:r>
          </w:p>
        </w:tc>
        <w:tc>
          <w:tcPr>
            <w:tcW w:w="734" w:type="pct"/>
            <w:tcBorders>
              <w:top w:val="single" w:sz="4" w:space="0" w:color="A5A5A5"/>
              <w:left w:val="nil"/>
              <w:bottom w:val="nil"/>
              <w:right w:val="nil"/>
            </w:tcBorders>
            <w:shd w:val="clear" w:color="auto" w:fill="auto"/>
            <w:noWrap/>
            <w:vAlign w:val="center"/>
            <w:hideMark/>
          </w:tcPr>
          <w:p w14:paraId="33E544AA" w14:textId="77777777" w:rsidR="003A40AA" w:rsidRDefault="003A40AA">
            <w:pPr>
              <w:jc w:val="center"/>
              <w:rPr>
                <w:rFonts w:cs="Arial"/>
                <w:color w:val="000000"/>
              </w:rPr>
            </w:pPr>
            <w:r>
              <w:rPr>
                <w:rFonts w:cs="Arial"/>
                <w:color w:val="000000"/>
              </w:rPr>
              <w:t>Sophia-Antipolis</w:t>
            </w:r>
          </w:p>
        </w:tc>
        <w:tc>
          <w:tcPr>
            <w:tcW w:w="705" w:type="pct"/>
            <w:tcBorders>
              <w:top w:val="single" w:sz="4" w:space="0" w:color="A5A5A5"/>
              <w:left w:val="nil"/>
              <w:bottom w:val="nil"/>
              <w:right w:val="nil"/>
            </w:tcBorders>
            <w:shd w:val="clear" w:color="auto" w:fill="auto"/>
            <w:noWrap/>
            <w:vAlign w:val="center"/>
            <w:hideMark/>
          </w:tcPr>
          <w:p w14:paraId="7D87FDB4" w14:textId="77777777" w:rsidR="003A40AA" w:rsidRDefault="003A40AA">
            <w:pPr>
              <w:jc w:val="center"/>
              <w:rPr>
                <w:rFonts w:cs="Arial"/>
                <w:color w:val="000000"/>
              </w:rPr>
            </w:pPr>
            <w:r>
              <w:rPr>
                <w:rFonts w:cs="Arial"/>
                <w:color w:val="000000"/>
              </w:rPr>
              <w:t>28/01/2020</w:t>
            </w:r>
          </w:p>
        </w:tc>
        <w:tc>
          <w:tcPr>
            <w:tcW w:w="1083" w:type="pct"/>
            <w:tcBorders>
              <w:top w:val="single" w:sz="4" w:space="0" w:color="A5A5A5"/>
              <w:left w:val="nil"/>
              <w:bottom w:val="nil"/>
              <w:right w:val="nil"/>
            </w:tcBorders>
            <w:shd w:val="clear" w:color="auto" w:fill="auto"/>
            <w:noWrap/>
            <w:vAlign w:val="center"/>
            <w:hideMark/>
          </w:tcPr>
          <w:p w14:paraId="651CDB53" w14:textId="77777777" w:rsidR="003A40AA" w:rsidRDefault="003A40AA">
            <w:pPr>
              <w:jc w:val="center"/>
              <w:rPr>
                <w:rFonts w:cs="Arial"/>
                <w:color w:val="000000"/>
              </w:rPr>
            </w:pPr>
            <w:r>
              <w:rPr>
                <w:rFonts w:cs="Arial"/>
                <w:color w:val="000000"/>
              </w:rPr>
              <w:t>29/01/2020</w:t>
            </w:r>
          </w:p>
        </w:tc>
        <w:tc>
          <w:tcPr>
            <w:tcW w:w="549" w:type="pct"/>
            <w:tcBorders>
              <w:top w:val="single" w:sz="4" w:space="0" w:color="A5A5A5"/>
              <w:left w:val="nil"/>
              <w:bottom w:val="nil"/>
              <w:right w:val="single" w:sz="4" w:space="0" w:color="A5A5A5"/>
            </w:tcBorders>
            <w:shd w:val="clear" w:color="auto" w:fill="auto"/>
            <w:noWrap/>
            <w:vAlign w:val="center"/>
            <w:hideMark/>
          </w:tcPr>
          <w:p w14:paraId="1F16DF96" w14:textId="77777777" w:rsidR="003A40AA" w:rsidRDefault="003A40AA">
            <w:pPr>
              <w:jc w:val="center"/>
              <w:rPr>
                <w:rFonts w:cs="Arial"/>
                <w:color w:val="000000"/>
              </w:rPr>
            </w:pPr>
            <w:r>
              <w:rPr>
                <w:rFonts w:cs="Arial"/>
                <w:color w:val="000000"/>
              </w:rPr>
              <w:t>517,12€</w:t>
            </w:r>
          </w:p>
        </w:tc>
      </w:tr>
      <w:tr w:rsidR="003A40AA" w14:paraId="54BC8A60" w14:textId="77777777" w:rsidTr="003A40AA">
        <w:trPr>
          <w:trHeight w:val="300"/>
        </w:trPr>
        <w:tc>
          <w:tcPr>
            <w:tcW w:w="847" w:type="pct"/>
            <w:tcBorders>
              <w:top w:val="single" w:sz="4" w:space="0" w:color="A5A5A5"/>
              <w:left w:val="single" w:sz="4" w:space="0" w:color="A5A5A5"/>
              <w:bottom w:val="single" w:sz="4" w:space="0" w:color="A5A5A5"/>
              <w:right w:val="nil"/>
            </w:tcBorders>
            <w:shd w:val="clear" w:color="auto" w:fill="auto"/>
            <w:noWrap/>
            <w:vAlign w:val="center"/>
            <w:hideMark/>
          </w:tcPr>
          <w:p w14:paraId="60AED8AE" w14:textId="77777777" w:rsidR="003A40AA" w:rsidRDefault="003A40AA">
            <w:pPr>
              <w:jc w:val="center"/>
              <w:rPr>
                <w:rFonts w:cs="Arial"/>
                <w:color w:val="000000"/>
              </w:rPr>
            </w:pPr>
            <w:r>
              <w:rPr>
                <w:rFonts w:cs="Arial"/>
                <w:color w:val="000000"/>
              </w:rPr>
              <w:t>Finn Kristoffersen</w:t>
            </w:r>
          </w:p>
        </w:tc>
        <w:tc>
          <w:tcPr>
            <w:tcW w:w="1083" w:type="pct"/>
            <w:tcBorders>
              <w:top w:val="single" w:sz="4" w:space="0" w:color="A5A5A5"/>
              <w:left w:val="nil"/>
              <w:bottom w:val="single" w:sz="4" w:space="0" w:color="A5A5A5"/>
              <w:right w:val="nil"/>
            </w:tcBorders>
            <w:shd w:val="clear" w:color="auto" w:fill="auto"/>
            <w:noWrap/>
            <w:vAlign w:val="center"/>
            <w:hideMark/>
          </w:tcPr>
          <w:p w14:paraId="2EBB7A68" w14:textId="77777777" w:rsidR="003A40AA" w:rsidRDefault="003A40AA">
            <w:pPr>
              <w:jc w:val="center"/>
              <w:rPr>
                <w:rFonts w:cs="Arial"/>
                <w:color w:val="000000"/>
              </w:rPr>
            </w:pPr>
            <w:r>
              <w:rPr>
                <w:rFonts w:cs="Arial"/>
                <w:color w:val="000000"/>
              </w:rPr>
              <w:t>MTS#79</w:t>
            </w:r>
          </w:p>
        </w:tc>
        <w:tc>
          <w:tcPr>
            <w:tcW w:w="734" w:type="pct"/>
            <w:tcBorders>
              <w:top w:val="single" w:sz="4" w:space="0" w:color="A5A5A5"/>
              <w:left w:val="nil"/>
              <w:bottom w:val="single" w:sz="4" w:space="0" w:color="A5A5A5"/>
              <w:right w:val="nil"/>
            </w:tcBorders>
            <w:shd w:val="clear" w:color="auto" w:fill="auto"/>
            <w:noWrap/>
            <w:vAlign w:val="center"/>
            <w:hideMark/>
          </w:tcPr>
          <w:p w14:paraId="6953B089" w14:textId="77777777" w:rsidR="003A40AA" w:rsidRDefault="003A40AA">
            <w:pPr>
              <w:jc w:val="center"/>
              <w:rPr>
                <w:rFonts w:cs="Arial"/>
                <w:color w:val="000000"/>
              </w:rPr>
            </w:pPr>
            <w:r>
              <w:rPr>
                <w:rFonts w:cs="Arial"/>
                <w:color w:val="000000"/>
              </w:rPr>
              <w:t>Sophia-Antipolis</w:t>
            </w:r>
          </w:p>
        </w:tc>
        <w:tc>
          <w:tcPr>
            <w:tcW w:w="705" w:type="pct"/>
            <w:tcBorders>
              <w:top w:val="single" w:sz="4" w:space="0" w:color="A5A5A5"/>
              <w:left w:val="nil"/>
              <w:bottom w:val="single" w:sz="4" w:space="0" w:color="A5A5A5"/>
              <w:right w:val="nil"/>
            </w:tcBorders>
            <w:shd w:val="clear" w:color="auto" w:fill="auto"/>
            <w:noWrap/>
            <w:vAlign w:val="center"/>
            <w:hideMark/>
          </w:tcPr>
          <w:p w14:paraId="4AA85FEB" w14:textId="77777777" w:rsidR="003A40AA" w:rsidRDefault="003A40AA">
            <w:pPr>
              <w:jc w:val="center"/>
              <w:rPr>
                <w:rFonts w:cs="Arial"/>
                <w:color w:val="000000"/>
              </w:rPr>
            </w:pPr>
            <w:r>
              <w:rPr>
                <w:rFonts w:cs="Arial"/>
                <w:color w:val="000000"/>
              </w:rPr>
              <w:t>27/01/2020</w:t>
            </w:r>
          </w:p>
        </w:tc>
        <w:tc>
          <w:tcPr>
            <w:tcW w:w="1083" w:type="pct"/>
            <w:tcBorders>
              <w:top w:val="single" w:sz="4" w:space="0" w:color="A5A5A5"/>
              <w:left w:val="nil"/>
              <w:bottom w:val="single" w:sz="4" w:space="0" w:color="A5A5A5"/>
              <w:right w:val="nil"/>
            </w:tcBorders>
            <w:shd w:val="clear" w:color="auto" w:fill="auto"/>
            <w:noWrap/>
            <w:vAlign w:val="center"/>
            <w:hideMark/>
          </w:tcPr>
          <w:p w14:paraId="3874A6A5" w14:textId="77777777" w:rsidR="003A40AA" w:rsidRDefault="003A40AA">
            <w:pPr>
              <w:jc w:val="center"/>
              <w:rPr>
                <w:rFonts w:cs="Arial"/>
                <w:color w:val="000000"/>
              </w:rPr>
            </w:pPr>
            <w:r>
              <w:rPr>
                <w:rFonts w:cs="Arial"/>
                <w:color w:val="000000"/>
              </w:rPr>
              <w:t>29/01/2020</w:t>
            </w:r>
          </w:p>
        </w:tc>
        <w:tc>
          <w:tcPr>
            <w:tcW w:w="549" w:type="pct"/>
            <w:tcBorders>
              <w:top w:val="single" w:sz="4" w:space="0" w:color="A5A5A5"/>
              <w:left w:val="nil"/>
              <w:bottom w:val="single" w:sz="4" w:space="0" w:color="A5A5A5"/>
              <w:right w:val="single" w:sz="4" w:space="0" w:color="A5A5A5"/>
            </w:tcBorders>
            <w:shd w:val="clear" w:color="auto" w:fill="auto"/>
            <w:noWrap/>
            <w:vAlign w:val="center"/>
            <w:hideMark/>
          </w:tcPr>
          <w:p w14:paraId="6E29CD79" w14:textId="5244815A" w:rsidR="003A40AA" w:rsidRDefault="003A40AA">
            <w:pPr>
              <w:jc w:val="center"/>
              <w:rPr>
                <w:rFonts w:cs="Arial"/>
                <w:color w:val="000000"/>
              </w:rPr>
            </w:pPr>
            <w:r>
              <w:rPr>
                <w:rFonts w:cs="Arial"/>
                <w:color w:val="000000"/>
              </w:rPr>
              <w:t>194,69</w:t>
            </w:r>
            <w:r w:rsidR="004C12C2">
              <w:rPr>
                <w:rFonts w:cs="Arial"/>
                <w:color w:val="000000"/>
              </w:rPr>
              <w:t>€</w:t>
            </w:r>
          </w:p>
        </w:tc>
      </w:tr>
    </w:tbl>
    <w:p w14:paraId="6015629C" w14:textId="77777777" w:rsidR="00765C6C" w:rsidRDefault="00765C6C" w:rsidP="00765C6C"/>
    <w:tbl>
      <w:tblPr>
        <w:tblW w:w="5000" w:type="pct"/>
        <w:tblCellMar>
          <w:left w:w="0" w:type="dxa"/>
          <w:right w:w="0" w:type="dxa"/>
        </w:tblCellMar>
        <w:tblLook w:val="04A0" w:firstRow="1" w:lastRow="0" w:firstColumn="1" w:lastColumn="0" w:noHBand="0" w:noVBand="1"/>
      </w:tblPr>
      <w:tblGrid>
        <w:gridCol w:w="9404"/>
      </w:tblGrid>
      <w:tr w:rsidR="003A40AA" w14:paraId="315F87E0" w14:textId="77777777" w:rsidTr="003A40AA">
        <w:trPr>
          <w:trHeight w:val="300"/>
        </w:trPr>
        <w:tc>
          <w:tcPr>
            <w:tcW w:w="5000" w:type="pct"/>
            <w:tcBorders>
              <w:top w:val="nil"/>
              <w:left w:val="nil"/>
              <w:bottom w:val="nil"/>
              <w:right w:val="nil"/>
            </w:tcBorders>
            <w:shd w:val="clear" w:color="auto" w:fill="auto"/>
            <w:noWrap/>
            <w:vAlign w:val="bottom"/>
            <w:hideMark/>
          </w:tcPr>
          <w:p w14:paraId="2F74DD6E" w14:textId="77777777" w:rsidR="003A40AA" w:rsidRDefault="003A40AA">
            <w:pPr>
              <w:tabs>
                <w:tab w:val="clear" w:pos="567"/>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bookmarkStart w:id="10" w:name="INSERT_TABLE_TRAVELS"/>
            <w:bookmarkStart w:id="11" w:name="RANGE!A72"/>
            <w:bookmarkEnd w:id="10"/>
            <w:r>
              <w:rPr>
                <w:rFonts w:ascii="Calibri" w:hAnsi="Calibri" w:cs="Calibri"/>
                <w:color w:val="000000"/>
                <w:sz w:val="22"/>
                <w:szCs w:val="22"/>
              </w:rPr>
              <w:t xml:space="preserve">Total Travels: </w:t>
            </w:r>
            <w:r w:rsidRPr="00994CE8">
              <w:rPr>
                <w:rFonts w:ascii="Calibri" w:hAnsi="Calibri" w:cs="Calibri"/>
                <w:b/>
                <w:bCs/>
                <w:color w:val="000000"/>
                <w:sz w:val="22"/>
                <w:szCs w:val="22"/>
              </w:rPr>
              <w:t>711,81 €.</w:t>
            </w:r>
            <w:bookmarkEnd w:id="11"/>
          </w:p>
        </w:tc>
      </w:tr>
    </w:tbl>
    <w:p w14:paraId="38EC57B8" w14:textId="3E3B198B" w:rsidR="00765C6C" w:rsidRDefault="00765C6C" w:rsidP="00765C6C"/>
    <w:p w14:paraId="5DEE0249" w14:textId="45199D9A" w:rsidR="00765C6C" w:rsidRPr="0086283E" w:rsidRDefault="0086283E">
      <w:r>
        <w:t>Travels planned for MTS#80 and UCAAT 2020 cannot take place due to the ongoing global health crisis, therefore there are no travel costs associated with these events.</w:t>
      </w:r>
    </w:p>
    <w:sectPr w:rsidR="00765C6C" w:rsidRPr="0086283E" w:rsidSect="00F575A8">
      <w:headerReference w:type="first" r:id="rId14"/>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BD3DB" w14:textId="77777777" w:rsidR="009A3F29" w:rsidRDefault="009A3F29">
      <w:r>
        <w:separator/>
      </w:r>
    </w:p>
  </w:endnote>
  <w:endnote w:type="continuationSeparator" w:id="0">
    <w:p w14:paraId="491CDC73" w14:textId="77777777" w:rsidR="009A3F29" w:rsidRDefault="009A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E28F8" w14:textId="77777777" w:rsidR="009A3F29" w:rsidRDefault="009A3F29">
      <w:r>
        <w:separator/>
      </w:r>
    </w:p>
  </w:footnote>
  <w:footnote w:type="continuationSeparator" w:id="0">
    <w:p w14:paraId="2A77F4C9" w14:textId="77777777" w:rsidR="009A3F29" w:rsidRDefault="009A3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20"/>
      </w:rPr>
      <w:id w:val="-1318336367"/>
      <w:docPartObj>
        <w:docPartGallery w:val="Page Numbers (Top of Page)"/>
        <w:docPartUnique/>
      </w:docPartObj>
    </w:sdtPr>
    <w:sdtContent>
      <w:p w14:paraId="46EB9492" w14:textId="77777777" w:rsidR="009A3F29" w:rsidRDefault="009A3F29" w:rsidP="00DE476F">
        <w:pPr>
          <w:pStyle w:val="Header"/>
          <w:jc w:val="right"/>
          <w:rPr>
            <w:b w:val="0"/>
            <w:bCs/>
            <w:sz w:val="20"/>
          </w:rPr>
        </w:pPr>
        <w:r>
          <w:rPr>
            <w:noProof/>
            <w:lang w:eastAsia="en-GB"/>
          </w:rPr>
          <w:drawing>
            <wp:anchor distT="0" distB="0" distL="114300" distR="114300" simplePos="0" relativeHeight="251658240" behindDoc="0" locked="0" layoutInCell="1" allowOverlap="1" wp14:anchorId="305F19A3" wp14:editId="4B673EE8">
              <wp:simplePos x="0" y="0"/>
              <wp:positionH relativeFrom="column">
                <wp:posOffset>-664210</wp:posOffset>
              </wp:positionH>
              <wp:positionV relativeFrom="paragraph">
                <wp:posOffset>-229235</wp:posOffset>
              </wp:positionV>
              <wp:extent cx="2251710" cy="724535"/>
              <wp:effectExtent l="0" t="0" r="0" b="0"/>
              <wp:wrapNone/>
              <wp:docPr id="2"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24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Pr="00EE21FF">
          <w:rPr>
            <w:b w:val="0"/>
            <w:sz w:val="20"/>
          </w:rPr>
          <w:t xml:space="preserve">Page </w:t>
        </w:r>
        <w:r w:rsidRPr="00EE21FF">
          <w:rPr>
            <w:b w:val="0"/>
            <w:bCs/>
            <w:sz w:val="20"/>
          </w:rPr>
          <w:fldChar w:fldCharType="begin"/>
        </w:r>
        <w:r w:rsidRPr="00EE21FF">
          <w:rPr>
            <w:b w:val="0"/>
            <w:bCs/>
            <w:sz w:val="20"/>
          </w:rPr>
          <w:instrText xml:space="preserve"> PAGE </w:instrText>
        </w:r>
        <w:r w:rsidRPr="00EE21FF">
          <w:rPr>
            <w:b w:val="0"/>
            <w:bCs/>
            <w:sz w:val="20"/>
          </w:rPr>
          <w:fldChar w:fldCharType="separate"/>
        </w:r>
        <w:r>
          <w:rPr>
            <w:b w:val="0"/>
            <w:bCs/>
            <w:noProof/>
            <w:sz w:val="20"/>
          </w:rPr>
          <w:t>1</w:t>
        </w:r>
        <w:r w:rsidRPr="00EE21FF">
          <w:rPr>
            <w:b w:val="0"/>
            <w:bCs/>
            <w:sz w:val="20"/>
          </w:rPr>
          <w:fldChar w:fldCharType="end"/>
        </w:r>
        <w:r w:rsidRPr="00EE21FF">
          <w:rPr>
            <w:b w:val="0"/>
            <w:sz w:val="20"/>
          </w:rPr>
          <w:t xml:space="preserve"> of </w:t>
        </w:r>
        <w:r w:rsidRPr="00EE21FF">
          <w:rPr>
            <w:b w:val="0"/>
            <w:bCs/>
            <w:sz w:val="20"/>
          </w:rPr>
          <w:fldChar w:fldCharType="begin"/>
        </w:r>
        <w:r w:rsidRPr="00EE21FF">
          <w:rPr>
            <w:b w:val="0"/>
            <w:bCs/>
            <w:sz w:val="20"/>
          </w:rPr>
          <w:instrText xml:space="preserve"> NUMPAGES  </w:instrText>
        </w:r>
        <w:r w:rsidRPr="00EE21FF">
          <w:rPr>
            <w:b w:val="0"/>
            <w:bCs/>
            <w:sz w:val="20"/>
          </w:rPr>
          <w:fldChar w:fldCharType="separate"/>
        </w:r>
        <w:r>
          <w:rPr>
            <w:b w:val="0"/>
            <w:bCs/>
            <w:noProof/>
            <w:sz w:val="20"/>
          </w:rPr>
          <w:t>5</w:t>
        </w:r>
        <w:r w:rsidRPr="00EE21FF">
          <w:rPr>
            <w:b w:val="0"/>
            <w:bCs/>
            <w:sz w:val="20"/>
          </w:rPr>
          <w:fldChar w:fldCharType="end"/>
        </w:r>
      </w:p>
      <w:p w14:paraId="56AF7596" w14:textId="77777777" w:rsidR="009A3F29" w:rsidRDefault="009A3F29" w:rsidP="00DE476F">
        <w:pPr>
          <w:pStyle w:val="Header"/>
          <w:jc w:val="right"/>
          <w:rPr>
            <w:b w:val="0"/>
            <w:sz w:val="20"/>
          </w:rPr>
        </w:pPr>
      </w:p>
    </w:sdtContent>
  </w:sdt>
  <w:p w14:paraId="243EDF73" w14:textId="77777777" w:rsidR="009A3F29" w:rsidRPr="00DE476F" w:rsidRDefault="009A3F29" w:rsidP="00DE476F">
    <w:pPr>
      <w:pStyle w:val="Header"/>
      <w:jc w:val="right"/>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17CEF7C"/>
    <w:lvl w:ilvl="0">
      <w:numFmt w:val="decimal"/>
      <w:lvlText w:val="*"/>
      <w:lvlJc w:val="left"/>
      <w:pPr>
        <w:ind w:left="0" w:firstLine="0"/>
      </w:pPr>
    </w:lvl>
  </w:abstractNum>
  <w:abstractNum w:abstractNumId="1" w15:restartNumberingAfterBreak="0">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17176"/>
    <w:multiLevelType w:val="hybridMultilevel"/>
    <w:tmpl w:val="38FC91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DE80315"/>
    <w:multiLevelType w:val="multilevel"/>
    <w:tmpl w:val="1532893A"/>
    <w:lvl w:ilvl="0">
      <w:start w:val="1"/>
      <w:numFmt w:val="upperLetter"/>
      <w:pStyle w:val="Annex"/>
      <w:lvlText w:val="Annex %1"/>
      <w:lvlJc w:val="left"/>
      <w:pPr>
        <w:ind w:left="720" w:hanging="360"/>
      </w:pPr>
      <w:rPr>
        <w:rFonts w:hint="default"/>
      </w:rPr>
    </w:lvl>
    <w:lvl w:ilvl="1">
      <w:start w:val="1"/>
      <w:numFmt w:val="decimal"/>
      <w:pStyle w:val="Annexlevel1"/>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CA19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6" w15:restartNumberingAfterBreak="0">
    <w:nsid w:val="2A9F63E4"/>
    <w:multiLevelType w:val="multilevel"/>
    <w:tmpl w:val="F628231E"/>
    <w:lvl w:ilvl="0">
      <w:start w:val="1"/>
      <w:numFmt w:val="upperLetter"/>
      <w:lvlText w:val="%1."/>
      <w:lvlJc w:val="left"/>
      <w:pPr>
        <w:ind w:left="720" w:hanging="360"/>
      </w:pPr>
      <w:rPr>
        <w:rFonts w:hint="default"/>
      </w:rPr>
    </w:lvl>
    <w:lvl w:ilvl="1">
      <w:start w:val="1"/>
      <w:numFmt w:val="decimal"/>
      <w:lvlText w:val="B.%2.1"/>
      <w:lvlJc w:val="left"/>
      <w:pPr>
        <w:ind w:left="1440" w:hanging="360"/>
      </w:pPr>
      <w:rPr>
        <w:rFonts w:hint="default"/>
      </w:rPr>
    </w:lvl>
    <w:lvl w:ilvl="2">
      <w:start w:val="1"/>
      <w:numFmt w:val="decimal"/>
      <w:pStyle w:val="Annexlevel2"/>
      <w:lvlText w:val="B%2.%3"/>
      <w:lvlJc w:val="lef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A7E76E0"/>
    <w:multiLevelType w:val="hybridMultilevel"/>
    <w:tmpl w:val="0C3EF140"/>
    <w:lvl w:ilvl="0" w:tplc="A5E254AE">
      <w:numFmt w:val="bullet"/>
      <w:pStyle w:val="ListParagraph"/>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DAE3F98"/>
    <w:multiLevelType w:val="hybridMultilevel"/>
    <w:tmpl w:val="E0E68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
  </w:num>
  <w:num w:numId="25">
    <w:abstractNumId w:val="4"/>
  </w:num>
  <w:num w:numId="26">
    <w:abstractNumId w:val="19"/>
  </w:num>
  <w:num w:numId="27">
    <w:abstractNumId w:val="13"/>
  </w:num>
  <w:num w:numId="2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6"/>
  </w:num>
  <w:num w:numId="32">
    <w:abstractNumId w:val="6"/>
  </w:num>
  <w:num w:numId="33">
    <w:abstractNumId w:val="9"/>
  </w:num>
  <w:num w:numId="34">
    <w:abstractNumId w:val="19"/>
  </w:num>
  <w:num w:numId="35">
    <w:abstractNumId w:val="5"/>
  </w:num>
  <w:num w:numId="36">
    <w:abstractNumId w:val="18"/>
  </w:num>
  <w:num w:numId="37">
    <w:abstractNumId w:val="10"/>
  </w:num>
  <w:num w:numId="38">
    <w:abstractNumId w:val="14"/>
  </w:num>
  <w:num w:numId="39">
    <w:abstractNumId w:val="8"/>
  </w:num>
  <w:num w:numId="40">
    <w:abstractNumId w:val="16"/>
  </w:num>
  <w:num w:numId="41">
    <w:abstractNumId w:val="8"/>
    <w:lvlOverride w:ilvl="0">
      <w:lvl w:ilvl="0">
        <w:start w:val="1"/>
        <w:numFmt w:val="upperLetter"/>
        <w:pStyle w:val="Annex"/>
        <w:lvlText w:val="Annex %1"/>
        <w:lvlJc w:val="left"/>
        <w:pPr>
          <w:ind w:left="720" w:hanging="360"/>
        </w:pPr>
        <w:rPr>
          <w:rFonts w:hint="default"/>
        </w:rPr>
      </w:lvl>
    </w:lvlOverride>
    <w:lvlOverride w:ilvl="1">
      <w:lvl w:ilvl="1">
        <w:start w:val="1"/>
        <w:numFmt w:val="decimal"/>
        <w:pStyle w:val="Annexlevel1"/>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2">
    <w:abstractNumId w:val="21"/>
  </w:num>
  <w:num w:numId="43">
    <w:abstractNumId w:val="26"/>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3"/>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AA"/>
    <w:rsid w:val="00016062"/>
    <w:rsid w:val="00023CD4"/>
    <w:rsid w:val="00036FB9"/>
    <w:rsid w:val="000633C1"/>
    <w:rsid w:val="00064203"/>
    <w:rsid w:val="00067A31"/>
    <w:rsid w:val="00083911"/>
    <w:rsid w:val="0008414C"/>
    <w:rsid w:val="00090E37"/>
    <w:rsid w:val="000A1222"/>
    <w:rsid w:val="000A64E3"/>
    <w:rsid w:val="000A6769"/>
    <w:rsid w:val="000A7C66"/>
    <w:rsid w:val="000C75E1"/>
    <w:rsid w:val="000D5769"/>
    <w:rsid w:val="000E420D"/>
    <w:rsid w:val="000F2D9E"/>
    <w:rsid w:val="000F3FC0"/>
    <w:rsid w:val="00101A1B"/>
    <w:rsid w:val="00140EDE"/>
    <w:rsid w:val="0014183B"/>
    <w:rsid w:val="0014707A"/>
    <w:rsid w:val="00163587"/>
    <w:rsid w:val="00175F3C"/>
    <w:rsid w:val="00177340"/>
    <w:rsid w:val="00184D17"/>
    <w:rsid w:val="00190FCC"/>
    <w:rsid w:val="00197C46"/>
    <w:rsid w:val="001D059F"/>
    <w:rsid w:val="001E1355"/>
    <w:rsid w:val="001E2081"/>
    <w:rsid w:val="001E6D02"/>
    <w:rsid w:val="001F6978"/>
    <w:rsid w:val="00213182"/>
    <w:rsid w:val="002361ED"/>
    <w:rsid w:val="00244D2C"/>
    <w:rsid w:val="00256F59"/>
    <w:rsid w:val="002615CE"/>
    <w:rsid w:val="00276292"/>
    <w:rsid w:val="00276A09"/>
    <w:rsid w:val="002803EC"/>
    <w:rsid w:val="002967EE"/>
    <w:rsid w:val="002A68DB"/>
    <w:rsid w:val="002D3BC4"/>
    <w:rsid w:val="002E42E6"/>
    <w:rsid w:val="00301EAE"/>
    <w:rsid w:val="003022ED"/>
    <w:rsid w:val="00314B9B"/>
    <w:rsid w:val="0031644D"/>
    <w:rsid w:val="00334B5B"/>
    <w:rsid w:val="0033742F"/>
    <w:rsid w:val="003421C8"/>
    <w:rsid w:val="00342C1C"/>
    <w:rsid w:val="003537A7"/>
    <w:rsid w:val="003559B9"/>
    <w:rsid w:val="003632C2"/>
    <w:rsid w:val="0036682D"/>
    <w:rsid w:val="0037450F"/>
    <w:rsid w:val="003818F1"/>
    <w:rsid w:val="003930E3"/>
    <w:rsid w:val="003A40AA"/>
    <w:rsid w:val="003B1C9C"/>
    <w:rsid w:val="003C37D9"/>
    <w:rsid w:val="003C6D66"/>
    <w:rsid w:val="003D317A"/>
    <w:rsid w:val="003E29A4"/>
    <w:rsid w:val="003E3F27"/>
    <w:rsid w:val="003F1AF4"/>
    <w:rsid w:val="003F53CA"/>
    <w:rsid w:val="004126B1"/>
    <w:rsid w:val="004176AE"/>
    <w:rsid w:val="0042612C"/>
    <w:rsid w:val="00445071"/>
    <w:rsid w:val="00463495"/>
    <w:rsid w:val="0046398D"/>
    <w:rsid w:val="00477312"/>
    <w:rsid w:val="004855FE"/>
    <w:rsid w:val="0048577A"/>
    <w:rsid w:val="004876E5"/>
    <w:rsid w:val="004A04B1"/>
    <w:rsid w:val="004C12C2"/>
    <w:rsid w:val="004D5AD2"/>
    <w:rsid w:val="00500427"/>
    <w:rsid w:val="005203E7"/>
    <w:rsid w:val="00520BBA"/>
    <w:rsid w:val="005510D7"/>
    <w:rsid w:val="0055582E"/>
    <w:rsid w:val="0057496D"/>
    <w:rsid w:val="0058163A"/>
    <w:rsid w:val="00583470"/>
    <w:rsid w:val="00583C73"/>
    <w:rsid w:val="00597F7E"/>
    <w:rsid w:val="005B2629"/>
    <w:rsid w:val="005B335B"/>
    <w:rsid w:val="005B34D5"/>
    <w:rsid w:val="005B58E9"/>
    <w:rsid w:val="005D3D4F"/>
    <w:rsid w:val="005E567D"/>
    <w:rsid w:val="00645150"/>
    <w:rsid w:val="00690DE7"/>
    <w:rsid w:val="0069280B"/>
    <w:rsid w:val="00696899"/>
    <w:rsid w:val="006B7120"/>
    <w:rsid w:val="006D2D66"/>
    <w:rsid w:val="006D3EF6"/>
    <w:rsid w:val="006F0340"/>
    <w:rsid w:val="006F259A"/>
    <w:rsid w:val="007130C9"/>
    <w:rsid w:val="00722585"/>
    <w:rsid w:val="0073374A"/>
    <w:rsid w:val="0074747D"/>
    <w:rsid w:val="00765C6C"/>
    <w:rsid w:val="00771F98"/>
    <w:rsid w:val="007A528C"/>
    <w:rsid w:val="007B4117"/>
    <w:rsid w:val="007C17CB"/>
    <w:rsid w:val="007C5D30"/>
    <w:rsid w:val="007E4A6A"/>
    <w:rsid w:val="00820002"/>
    <w:rsid w:val="00856D77"/>
    <w:rsid w:val="00860D7A"/>
    <w:rsid w:val="0086283E"/>
    <w:rsid w:val="00865FD7"/>
    <w:rsid w:val="00893E28"/>
    <w:rsid w:val="008A405C"/>
    <w:rsid w:val="008B59D7"/>
    <w:rsid w:val="008C1C80"/>
    <w:rsid w:val="008E2E97"/>
    <w:rsid w:val="008E2FF3"/>
    <w:rsid w:val="008F2DB0"/>
    <w:rsid w:val="009027AD"/>
    <w:rsid w:val="00920B09"/>
    <w:rsid w:val="0092150E"/>
    <w:rsid w:val="009314D5"/>
    <w:rsid w:val="00931620"/>
    <w:rsid w:val="00934844"/>
    <w:rsid w:val="0094129A"/>
    <w:rsid w:val="00953E8B"/>
    <w:rsid w:val="00966DB0"/>
    <w:rsid w:val="00991F9D"/>
    <w:rsid w:val="00994CE8"/>
    <w:rsid w:val="009A195A"/>
    <w:rsid w:val="009A3F29"/>
    <w:rsid w:val="009B4161"/>
    <w:rsid w:val="009B58BC"/>
    <w:rsid w:val="009D1217"/>
    <w:rsid w:val="009D76B0"/>
    <w:rsid w:val="009E3F42"/>
    <w:rsid w:val="00A00DE1"/>
    <w:rsid w:val="00A321B5"/>
    <w:rsid w:val="00A33351"/>
    <w:rsid w:val="00A36BA1"/>
    <w:rsid w:val="00A4262E"/>
    <w:rsid w:val="00A50BD0"/>
    <w:rsid w:val="00A5404C"/>
    <w:rsid w:val="00A63AE0"/>
    <w:rsid w:val="00A67F09"/>
    <w:rsid w:val="00A7130A"/>
    <w:rsid w:val="00A85B54"/>
    <w:rsid w:val="00A906B1"/>
    <w:rsid w:val="00A95736"/>
    <w:rsid w:val="00AB41C5"/>
    <w:rsid w:val="00AC34E8"/>
    <w:rsid w:val="00AE32BB"/>
    <w:rsid w:val="00AE5652"/>
    <w:rsid w:val="00AF1CF3"/>
    <w:rsid w:val="00AF5D04"/>
    <w:rsid w:val="00B0264B"/>
    <w:rsid w:val="00B15523"/>
    <w:rsid w:val="00B326CA"/>
    <w:rsid w:val="00B62DEC"/>
    <w:rsid w:val="00B94E5F"/>
    <w:rsid w:val="00BB0404"/>
    <w:rsid w:val="00BB0AAB"/>
    <w:rsid w:val="00BB6EE0"/>
    <w:rsid w:val="00BD49E6"/>
    <w:rsid w:val="00BD5E6F"/>
    <w:rsid w:val="00BE376D"/>
    <w:rsid w:val="00BE5671"/>
    <w:rsid w:val="00BE7E88"/>
    <w:rsid w:val="00C17773"/>
    <w:rsid w:val="00C374FE"/>
    <w:rsid w:val="00C435B8"/>
    <w:rsid w:val="00C579FA"/>
    <w:rsid w:val="00C61E08"/>
    <w:rsid w:val="00C66759"/>
    <w:rsid w:val="00C81844"/>
    <w:rsid w:val="00C92B25"/>
    <w:rsid w:val="00CB7C07"/>
    <w:rsid w:val="00CC0817"/>
    <w:rsid w:val="00CC3B43"/>
    <w:rsid w:val="00CD3E52"/>
    <w:rsid w:val="00D03C0F"/>
    <w:rsid w:val="00D064F9"/>
    <w:rsid w:val="00D163F1"/>
    <w:rsid w:val="00D32BEB"/>
    <w:rsid w:val="00D3357A"/>
    <w:rsid w:val="00D5770C"/>
    <w:rsid w:val="00D67227"/>
    <w:rsid w:val="00D81142"/>
    <w:rsid w:val="00DA4C70"/>
    <w:rsid w:val="00DA7072"/>
    <w:rsid w:val="00DA796B"/>
    <w:rsid w:val="00DD1E19"/>
    <w:rsid w:val="00DE476F"/>
    <w:rsid w:val="00E22CDB"/>
    <w:rsid w:val="00E246AC"/>
    <w:rsid w:val="00E271BF"/>
    <w:rsid w:val="00E32B38"/>
    <w:rsid w:val="00E41D46"/>
    <w:rsid w:val="00E504A2"/>
    <w:rsid w:val="00E63973"/>
    <w:rsid w:val="00E907AA"/>
    <w:rsid w:val="00EA3A63"/>
    <w:rsid w:val="00EC0807"/>
    <w:rsid w:val="00EC233A"/>
    <w:rsid w:val="00EE21FF"/>
    <w:rsid w:val="00EF59F4"/>
    <w:rsid w:val="00F04B86"/>
    <w:rsid w:val="00F2785A"/>
    <w:rsid w:val="00F42756"/>
    <w:rsid w:val="00F575A8"/>
    <w:rsid w:val="00F616D4"/>
    <w:rsid w:val="00F6311E"/>
    <w:rsid w:val="00F734DF"/>
    <w:rsid w:val="00F73C08"/>
    <w:rsid w:val="00F8677E"/>
    <w:rsid w:val="00FD068E"/>
    <w:rsid w:val="00FE5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654266"/>
  <w15:docId w15:val="{CAE4809A-C4F8-4A8D-8453-54BC2713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link w:val="Heading1Char"/>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link w:val="Heading2Char"/>
    <w:qFormat/>
    <w:rsid w:val="00DA4C70"/>
    <w:pPr>
      <w:keepNext/>
      <w:keepLines/>
      <w:numPr>
        <w:ilvl w:val="1"/>
        <w:numId w:val="34"/>
      </w:numPr>
      <w:tabs>
        <w:tab w:val="clear" w:pos="4678"/>
        <w:tab w:val="clear" w:pos="5954"/>
        <w:tab w:val="clear" w:pos="7088"/>
      </w:tabs>
      <w:spacing w:after="240"/>
      <w:outlineLvl w:val="1"/>
    </w:pPr>
    <w:rPr>
      <w:b/>
      <w:lang w:val="fr-FR"/>
    </w:rPr>
  </w:style>
  <w:style w:type="paragraph" w:styleId="Heading3">
    <w:name w:val="heading 3"/>
    <w:next w:val="Normal"/>
    <w:qFormat/>
    <w:rsid w:val="0021318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eastAsia="en-US"/>
    </w:rPr>
  </w:style>
  <w:style w:type="paragraph" w:styleId="Heading4">
    <w:name w:val="heading 4"/>
    <w:next w:val="Normal"/>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qFormat/>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sid w:val="00F575A8"/>
    <w:rPr>
      <w:sz w:val="16"/>
    </w:rPr>
  </w:style>
  <w:style w:type="paragraph" w:styleId="CommentText">
    <w:name w:val="annotation text"/>
    <w:basedOn w:val="Normal"/>
    <w:link w:val="CommentTextChar"/>
    <w:semiHidden/>
    <w:rsid w:val="00F575A8"/>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rsid w:val="00F575A8"/>
    <w:pPr>
      <w:tabs>
        <w:tab w:val="clear" w:pos="1418"/>
        <w:tab w:val="clear" w:pos="4678"/>
        <w:tab w:val="clear" w:pos="5954"/>
        <w:tab w:val="clear" w:pos="7088"/>
        <w:tab w:val="center" w:pos="4819"/>
        <w:tab w:val="right" w:pos="9071"/>
      </w:tabs>
    </w:pPr>
  </w:style>
  <w:style w:type="character" w:styleId="FootnoteReference">
    <w:name w:val="footnote reference"/>
    <w:semiHidden/>
    <w:rsid w:val="00F575A8"/>
    <w:rPr>
      <w:b/>
      <w:position w:val="6"/>
      <w:sz w:val="16"/>
    </w:rPr>
  </w:style>
  <w:style w:type="paragraph" w:styleId="Footnote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rsid w:val="00F575A8"/>
  </w:style>
  <w:style w:type="paragraph" w:styleId="Index2">
    <w:name w:val="index 2"/>
    <w:basedOn w:val="Normal"/>
    <w:semiHidden/>
    <w:rsid w:val="00F575A8"/>
    <w:pPr>
      <w:ind w:left="567"/>
    </w:pPr>
  </w:style>
  <w:style w:type="paragraph" w:styleId="IndexHeading">
    <w:name w:val="index heading"/>
    <w:basedOn w:val="Normal"/>
    <w:semiHidden/>
    <w:rsid w:val="00F575A8"/>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rsid w:val="00F575A8"/>
    <w:pPr>
      <w:spacing w:after="120"/>
    </w:pPr>
  </w:style>
  <w:style w:type="character" w:styleId="Hyperlink">
    <w:name w:val="Hyperlink"/>
    <w:rsid w:val="00F575A8"/>
    <w:rPr>
      <w:color w:val="0000FF"/>
      <w:u w:val="single"/>
    </w:rPr>
  </w:style>
  <w:style w:type="paragraph" w:customStyle="1" w:styleId="Guideline">
    <w:name w:val="Guideline"/>
    <w:basedOn w:val="Normal"/>
    <w:rsid w:val="00F575A8"/>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leGrid">
    <w:name w:val="Table Grid"/>
    <w:basedOn w:val="TableNormal"/>
    <w:rsid w:val="00E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TSI">
    <w:name w:val="Table ETSI"/>
    <w:basedOn w:val="TableNormal"/>
    <w:rsid w:val="00EA3A6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Pr/>
      <w:tcPr>
        <w:shd w:val="clear" w:color="auto" w:fill="DBE5F1"/>
      </w:tcPr>
    </w:tblStylePr>
  </w:style>
  <w:style w:type="paragraph" w:styleId="BalloonText">
    <w:name w:val="Balloon Text"/>
    <w:basedOn w:val="Normal"/>
    <w:link w:val="BalloonTextChar"/>
    <w:rsid w:val="00C66759"/>
    <w:rPr>
      <w:rFonts w:ascii="Tahoma" w:hAnsi="Tahoma" w:cs="Tahoma"/>
      <w:sz w:val="16"/>
      <w:szCs w:val="16"/>
    </w:rPr>
  </w:style>
  <w:style w:type="character" w:customStyle="1" w:styleId="BalloonTextChar">
    <w:name w:val="Balloon Text Char"/>
    <w:link w:val="BalloonText"/>
    <w:rsid w:val="00C66759"/>
    <w:rPr>
      <w:rFonts w:ascii="Tahoma" w:hAnsi="Tahoma" w:cs="Tahoma"/>
      <w:sz w:val="16"/>
      <w:szCs w:val="16"/>
      <w:lang w:val="en-GB"/>
    </w:rPr>
  </w:style>
  <w:style w:type="character" w:customStyle="1" w:styleId="HeaderChar">
    <w:name w:val="Header Char"/>
    <w:link w:val="Header"/>
    <w:uiPriority w:val="99"/>
    <w:rsid w:val="000C75E1"/>
    <w:rPr>
      <w:rFonts w:ascii="Arial" w:hAnsi="Arial"/>
      <w:b/>
      <w:sz w:val="32"/>
      <w:lang w:val="en-GB"/>
    </w:rPr>
  </w:style>
  <w:style w:type="character" w:customStyle="1" w:styleId="CommentTextChar">
    <w:name w:val="Comment Text Char"/>
    <w:link w:val="CommentText"/>
    <w:semiHidden/>
    <w:rsid w:val="00A85B54"/>
    <w:rPr>
      <w:rFonts w:ascii="Arial" w:hAnsi="Arial"/>
      <w:lang w:eastAsia="en-US"/>
    </w:rPr>
  </w:style>
  <w:style w:type="paragraph" w:customStyle="1" w:styleId="Tabletitle">
    <w:name w:val="Table title"/>
    <w:basedOn w:val="Normal"/>
    <w:rsid w:val="00A85B54"/>
    <w:pPr>
      <w:keepNext/>
      <w:keepLines/>
      <w:tabs>
        <w:tab w:val="clear" w:pos="567"/>
        <w:tab w:val="clear" w:pos="1418"/>
        <w:tab w:val="left" w:pos="993"/>
      </w:tabs>
      <w:spacing w:after="120"/>
      <w:ind w:left="993" w:hanging="993"/>
      <w:jc w:val="left"/>
    </w:pPr>
    <w:rPr>
      <w:b/>
      <w:bCs/>
    </w:rPr>
  </w:style>
  <w:style w:type="paragraph" w:customStyle="1" w:styleId="Annex">
    <w:name w:val="Annex"/>
    <w:basedOn w:val="Normal"/>
    <w:next w:val="Normal"/>
    <w:qFormat/>
    <w:rsid w:val="00A85B54"/>
    <w:pPr>
      <w:numPr>
        <w:numId w:val="39"/>
      </w:numPr>
      <w:pBdr>
        <w:top w:val="single" w:sz="4" w:space="3" w:color="auto"/>
        <w:left w:val="single" w:sz="4" w:space="3" w:color="auto"/>
        <w:bottom w:val="single" w:sz="4" w:space="3" w:color="auto"/>
        <w:right w:val="single" w:sz="4" w:space="3" w:color="auto"/>
      </w:pBdr>
      <w:tabs>
        <w:tab w:val="clear" w:pos="567"/>
        <w:tab w:val="clear" w:pos="4678"/>
        <w:tab w:val="clear" w:pos="5954"/>
        <w:tab w:val="clear" w:pos="7088"/>
      </w:tabs>
      <w:spacing w:after="240"/>
      <w:ind w:left="0" w:firstLine="0"/>
      <w:jc w:val="center"/>
    </w:pPr>
    <w:rPr>
      <w:b/>
      <w:sz w:val="32"/>
      <w:szCs w:val="28"/>
    </w:rPr>
  </w:style>
  <w:style w:type="paragraph" w:customStyle="1" w:styleId="Annexlevel1">
    <w:name w:val="Annex level 1"/>
    <w:basedOn w:val="Normal"/>
    <w:next w:val="Normal"/>
    <w:qFormat/>
    <w:rsid w:val="00A85B54"/>
    <w:pPr>
      <w:numPr>
        <w:ilvl w:val="1"/>
        <w:numId w:val="39"/>
      </w:numPr>
      <w:tabs>
        <w:tab w:val="clear" w:pos="567"/>
        <w:tab w:val="clear" w:pos="1418"/>
        <w:tab w:val="left" w:pos="851"/>
      </w:tabs>
      <w:spacing w:after="240"/>
      <w:ind w:left="851" w:hanging="851"/>
    </w:pPr>
    <w:rPr>
      <w:b/>
      <w:sz w:val="24"/>
      <w:szCs w:val="24"/>
    </w:rPr>
  </w:style>
  <w:style w:type="paragraph" w:customStyle="1" w:styleId="Annexlevel2">
    <w:name w:val="Annex level 2"/>
    <w:basedOn w:val="Normal"/>
    <w:next w:val="Normal"/>
    <w:qFormat/>
    <w:rsid w:val="00A85B54"/>
    <w:pPr>
      <w:numPr>
        <w:ilvl w:val="2"/>
        <w:numId w:val="40"/>
      </w:numPr>
      <w:tabs>
        <w:tab w:val="clear" w:pos="567"/>
        <w:tab w:val="clear" w:pos="1418"/>
        <w:tab w:val="left" w:pos="1134"/>
      </w:tabs>
      <w:spacing w:after="120"/>
      <w:jc w:val="left"/>
    </w:pPr>
    <w:rPr>
      <w:b/>
    </w:rPr>
  </w:style>
  <w:style w:type="character" w:customStyle="1" w:styleId="Heading1Char">
    <w:name w:val="Heading 1 Char"/>
    <w:aliases w:val="H1 Char"/>
    <w:basedOn w:val="DefaultParagraphFont"/>
    <w:link w:val="Heading1"/>
    <w:rsid w:val="0074747D"/>
    <w:rPr>
      <w:rFonts w:ascii="Arial" w:hAnsi="Arial"/>
      <w:b/>
      <w:sz w:val="24"/>
      <w:lang w:val="en-US" w:eastAsia="en-US"/>
    </w:rPr>
  </w:style>
  <w:style w:type="character" w:customStyle="1" w:styleId="Heading2Char">
    <w:name w:val="Heading 2 Char"/>
    <w:basedOn w:val="DefaultParagraphFont"/>
    <w:link w:val="Heading2"/>
    <w:rsid w:val="0074747D"/>
    <w:rPr>
      <w:rFonts w:ascii="Arial" w:hAnsi="Arial"/>
      <w:b/>
      <w:lang w:val="fr-FR" w:eastAsia="en-US"/>
    </w:rPr>
  </w:style>
  <w:style w:type="paragraph" w:styleId="ListParagraph">
    <w:name w:val="List Paragraph"/>
    <w:basedOn w:val="Normal"/>
    <w:uiPriority w:val="34"/>
    <w:qFormat/>
    <w:rsid w:val="00C579FA"/>
    <w:pPr>
      <w:numPr>
        <w:numId w:val="42"/>
      </w:numPr>
      <w:ind w:left="576" w:hanging="288"/>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678014">
      <w:bodyDiv w:val="1"/>
      <w:marLeft w:val="0"/>
      <w:marRight w:val="0"/>
      <w:marTop w:val="0"/>
      <w:marBottom w:val="0"/>
      <w:divBdr>
        <w:top w:val="none" w:sz="0" w:space="0" w:color="auto"/>
        <w:left w:val="none" w:sz="0" w:space="0" w:color="auto"/>
        <w:bottom w:val="none" w:sz="0" w:space="0" w:color="auto"/>
        <w:right w:val="none" w:sz="0" w:space="0" w:color="auto"/>
      </w:divBdr>
    </w:div>
    <w:div w:id="384254612">
      <w:bodyDiv w:val="1"/>
      <w:marLeft w:val="0"/>
      <w:marRight w:val="0"/>
      <w:marTop w:val="0"/>
      <w:marBottom w:val="0"/>
      <w:divBdr>
        <w:top w:val="none" w:sz="0" w:space="0" w:color="auto"/>
        <w:left w:val="none" w:sz="0" w:space="0" w:color="auto"/>
        <w:bottom w:val="none" w:sz="0" w:space="0" w:color="auto"/>
        <w:right w:val="none" w:sz="0" w:space="0" w:color="auto"/>
      </w:divBdr>
    </w:div>
    <w:div w:id="386613455">
      <w:bodyDiv w:val="1"/>
      <w:marLeft w:val="0"/>
      <w:marRight w:val="0"/>
      <w:marTop w:val="0"/>
      <w:marBottom w:val="0"/>
      <w:divBdr>
        <w:top w:val="none" w:sz="0" w:space="0" w:color="auto"/>
        <w:left w:val="none" w:sz="0" w:space="0" w:color="auto"/>
        <w:bottom w:val="none" w:sz="0" w:space="0" w:color="auto"/>
        <w:right w:val="none" w:sz="0" w:space="0" w:color="auto"/>
      </w:divBdr>
    </w:div>
    <w:div w:id="435712961">
      <w:bodyDiv w:val="1"/>
      <w:marLeft w:val="0"/>
      <w:marRight w:val="0"/>
      <w:marTop w:val="0"/>
      <w:marBottom w:val="0"/>
      <w:divBdr>
        <w:top w:val="none" w:sz="0" w:space="0" w:color="auto"/>
        <w:left w:val="none" w:sz="0" w:space="0" w:color="auto"/>
        <w:bottom w:val="none" w:sz="0" w:space="0" w:color="auto"/>
        <w:right w:val="none" w:sz="0" w:space="0" w:color="auto"/>
      </w:divBdr>
    </w:div>
    <w:div w:id="602566253">
      <w:bodyDiv w:val="1"/>
      <w:marLeft w:val="0"/>
      <w:marRight w:val="0"/>
      <w:marTop w:val="0"/>
      <w:marBottom w:val="0"/>
      <w:divBdr>
        <w:top w:val="none" w:sz="0" w:space="0" w:color="auto"/>
        <w:left w:val="none" w:sz="0" w:space="0" w:color="auto"/>
        <w:bottom w:val="none" w:sz="0" w:space="0" w:color="auto"/>
        <w:right w:val="none" w:sz="0" w:space="0" w:color="auto"/>
      </w:divBdr>
    </w:div>
    <w:div w:id="715857797">
      <w:bodyDiv w:val="1"/>
      <w:marLeft w:val="0"/>
      <w:marRight w:val="0"/>
      <w:marTop w:val="0"/>
      <w:marBottom w:val="0"/>
      <w:divBdr>
        <w:top w:val="none" w:sz="0" w:space="0" w:color="auto"/>
        <w:left w:val="none" w:sz="0" w:space="0" w:color="auto"/>
        <w:bottom w:val="none" w:sz="0" w:space="0" w:color="auto"/>
        <w:right w:val="none" w:sz="0" w:space="0" w:color="auto"/>
      </w:divBdr>
    </w:div>
    <w:div w:id="1770538984">
      <w:bodyDiv w:val="1"/>
      <w:marLeft w:val="0"/>
      <w:marRight w:val="0"/>
      <w:marTop w:val="0"/>
      <w:marBottom w:val="0"/>
      <w:divBdr>
        <w:top w:val="none" w:sz="0" w:space="0" w:color="auto"/>
        <w:left w:val="none" w:sz="0" w:space="0" w:color="auto"/>
        <w:bottom w:val="none" w:sz="0" w:space="0" w:color="auto"/>
        <w:right w:val="none" w:sz="0" w:space="0" w:color="auto"/>
      </w:divBdr>
    </w:div>
    <w:div w:id="2100708152">
      <w:bodyDiv w:val="1"/>
      <w:marLeft w:val="0"/>
      <w:marRight w:val="0"/>
      <w:marTop w:val="0"/>
      <w:marBottom w:val="0"/>
      <w:divBdr>
        <w:top w:val="none" w:sz="0" w:space="0" w:color="auto"/>
        <w:left w:val="none" w:sz="0" w:space="0" w:color="auto"/>
        <w:bottom w:val="none" w:sz="0" w:space="0" w:color="auto"/>
        <w:right w:val="none" w:sz="0" w:space="0" w:color="auto"/>
      </w:divBdr>
    </w:div>
    <w:div w:id="214677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kedonski@informatik.uni-goettingen.d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inn@cinderella.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si\fileservices\Units\RES\FPS\CONTRACTS\NAV_Documents\Final_versions\STF_Final_Report_ETS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706de73-71a1-4381-bf7d-6af61afa55ce">ETSIT-157287690-131</_dlc_DocId>
    <_dlc_DocIdUrl xmlns="2706de73-71a1-4381-bf7d-6af61afa55ce">
      <Url>http://sharepoint.etsihq.org/STF/private/audit/_layouts/15/DocIdRedir.aspx?ID=ETSIT-157287690-131</Url>
      <Description>ETSIT-157287690-131</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EE92AC7C7384F4D82FEE1A3BC3070C1" ma:contentTypeVersion="0" ma:contentTypeDescription="Create a new document." ma:contentTypeScope="" ma:versionID="a873048aebc1ce6af5a8db48f8809857">
  <xsd:schema xmlns:xsd="http://www.w3.org/2001/XMLSchema" xmlns:xs="http://www.w3.org/2001/XMLSchema" xmlns:p="http://schemas.microsoft.com/office/2006/metadata/properties" xmlns:ns2="2706de73-71a1-4381-bf7d-6af61afa55ce" targetNamespace="http://schemas.microsoft.com/office/2006/metadata/properties" ma:root="true" ma:fieldsID="0de6b77519a450b9ff11c54b53c11977" ns2:_="">
    <xsd:import namespace="2706de73-71a1-4381-bf7d-6af61afa55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E758A-5ADA-46F2-AF6F-B55AC1DAA77B}">
  <ds:schemaRefs>
    <ds:schemaRef ds:uri="http://schemas.microsoft.com/sharepoint/events"/>
  </ds:schemaRefs>
</ds:datastoreItem>
</file>

<file path=customXml/itemProps2.xml><?xml version="1.0" encoding="utf-8"?>
<ds:datastoreItem xmlns:ds="http://schemas.openxmlformats.org/officeDocument/2006/customXml" ds:itemID="{3B1AA0B1-3A39-4427-ABBE-16DF9F253A80}">
  <ds:schemaRefs>
    <ds:schemaRef ds:uri="http://schemas.microsoft.com/sharepoint/v3/contenttype/forms"/>
  </ds:schemaRefs>
</ds:datastoreItem>
</file>

<file path=customXml/itemProps3.xml><?xml version="1.0" encoding="utf-8"?>
<ds:datastoreItem xmlns:ds="http://schemas.openxmlformats.org/officeDocument/2006/customXml" ds:itemID="{1D388011-A995-4D7A-ABEC-0D5BE3AAF210}">
  <ds:schemaRefs>
    <ds:schemaRef ds:uri="2706de73-71a1-4381-bf7d-6af61afa55c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8D7B065-8CC3-4617-AE66-7F4B57F55C71}">
  <ds:schemaRefs>
    <ds:schemaRef ds:uri="http://schemas.openxmlformats.org/officeDocument/2006/bibliography"/>
  </ds:schemaRefs>
</ds:datastoreItem>
</file>

<file path=customXml/itemProps5.xml><?xml version="1.0" encoding="utf-8"?>
<ds:datastoreItem xmlns:ds="http://schemas.openxmlformats.org/officeDocument/2006/customXml" ds:itemID="{4F646AC3-6C33-489B-90F8-1F90F8F69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etsi\fileservices\Units\RES\FPS\CONTRACTS\NAV_Documents\Final_versions\STF_Final_Report_ETSI.dotx</Template>
  <TotalTime>99</TotalTime>
  <Pages>10</Pages>
  <Words>3385</Words>
  <Characters>19425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Progress Report</vt:lpstr>
    </vt:vector>
  </TitlesOfParts>
  <Company>ETSI secretariat</Company>
  <LinksUpToDate>false</LinksUpToDate>
  <CharactersWithSpaces>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Elodie Rouveroux</dc:creator>
  <cp:keywords/>
  <cp:lastModifiedBy>Philip Makedonski</cp:lastModifiedBy>
  <cp:revision>8</cp:revision>
  <cp:lastPrinted>2003-06-24T07:18:00Z</cp:lastPrinted>
  <dcterms:created xsi:type="dcterms:W3CDTF">2020-05-31T15:06:00Z</dcterms:created>
  <dcterms:modified xsi:type="dcterms:W3CDTF">2020-06-01T20:33:00Z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e9d8fca5-e6f2-43e7-b144-a6738aac4d0a</vt:lpwstr>
  </property>
  <property fmtid="{D5CDD505-2E9C-101B-9397-08002B2CF9AE}" pid="3" name="ContentTypeId">
    <vt:lpwstr>0x010100DEE92AC7C7384F4D82FEE1A3BC3070C1</vt:lpwstr>
  </property>
</Properties>
</file>