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7C07" w14:textId="3477684A" w:rsidR="008F5A6F" w:rsidRPr="008F5A6F" w:rsidRDefault="009E31F0"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0" w:name="_Toc315121761"/>
      <w:bookmarkStart w:id="1" w:name="_Toc321832518"/>
      <w:bookmarkStart w:id="2" w:name="_Toc321832579"/>
      <w:bookmarkStart w:id="3" w:name="_Toc321832661"/>
      <w:bookmarkStart w:id="4" w:name="_Toc334703059"/>
      <w:bookmarkStart w:id="5" w:name="_Toc334705566"/>
      <w:bookmarkStart w:id="6" w:name="_Toc334705578"/>
      <w:bookmarkStart w:id="7" w:name="_Toc334705624"/>
      <w:bookmarkStart w:id="8" w:name="_Toc334706542"/>
      <w:bookmarkStart w:id="9" w:name="_Toc334706626"/>
      <w:bookmarkStart w:id="10" w:name="_Toc334709129"/>
      <w:bookmarkStart w:id="11" w:name="_Toc334714564"/>
      <w:bookmarkStart w:id="12" w:name="_Toc334792164"/>
      <w:bookmarkStart w:id="13" w:name="_Toc334792488"/>
      <w:bookmarkStart w:id="14" w:name="_Toc334792787"/>
      <w:bookmarkStart w:id="15" w:name="_Toc334793266"/>
      <w:r w:rsidRPr="009E31F0">
        <w:rPr>
          <w:rFonts w:eastAsiaTheme="majorEastAsia" w:cstheme="minorHAnsi"/>
          <w:b/>
          <w:bCs/>
          <w:color w:val="000000" w:themeColor="text1"/>
          <w:sz w:val="28"/>
          <w:szCs w:val="24"/>
          <w:lang w:eastAsia="en-GB"/>
        </w:rPr>
        <w:t>Tuesday</w:t>
      </w:r>
      <w:r>
        <w:rPr>
          <w:rFonts w:eastAsiaTheme="majorEastAsia" w:cstheme="minorHAnsi"/>
          <w:b/>
          <w:bCs/>
          <w:color w:val="000000" w:themeColor="text1"/>
          <w:sz w:val="28"/>
          <w:szCs w:val="24"/>
          <w:lang w:eastAsia="en-GB"/>
        </w:rPr>
        <w:t xml:space="preserve"> </w:t>
      </w:r>
      <w:r w:rsidR="009C5FB1">
        <w:rPr>
          <w:rFonts w:eastAsiaTheme="majorEastAsia" w:cstheme="minorHAnsi"/>
          <w:b/>
          <w:bCs/>
          <w:color w:val="000000" w:themeColor="text1"/>
          <w:sz w:val="28"/>
          <w:szCs w:val="24"/>
          <w:lang w:eastAsia="en-GB"/>
        </w:rPr>
        <w:t>28</w:t>
      </w:r>
      <w:r>
        <w:rPr>
          <w:rFonts w:eastAsiaTheme="majorEastAsia" w:cstheme="minorHAnsi"/>
          <w:b/>
          <w:bCs/>
          <w:color w:val="000000" w:themeColor="text1"/>
          <w:sz w:val="28"/>
          <w:szCs w:val="24"/>
          <w:vertAlign w:val="superscript"/>
          <w:lang w:eastAsia="en-GB"/>
        </w:rPr>
        <w:t>th</w:t>
      </w:r>
      <w:r w:rsidR="008D7E35">
        <w:rPr>
          <w:rFonts w:eastAsiaTheme="majorEastAsia" w:cstheme="minorHAnsi"/>
          <w:b/>
          <w:bCs/>
          <w:color w:val="000000" w:themeColor="text1"/>
          <w:sz w:val="28"/>
          <w:szCs w:val="24"/>
          <w:lang w:eastAsia="en-GB"/>
        </w:rPr>
        <w:t xml:space="preserve"> </w:t>
      </w:r>
      <w:r w:rsidR="009C5FB1">
        <w:rPr>
          <w:rFonts w:eastAsiaTheme="majorEastAsia" w:cstheme="minorHAnsi"/>
          <w:b/>
          <w:bCs/>
          <w:color w:val="000000" w:themeColor="text1"/>
          <w:sz w:val="28"/>
          <w:szCs w:val="24"/>
          <w:lang w:eastAsia="en-GB"/>
        </w:rPr>
        <w:t>January</w:t>
      </w:r>
      <w:r w:rsidR="008D7E35">
        <w:rPr>
          <w:rFonts w:eastAsiaTheme="majorEastAsia" w:cstheme="minorHAnsi"/>
          <w:b/>
          <w:bCs/>
          <w:color w:val="000000" w:themeColor="text1"/>
          <w:sz w:val="28"/>
          <w:szCs w:val="24"/>
          <w:lang w:eastAsia="en-GB"/>
        </w:rPr>
        <w:t xml:space="preserve"> </w:t>
      </w:r>
      <w:r w:rsidR="008528AC" w:rsidRPr="00702A38">
        <w:rPr>
          <w:rFonts w:eastAsiaTheme="majorEastAsia" w:cstheme="minorHAnsi"/>
          <w:b/>
          <w:bCs/>
          <w:color w:val="0000FF"/>
          <w:sz w:val="28"/>
          <w:szCs w:val="24"/>
          <w:lang w:eastAsia="en-GB"/>
        </w:rPr>
        <w:t>(</w:t>
      </w:r>
      <w:bookmarkEnd w:id="0"/>
      <w:r w:rsidR="000E190B">
        <w:rPr>
          <w:rFonts w:eastAsiaTheme="majorEastAsia" w:cstheme="minorHAnsi"/>
          <w:b/>
          <w:bCs/>
          <w:color w:val="0000FF"/>
          <w:sz w:val="28"/>
          <w:szCs w:val="24"/>
          <w:lang w:eastAsia="en-GB"/>
        </w:rPr>
        <w:t>10</w:t>
      </w:r>
      <w:r w:rsidR="008C5EC2">
        <w:rPr>
          <w:rFonts w:eastAsiaTheme="majorEastAsia" w:cstheme="minorHAnsi"/>
          <w:b/>
          <w:bCs/>
          <w:color w:val="0000FF"/>
          <w:sz w:val="28"/>
          <w:szCs w:val="24"/>
          <w:lang w:eastAsia="en-GB"/>
        </w:rPr>
        <w:t>:</w:t>
      </w:r>
      <w:r w:rsidR="009C5FB1">
        <w:rPr>
          <w:rFonts w:eastAsiaTheme="majorEastAsia" w:cstheme="minorHAnsi"/>
          <w:b/>
          <w:bCs/>
          <w:color w:val="0000FF"/>
          <w:sz w:val="28"/>
          <w:szCs w:val="24"/>
          <w:lang w:eastAsia="en-GB"/>
        </w:rPr>
        <w:t>0</w:t>
      </w:r>
      <w:r w:rsidR="008C5EC2">
        <w:rPr>
          <w:rFonts w:eastAsiaTheme="majorEastAsia" w:cstheme="minorHAnsi"/>
          <w:b/>
          <w:bCs/>
          <w:color w:val="0000FF"/>
          <w:sz w:val="28"/>
          <w:szCs w:val="24"/>
          <w:lang w:eastAsia="en-GB"/>
        </w:rPr>
        <w:t>0-1</w:t>
      </w:r>
      <w:r w:rsidR="009C5FB1">
        <w:rPr>
          <w:rFonts w:eastAsiaTheme="majorEastAsia" w:cstheme="minorHAnsi"/>
          <w:b/>
          <w:bCs/>
          <w:color w:val="0000FF"/>
          <w:sz w:val="28"/>
          <w:szCs w:val="24"/>
          <w:lang w:eastAsia="en-GB"/>
        </w:rPr>
        <w:t>3</w:t>
      </w:r>
      <w:r w:rsidR="008C5EC2">
        <w:rPr>
          <w:rFonts w:eastAsiaTheme="majorEastAsia" w:cstheme="minorHAnsi"/>
          <w:b/>
          <w:bCs/>
          <w:color w:val="0000FF"/>
          <w:sz w:val="28"/>
          <w:szCs w:val="24"/>
          <w:lang w:eastAsia="en-GB"/>
        </w:rPr>
        <w:t>:</w:t>
      </w:r>
      <w:r w:rsidR="00336928">
        <w:rPr>
          <w:rFonts w:eastAsiaTheme="majorEastAsia" w:cstheme="minorHAnsi"/>
          <w:b/>
          <w:bCs/>
          <w:color w:val="0000FF"/>
          <w:sz w:val="28"/>
          <w:szCs w:val="24"/>
          <w:lang w:eastAsia="en-GB"/>
        </w:rPr>
        <w:t>0</w:t>
      </w:r>
      <w:r w:rsidR="008C5EC2">
        <w:rPr>
          <w:rFonts w:eastAsiaTheme="majorEastAsia" w:cstheme="minorHAnsi"/>
          <w:b/>
          <w:bCs/>
          <w:color w:val="0000FF"/>
          <w:sz w:val="28"/>
          <w:szCs w:val="24"/>
          <w:lang w:eastAsia="en-GB"/>
        </w:rPr>
        <w:t>0</w:t>
      </w:r>
      <w:r w:rsidR="00726654" w:rsidRPr="00702A38">
        <w:rPr>
          <w:rFonts w:eastAsiaTheme="majorEastAsia" w:cstheme="minorHAnsi"/>
          <w:b/>
          <w:bCs/>
          <w:color w:val="0000FF"/>
          <w:sz w:val="28"/>
          <w:szCs w:val="24"/>
          <w:lang w:eastAsia="en-GB"/>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57C7E6F6" w14:textId="77777777" w:rsidR="00220422" w:rsidRPr="00220422" w:rsidRDefault="008F5A6F" w:rsidP="00C7027F">
      <w:pPr>
        <w:pStyle w:val="Heading1"/>
        <w:rPr>
          <w:color w:val="auto"/>
          <w:sz w:val="16"/>
          <w:szCs w:val="16"/>
        </w:rPr>
      </w:pPr>
      <w:bookmarkStart w:id="16" w:name="_Toc315121762"/>
      <w:bookmarkStart w:id="17" w:name="_Toc321832519"/>
      <w:bookmarkStart w:id="18" w:name="_Toc321832580"/>
      <w:bookmarkStart w:id="19" w:name="_Toc321832662"/>
      <w:bookmarkStart w:id="20" w:name="_Toc334703060"/>
      <w:bookmarkStart w:id="21" w:name="_Toc334705567"/>
      <w:bookmarkStart w:id="22" w:name="_Toc334705579"/>
      <w:bookmarkStart w:id="23" w:name="_Toc334705625"/>
      <w:bookmarkStart w:id="24" w:name="_Toc334706543"/>
      <w:bookmarkStart w:id="25" w:name="_Toc334706627"/>
      <w:bookmarkStart w:id="26" w:name="_Toc334709130"/>
      <w:bookmarkStart w:id="27" w:name="_Toc334714565"/>
      <w:bookmarkStart w:id="28" w:name="_Toc334792165"/>
      <w:bookmarkStart w:id="29" w:name="_Toc334792489"/>
      <w:bookmarkStart w:id="30" w:name="_Toc334792788"/>
      <w:bookmarkStart w:id="31" w:name="_Toc334793267"/>
      <w:r w:rsidRPr="00E94886">
        <w:t>Opening</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1EC2BF7" w14:textId="59F41974" w:rsidR="00D82389" w:rsidRDefault="008F5A6F" w:rsidP="00D82389">
      <w:pPr>
        <w:pStyle w:val="Heading2"/>
        <w:ind w:left="567"/>
        <w:rPr>
          <w:color w:val="0000FF"/>
          <w:sz w:val="20"/>
        </w:rPr>
      </w:pPr>
      <w:bookmarkStart w:id="32" w:name="_Toc315121763"/>
      <w:bookmarkStart w:id="33" w:name="_Toc321832520"/>
      <w:bookmarkStart w:id="34" w:name="_Toc321832581"/>
      <w:bookmarkStart w:id="35" w:name="_Toc334792166"/>
      <w:bookmarkStart w:id="36" w:name="_Toc334792490"/>
      <w:bookmarkStart w:id="37" w:name="_Toc334792789"/>
      <w:bookmarkStart w:id="38" w:name="_Toc334793268"/>
      <w:r w:rsidRPr="0025400A">
        <w:t xml:space="preserve">Introduction &amp; welcome, Local arrangements, IPR call </w:t>
      </w:r>
      <w:r w:rsidR="00731E08" w:rsidRPr="0025400A">
        <w:rPr>
          <w:color w:val="0000FF"/>
          <w:sz w:val="20"/>
        </w:rPr>
        <w:t>[</w:t>
      </w:r>
      <w:r w:rsidR="009C5FB1">
        <w:rPr>
          <w:color w:val="0000FF"/>
          <w:sz w:val="20"/>
        </w:rPr>
        <w:t>Makedonski</w:t>
      </w:r>
      <w:r w:rsidRPr="0025400A">
        <w:rPr>
          <w:color w:val="0000FF"/>
          <w:sz w:val="20"/>
        </w:rPr>
        <w:t>]</w:t>
      </w:r>
      <w:bookmarkEnd w:id="32"/>
      <w:bookmarkEnd w:id="33"/>
      <w:bookmarkEnd w:id="34"/>
      <w:bookmarkEnd w:id="35"/>
      <w:bookmarkEnd w:id="36"/>
      <w:bookmarkEnd w:id="37"/>
      <w:bookmarkEnd w:id="38"/>
    </w:p>
    <w:p w14:paraId="50D36ED8" w14:textId="5A50405D" w:rsidR="00FB2829" w:rsidRDefault="00FB2829" w:rsidP="00FB2829">
      <w:pPr>
        <w:rPr>
          <w:lang w:val="en-US" w:eastAsia="en-GB"/>
        </w:rPr>
      </w:pPr>
    </w:p>
    <w:p w14:paraId="53C21F34" w14:textId="62BA10CB" w:rsidR="00FB2829" w:rsidRDefault="00FB2829" w:rsidP="00FB2829">
      <w:pPr>
        <w:rPr>
          <w:lang w:val="en-US" w:eastAsia="en-GB"/>
        </w:rPr>
      </w:pPr>
      <w:r>
        <w:rPr>
          <w:noProof/>
          <w:lang w:val="en-US" w:eastAsia="en-GB"/>
        </w:rPr>
        <w:drawing>
          <wp:inline distT="0" distB="0" distL="0" distR="0" wp14:anchorId="04DBA330" wp14:editId="745457D2">
            <wp:extent cx="6119495" cy="1543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 for IP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9495" cy="1543685"/>
                    </a:xfrm>
                    <a:prstGeom prst="rect">
                      <a:avLst/>
                    </a:prstGeom>
                  </pic:spPr>
                </pic:pic>
              </a:graphicData>
            </a:graphic>
          </wp:inline>
        </w:drawing>
      </w:r>
    </w:p>
    <w:p w14:paraId="17231F2E" w14:textId="77777777" w:rsidR="00FB2829" w:rsidRPr="00FB2829" w:rsidRDefault="00FB2829" w:rsidP="00FB2829">
      <w:pPr>
        <w:rPr>
          <w:lang w:val="en-US" w:eastAsia="en-GB"/>
        </w:rPr>
      </w:pPr>
    </w:p>
    <w:p w14:paraId="1C5F79F3" w14:textId="77777777" w:rsidR="008F5A6F" w:rsidRPr="0025400A" w:rsidRDefault="008F5A6F" w:rsidP="0036442B">
      <w:pPr>
        <w:pStyle w:val="Heading2"/>
        <w:ind w:left="567"/>
        <w:rPr>
          <w:rFonts w:cs="Arial"/>
        </w:rPr>
      </w:pPr>
      <w:bookmarkStart w:id="39" w:name="_Toc315121764"/>
      <w:bookmarkStart w:id="40" w:name="_Toc321832521"/>
      <w:bookmarkStart w:id="41" w:name="_Toc321832582"/>
      <w:bookmarkStart w:id="42" w:name="_Toc334792167"/>
      <w:bookmarkStart w:id="43" w:name="_Toc334792491"/>
      <w:bookmarkStart w:id="44" w:name="_Toc334792790"/>
      <w:bookmarkStart w:id="45" w:name="_Toc334793269"/>
      <w:r w:rsidRPr="0025400A">
        <w:rPr>
          <w:color w:val="auto"/>
        </w:rPr>
        <w:t>Approval of agen</w:t>
      </w:r>
      <w:r w:rsidRPr="0025400A">
        <w:t>da, allocation of contributions</w:t>
      </w:r>
      <w:r w:rsidRPr="0025400A">
        <w:rPr>
          <w:rFonts w:cs="Arial"/>
        </w:rPr>
        <w:t xml:space="preserve"> to Agenda Items</w:t>
      </w:r>
      <w:bookmarkEnd w:id="39"/>
      <w:bookmarkEnd w:id="40"/>
      <w:bookmarkEnd w:id="41"/>
      <w:bookmarkEnd w:id="42"/>
      <w:bookmarkEnd w:id="43"/>
      <w:bookmarkEnd w:id="44"/>
      <w:bookmarkEnd w:id="45"/>
    </w:p>
    <w:p w14:paraId="15D6233D" w14:textId="77777777" w:rsidR="00D82389" w:rsidRPr="0025400A" w:rsidRDefault="00D82389" w:rsidP="00D82389">
      <w:pPr>
        <w:rPr>
          <w:lang w:val="en-US" w:eastAsia="en-GB"/>
        </w:rPr>
      </w:pPr>
    </w:p>
    <w:p w14:paraId="5312AB55" w14:textId="77777777" w:rsidR="003112F1" w:rsidRPr="0025400A" w:rsidRDefault="008854B9" w:rsidP="00DE4529">
      <w:pPr>
        <w:ind w:left="567"/>
      </w:pPr>
      <w:r w:rsidRPr="0025400A">
        <w:rPr>
          <w:u w:val="single"/>
        </w:rPr>
        <w:t>Topics</w:t>
      </w:r>
      <w:r w:rsidRPr="0025400A">
        <w:t>: review agenda content, allocation of contribution to agenda items, agenda items time scheduling.</w:t>
      </w:r>
      <w:bookmarkStart w:id="46" w:name="_Toc329217828"/>
      <w:bookmarkStart w:id="47" w:name="_Toc330198301"/>
      <w:bookmarkStart w:id="48" w:name="_Toc334792170"/>
      <w:bookmarkStart w:id="49" w:name="_Toc334792494"/>
      <w:bookmarkStart w:id="50" w:name="_Toc334792793"/>
      <w:bookmarkStart w:id="51" w:name="_Toc334793272"/>
    </w:p>
    <w:p w14:paraId="187E5A72" w14:textId="1DB94F85" w:rsidR="00BE2C74" w:rsidRPr="0025400A" w:rsidRDefault="00BE2C74" w:rsidP="00BE2C74">
      <w:pPr>
        <w:pStyle w:val="Heading2"/>
        <w:ind w:left="567" w:hanging="425"/>
      </w:pPr>
      <w:r w:rsidRPr="0025400A">
        <w:t xml:space="preserve">Review of Action </w:t>
      </w:r>
      <w:r w:rsidR="0025400A">
        <w:t>L</w:t>
      </w:r>
      <w:r w:rsidRPr="0025400A">
        <w:t>ist</w:t>
      </w:r>
    </w:p>
    <w:p w14:paraId="42608D19" w14:textId="77777777" w:rsidR="009E31F0" w:rsidRPr="0025400A" w:rsidRDefault="009E31F0" w:rsidP="009E31F0">
      <w:pPr>
        <w:rPr>
          <w:lang w:val="en-US" w:eastAsia="en-GB"/>
        </w:rPr>
      </w:pPr>
    </w:p>
    <w:tbl>
      <w:tblPr>
        <w:tblStyle w:val="TableGrid"/>
        <w:tblW w:w="0" w:type="auto"/>
        <w:tblLook w:val="04A0" w:firstRow="1" w:lastRow="0" w:firstColumn="1" w:lastColumn="0" w:noHBand="0" w:noVBand="1"/>
      </w:tblPr>
      <w:tblGrid>
        <w:gridCol w:w="1555"/>
        <w:gridCol w:w="6945"/>
        <w:gridCol w:w="1127"/>
      </w:tblGrid>
      <w:tr w:rsidR="0025400A" w14:paraId="29E35D8D" w14:textId="77777777" w:rsidTr="00F5515D">
        <w:tc>
          <w:tcPr>
            <w:tcW w:w="1555" w:type="dxa"/>
            <w:shd w:val="clear" w:color="auto" w:fill="0070C0"/>
          </w:tcPr>
          <w:p w14:paraId="4424CD47" w14:textId="77777777" w:rsidR="0025400A" w:rsidRPr="002E162E" w:rsidRDefault="0025400A" w:rsidP="00F5515D">
            <w:pPr>
              <w:rPr>
                <w:b/>
                <w:color w:val="FFFFFF" w:themeColor="background1"/>
                <w:lang w:val="en-US" w:eastAsia="en-GB"/>
              </w:rPr>
            </w:pPr>
            <w:r w:rsidRPr="002E162E">
              <w:rPr>
                <w:b/>
                <w:color w:val="FFFFFF" w:themeColor="background1"/>
                <w:lang w:val="en-US" w:eastAsia="en-GB"/>
              </w:rPr>
              <w:t>Action Number</w:t>
            </w:r>
          </w:p>
        </w:tc>
        <w:tc>
          <w:tcPr>
            <w:tcW w:w="6945" w:type="dxa"/>
            <w:shd w:val="clear" w:color="auto" w:fill="0070C0"/>
          </w:tcPr>
          <w:p w14:paraId="52E3EEC4" w14:textId="77777777" w:rsidR="0025400A" w:rsidRPr="002E162E" w:rsidRDefault="0025400A" w:rsidP="00F5515D">
            <w:pPr>
              <w:rPr>
                <w:b/>
                <w:color w:val="FFFFFF" w:themeColor="background1"/>
                <w:lang w:val="en-US" w:eastAsia="en-GB"/>
              </w:rPr>
            </w:pPr>
            <w:r w:rsidRPr="002E162E">
              <w:rPr>
                <w:b/>
                <w:color w:val="FFFFFF" w:themeColor="background1"/>
                <w:lang w:val="en-US" w:eastAsia="en-GB"/>
              </w:rPr>
              <w:t xml:space="preserve">Action </w:t>
            </w:r>
          </w:p>
        </w:tc>
        <w:tc>
          <w:tcPr>
            <w:tcW w:w="1127" w:type="dxa"/>
            <w:shd w:val="clear" w:color="auto" w:fill="0070C0"/>
          </w:tcPr>
          <w:p w14:paraId="0D4BA41B" w14:textId="77777777" w:rsidR="0025400A" w:rsidRPr="002E162E" w:rsidRDefault="0025400A" w:rsidP="00F5515D">
            <w:pPr>
              <w:rPr>
                <w:b/>
                <w:color w:val="FFFFFF" w:themeColor="background1"/>
                <w:lang w:val="en-US" w:eastAsia="en-GB"/>
              </w:rPr>
            </w:pPr>
            <w:r w:rsidRPr="002E162E">
              <w:rPr>
                <w:b/>
                <w:color w:val="FFFFFF" w:themeColor="background1"/>
                <w:lang w:val="en-US" w:eastAsia="en-GB"/>
              </w:rPr>
              <w:t>Status</w:t>
            </w:r>
          </w:p>
        </w:tc>
      </w:tr>
      <w:tr w:rsidR="009C5FB1" w14:paraId="3B20EDD9" w14:textId="77777777" w:rsidTr="00F5515D">
        <w:tc>
          <w:tcPr>
            <w:tcW w:w="1555" w:type="dxa"/>
          </w:tcPr>
          <w:p w14:paraId="1288B77A" w14:textId="75035842" w:rsidR="009C5FB1" w:rsidRPr="00F744FD" w:rsidRDefault="009C5FB1" w:rsidP="009C5FB1">
            <w:pPr>
              <w:rPr>
                <w:b/>
                <w:color w:val="00B050"/>
                <w:lang w:val="en-US"/>
              </w:rPr>
            </w:pPr>
            <w:proofErr w:type="gramStart"/>
            <w:r>
              <w:rPr>
                <w:b/>
                <w:color w:val="00B050"/>
                <w:lang w:val="en-US"/>
              </w:rPr>
              <w:t>AP(</w:t>
            </w:r>
            <w:proofErr w:type="gramEnd"/>
            <w:r>
              <w:rPr>
                <w:b/>
                <w:color w:val="00B050"/>
                <w:lang w:val="en-US"/>
              </w:rPr>
              <w:t>02)01</w:t>
            </w:r>
          </w:p>
        </w:tc>
        <w:tc>
          <w:tcPr>
            <w:tcW w:w="6945" w:type="dxa"/>
          </w:tcPr>
          <w:p w14:paraId="21F38137" w14:textId="5578FD9D" w:rsidR="009C5FB1" w:rsidRPr="00C773CF" w:rsidRDefault="009C5FB1" w:rsidP="009C5FB1">
            <w:pPr>
              <w:tabs>
                <w:tab w:val="left" w:pos="3503"/>
              </w:tabs>
              <w:rPr>
                <w:lang w:val="en-US" w:eastAsia="en-GB"/>
              </w:rPr>
            </w:pPr>
            <w:r>
              <w:rPr>
                <w:lang w:val="en-US" w:eastAsia="en-GB"/>
              </w:rPr>
              <w:t>Andreas: Monitor state of the TDL/TOP website.</w:t>
            </w:r>
          </w:p>
        </w:tc>
        <w:tc>
          <w:tcPr>
            <w:tcW w:w="1127" w:type="dxa"/>
          </w:tcPr>
          <w:p w14:paraId="15B0CFCF" w14:textId="4252894F" w:rsidR="009C5FB1" w:rsidRPr="005C11C9" w:rsidRDefault="00EA229C" w:rsidP="009C5FB1">
            <w:pPr>
              <w:rPr>
                <w:b/>
                <w:lang w:val="en-US" w:eastAsia="en-GB"/>
              </w:rPr>
            </w:pPr>
            <w:r>
              <w:rPr>
                <w:b/>
                <w:lang w:val="en-US" w:eastAsia="en-GB"/>
              </w:rPr>
              <w:t>Pending</w:t>
            </w:r>
          </w:p>
        </w:tc>
      </w:tr>
      <w:tr w:rsidR="009C5FB1" w14:paraId="69657760" w14:textId="77777777" w:rsidTr="00F5515D">
        <w:tc>
          <w:tcPr>
            <w:tcW w:w="1555" w:type="dxa"/>
          </w:tcPr>
          <w:p w14:paraId="795179C4" w14:textId="139D17D0" w:rsidR="009C5FB1" w:rsidRDefault="009C5FB1" w:rsidP="009C5FB1">
            <w:pPr>
              <w:rPr>
                <w:b/>
                <w:color w:val="00B050"/>
                <w:lang w:val="en-US"/>
              </w:rPr>
            </w:pPr>
            <w:bookmarkStart w:id="52" w:name="_Hlk18075112"/>
            <w:proofErr w:type="gramStart"/>
            <w:r>
              <w:rPr>
                <w:b/>
                <w:color w:val="00B050"/>
                <w:lang w:val="en-US"/>
              </w:rPr>
              <w:t>AP(</w:t>
            </w:r>
            <w:proofErr w:type="gramEnd"/>
            <w:r>
              <w:rPr>
                <w:b/>
                <w:color w:val="00B050"/>
                <w:lang w:val="en-US"/>
              </w:rPr>
              <w:t>02)02</w:t>
            </w:r>
          </w:p>
        </w:tc>
        <w:tc>
          <w:tcPr>
            <w:tcW w:w="6945" w:type="dxa"/>
          </w:tcPr>
          <w:p w14:paraId="45B94F89" w14:textId="05F4889C" w:rsidR="009C5FB1" w:rsidRDefault="009C5FB1" w:rsidP="009C5FB1">
            <w:pPr>
              <w:tabs>
                <w:tab w:val="left" w:pos="3503"/>
              </w:tabs>
              <w:rPr>
                <w:lang w:val="en-US" w:eastAsia="en-GB"/>
              </w:rPr>
            </w:pPr>
            <w:r>
              <w:rPr>
                <w:lang w:val="en-US" w:eastAsia="en-GB"/>
              </w:rPr>
              <w:t xml:space="preserve">Michele: Approach NFV TST to discuss the situation caused with the loss of work by </w:t>
            </w:r>
            <w:proofErr w:type="spellStart"/>
            <w:r>
              <w:rPr>
                <w:lang w:val="en-US" w:eastAsia="en-GB"/>
              </w:rPr>
              <w:t>Futurewei</w:t>
            </w:r>
            <w:proofErr w:type="spellEnd"/>
            <w:r>
              <w:rPr>
                <w:lang w:val="en-US" w:eastAsia="en-GB"/>
              </w:rPr>
              <w:t>, in particular JADL.</w:t>
            </w:r>
          </w:p>
        </w:tc>
        <w:tc>
          <w:tcPr>
            <w:tcW w:w="1127" w:type="dxa"/>
          </w:tcPr>
          <w:p w14:paraId="712D1402" w14:textId="1B553FA6" w:rsidR="009C5FB1" w:rsidRPr="005C11C9" w:rsidRDefault="00EA229C" w:rsidP="009C5FB1">
            <w:pPr>
              <w:rPr>
                <w:b/>
                <w:lang w:val="en-US" w:eastAsia="en-GB"/>
              </w:rPr>
            </w:pPr>
            <w:r>
              <w:rPr>
                <w:b/>
                <w:lang w:val="en-US" w:eastAsia="en-GB"/>
              </w:rPr>
              <w:t>Ongoing</w:t>
            </w:r>
          </w:p>
        </w:tc>
      </w:tr>
      <w:bookmarkEnd w:id="52"/>
      <w:tr w:rsidR="009C5FB1" w:rsidRPr="00C07BCE" w14:paraId="20AEE266" w14:textId="77777777" w:rsidTr="00F5515D">
        <w:tc>
          <w:tcPr>
            <w:tcW w:w="1555" w:type="dxa"/>
          </w:tcPr>
          <w:p w14:paraId="74A19861" w14:textId="01CE557C" w:rsidR="009C5FB1" w:rsidRDefault="009C5FB1" w:rsidP="009C5FB1">
            <w:pPr>
              <w:rPr>
                <w:b/>
                <w:color w:val="00B050"/>
                <w:lang w:val="en-US"/>
              </w:rPr>
            </w:pPr>
            <w:proofErr w:type="gramStart"/>
            <w:r>
              <w:rPr>
                <w:b/>
                <w:color w:val="00B050"/>
                <w:lang w:val="en-US"/>
              </w:rPr>
              <w:t>AP(</w:t>
            </w:r>
            <w:proofErr w:type="gramEnd"/>
            <w:r>
              <w:rPr>
                <w:b/>
                <w:color w:val="00B050"/>
                <w:lang w:val="en-US"/>
              </w:rPr>
              <w:t>02)03</w:t>
            </w:r>
          </w:p>
        </w:tc>
        <w:tc>
          <w:tcPr>
            <w:tcW w:w="6945" w:type="dxa"/>
          </w:tcPr>
          <w:p w14:paraId="765FC0C3" w14:textId="4737511A" w:rsidR="009C5FB1" w:rsidRDefault="009C5FB1" w:rsidP="009C5FB1">
            <w:pPr>
              <w:tabs>
                <w:tab w:val="left" w:pos="3503"/>
              </w:tabs>
              <w:rPr>
                <w:lang w:val="en-US" w:eastAsia="en-GB"/>
              </w:rPr>
            </w:pPr>
            <w:r>
              <w:rPr>
                <w:lang w:val="en-US" w:eastAsia="en-GB"/>
              </w:rPr>
              <w:t>Philip, Andreas: Prepare slides on TDL/TOP to be shown at UCAAT.</w:t>
            </w:r>
          </w:p>
        </w:tc>
        <w:tc>
          <w:tcPr>
            <w:tcW w:w="1127" w:type="dxa"/>
          </w:tcPr>
          <w:p w14:paraId="5272FF09" w14:textId="2DF621DC" w:rsidR="009C5FB1" w:rsidRPr="005C11C9" w:rsidRDefault="00EA229C" w:rsidP="009C5FB1">
            <w:pPr>
              <w:rPr>
                <w:b/>
                <w:lang w:val="en-US" w:eastAsia="en-GB"/>
              </w:rPr>
            </w:pPr>
            <w:r>
              <w:rPr>
                <w:b/>
                <w:lang w:val="en-US" w:eastAsia="en-GB"/>
              </w:rPr>
              <w:t>Done</w:t>
            </w:r>
          </w:p>
        </w:tc>
      </w:tr>
    </w:tbl>
    <w:p w14:paraId="1A7F1391" w14:textId="77777777" w:rsidR="00FC614B" w:rsidRDefault="00FC614B" w:rsidP="00BE2C74">
      <w:pPr>
        <w:rPr>
          <w:lang w:val="en-US" w:eastAsia="en-GB"/>
        </w:rPr>
      </w:pPr>
    </w:p>
    <w:p w14:paraId="5F82ACD5" w14:textId="77777777" w:rsidR="00220422" w:rsidRPr="00220422" w:rsidRDefault="0025400A" w:rsidP="00EF1359">
      <w:pPr>
        <w:pStyle w:val="Heading1"/>
        <w:rPr>
          <w:color w:val="0000FF"/>
          <w:sz w:val="20"/>
        </w:rPr>
      </w:pPr>
      <w:r w:rsidRPr="0025400A">
        <w:t>Status and Planning of Work at MTS TD</w:t>
      </w:r>
      <w:r w:rsidR="00220422">
        <w:t>L</w:t>
      </w:r>
    </w:p>
    <w:p w14:paraId="05B9EC0B" w14:textId="611F1C9D" w:rsidR="00BF34DC" w:rsidRPr="00BF34DC" w:rsidRDefault="00BF34DC" w:rsidP="0025400A">
      <w:pPr>
        <w:pStyle w:val="Heading2"/>
        <w:ind w:left="567"/>
      </w:pPr>
      <w:r>
        <w:t xml:space="preserve">Review of WI </w:t>
      </w:r>
      <w:r w:rsidR="00323E9B">
        <w:t>S</w:t>
      </w:r>
      <w:r>
        <w:t>tatus</w:t>
      </w:r>
    </w:p>
    <w:p w14:paraId="48A1092F" w14:textId="77777777" w:rsidR="00BF34DC" w:rsidRPr="009515B9" w:rsidRDefault="00BF34DC" w:rsidP="009515B9">
      <w:pPr>
        <w:ind w:left="420"/>
        <w:rPr>
          <w:u w:val="single"/>
          <w:lang w:val="en-US" w:eastAsia="en-GB"/>
        </w:rPr>
      </w:pPr>
    </w:p>
    <w:tbl>
      <w:tblPr>
        <w:tblW w:w="5000" w:type="pct"/>
        <w:tblCellSpacing w:w="10" w:type="dxa"/>
        <w:tblCellMar>
          <w:top w:w="20" w:type="dxa"/>
          <w:left w:w="20" w:type="dxa"/>
          <w:bottom w:w="20" w:type="dxa"/>
          <w:right w:w="20" w:type="dxa"/>
        </w:tblCellMar>
        <w:tblLook w:val="04A0" w:firstRow="1" w:lastRow="0" w:firstColumn="1" w:lastColumn="0" w:noHBand="0" w:noVBand="1"/>
        <w:tblDescription w:val="Results"/>
      </w:tblPr>
      <w:tblGrid>
        <w:gridCol w:w="3676"/>
        <w:gridCol w:w="120"/>
        <w:gridCol w:w="120"/>
        <w:gridCol w:w="120"/>
        <w:gridCol w:w="2784"/>
        <w:gridCol w:w="1151"/>
        <w:gridCol w:w="1666"/>
      </w:tblGrid>
      <w:tr w:rsidR="009C5FB1" w14:paraId="7091208C" w14:textId="77777777" w:rsidTr="009C5FB1">
        <w:trPr>
          <w:tblCellSpacing w:w="10" w:type="dxa"/>
        </w:trPr>
        <w:tc>
          <w:tcPr>
            <w:tcW w:w="0" w:type="auto"/>
            <w:gridSpan w:val="7"/>
            <w:shd w:val="clear" w:color="auto" w:fill="FEF4E2"/>
            <w:noWrap/>
            <w:vAlign w:val="center"/>
            <w:hideMark/>
          </w:tcPr>
          <w:p w14:paraId="0BE5238A" w14:textId="77777777" w:rsidR="009C5FB1" w:rsidRDefault="009C5FB1">
            <w:pPr>
              <w:overflowPunct/>
              <w:autoSpaceDE/>
              <w:autoSpaceDN/>
              <w:adjustRightInd/>
              <w:textAlignment w:val="auto"/>
              <w:rPr>
                <w:rFonts w:ascii="Arial" w:hAnsi="Arial" w:cs="Arial"/>
                <w:b/>
                <w:bCs/>
                <w:sz w:val="17"/>
                <w:szCs w:val="17"/>
              </w:rPr>
            </w:pPr>
            <w:r>
              <w:rPr>
                <w:rFonts w:ascii="Arial" w:hAnsi="Arial" w:cs="Arial"/>
                <w:b/>
                <w:bCs/>
                <w:sz w:val="17"/>
                <w:szCs w:val="17"/>
              </w:rPr>
              <w:t>MTS TDL</w:t>
            </w:r>
          </w:p>
        </w:tc>
      </w:tr>
      <w:tr w:rsidR="009C5FB1" w14:paraId="2EC4E4FA" w14:textId="77777777" w:rsidTr="009C5FB1">
        <w:trPr>
          <w:tblCellSpacing w:w="10" w:type="dxa"/>
        </w:trPr>
        <w:tc>
          <w:tcPr>
            <w:tcW w:w="0" w:type="auto"/>
            <w:shd w:val="clear" w:color="auto" w:fill="FFFFF0"/>
            <w:noWrap/>
            <w:vAlign w:val="center"/>
            <w:hideMark/>
          </w:tcPr>
          <w:p w14:paraId="0A9A9CA4" w14:textId="77777777" w:rsidR="009C5FB1" w:rsidRDefault="00612227">
            <w:pPr>
              <w:rPr>
                <w:rFonts w:ascii="Arial" w:hAnsi="Arial" w:cs="Arial"/>
                <w:sz w:val="17"/>
                <w:szCs w:val="17"/>
              </w:rPr>
            </w:pPr>
            <w:hyperlink r:id="rId9" w:tgtFrame="_blank" w:history="1">
              <w:r w:rsidR="009C5FB1">
                <w:rPr>
                  <w:rStyle w:val="Hyperlink"/>
                  <w:rFonts w:ascii="Arial" w:hAnsi="Arial" w:cs="Arial"/>
                  <w:color w:val="800080"/>
                  <w:sz w:val="17"/>
                  <w:szCs w:val="17"/>
                </w:rPr>
                <w:t>RTR/MTS-TDL103119v121 (TR 103 119)</w:t>
              </w:r>
            </w:hyperlink>
            <w:r w:rsidR="009C5FB1">
              <w:rPr>
                <w:rStyle w:val="apple-converted-space"/>
                <w:rFonts w:ascii="Arial" w:hAnsi="Arial" w:cs="Arial"/>
                <w:sz w:val="17"/>
                <w:szCs w:val="17"/>
              </w:rPr>
              <w:t> </w:t>
            </w:r>
            <w:r w:rsidR="009C5FB1">
              <w:rPr>
                <w:rFonts w:ascii="Arial" w:hAnsi="Arial" w:cs="Arial"/>
                <w:sz w:val="17"/>
                <w:szCs w:val="17"/>
              </w:rPr>
              <w:br/>
              <w:t> </w:t>
            </w:r>
          </w:p>
        </w:tc>
        <w:tc>
          <w:tcPr>
            <w:tcW w:w="0" w:type="auto"/>
            <w:shd w:val="clear" w:color="auto" w:fill="FFFFF0"/>
            <w:noWrap/>
            <w:vAlign w:val="center"/>
            <w:hideMark/>
          </w:tcPr>
          <w:p w14:paraId="6877E3C4"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FFFFF0"/>
            <w:noWrap/>
            <w:vAlign w:val="center"/>
            <w:hideMark/>
          </w:tcPr>
          <w:p w14:paraId="5A69CC24"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FFFFF0"/>
            <w:noWrap/>
            <w:vAlign w:val="center"/>
            <w:hideMark/>
          </w:tcPr>
          <w:p w14:paraId="27C9572C"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FFFFF0"/>
            <w:noWrap/>
            <w:vAlign w:val="center"/>
            <w:hideMark/>
          </w:tcPr>
          <w:p w14:paraId="72220182" w14:textId="77777777" w:rsidR="009C5FB1" w:rsidRDefault="00612227">
            <w:pPr>
              <w:rPr>
                <w:rFonts w:ascii="Arial" w:hAnsi="Arial" w:cs="Arial"/>
                <w:sz w:val="17"/>
                <w:szCs w:val="17"/>
              </w:rPr>
            </w:pPr>
            <w:hyperlink r:id="rId10" w:tgtFrame="_blank" w:history="1">
              <w:r w:rsidR="009C5FB1">
                <w:rPr>
                  <w:rStyle w:val="Hyperlink"/>
                  <w:rFonts w:ascii="Arial" w:hAnsi="Arial" w:cs="Arial"/>
                  <w:color w:val="800080"/>
                  <w:sz w:val="17"/>
                  <w:szCs w:val="17"/>
                </w:rPr>
                <w:t>Start of work (2019-07-01)</w:t>
              </w:r>
            </w:hyperlink>
          </w:p>
        </w:tc>
        <w:tc>
          <w:tcPr>
            <w:tcW w:w="0" w:type="auto"/>
            <w:shd w:val="clear" w:color="auto" w:fill="FFFFF0"/>
            <w:noWrap/>
            <w:vAlign w:val="center"/>
            <w:hideMark/>
          </w:tcPr>
          <w:p w14:paraId="1DA0BFDB" w14:textId="77777777" w:rsidR="009C5FB1" w:rsidRDefault="00612227">
            <w:pPr>
              <w:rPr>
                <w:rFonts w:ascii="Arial" w:hAnsi="Arial" w:cs="Arial"/>
                <w:sz w:val="17"/>
                <w:szCs w:val="17"/>
              </w:rPr>
            </w:pPr>
            <w:hyperlink r:id="rId11" w:tgtFrame="_blank" w:history="1">
              <w:r w:rsidR="009C5FB1">
                <w:rPr>
                  <w:rStyle w:val="Hyperlink"/>
                  <w:rFonts w:ascii="Arial" w:hAnsi="Arial" w:cs="Arial"/>
                  <w:color w:val="800080"/>
                  <w:sz w:val="17"/>
                  <w:szCs w:val="17"/>
                </w:rPr>
                <w:t>Early draft</w:t>
              </w:r>
            </w:hyperlink>
          </w:p>
        </w:tc>
        <w:tc>
          <w:tcPr>
            <w:tcW w:w="0" w:type="auto"/>
            <w:shd w:val="clear" w:color="auto" w:fill="FFFFF0"/>
            <w:noWrap/>
            <w:vAlign w:val="center"/>
            <w:hideMark/>
          </w:tcPr>
          <w:p w14:paraId="3AECF021" w14:textId="77777777" w:rsidR="009C5FB1" w:rsidRDefault="009C5FB1">
            <w:pPr>
              <w:rPr>
                <w:rFonts w:ascii="Arial" w:hAnsi="Arial" w:cs="Arial"/>
                <w:sz w:val="17"/>
                <w:szCs w:val="17"/>
              </w:rPr>
            </w:pPr>
            <w:r>
              <w:rPr>
                <w:rFonts w:ascii="Arial" w:hAnsi="Arial" w:cs="Arial"/>
                <w:sz w:val="17"/>
                <w:szCs w:val="17"/>
              </w:rPr>
              <w:t>Makedonski Philip</w:t>
            </w:r>
          </w:p>
        </w:tc>
      </w:tr>
      <w:tr w:rsidR="009C5FB1" w14:paraId="2CB4A64F" w14:textId="77777777" w:rsidTr="009C5FB1">
        <w:trPr>
          <w:tblCellSpacing w:w="10" w:type="dxa"/>
        </w:trPr>
        <w:tc>
          <w:tcPr>
            <w:tcW w:w="0" w:type="auto"/>
            <w:shd w:val="clear" w:color="auto" w:fill="E0E8F8"/>
            <w:noWrap/>
            <w:vAlign w:val="center"/>
            <w:hideMark/>
          </w:tcPr>
          <w:p w14:paraId="52910D22" w14:textId="77777777" w:rsidR="009C5FB1" w:rsidRPr="009C5FB1" w:rsidRDefault="00612227">
            <w:pPr>
              <w:rPr>
                <w:rFonts w:ascii="Arial" w:hAnsi="Arial" w:cs="Arial"/>
                <w:sz w:val="17"/>
                <w:szCs w:val="17"/>
                <w:lang w:val="de-DE"/>
              </w:rPr>
            </w:pPr>
            <w:hyperlink r:id="rId12" w:tgtFrame="_blank" w:history="1">
              <w:r w:rsidR="009C5FB1" w:rsidRPr="009C5FB1">
                <w:rPr>
                  <w:rStyle w:val="Hyperlink"/>
                  <w:rFonts w:ascii="Arial" w:hAnsi="Arial" w:cs="Arial"/>
                  <w:color w:val="800080"/>
                  <w:sz w:val="17"/>
                  <w:szCs w:val="17"/>
                  <w:lang w:val="de-DE"/>
                </w:rPr>
                <w:t>RES/MTS-TDL1191v151 (ES 203 119-1)</w:t>
              </w:r>
            </w:hyperlink>
            <w:r w:rsidR="009C5FB1" w:rsidRPr="009C5FB1">
              <w:rPr>
                <w:rStyle w:val="apple-converted-space"/>
                <w:rFonts w:ascii="Arial" w:hAnsi="Arial" w:cs="Arial"/>
                <w:sz w:val="17"/>
                <w:szCs w:val="17"/>
                <w:lang w:val="de-DE"/>
              </w:rPr>
              <w:t> </w:t>
            </w:r>
            <w:r w:rsidR="009C5FB1" w:rsidRPr="009C5FB1">
              <w:rPr>
                <w:rFonts w:ascii="Arial" w:hAnsi="Arial" w:cs="Arial"/>
                <w:sz w:val="17"/>
                <w:szCs w:val="17"/>
                <w:lang w:val="de-DE"/>
              </w:rPr>
              <w:br/>
              <w:t>TDL Meta-Model</w:t>
            </w:r>
          </w:p>
        </w:tc>
        <w:tc>
          <w:tcPr>
            <w:tcW w:w="0" w:type="auto"/>
            <w:shd w:val="clear" w:color="auto" w:fill="E0E8F8"/>
            <w:noWrap/>
            <w:vAlign w:val="center"/>
            <w:hideMark/>
          </w:tcPr>
          <w:p w14:paraId="21B1A1AD" w14:textId="77777777" w:rsidR="009C5FB1" w:rsidRPr="009C5FB1" w:rsidRDefault="009C5FB1">
            <w:pPr>
              <w:rPr>
                <w:rFonts w:ascii="Arial" w:hAnsi="Arial" w:cs="Arial"/>
                <w:sz w:val="17"/>
                <w:szCs w:val="17"/>
                <w:lang w:val="de-DE"/>
              </w:rPr>
            </w:pPr>
            <w:r w:rsidRPr="009C5FB1">
              <w:rPr>
                <w:rFonts w:ascii="Arial" w:hAnsi="Arial" w:cs="Arial"/>
                <w:sz w:val="17"/>
                <w:szCs w:val="17"/>
                <w:lang w:val="de-DE"/>
              </w:rPr>
              <w:t> </w:t>
            </w:r>
          </w:p>
        </w:tc>
        <w:tc>
          <w:tcPr>
            <w:tcW w:w="0" w:type="auto"/>
            <w:shd w:val="clear" w:color="auto" w:fill="E0E8F8"/>
            <w:noWrap/>
            <w:vAlign w:val="center"/>
            <w:hideMark/>
          </w:tcPr>
          <w:p w14:paraId="369438E6" w14:textId="77777777" w:rsidR="009C5FB1" w:rsidRPr="009C5FB1" w:rsidRDefault="009C5FB1">
            <w:pPr>
              <w:rPr>
                <w:rFonts w:ascii="Arial" w:hAnsi="Arial" w:cs="Arial"/>
                <w:sz w:val="17"/>
                <w:szCs w:val="17"/>
                <w:lang w:val="de-DE"/>
              </w:rPr>
            </w:pPr>
            <w:r w:rsidRPr="009C5FB1">
              <w:rPr>
                <w:rFonts w:ascii="Arial" w:hAnsi="Arial" w:cs="Arial"/>
                <w:sz w:val="17"/>
                <w:szCs w:val="17"/>
                <w:lang w:val="de-DE"/>
              </w:rPr>
              <w:t> </w:t>
            </w:r>
          </w:p>
        </w:tc>
        <w:tc>
          <w:tcPr>
            <w:tcW w:w="0" w:type="auto"/>
            <w:shd w:val="clear" w:color="auto" w:fill="E0E8F8"/>
            <w:noWrap/>
            <w:vAlign w:val="center"/>
            <w:hideMark/>
          </w:tcPr>
          <w:p w14:paraId="6F579B3B" w14:textId="77777777" w:rsidR="009C5FB1" w:rsidRPr="009C5FB1" w:rsidRDefault="009C5FB1">
            <w:pPr>
              <w:rPr>
                <w:rFonts w:ascii="Arial" w:hAnsi="Arial" w:cs="Arial"/>
                <w:sz w:val="17"/>
                <w:szCs w:val="17"/>
                <w:lang w:val="de-DE"/>
              </w:rPr>
            </w:pPr>
            <w:r w:rsidRPr="009C5FB1">
              <w:rPr>
                <w:rFonts w:ascii="Arial" w:hAnsi="Arial" w:cs="Arial"/>
                <w:sz w:val="17"/>
                <w:szCs w:val="17"/>
                <w:lang w:val="de-DE"/>
              </w:rPr>
              <w:t> </w:t>
            </w:r>
          </w:p>
        </w:tc>
        <w:tc>
          <w:tcPr>
            <w:tcW w:w="0" w:type="auto"/>
            <w:shd w:val="clear" w:color="auto" w:fill="E0E8F8"/>
            <w:noWrap/>
            <w:vAlign w:val="center"/>
            <w:hideMark/>
          </w:tcPr>
          <w:p w14:paraId="0EEB11CF" w14:textId="77777777" w:rsidR="009C5FB1" w:rsidRDefault="00612227">
            <w:pPr>
              <w:rPr>
                <w:rFonts w:ascii="Arial" w:hAnsi="Arial" w:cs="Arial"/>
                <w:sz w:val="17"/>
                <w:szCs w:val="17"/>
              </w:rPr>
            </w:pPr>
            <w:hyperlink r:id="rId13" w:tgtFrame="_blank" w:history="1">
              <w:r w:rsidR="009C5FB1">
                <w:rPr>
                  <w:rStyle w:val="Hyperlink"/>
                  <w:rFonts w:ascii="Arial" w:hAnsi="Arial" w:cs="Arial"/>
                  <w:color w:val="800080"/>
                  <w:sz w:val="17"/>
                  <w:szCs w:val="17"/>
                </w:rPr>
                <w:t>Start of work (2019-07-01)</w:t>
              </w:r>
            </w:hyperlink>
          </w:p>
        </w:tc>
        <w:tc>
          <w:tcPr>
            <w:tcW w:w="0" w:type="auto"/>
            <w:shd w:val="clear" w:color="auto" w:fill="E0E8F8"/>
            <w:noWrap/>
            <w:vAlign w:val="center"/>
            <w:hideMark/>
          </w:tcPr>
          <w:p w14:paraId="6B16F0E9" w14:textId="77777777" w:rsidR="009C5FB1" w:rsidRDefault="00612227">
            <w:pPr>
              <w:rPr>
                <w:rFonts w:ascii="Arial" w:hAnsi="Arial" w:cs="Arial"/>
                <w:sz w:val="17"/>
                <w:szCs w:val="17"/>
              </w:rPr>
            </w:pPr>
            <w:hyperlink r:id="rId14" w:tgtFrame="_blank" w:history="1">
              <w:r w:rsidR="009C5FB1">
                <w:rPr>
                  <w:rStyle w:val="Hyperlink"/>
                  <w:rFonts w:ascii="Arial" w:hAnsi="Arial" w:cs="Arial"/>
                  <w:color w:val="800080"/>
                  <w:sz w:val="17"/>
                  <w:szCs w:val="17"/>
                </w:rPr>
                <w:t>Early draft</w:t>
              </w:r>
            </w:hyperlink>
          </w:p>
        </w:tc>
        <w:tc>
          <w:tcPr>
            <w:tcW w:w="0" w:type="auto"/>
            <w:shd w:val="clear" w:color="auto" w:fill="E0E8F8"/>
            <w:noWrap/>
            <w:vAlign w:val="center"/>
            <w:hideMark/>
          </w:tcPr>
          <w:p w14:paraId="6A251C1E" w14:textId="77777777" w:rsidR="009C5FB1" w:rsidRDefault="009C5FB1">
            <w:pPr>
              <w:rPr>
                <w:rFonts w:ascii="Arial" w:hAnsi="Arial" w:cs="Arial"/>
                <w:sz w:val="17"/>
                <w:szCs w:val="17"/>
              </w:rPr>
            </w:pPr>
            <w:proofErr w:type="spellStart"/>
            <w:r>
              <w:rPr>
                <w:rFonts w:ascii="Arial" w:hAnsi="Arial" w:cs="Arial"/>
                <w:sz w:val="17"/>
                <w:szCs w:val="17"/>
              </w:rPr>
              <w:t>Käärik</w:t>
            </w:r>
            <w:proofErr w:type="spellEnd"/>
            <w:r>
              <w:rPr>
                <w:rFonts w:ascii="Arial" w:hAnsi="Arial" w:cs="Arial"/>
                <w:sz w:val="17"/>
                <w:szCs w:val="17"/>
              </w:rPr>
              <w:t xml:space="preserve"> </w:t>
            </w:r>
            <w:proofErr w:type="spellStart"/>
            <w:r>
              <w:rPr>
                <w:rFonts w:ascii="Arial" w:hAnsi="Arial" w:cs="Arial"/>
                <w:sz w:val="17"/>
                <w:szCs w:val="17"/>
              </w:rPr>
              <w:t>Martti</w:t>
            </w:r>
            <w:proofErr w:type="spellEnd"/>
          </w:p>
        </w:tc>
      </w:tr>
      <w:tr w:rsidR="009C5FB1" w14:paraId="06D8DCB8" w14:textId="77777777" w:rsidTr="009C5FB1">
        <w:trPr>
          <w:tblCellSpacing w:w="10" w:type="dxa"/>
        </w:trPr>
        <w:tc>
          <w:tcPr>
            <w:tcW w:w="0" w:type="auto"/>
            <w:shd w:val="clear" w:color="auto" w:fill="FFFFF0"/>
            <w:noWrap/>
            <w:vAlign w:val="center"/>
            <w:hideMark/>
          </w:tcPr>
          <w:p w14:paraId="295CDE65" w14:textId="77777777" w:rsidR="009C5FB1" w:rsidRDefault="00612227">
            <w:pPr>
              <w:rPr>
                <w:rFonts w:ascii="Arial" w:hAnsi="Arial" w:cs="Arial"/>
                <w:sz w:val="17"/>
                <w:szCs w:val="17"/>
              </w:rPr>
            </w:pPr>
            <w:hyperlink r:id="rId15" w:tgtFrame="_blank" w:history="1">
              <w:r w:rsidR="009C5FB1">
                <w:rPr>
                  <w:rStyle w:val="Hyperlink"/>
                  <w:rFonts w:ascii="Arial" w:hAnsi="Arial" w:cs="Arial"/>
                  <w:color w:val="800080"/>
                  <w:sz w:val="17"/>
                  <w:szCs w:val="17"/>
                </w:rPr>
                <w:t>RES/MTS-TDL1192v141 (ES 203 119-2)</w:t>
              </w:r>
            </w:hyperlink>
            <w:r w:rsidR="009C5FB1">
              <w:rPr>
                <w:rStyle w:val="apple-converted-space"/>
                <w:rFonts w:ascii="Arial" w:hAnsi="Arial" w:cs="Arial"/>
                <w:sz w:val="17"/>
                <w:szCs w:val="17"/>
              </w:rPr>
              <w:t> </w:t>
            </w:r>
            <w:r w:rsidR="009C5FB1">
              <w:rPr>
                <w:rFonts w:ascii="Arial" w:hAnsi="Arial" w:cs="Arial"/>
                <w:sz w:val="17"/>
                <w:szCs w:val="17"/>
              </w:rPr>
              <w:br/>
              <w:t> </w:t>
            </w:r>
          </w:p>
        </w:tc>
        <w:tc>
          <w:tcPr>
            <w:tcW w:w="0" w:type="auto"/>
            <w:shd w:val="clear" w:color="auto" w:fill="FFFFF0"/>
            <w:noWrap/>
            <w:vAlign w:val="center"/>
            <w:hideMark/>
          </w:tcPr>
          <w:p w14:paraId="6ACC9D48"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FFFFF0"/>
            <w:noWrap/>
            <w:vAlign w:val="center"/>
            <w:hideMark/>
          </w:tcPr>
          <w:p w14:paraId="46BAD621"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FFFFF0"/>
            <w:noWrap/>
            <w:vAlign w:val="center"/>
            <w:hideMark/>
          </w:tcPr>
          <w:p w14:paraId="08B59D50"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FFFFF0"/>
            <w:noWrap/>
            <w:vAlign w:val="center"/>
            <w:hideMark/>
          </w:tcPr>
          <w:p w14:paraId="3A60BA10" w14:textId="77777777" w:rsidR="009C5FB1" w:rsidRDefault="00612227">
            <w:pPr>
              <w:rPr>
                <w:rFonts w:ascii="Arial" w:hAnsi="Arial" w:cs="Arial"/>
                <w:sz w:val="17"/>
                <w:szCs w:val="17"/>
              </w:rPr>
            </w:pPr>
            <w:hyperlink r:id="rId16" w:tgtFrame="_blank" w:history="1">
              <w:r w:rsidR="009C5FB1">
                <w:rPr>
                  <w:rStyle w:val="Hyperlink"/>
                  <w:rFonts w:ascii="Arial" w:hAnsi="Arial" w:cs="Arial"/>
                  <w:color w:val="800080"/>
                  <w:sz w:val="17"/>
                  <w:szCs w:val="17"/>
                </w:rPr>
                <w:t>Start of work (2019-07-01)</w:t>
              </w:r>
            </w:hyperlink>
          </w:p>
        </w:tc>
        <w:tc>
          <w:tcPr>
            <w:tcW w:w="0" w:type="auto"/>
            <w:shd w:val="clear" w:color="auto" w:fill="FFFFF0"/>
            <w:noWrap/>
            <w:vAlign w:val="center"/>
            <w:hideMark/>
          </w:tcPr>
          <w:p w14:paraId="2BCED3E7" w14:textId="77777777" w:rsidR="009C5FB1" w:rsidRDefault="00612227">
            <w:pPr>
              <w:rPr>
                <w:rFonts w:ascii="Arial" w:hAnsi="Arial" w:cs="Arial"/>
                <w:sz w:val="17"/>
                <w:szCs w:val="17"/>
              </w:rPr>
            </w:pPr>
            <w:hyperlink r:id="rId17" w:tgtFrame="_blank" w:history="1">
              <w:r w:rsidR="009C5FB1">
                <w:rPr>
                  <w:rStyle w:val="Hyperlink"/>
                  <w:rFonts w:ascii="Arial" w:hAnsi="Arial" w:cs="Arial"/>
                  <w:color w:val="800080"/>
                  <w:sz w:val="17"/>
                  <w:szCs w:val="17"/>
                </w:rPr>
                <w:t>Early draft</w:t>
              </w:r>
            </w:hyperlink>
          </w:p>
        </w:tc>
        <w:tc>
          <w:tcPr>
            <w:tcW w:w="0" w:type="auto"/>
            <w:shd w:val="clear" w:color="auto" w:fill="FFFFF0"/>
            <w:noWrap/>
            <w:vAlign w:val="center"/>
            <w:hideMark/>
          </w:tcPr>
          <w:p w14:paraId="38A40176" w14:textId="77777777" w:rsidR="009C5FB1" w:rsidRDefault="009C5FB1">
            <w:pPr>
              <w:rPr>
                <w:rFonts w:ascii="Arial" w:hAnsi="Arial" w:cs="Arial"/>
                <w:sz w:val="17"/>
                <w:szCs w:val="17"/>
              </w:rPr>
            </w:pPr>
            <w:proofErr w:type="spellStart"/>
            <w:r>
              <w:rPr>
                <w:rFonts w:ascii="Arial" w:hAnsi="Arial" w:cs="Arial"/>
                <w:sz w:val="17"/>
                <w:szCs w:val="17"/>
              </w:rPr>
              <w:t>Kristoffersen</w:t>
            </w:r>
            <w:proofErr w:type="spellEnd"/>
            <w:r>
              <w:rPr>
                <w:rFonts w:ascii="Arial" w:hAnsi="Arial" w:cs="Arial"/>
                <w:sz w:val="17"/>
                <w:szCs w:val="17"/>
              </w:rPr>
              <w:t xml:space="preserve"> Finn</w:t>
            </w:r>
          </w:p>
        </w:tc>
      </w:tr>
      <w:tr w:rsidR="009C5FB1" w14:paraId="19A53B85" w14:textId="77777777" w:rsidTr="009C5FB1">
        <w:trPr>
          <w:tblCellSpacing w:w="10" w:type="dxa"/>
        </w:trPr>
        <w:tc>
          <w:tcPr>
            <w:tcW w:w="0" w:type="auto"/>
            <w:shd w:val="clear" w:color="auto" w:fill="E0E8F8"/>
            <w:noWrap/>
            <w:vAlign w:val="center"/>
            <w:hideMark/>
          </w:tcPr>
          <w:p w14:paraId="489831F2" w14:textId="77777777" w:rsidR="009C5FB1" w:rsidRDefault="00612227">
            <w:pPr>
              <w:rPr>
                <w:rFonts w:ascii="Arial" w:hAnsi="Arial" w:cs="Arial"/>
                <w:sz w:val="17"/>
                <w:szCs w:val="17"/>
              </w:rPr>
            </w:pPr>
            <w:hyperlink r:id="rId18" w:tgtFrame="_blank" w:history="1">
              <w:r w:rsidR="009C5FB1">
                <w:rPr>
                  <w:rStyle w:val="Hyperlink"/>
                  <w:rFonts w:ascii="Arial" w:hAnsi="Arial" w:cs="Arial"/>
                  <w:color w:val="800080"/>
                  <w:sz w:val="17"/>
                  <w:szCs w:val="17"/>
                </w:rPr>
                <w:t>RES/MTS-TDL1193v141 (ES 203 119-3)</w:t>
              </w:r>
            </w:hyperlink>
            <w:r w:rsidR="009C5FB1">
              <w:rPr>
                <w:rStyle w:val="apple-converted-space"/>
                <w:rFonts w:ascii="Arial" w:hAnsi="Arial" w:cs="Arial"/>
                <w:sz w:val="17"/>
                <w:szCs w:val="17"/>
              </w:rPr>
              <w:t> </w:t>
            </w:r>
            <w:r w:rsidR="009C5FB1">
              <w:rPr>
                <w:rFonts w:ascii="Arial" w:hAnsi="Arial" w:cs="Arial"/>
                <w:sz w:val="17"/>
                <w:szCs w:val="17"/>
              </w:rPr>
              <w:br/>
              <w:t> </w:t>
            </w:r>
          </w:p>
        </w:tc>
        <w:tc>
          <w:tcPr>
            <w:tcW w:w="0" w:type="auto"/>
            <w:shd w:val="clear" w:color="auto" w:fill="E0E8F8"/>
            <w:noWrap/>
            <w:vAlign w:val="center"/>
            <w:hideMark/>
          </w:tcPr>
          <w:p w14:paraId="11C0E61C"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E0E8F8"/>
            <w:noWrap/>
            <w:vAlign w:val="center"/>
            <w:hideMark/>
          </w:tcPr>
          <w:p w14:paraId="304887CE"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E0E8F8"/>
            <w:noWrap/>
            <w:vAlign w:val="center"/>
            <w:hideMark/>
          </w:tcPr>
          <w:p w14:paraId="698EB630"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E0E8F8"/>
            <w:noWrap/>
            <w:vAlign w:val="center"/>
            <w:hideMark/>
          </w:tcPr>
          <w:p w14:paraId="22F02CCD" w14:textId="77777777" w:rsidR="009C5FB1" w:rsidRDefault="00612227">
            <w:pPr>
              <w:rPr>
                <w:rFonts w:ascii="Arial" w:hAnsi="Arial" w:cs="Arial"/>
                <w:sz w:val="17"/>
                <w:szCs w:val="17"/>
              </w:rPr>
            </w:pPr>
            <w:hyperlink r:id="rId19" w:tgtFrame="_blank" w:history="1">
              <w:r w:rsidR="009C5FB1">
                <w:rPr>
                  <w:rStyle w:val="Hyperlink"/>
                  <w:rFonts w:ascii="Arial" w:hAnsi="Arial" w:cs="Arial"/>
                  <w:color w:val="800080"/>
                  <w:sz w:val="17"/>
                  <w:szCs w:val="17"/>
                </w:rPr>
                <w:t>Start of work (2019-07-01)</w:t>
              </w:r>
            </w:hyperlink>
          </w:p>
        </w:tc>
        <w:tc>
          <w:tcPr>
            <w:tcW w:w="0" w:type="auto"/>
            <w:shd w:val="clear" w:color="auto" w:fill="E0E8F8"/>
            <w:noWrap/>
            <w:vAlign w:val="center"/>
            <w:hideMark/>
          </w:tcPr>
          <w:p w14:paraId="72F37462" w14:textId="77777777" w:rsidR="009C5FB1" w:rsidRDefault="00612227">
            <w:pPr>
              <w:rPr>
                <w:rFonts w:ascii="Arial" w:hAnsi="Arial" w:cs="Arial"/>
                <w:sz w:val="17"/>
                <w:szCs w:val="17"/>
              </w:rPr>
            </w:pPr>
            <w:hyperlink r:id="rId20" w:tgtFrame="_blank" w:history="1">
              <w:r w:rsidR="009C5FB1">
                <w:rPr>
                  <w:rStyle w:val="Hyperlink"/>
                  <w:rFonts w:ascii="Arial" w:hAnsi="Arial" w:cs="Arial"/>
                  <w:color w:val="800080"/>
                  <w:sz w:val="17"/>
                  <w:szCs w:val="17"/>
                </w:rPr>
                <w:t>Early draft</w:t>
              </w:r>
            </w:hyperlink>
          </w:p>
        </w:tc>
        <w:tc>
          <w:tcPr>
            <w:tcW w:w="0" w:type="auto"/>
            <w:shd w:val="clear" w:color="auto" w:fill="E0E8F8"/>
            <w:noWrap/>
            <w:vAlign w:val="center"/>
            <w:hideMark/>
          </w:tcPr>
          <w:p w14:paraId="00C4D17C" w14:textId="77777777" w:rsidR="009C5FB1" w:rsidRDefault="009C5FB1">
            <w:pPr>
              <w:rPr>
                <w:rFonts w:ascii="Arial" w:hAnsi="Arial" w:cs="Arial"/>
                <w:sz w:val="17"/>
                <w:szCs w:val="17"/>
              </w:rPr>
            </w:pPr>
            <w:r>
              <w:rPr>
                <w:rFonts w:ascii="Arial" w:hAnsi="Arial" w:cs="Arial"/>
                <w:sz w:val="17"/>
                <w:szCs w:val="17"/>
              </w:rPr>
              <w:t>Makedonski Philip</w:t>
            </w:r>
          </w:p>
        </w:tc>
      </w:tr>
      <w:tr w:rsidR="009C5FB1" w14:paraId="26E3C0F7" w14:textId="77777777" w:rsidTr="009C5FB1">
        <w:trPr>
          <w:tblCellSpacing w:w="10" w:type="dxa"/>
        </w:trPr>
        <w:tc>
          <w:tcPr>
            <w:tcW w:w="0" w:type="auto"/>
            <w:shd w:val="clear" w:color="auto" w:fill="FFFFF0"/>
            <w:noWrap/>
            <w:vAlign w:val="center"/>
            <w:hideMark/>
          </w:tcPr>
          <w:p w14:paraId="72E91D01" w14:textId="77777777" w:rsidR="009C5FB1" w:rsidRDefault="00612227">
            <w:pPr>
              <w:rPr>
                <w:rFonts w:ascii="Arial" w:hAnsi="Arial" w:cs="Arial"/>
                <w:sz w:val="17"/>
                <w:szCs w:val="17"/>
              </w:rPr>
            </w:pPr>
            <w:hyperlink r:id="rId21" w:tgtFrame="_blank" w:history="1">
              <w:r w:rsidR="009C5FB1">
                <w:rPr>
                  <w:rStyle w:val="Hyperlink"/>
                  <w:rFonts w:ascii="Arial" w:hAnsi="Arial" w:cs="Arial"/>
                  <w:color w:val="800080"/>
                  <w:sz w:val="17"/>
                  <w:szCs w:val="17"/>
                </w:rPr>
                <w:t>RES/MTS-TDL1197v121 (ES 203 119-7)</w:t>
              </w:r>
            </w:hyperlink>
            <w:r w:rsidR="009C5FB1">
              <w:rPr>
                <w:rStyle w:val="apple-converted-space"/>
                <w:rFonts w:ascii="Arial" w:hAnsi="Arial" w:cs="Arial"/>
                <w:sz w:val="17"/>
                <w:szCs w:val="17"/>
              </w:rPr>
              <w:t> </w:t>
            </w:r>
            <w:r w:rsidR="009C5FB1">
              <w:rPr>
                <w:rFonts w:ascii="Arial" w:hAnsi="Arial" w:cs="Arial"/>
                <w:sz w:val="17"/>
                <w:szCs w:val="17"/>
              </w:rPr>
              <w:br/>
              <w:t> </w:t>
            </w:r>
          </w:p>
        </w:tc>
        <w:tc>
          <w:tcPr>
            <w:tcW w:w="0" w:type="auto"/>
            <w:shd w:val="clear" w:color="auto" w:fill="FFFFF0"/>
            <w:noWrap/>
            <w:vAlign w:val="center"/>
            <w:hideMark/>
          </w:tcPr>
          <w:p w14:paraId="740AA3D6"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FFFFF0"/>
            <w:noWrap/>
            <w:vAlign w:val="center"/>
            <w:hideMark/>
          </w:tcPr>
          <w:p w14:paraId="573C43B3"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FFFFF0"/>
            <w:noWrap/>
            <w:vAlign w:val="center"/>
            <w:hideMark/>
          </w:tcPr>
          <w:p w14:paraId="3DFE06B7"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FFFFF0"/>
            <w:noWrap/>
            <w:vAlign w:val="center"/>
            <w:hideMark/>
          </w:tcPr>
          <w:p w14:paraId="55546868" w14:textId="77777777" w:rsidR="009C5FB1" w:rsidRDefault="00612227">
            <w:pPr>
              <w:rPr>
                <w:rFonts w:ascii="Arial" w:hAnsi="Arial" w:cs="Arial"/>
                <w:sz w:val="17"/>
                <w:szCs w:val="17"/>
              </w:rPr>
            </w:pPr>
            <w:hyperlink r:id="rId22" w:tgtFrame="_blank" w:history="1">
              <w:r w:rsidR="009C5FB1">
                <w:rPr>
                  <w:rStyle w:val="Hyperlink"/>
                  <w:rFonts w:ascii="Arial" w:hAnsi="Arial" w:cs="Arial"/>
                  <w:color w:val="800080"/>
                  <w:sz w:val="17"/>
                  <w:szCs w:val="17"/>
                </w:rPr>
                <w:t>Start of work (2019-07-01)</w:t>
              </w:r>
            </w:hyperlink>
          </w:p>
        </w:tc>
        <w:tc>
          <w:tcPr>
            <w:tcW w:w="0" w:type="auto"/>
            <w:shd w:val="clear" w:color="auto" w:fill="FFFFF0"/>
            <w:noWrap/>
            <w:vAlign w:val="center"/>
            <w:hideMark/>
          </w:tcPr>
          <w:p w14:paraId="22363407" w14:textId="77777777" w:rsidR="009C5FB1" w:rsidRDefault="00612227">
            <w:pPr>
              <w:rPr>
                <w:rFonts w:ascii="Arial" w:hAnsi="Arial" w:cs="Arial"/>
                <w:sz w:val="17"/>
                <w:szCs w:val="17"/>
              </w:rPr>
            </w:pPr>
            <w:hyperlink r:id="rId23" w:tgtFrame="_blank" w:history="1">
              <w:r w:rsidR="009C5FB1">
                <w:rPr>
                  <w:rStyle w:val="Hyperlink"/>
                  <w:rFonts w:ascii="Arial" w:hAnsi="Arial" w:cs="Arial"/>
                  <w:color w:val="800080"/>
                  <w:sz w:val="17"/>
                  <w:szCs w:val="17"/>
                </w:rPr>
                <w:t>Early draft</w:t>
              </w:r>
            </w:hyperlink>
          </w:p>
        </w:tc>
        <w:tc>
          <w:tcPr>
            <w:tcW w:w="0" w:type="auto"/>
            <w:shd w:val="clear" w:color="auto" w:fill="FFFFF0"/>
            <w:noWrap/>
            <w:vAlign w:val="center"/>
            <w:hideMark/>
          </w:tcPr>
          <w:p w14:paraId="1476A6A5" w14:textId="77777777" w:rsidR="009C5FB1" w:rsidRDefault="009C5FB1">
            <w:pPr>
              <w:rPr>
                <w:rFonts w:ascii="Arial" w:hAnsi="Arial" w:cs="Arial"/>
                <w:sz w:val="17"/>
                <w:szCs w:val="17"/>
              </w:rPr>
            </w:pPr>
            <w:r>
              <w:rPr>
                <w:rFonts w:ascii="Arial" w:hAnsi="Arial" w:cs="Arial"/>
                <w:sz w:val="17"/>
                <w:szCs w:val="17"/>
              </w:rPr>
              <w:t>Makedonski Philip</w:t>
            </w:r>
          </w:p>
        </w:tc>
      </w:tr>
      <w:tr w:rsidR="009C5FB1" w14:paraId="34BFA7F6" w14:textId="77777777" w:rsidTr="009C5FB1">
        <w:trPr>
          <w:tblCellSpacing w:w="10" w:type="dxa"/>
        </w:trPr>
        <w:tc>
          <w:tcPr>
            <w:tcW w:w="0" w:type="auto"/>
            <w:shd w:val="clear" w:color="auto" w:fill="E0E8F8"/>
            <w:noWrap/>
            <w:vAlign w:val="center"/>
            <w:hideMark/>
          </w:tcPr>
          <w:p w14:paraId="0A6E7FFA" w14:textId="77777777" w:rsidR="009C5FB1" w:rsidRDefault="00612227">
            <w:pPr>
              <w:rPr>
                <w:rFonts w:ascii="Arial" w:hAnsi="Arial" w:cs="Arial"/>
                <w:sz w:val="17"/>
                <w:szCs w:val="17"/>
              </w:rPr>
            </w:pPr>
            <w:hyperlink r:id="rId24" w:tgtFrame="_blank" w:history="1">
              <w:r w:rsidR="009C5FB1">
                <w:rPr>
                  <w:rStyle w:val="Hyperlink"/>
                  <w:rFonts w:ascii="Arial" w:hAnsi="Arial" w:cs="Arial"/>
                  <w:color w:val="800080"/>
                  <w:sz w:val="17"/>
                  <w:szCs w:val="17"/>
                </w:rPr>
                <w:t>DTR/MTS-TDL1 (</w:t>
              </w:r>
              <w:proofErr w:type="gramStart"/>
              <w:r w:rsidR="009C5FB1">
                <w:rPr>
                  <w:rStyle w:val="Hyperlink"/>
                  <w:rFonts w:ascii="Arial" w:hAnsi="Arial" w:cs="Arial"/>
                  <w:color w:val="800080"/>
                  <w:sz w:val="17"/>
                  <w:szCs w:val="17"/>
                </w:rPr>
                <w:t>TR )</w:t>
              </w:r>
              <w:proofErr w:type="gramEnd"/>
            </w:hyperlink>
            <w:r w:rsidR="009C5FB1">
              <w:rPr>
                <w:rStyle w:val="apple-converted-space"/>
                <w:rFonts w:ascii="Arial" w:hAnsi="Arial" w:cs="Arial"/>
                <w:sz w:val="17"/>
                <w:szCs w:val="17"/>
              </w:rPr>
              <w:t> </w:t>
            </w:r>
            <w:r w:rsidR="009C5FB1">
              <w:rPr>
                <w:rFonts w:ascii="Arial" w:hAnsi="Arial" w:cs="Arial"/>
                <w:sz w:val="17"/>
                <w:szCs w:val="17"/>
              </w:rPr>
              <w:br/>
              <w:t> </w:t>
            </w:r>
          </w:p>
        </w:tc>
        <w:tc>
          <w:tcPr>
            <w:tcW w:w="0" w:type="auto"/>
            <w:shd w:val="clear" w:color="auto" w:fill="E0E8F8"/>
            <w:noWrap/>
            <w:vAlign w:val="center"/>
            <w:hideMark/>
          </w:tcPr>
          <w:p w14:paraId="4C304ECB"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E0E8F8"/>
            <w:noWrap/>
            <w:vAlign w:val="center"/>
            <w:hideMark/>
          </w:tcPr>
          <w:p w14:paraId="744BABB1"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E0E8F8"/>
            <w:noWrap/>
            <w:vAlign w:val="center"/>
            <w:hideMark/>
          </w:tcPr>
          <w:p w14:paraId="16069F5D"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E0E8F8"/>
            <w:noWrap/>
            <w:vAlign w:val="center"/>
            <w:hideMark/>
          </w:tcPr>
          <w:p w14:paraId="171C6238" w14:textId="77777777" w:rsidR="009C5FB1" w:rsidRDefault="00612227">
            <w:pPr>
              <w:rPr>
                <w:rFonts w:ascii="Arial" w:hAnsi="Arial" w:cs="Arial"/>
                <w:sz w:val="17"/>
                <w:szCs w:val="17"/>
              </w:rPr>
            </w:pPr>
            <w:hyperlink r:id="rId25" w:tgtFrame="_blank" w:history="1">
              <w:r w:rsidR="009C5FB1">
                <w:rPr>
                  <w:rStyle w:val="Hyperlink"/>
                  <w:rFonts w:ascii="Arial" w:hAnsi="Arial" w:cs="Arial"/>
                  <w:color w:val="800080"/>
                  <w:sz w:val="17"/>
                  <w:szCs w:val="17"/>
                </w:rPr>
                <w:t>TB adoption of WI (2019-07-11)</w:t>
              </w:r>
            </w:hyperlink>
          </w:p>
        </w:tc>
        <w:tc>
          <w:tcPr>
            <w:tcW w:w="0" w:type="auto"/>
            <w:shd w:val="clear" w:color="auto" w:fill="E0E8F8"/>
            <w:noWrap/>
            <w:vAlign w:val="center"/>
            <w:hideMark/>
          </w:tcPr>
          <w:p w14:paraId="36F0B0FF" w14:textId="77777777" w:rsidR="009C5FB1" w:rsidRDefault="00612227">
            <w:pPr>
              <w:rPr>
                <w:rFonts w:ascii="Arial" w:hAnsi="Arial" w:cs="Arial"/>
                <w:sz w:val="17"/>
                <w:szCs w:val="17"/>
              </w:rPr>
            </w:pPr>
            <w:hyperlink r:id="rId26" w:tgtFrame="_blank" w:history="1">
              <w:r w:rsidR="009C5FB1">
                <w:rPr>
                  <w:rStyle w:val="Hyperlink"/>
                  <w:rFonts w:ascii="Arial" w:hAnsi="Arial" w:cs="Arial"/>
                  <w:color w:val="800080"/>
                  <w:sz w:val="17"/>
                  <w:szCs w:val="17"/>
                </w:rPr>
                <w:t>Start of work</w:t>
              </w:r>
            </w:hyperlink>
          </w:p>
        </w:tc>
        <w:tc>
          <w:tcPr>
            <w:tcW w:w="0" w:type="auto"/>
            <w:shd w:val="clear" w:color="auto" w:fill="E0E8F8"/>
            <w:noWrap/>
            <w:vAlign w:val="center"/>
            <w:hideMark/>
          </w:tcPr>
          <w:p w14:paraId="4AC2F862" w14:textId="77777777" w:rsidR="009C5FB1" w:rsidRDefault="009C5FB1">
            <w:pPr>
              <w:rPr>
                <w:rFonts w:ascii="Arial" w:hAnsi="Arial" w:cs="Arial"/>
                <w:sz w:val="17"/>
                <w:szCs w:val="17"/>
              </w:rPr>
            </w:pPr>
            <w:proofErr w:type="spellStart"/>
            <w:r>
              <w:rPr>
                <w:rFonts w:ascii="Arial" w:hAnsi="Arial" w:cs="Arial"/>
                <w:sz w:val="17"/>
                <w:szCs w:val="17"/>
              </w:rPr>
              <w:t>Massoudian</w:t>
            </w:r>
            <w:proofErr w:type="spellEnd"/>
            <w:r>
              <w:rPr>
                <w:rFonts w:ascii="Arial" w:hAnsi="Arial" w:cs="Arial"/>
                <w:sz w:val="17"/>
                <w:szCs w:val="17"/>
              </w:rPr>
              <w:t xml:space="preserve"> Frank</w:t>
            </w:r>
          </w:p>
        </w:tc>
      </w:tr>
      <w:tr w:rsidR="009C5FB1" w14:paraId="61A1BCE6" w14:textId="77777777" w:rsidTr="009C5FB1">
        <w:trPr>
          <w:tblCellSpacing w:w="10" w:type="dxa"/>
        </w:trPr>
        <w:tc>
          <w:tcPr>
            <w:tcW w:w="0" w:type="auto"/>
            <w:shd w:val="clear" w:color="auto" w:fill="FFFFF0"/>
            <w:noWrap/>
            <w:vAlign w:val="center"/>
            <w:hideMark/>
          </w:tcPr>
          <w:p w14:paraId="379B5279" w14:textId="77777777" w:rsidR="009C5FB1" w:rsidRDefault="00612227">
            <w:pPr>
              <w:rPr>
                <w:rFonts w:ascii="Arial" w:hAnsi="Arial" w:cs="Arial"/>
                <w:sz w:val="17"/>
                <w:szCs w:val="17"/>
              </w:rPr>
            </w:pPr>
            <w:hyperlink r:id="rId27" w:tgtFrame="_blank" w:history="1">
              <w:r w:rsidR="009C5FB1">
                <w:rPr>
                  <w:rStyle w:val="Hyperlink"/>
                  <w:rFonts w:ascii="Arial" w:hAnsi="Arial" w:cs="Arial"/>
                  <w:color w:val="800080"/>
                  <w:sz w:val="17"/>
                  <w:szCs w:val="17"/>
                </w:rPr>
                <w:t>RES/MTS-TDL1-6v121 (ES 203 119-6)</w:t>
              </w:r>
            </w:hyperlink>
            <w:r w:rsidR="009C5FB1">
              <w:rPr>
                <w:rStyle w:val="apple-converted-space"/>
                <w:rFonts w:ascii="Arial" w:hAnsi="Arial" w:cs="Arial"/>
                <w:sz w:val="17"/>
                <w:szCs w:val="17"/>
              </w:rPr>
              <w:t> </w:t>
            </w:r>
            <w:r w:rsidR="009C5FB1">
              <w:rPr>
                <w:rFonts w:ascii="Arial" w:hAnsi="Arial" w:cs="Arial"/>
                <w:sz w:val="17"/>
                <w:szCs w:val="17"/>
              </w:rPr>
              <w:br/>
              <w:t>Mapping to TTCN-3</w:t>
            </w:r>
          </w:p>
        </w:tc>
        <w:tc>
          <w:tcPr>
            <w:tcW w:w="0" w:type="auto"/>
            <w:shd w:val="clear" w:color="auto" w:fill="FFFFF0"/>
            <w:noWrap/>
            <w:vAlign w:val="center"/>
            <w:hideMark/>
          </w:tcPr>
          <w:p w14:paraId="5CB7B815"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FFFFF0"/>
            <w:noWrap/>
            <w:vAlign w:val="center"/>
            <w:hideMark/>
          </w:tcPr>
          <w:p w14:paraId="0F1DEC73"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FFFFF0"/>
            <w:noWrap/>
            <w:vAlign w:val="center"/>
            <w:hideMark/>
          </w:tcPr>
          <w:p w14:paraId="0A04C40F"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FFFFF0"/>
            <w:noWrap/>
            <w:vAlign w:val="center"/>
            <w:hideMark/>
          </w:tcPr>
          <w:p w14:paraId="73E2237A" w14:textId="77777777" w:rsidR="009C5FB1" w:rsidRDefault="00612227">
            <w:pPr>
              <w:rPr>
                <w:rFonts w:ascii="Arial" w:hAnsi="Arial" w:cs="Arial"/>
                <w:sz w:val="17"/>
                <w:szCs w:val="17"/>
              </w:rPr>
            </w:pPr>
            <w:hyperlink r:id="rId28" w:tgtFrame="_blank" w:history="1">
              <w:r w:rsidR="009C5FB1">
                <w:rPr>
                  <w:rStyle w:val="Hyperlink"/>
                  <w:rFonts w:ascii="Arial" w:hAnsi="Arial" w:cs="Arial"/>
                  <w:color w:val="800080"/>
                  <w:sz w:val="17"/>
                  <w:szCs w:val="17"/>
                </w:rPr>
                <w:t>Start of work (2019-07-01)</w:t>
              </w:r>
            </w:hyperlink>
          </w:p>
        </w:tc>
        <w:tc>
          <w:tcPr>
            <w:tcW w:w="0" w:type="auto"/>
            <w:shd w:val="clear" w:color="auto" w:fill="FFFFF0"/>
            <w:noWrap/>
            <w:vAlign w:val="center"/>
            <w:hideMark/>
          </w:tcPr>
          <w:p w14:paraId="4577E9B8" w14:textId="77777777" w:rsidR="009C5FB1" w:rsidRDefault="00612227">
            <w:pPr>
              <w:rPr>
                <w:rFonts w:ascii="Arial" w:hAnsi="Arial" w:cs="Arial"/>
                <w:sz w:val="17"/>
                <w:szCs w:val="17"/>
              </w:rPr>
            </w:pPr>
            <w:hyperlink r:id="rId29" w:tgtFrame="_blank" w:history="1">
              <w:r w:rsidR="009C5FB1">
                <w:rPr>
                  <w:rStyle w:val="Hyperlink"/>
                  <w:rFonts w:ascii="Arial" w:hAnsi="Arial" w:cs="Arial"/>
                  <w:color w:val="800080"/>
                  <w:sz w:val="17"/>
                  <w:szCs w:val="17"/>
                </w:rPr>
                <w:t>Early draft</w:t>
              </w:r>
            </w:hyperlink>
          </w:p>
        </w:tc>
        <w:tc>
          <w:tcPr>
            <w:tcW w:w="0" w:type="auto"/>
            <w:shd w:val="clear" w:color="auto" w:fill="FFFFF0"/>
            <w:noWrap/>
            <w:vAlign w:val="center"/>
            <w:hideMark/>
          </w:tcPr>
          <w:p w14:paraId="244E0EFD" w14:textId="77777777" w:rsidR="009C5FB1" w:rsidRDefault="009C5FB1">
            <w:pPr>
              <w:rPr>
                <w:rFonts w:ascii="Arial" w:hAnsi="Arial" w:cs="Arial"/>
                <w:sz w:val="17"/>
                <w:szCs w:val="17"/>
              </w:rPr>
            </w:pPr>
            <w:proofErr w:type="spellStart"/>
            <w:r>
              <w:rPr>
                <w:rFonts w:ascii="Arial" w:hAnsi="Arial" w:cs="Arial"/>
                <w:sz w:val="17"/>
                <w:szCs w:val="17"/>
              </w:rPr>
              <w:t>Käärik</w:t>
            </w:r>
            <w:proofErr w:type="spellEnd"/>
            <w:r>
              <w:rPr>
                <w:rFonts w:ascii="Arial" w:hAnsi="Arial" w:cs="Arial"/>
                <w:sz w:val="17"/>
                <w:szCs w:val="17"/>
              </w:rPr>
              <w:t xml:space="preserve"> </w:t>
            </w:r>
            <w:proofErr w:type="spellStart"/>
            <w:r>
              <w:rPr>
                <w:rFonts w:ascii="Arial" w:hAnsi="Arial" w:cs="Arial"/>
                <w:sz w:val="17"/>
                <w:szCs w:val="17"/>
              </w:rPr>
              <w:t>Martti</w:t>
            </w:r>
            <w:proofErr w:type="spellEnd"/>
          </w:p>
        </w:tc>
      </w:tr>
      <w:tr w:rsidR="009C5FB1" w14:paraId="34991E03" w14:textId="77777777" w:rsidTr="009C5FB1">
        <w:trPr>
          <w:tblCellSpacing w:w="10" w:type="dxa"/>
        </w:trPr>
        <w:tc>
          <w:tcPr>
            <w:tcW w:w="0" w:type="auto"/>
            <w:shd w:val="clear" w:color="auto" w:fill="E0E8F8"/>
            <w:noWrap/>
            <w:vAlign w:val="center"/>
            <w:hideMark/>
          </w:tcPr>
          <w:p w14:paraId="14D8BE37" w14:textId="77777777" w:rsidR="009C5FB1" w:rsidRDefault="00612227">
            <w:pPr>
              <w:rPr>
                <w:rFonts w:ascii="Arial" w:hAnsi="Arial" w:cs="Arial"/>
                <w:sz w:val="17"/>
                <w:szCs w:val="17"/>
              </w:rPr>
            </w:pPr>
            <w:hyperlink r:id="rId30" w:tgtFrame="_blank" w:history="1">
              <w:r w:rsidR="009C5FB1">
                <w:rPr>
                  <w:rStyle w:val="Hyperlink"/>
                  <w:rFonts w:ascii="Arial" w:hAnsi="Arial" w:cs="Arial"/>
                  <w:color w:val="800080"/>
                  <w:sz w:val="17"/>
                  <w:szCs w:val="17"/>
                </w:rPr>
                <w:t>RES/MTS-TDL4v141 (ES 203 119-4)</w:t>
              </w:r>
            </w:hyperlink>
            <w:r w:rsidR="009C5FB1">
              <w:rPr>
                <w:rStyle w:val="apple-converted-space"/>
                <w:rFonts w:ascii="Arial" w:hAnsi="Arial" w:cs="Arial"/>
                <w:sz w:val="17"/>
                <w:szCs w:val="17"/>
              </w:rPr>
              <w:t> </w:t>
            </w:r>
            <w:r w:rsidR="009C5FB1">
              <w:rPr>
                <w:rFonts w:ascii="Arial" w:hAnsi="Arial" w:cs="Arial"/>
                <w:sz w:val="17"/>
                <w:szCs w:val="17"/>
              </w:rPr>
              <w:br/>
              <w:t> </w:t>
            </w:r>
          </w:p>
        </w:tc>
        <w:tc>
          <w:tcPr>
            <w:tcW w:w="0" w:type="auto"/>
            <w:shd w:val="clear" w:color="auto" w:fill="E0E8F8"/>
            <w:noWrap/>
            <w:vAlign w:val="center"/>
            <w:hideMark/>
          </w:tcPr>
          <w:p w14:paraId="5A0604B8"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E0E8F8"/>
            <w:noWrap/>
            <w:vAlign w:val="center"/>
            <w:hideMark/>
          </w:tcPr>
          <w:p w14:paraId="33EFDE49"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E0E8F8"/>
            <w:noWrap/>
            <w:vAlign w:val="center"/>
            <w:hideMark/>
          </w:tcPr>
          <w:p w14:paraId="142F6F63" w14:textId="77777777" w:rsidR="009C5FB1" w:rsidRDefault="009C5FB1">
            <w:pPr>
              <w:rPr>
                <w:rFonts w:ascii="Arial" w:hAnsi="Arial" w:cs="Arial"/>
                <w:sz w:val="17"/>
                <w:szCs w:val="17"/>
              </w:rPr>
            </w:pPr>
            <w:r>
              <w:rPr>
                <w:rFonts w:ascii="Arial" w:hAnsi="Arial" w:cs="Arial"/>
                <w:sz w:val="17"/>
                <w:szCs w:val="17"/>
              </w:rPr>
              <w:t> </w:t>
            </w:r>
          </w:p>
        </w:tc>
        <w:tc>
          <w:tcPr>
            <w:tcW w:w="0" w:type="auto"/>
            <w:shd w:val="clear" w:color="auto" w:fill="E0E8F8"/>
            <w:noWrap/>
            <w:vAlign w:val="center"/>
            <w:hideMark/>
          </w:tcPr>
          <w:p w14:paraId="7AD0ECC6" w14:textId="77777777" w:rsidR="009C5FB1" w:rsidRDefault="00612227">
            <w:pPr>
              <w:rPr>
                <w:rFonts w:ascii="Arial" w:hAnsi="Arial" w:cs="Arial"/>
                <w:sz w:val="17"/>
                <w:szCs w:val="17"/>
              </w:rPr>
            </w:pPr>
            <w:hyperlink r:id="rId31" w:tgtFrame="_blank" w:history="1">
              <w:r w:rsidR="009C5FB1">
                <w:rPr>
                  <w:rStyle w:val="Hyperlink"/>
                  <w:rFonts w:ascii="Arial" w:hAnsi="Arial" w:cs="Arial"/>
                  <w:color w:val="800080"/>
                  <w:sz w:val="17"/>
                  <w:szCs w:val="17"/>
                </w:rPr>
                <w:t>Start of work (2019-07-01)</w:t>
              </w:r>
            </w:hyperlink>
          </w:p>
        </w:tc>
        <w:tc>
          <w:tcPr>
            <w:tcW w:w="0" w:type="auto"/>
            <w:shd w:val="clear" w:color="auto" w:fill="E0E8F8"/>
            <w:noWrap/>
            <w:vAlign w:val="center"/>
            <w:hideMark/>
          </w:tcPr>
          <w:p w14:paraId="3C185088" w14:textId="77777777" w:rsidR="009C5FB1" w:rsidRDefault="00612227">
            <w:pPr>
              <w:rPr>
                <w:rFonts w:ascii="Arial" w:hAnsi="Arial" w:cs="Arial"/>
                <w:sz w:val="17"/>
                <w:szCs w:val="17"/>
              </w:rPr>
            </w:pPr>
            <w:hyperlink r:id="rId32" w:tgtFrame="_blank" w:history="1">
              <w:r w:rsidR="009C5FB1">
                <w:rPr>
                  <w:rStyle w:val="Hyperlink"/>
                  <w:rFonts w:ascii="Arial" w:hAnsi="Arial" w:cs="Arial"/>
                  <w:color w:val="800080"/>
                  <w:sz w:val="17"/>
                  <w:szCs w:val="17"/>
                </w:rPr>
                <w:t>Early draft</w:t>
              </w:r>
            </w:hyperlink>
          </w:p>
        </w:tc>
        <w:tc>
          <w:tcPr>
            <w:tcW w:w="0" w:type="auto"/>
            <w:shd w:val="clear" w:color="auto" w:fill="E0E8F8"/>
            <w:noWrap/>
            <w:vAlign w:val="center"/>
            <w:hideMark/>
          </w:tcPr>
          <w:p w14:paraId="0BD63AC4" w14:textId="77777777" w:rsidR="009C5FB1" w:rsidRDefault="009C5FB1">
            <w:pPr>
              <w:rPr>
                <w:rFonts w:ascii="Arial" w:hAnsi="Arial" w:cs="Arial"/>
                <w:sz w:val="17"/>
                <w:szCs w:val="17"/>
              </w:rPr>
            </w:pPr>
            <w:proofErr w:type="spellStart"/>
            <w:r>
              <w:rPr>
                <w:rFonts w:ascii="Arial" w:hAnsi="Arial" w:cs="Arial"/>
                <w:sz w:val="17"/>
                <w:szCs w:val="17"/>
              </w:rPr>
              <w:t>Kristoffersen</w:t>
            </w:r>
            <w:proofErr w:type="spellEnd"/>
            <w:r>
              <w:rPr>
                <w:rFonts w:ascii="Arial" w:hAnsi="Arial" w:cs="Arial"/>
                <w:sz w:val="17"/>
                <w:szCs w:val="17"/>
              </w:rPr>
              <w:t xml:space="preserve"> Finn</w:t>
            </w:r>
          </w:p>
        </w:tc>
      </w:tr>
    </w:tbl>
    <w:p w14:paraId="64EA29D6" w14:textId="35843B7D" w:rsidR="00EE7164" w:rsidRDefault="00EE7164" w:rsidP="009C5FB1">
      <w:pPr>
        <w:rPr>
          <w:lang w:val="en-US" w:eastAsia="en-GB"/>
        </w:rPr>
      </w:pPr>
    </w:p>
    <w:p w14:paraId="2CEAF69D" w14:textId="28B05B61" w:rsidR="0025400A" w:rsidRDefault="00323E9B" w:rsidP="00323E9B">
      <w:pPr>
        <w:pStyle w:val="Heading2"/>
        <w:ind w:left="567"/>
      </w:pPr>
      <w:r>
        <w:t>Status of TDL/JADL Joint Work</w:t>
      </w:r>
      <w:r w:rsidRPr="0025400A">
        <w:t xml:space="preserve"> </w:t>
      </w:r>
      <w:r w:rsidRPr="0025400A">
        <w:rPr>
          <w:color w:val="0000FF"/>
          <w:sz w:val="20"/>
        </w:rPr>
        <w:t>[Ulrich]</w:t>
      </w:r>
    </w:p>
    <w:p w14:paraId="3F033AEA" w14:textId="77777777" w:rsidR="006E671D" w:rsidRDefault="00EA229C" w:rsidP="006E671D">
      <w:pPr>
        <w:pStyle w:val="ListParagraph"/>
        <w:numPr>
          <w:ilvl w:val="0"/>
          <w:numId w:val="24"/>
        </w:numPr>
        <w:rPr>
          <w:lang w:val="en-US" w:eastAsia="en-GB"/>
        </w:rPr>
      </w:pPr>
      <w:r w:rsidRPr="006E671D">
        <w:rPr>
          <w:lang w:val="en-US" w:eastAsia="en-GB"/>
        </w:rPr>
        <w:t xml:space="preserve">Andreas to reach out to </w:t>
      </w:r>
      <w:proofErr w:type="spellStart"/>
      <w:r w:rsidRPr="006E671D">
        <w:rPr>
          <w:lang w:val="en-US" w:eastAsia="en-GB"/>
        </w:rPr>
        <w:t>Futurewei</w:t>
      </w:r>
      <w:proofErr w:type="spellEnd"/>
      <w:r w:rsidRPr="006E671D">
        <w:rPr>
          <w:lang w:val="en-US" w:eastAsia="en-GB"/>
        </w:rPr>
        <w:t xml:space="preserve"> to check if there is any perspective on further work until MTS#80 otherwise we need to decide how to proceed with the WI in May.</w:t>
      </w:r>
      <w:r w:rsidR="00D46762" w:rsidRPr="006E671D">
        <w:rPr>
          <w:lang w:val="en-US" w:eastAsia="en-GB"/>
        </w:rPr>
        <w:t xml:space="preserve"> </w:t>
      </w:r>
    </w:p>
    <w:p w14:paraId="1F4B3866" w14:textId="79F80709" w:rsidR="00323E9B" w:rsidRDefault="00D46762" w:rsidP="006E671D">
      <w:pPr>
        <w:pStyle w:val="ListParagraph"/>
        <w:numPr>
          <w:ilvl w:val="0"/>
          <w:numId w:val="24"/>
        </w:numPr>
        <w:rPr>
          <w:lang w:val="en-US" w:eastAsia="en-GB"/>
        </w:rPr>
      </w:pPr>
      <w:r w:rsidRPr="006E671D">
        <w:rPr>
          <w:lang w:val="en-US" w:eastAsia="en-GB"/>
        </w:rPr>
        <w:t>Target dates to be updated once we have feedback from Frank and Edward.</w:t>
      </w:r>
    </w:p>
    <w:p w14:paraId="3B32D0EB" w14:textId="00EF4591" w:rsidR="006E671D" w:rsidRDefault="006E671D" w:rsidP="006E671D">
      <w:pPr>
        <w:rPr>
          <w:lang w:val="en-US" w:eastAsia="en-GB"/>
        </w:rPr>
      </w:pPr>
    </w:p>
    <w:p w14:paraId="764C75B5" w14:textId="77777777" w:rsidR="006E671D" w:rsidRPr="006E671D" w:rsidRDefault="006E671D" w:rsidP="006E671D">
      <w:pPr>
        <w:rPr>
          <w:lang w:val="en-US" w:eastAsia="en-GB"/>
        </w:rPr>
      </w:pPr>
    </w:p>
    <w:p w14:paraId="151DFCE9" w14:textId="70FFA542" w:rsidR="00323E9B" w:rsidRDefault="00323E9B" w:rsidP="00323E9B">
      <w:pPr>
        <w:pStyle w:val="Heading2"/>
        <w:ind w:left="567"/>
      </w:pPr>
      <w:r>
        <w:lastRenderedPageBreak/>
        <w:t>Status of TDL STF</w:t>
      </w:r>
      <w:r w:rsidRPr="0025400A">
        <w:t xml:space="preserve"> </w:t>
      </w:r>
      <w:r w:rsidR="00220422" w:rsidRPr="0025400A">
        <w:rPr>
          <w:color w:val="0000FF"/>
          <w:sz w:val="20"/>
        </w:rPr>
        <w:t>[</w:t>
      </w:r>
      <w:r w:rsidR="009C5FB1">
        <w:rPr>
          <w:color w:val="0000FF"/>
          <w:sz w:val="20"/>
        </w:rPr>
        <w:t>Makedonski</w:t>
      </w:r>
      <w:r w:rsidR="00220422" w:rsidRPr="0025400A">
        <w:rPr>
          <w:color w:val="0000FF"/>
          <w:sz w:val="20"/>
        </w:rPr>
        <w:t>]</w:t>
      </w:r>
    </w:p>
    <w:p w14:paraId="415E9184" w14:textId="2343BBE2" w:rsidR="005A2C67" w:rsidRDefault="005A2C67" w:rsidP="006E671D">
      <w:pPr>
        <w:pStyle w:val="ListParagraph"/>
        <w:numPr>
          <w:ilvl w:val="0"/>
          <w:numId w:val="23"/>
        </w:numPr>
        <w:rPr>
          <w:lang w:eastAsia="en-GB"/>
        </w:rPr>
      </w:pPr>
      <w:r>
        <w:rPr>
          <w:lang w:eastAsia="en-GB"/>
        </w:rPr>
        <w:t>Start of work delayed due to the usual administrative hiccups.</w:t>
      </w:r>
    </w:p>
    <w:p w14:paraId="788B915C" w14:textId="5C4333F6" w:rsidR="005A2C67" w:rsidRDefault="005A2C67" w:rsidP="006E671D">
      <w:pPr>
        <w:pStyle w:val="ListParagraph"/>
        <w:numPr>
          <w:ilvl w:val="0"/>
          <w:numId w:val="23"/>
        </w:numPr>
        <w:rPr>
          <w:lang w:eastAsia="en-GB"/>
        </w:rPr>
      </w:pPr>
      <w:r>
        <w:rPr>
          <w:lang w:eastAsia="en-GB"/>
        </w:rPr>
        <w:t xml:space="preserve">Additional delays due to </w:t>
      </w:r>
      <w:r w:rsidR="00956A4D">
        <w:rPr>
          <w:lang w:eastAsia="en-GB"/>
        </w:rPr>
        <w:t>availability constraints</w:t>
      </w:r>
      <w:r>
        <w:rPr>
          <w:lang w:eastAsia="en-GB"/>
        </w:rPr>
        <w:t>, UCAAT</w:t>
      </w:r>
      <w:r w:rsidR="00956A4D">
        <w:rPr>
          <w:lang w:eastAsia="en-GB"/>
        </w:rPr>
        <w:t>, holidays, other issues</w:t>
      </w:r>
      <w:r>
        <w:rPr>
          <w:lang w:eastAsia="en-GB"/>
        </w:rPr>
        <w:t>.</w:t>
      </w:r>
    </w:p>
    <w:p w14:paraId="51B3102A" w14:textId="583FB3F5" w:rsidR="005A2C67" w:rsidRDefault="005A2C67" w:rsidP="006E671D">
      <w:pPr>
        <w:pStyle w:val="ListParagraph"/>
        <w:numPr>
          <w:ilvl w:val="0"/>
          <w:numId w:val="23"/>
        </w:numPr>
        <w:rPr>
          <w:lang w:eastAsia="en-GB"/>
        </w:rPr>
      </w:pPr>
      <w:r>
        <w:rPr>
          <w:lang w:eastAsia="en-GB"/>
        </w:rPr>
        <w:t>Progress on key topics during remote work and bi-weekly conference calls.</w:t>
      </w:r>
    </w:p>
    <w:p w14:paraId="43A9578C" w14:textId="52907BFC" w:rsidR="005A2C67" w:rsidRDefault="005A2C67" w:rsidP="006E671D">
      <w:pPr>
        <w:pStyle w:val="ListParagraph"/>
        <w:numPr>
          <w:ilvl w:val="0"/>
          <w:numId w:val="23"/>
        </w:numPr>
        <w:rPr>
          <w:lang w:eastAsia="en-GB"/>
        </w:rPr>
      </w:pPr>
      <w:r>
        <w:rPr>
          <w:lang w:eastAsia="en-GB"/>
        </w:rPr>
        <w:t>Face-to-face working session co-located with MTS#79.</w:t>
      </w:r>
    </w:p>
    <w:p w14:paraId="35AC2F7F" w14:textId="1C6C9BBB" w:rsidR="00323E9B" w:rsidRPr="005A2C67" w:rsidRDefault="005A2C67" w:rsidP="006E671D">
      <w:pPr>
        <w:pStyle w:val="ListParagraph"/>
        <w:numPr>
          <w:ilvl w:val="0"/>
          <w:numId w:val="23"/>
        </w:numPr>
        <w:rPr>
          <w:lang w:eastAsia="en-GB"/>
        </w:rPr>
      </w:pPr>
      <w:r>
        <w:rPr>
          <w:lang w:eastAsia="en-GB"/>
        </w:rPr>
        <w:t>Drafts expected on Jan 31</w:t>
      </w:r>
      <w:r w:rsidRPr="006E671D">
        <w:rPr>
          <w:vertAlign w:val="superscript"/>
          <w:lang w:eastAsia="en-GB"/>
        </w:rPr>
        <w:t>st</w:t>
      </w:r>
      <w:r>
        <w:rPr>
          <w:lang w:eastAsia="en-GB"/>
        </w:rPr>
        <w:t>.</w:t>
      </w:r>
    </w:p>
    <w:p w14:paraId="6494FE5F" w14:textId="3DA8746D" w:rsidR="009C5FB1" w:rsidRPr="009C5FB1" w:rsidRDefault="00220422" w:rsidP="009C5FB1">
      <w:pPr>
        <w:pStyle w:val="Heading2"/>
        <w:ind w:left="567"/>
        <w:rPr>
          <w:color w:val="0000FF"/>
          <w:sz w:val="20"/>
        </w:rPr>
      </w:pPr>
      <w:r>
        <w:t xml:space="preserve">Review of TDL 2020+ Roadmap </w:t>
      </w:r>
      <w:r w:rsidRPr="0025400A">
        <w:rPr>
          <w:color w:val="0000FF"/>
          <w:sz w:val="20"/>
        </w:rPr>
        <w:t>[</w:t>
      </w:r>
      <w:r w:rsidR="009C5FB1">
        <w:rPr>
          <w:color w:val="0000FF"/>
          <w:sz w:val="20"/>
        </w:rPr>
        <w:t>Makedonski</w:t>
      </w:r>
      <w:r w:rsidRPr="0025400A">
        <w:rPr>
          <w:color w:val="0000FF"/>
          <w:sz w:val="20"/>
        </w:rPr>
        <w:t>]</w:t>
      </w:r>
    </w:p>
    <w:p w14:paraId="2BF8094E" w14:textId="48D2EF90" w:rsidR="00323E9B" w:rsidRPr="00960469" w:rsidRDefault="009C5FB1" w:rsidP="00960469">
      <w:pPr>
        <w:pStyle w:val="ListParagraph"/>
        <w:numPr>
          <w:ilvl w:val="0"/>
          <w:numId w:val="20"/>
        </w:numPr>
        <w:rPr>
          <w:lang w:val="en-US" w:eastAsia="en-GB"/>
        </w:rPr>
      </w:pPr>
      <w:r w:rsidRPr="00960469">
        <w:rPr>
          <w:lang w:val="en-US" w:eastAsia="en-GB"/>
        </w:rPr>
        <w:t>No upda</w:t>
      </w:r>
      <w:r w:rsidR="005A2C67" w:rsidRPr="00960469">
        <w:rPr>
          <w:lang w:val="en-US" w:eastAsia="en-GB"/>
        </w:rPr>
        <w:t>tes since last meeting</w:t>
      </w:r>
      <w:r w:rsidRPr="00960469">
        <w:rPr>
          <w:lang w:val="en-US" w:eastAsia="en-GB"/>
        </w:rPr>
        <w:t>.</w:t>
      </w:r>
      <w:r w:rsidR="005A2C67" w:rsidRPr="00960469">
        <w:rPr>
          <w:lang w:val="en-US" w:eastAsia="en-GB"/>
        </w:rPr>
        <w:t xml:space="preserve"> Potential for cooperation with NWM group, further details to be clarified after NWM presentation at MTS#79.</w:t>
      </w:r>
    </w:p>
    <w:p w14:paraId="5F3D4BA4" w14:textId="0A9106E4" w:rsidR="00D46762" w:rsidRPr="00960469" w:rsidRDefault="003640D7" w:rsidP="00960469">
      <w:pPr>
        <w:pStyle w:val="ListParagraph"/>
        <w:numPr>
          <w:ilvl w:val="0"/>
          <w:numId w:val="20"/>
        </w:numPr>
        <w:rPr>
          <w:lang w:val="en-US" w:eastAsia="en-GB"/>
        </w:rPr>
      </w:pPr>
      <w:r w:rsidRPr="00960469">
        <w:rPr>
          <w:lang w:val="en-US" w:eastAsia="en-GB"/>
        </w:rPr>
        <w:t>General m</w:t>
      </w:r>
      <w:r w:rsidR="00D46762" w:rsidRPr="00960469">
        <w:rPr>
          <w:lang w:val="en-US" w:eastAsia="en-GB"/>
        </w:rPr>
        <w:t xml:space="preserve">ethodology and tool support for integration with repositories and cross references of </w:t>
      </w:r>
      <w:proofErr w:type="gramStart"/>
      <w:r w:rsidR="00D46762" w:rsidRPr="00960469">
        <w:rPr>
          <w:lang w:val="en-US" w:eastAsia="en-GB"/>
        </w:rPr>
        <w:t>machine readable</w:t>
      </w:r>
      <w:proofErr w:type="gramEnd"/>
      <w:r w:rsidR="00D46762" w:rsidRPr="00960469">
        <w:rPr>
          <w:lang w:val="en-US" w:eastAsia="en-GB"/>
        </w:rPr>
        <w:t xml:space="preserve"> assets</w:t>
      </w:r>
      <w:r w:rsidRPr="00960469">
        <w:rPr>
          <w:lang w:val="en-US" w:eastAsia="en-GB"/>
        </w:rPr>
        <w:t>.</w:t>
      </w:r>
    </w:p>
    <w:p w14:paraId="78C21DAF" w14:textId="415222A2" w:rsidR="003640D7" w:rsidRPr="00960469" w:rsidRDefault="003640D7" w:rsidP="00960469">
      <w:pPr>
        <w:pStyle w:val="ListParagraph"/>
        <w:numPr>
          <w:ilvl w:val="0"/>
          <w:numId w:val="20"/>
        </w:numPr>
        <w:rPr>
          <w:lang w:val="en-US" w:eastAsia="en-GB"/>
        </w:rPr>
      </w:pPr>
      <w:r w:rsidRPr="00960469">
        <w:rPr>
          <w:lang w:val="en-US" w:eastAsia="en-GB"/>
        </w:rPr>
        <w:t>Ownership and responsibilities need to be clear. Existing procedural frameworks (IPR, etc.) need to be supported.</w:t>
      </w:r>
    </w:p>
    <w:p w14:paraId="6DDAB222" w14:textId="5C0CBD20" w:rsidR="003640D7" w:rsidRPr="00960469" w:rsidRDefault="003640D7" w:rsidP="00960469">
      <w:pPr>
        <w:pStyle w:val="ListParagraph"/>
        <w:numPr>
          <w:ilvl w:val="0"/>
          <w:numId w:val="20"/>
        </w:numPr>
        <w:rPr>
          <w:lang w:val="en-US" w:eastAsia="en-GB"/>
        </w:rPr>
      </w:pPr>
      <w:r w:rsidRPr="00960469">
        <w:rPr>
          <w:lang w:val="en-US" w:eastAsia="en-GB"/>
        </w:rPr>
        <w:t>Procedures need to be unified and aligned between groups.</w:t>
      </w:r>
    </w:p>
    <w:p w14:paraId="362D8710" w14:textId="5B94A2B5" w:rsidR="003640D7" w:rsidRPr="00960469" w:rsidRDefault="003640D7" w:rsidP="00960469">
      <w:pPr>
        <w:pStyle w:val="ListParagraph"/>
        <w:numPr>
          <w:ilvl w:val="0"/>
          <w:numId w:val="20"/>
        </w:numPr>
        <w:rPr>
          <w:lang w:val="en-US" w:eastAsia="en-GB"/>
        </w:rPr>
      </w:pPr>
      <w:r w:rsidRPr="00960469">
        <w:rPr>
          <w:lang w:val="en-US" w:eastAsia="en-GB"/>
        </w:rPr>
        <w:t xml:space="preserve">Initially a guideline can be helpful. </w:t>
      </w:r>
      <w:proofErr w:type="spellStart"/>
      <w:r w:rsidRPr="00960469">
        <w:rPr>
          <w:lang w:val="en-US" w:eastAsia="en-GB"/>
        </w:rPr>
        <w:t>Standardised</w:t>
      </w:r>
      <w:proofErr w:type="spellEnd"/>
      <w:r w:rsidRPr="00960469">
        <w:rPr>
          <w:lang w:val="en-US" w:eastAsia="en-GB"/>
        </w:rPr>
        <w:t xml:space="preserve"> approach may follow.</w:t>
      </w:r>
    </w:p>
    <w:p w14:paraId="0214E663" w14:textId="71D0A5DF" w:rsidR="003640D7" w:rsidRPr="00960469" w:rsidRDefault="003640D7" w:rsidP="00960469">
      <w:pPr>
        <w:pStyle w:val="ListParagraph"/>
        <w:numPr>
          <w:ilvl w:val="0"/>
          <w:numId w:val="20"/>
        </w:numPr>
        <w:rPr>
          <w:lang w:val="en-US" w:eastAsia="en-GB"/>
        </w:rPr>
      </w:pPr>
      <w:r w:rsidRPr="00960469">
        <w:rPr>
          <w:lang w:val="en-US" w:eastAsia="en-GB"/>
        </w:rPr>
        <w:t>Important to keep track of TTF deadlines so that MTS can participate in the calls for applications. We can target Autumn 2020 / Beginning of 2021. Tentative deadline in June, communicate intent with tasks and resources by then. Draft proposal for approval in May during MTS#80 / MTS-TDL#4.</w:t>
      </w:r>
    </w:p>
    <w:p w14:paraId="6C784163" w14:textId="2BB87C6D" w:rsidR="00960469" w:rsidRDefault="00960469" w:rsidP="00960469">
      <w:pPr>
        <w:pStyle w:val="ListParagraph"/>
        <w:numPr>
          <w:ilvl w:val="0"/>
          <w:numId w:val="20"/>
        </w:numPr>
        <w:rPr>
          <w:lang w:val="en-US" w:eastAsia="en-GB"/>
        </w:rPr>
      </w:pPr>
      <w:r w:rsidRPr="00960469">
        <w:rPr>
          <w:lang w:val="en-US" w:eastAsia="en-GB"/>
        </w:rPr>
        <w:t>TC INT cooperation on AI-related work item and white paper (further discussion during MTS#79).</w:t>
      </w:r>
    </w:p>
    <w:p w14:paraId="5F8A3345" w14:textId="66E52A01" w:rsidR="00960469" w:rsidRPr="00960469" w:rsidRDefault="00960469" w:rsidP="00960469">
      <w:pPr>
        <w:pStyle w:val="ListParagraph"/>
        <w:numPr>
          <w:ilvl w:val="0"/>
          <w:numId w:val="20"/>
        </w:numPr>
        <w:rPr>
          <w:lang w:val="en-US" w:eastAsia="en-GB"/>
        </w:rPr>
      </w:pPr>
      <w:r>
        <w:rPr>
          <w:lang w:val="en-US" w:eastAsia="en-GB"/>
        </w:rPr>
        <w:t>Share roadmap on website, TDL presentations. Shall be phrased carefully to not set expectations but rather indicate a perspective for future development soliciting contributions and informing potential users and other stakeholders.</w:t>
      </w:r>
    </w:p>
    <w:p w14:paraId="2BFA7E0B" w14:textId="3CBEE217" w:rsidR="00323E9B" w:rsidRDefault="00220422" w:rsidP="00220422">
      <w:pPr>
        <w:pStyle w:val="Heading2"/>
        <w:ind w:left="567"/>
      </w:pPr>
      <w:r w:rsidRPr="00220422">
        <w:t>UCAAT</w:t>
      </w:r>
      <w:r w:rsidR="009C5FB1">
        <w:t xml:space="preserve"> 2019 Recap </w:t>
      </w:r>
      <w:r w:rsidR="009C5FB1" w:rsidRPr="0025400A">
        <w:rPr>
          <w:color w:val="0000FF"/>
          <w:sz w:val="20"/>
        </w:rPr>
        <w:t>[</w:t>
      </w:r>
      <w:r w:rsidR="009C5FB1">
        <w:rPr>
          <w:color w:val="0000FF"/>
          <w:sz w:val="20"/>
        </w:rPr>
        <w:t>Makedonski</w:t>
      </w:r>
      <w:r w:rsidR="009C5FB1" w:rsidRPr="0025400A">
        <w:rPr>
          <w:color w:val="0000FF"/>
          <w:sz w:val="20"/>
        </w:rPr>
        <w:t>]</w:t>
      </w:r>
    </w:p>
    <w:p w14:paraId="661D92A9" w14:textId="570CCAB3" w:rsidR="00220422" w:rsidRPr="006313AF" w:rsidRDefault="005A2C67" w:rsidP="006313AF">
      <w:pPr>
        <w:pStyle w:val="ListParagraph"/>
        <w:numPr>
          <w:ilvl w:val="0"/>
          <w:numId w:val="21"/>
        </w:numPr>
        <w:rPr>
          <w:lang w:val="en-US" w:eastAsia="en-GB"/>
        </w:rPr>
      </w:pPr>
      <w:r w:rsidRPr="006313AF">
        <w:rPr>
          <w:lang w:val="en-US" w:eastAsia="en-GB"/>
        </w:rPr>
        <w:t>Slideshow was running at MTS booth, invited plenty of interesting discussions.</w:t>
      </w:r>
    </w:p>
    <w:p w14:paraId="20C9225A" w14:textId="49DDEF74" w:rsidR="006313AF" w:rsidRPr="006313AF" w:rsidRDefault="006313AF" w:rsidP="006313AF">
      <w:pPr>
        <w:pStyle w:val="ListParagraph"/>
        <w:numPr>
          <w:ilvl w:val="0"/>
          <w:numId w:val="21"/>
        </w:numPr>
        <w:rPr>
          <w:lang w:val="en-US" w:eastAsia="en-GB"/>
        </w:rPr>
      </w:pPr>
      <w:r w:rsidRPr="006313AF">
        <w:rPr>
          <w:lang w:val="en-US" w:eastAsia="en-GB"/>
        </w:rPr>
        <w:t>Need to reach more stakeholders within ETSI.</w:t>
      </w:r>
      <w:r w:rsidR="00185B1D">
        <w:rPr>
          <w:lang w:val="en-US" w:eastAsia="en-GB"/>
        </w:rPr>
        <w:t xml:space="preserve"> New TTFs? SCP testing? CIM? INT? ITS (TDL TO)?</w:t>
      </w:r>
    </w:p>
    <w:p w14:paraId="33BCECE6" w14:textId="24A3D289" w:rsidR="006313AF" w:rsidRPr="006313AF" w:rsidRDefault="006313AF" w:rsidP="006313AF">
      <w:pPr>
        <w:pStyle w:val="ListParagraph"/>
        <w:numPr>
          <w:ilvl w:val="0"/>
          <w:numId w:val="21"/>
        </w:numPr>
        <w:rPr>
          <w:lang w:val="en-US" w:eastAsia="en-GB"/>
        </w:rPr>
      </w:pPr>
      <w:r w:rsidRPr="006313AF">
        <w:rPr>
          <w:lang w:val="en-US" w:eastAsia="en-GB"/>
        </w:rPr>
        <w:t>If UCAAT is not taking place in autumn 2020, we can consider scheduling an ETSI MTS / TDL session / open meeting in that time period (only if UCAAT 2020 does not take place). Approach new topics (REST, AI, others). Expand awareness of TDL within ETSI and beyond. Further discussion after UCAAT update during MTS#79 and during the week after. Dedicated MTS workshop may be scheduled immediately before UCAAT.</w:t>
      </w:r>
    </w:p>
    <w:p w14:paraId="5D40194A" w14:textId="78288396" w:rsidR="006313AF" w:rsidRPr="006313AF" w:rsidRDefault="006313AF" w:rsidP="006313AF">
      <w:pPr>
        <w:pStyle w:val="ListParagraph"/>
        <w:numPr>
          <w:ilvl w:val="0"/>
          <w:numId w:val="21"/>
        </w:numPr>
        <w:rPr>
          <w:lang w:val="en-US" w:eastAsia="en-GB"/>
        </w:rPr>
      </w:pPr>
      <w:r w:rsidRPr="006313AF">
        <w:rPr>
          <w:lang w:val="en-US" w:eastAsia="en-GB"/>
        </w:rPr>
        <w:t>Target other events?</w:t>
      </w:r>
      <w:r>
        <w:rPr>
          <w:lang w:val="en-US" w:eastAsia="en-GB"/>
        </w:rPr>
        <w:t xml:space="preserve"> Reaching out beyond ETSI events.</w:t>
      </w:r>
      <w:r w:rsidR="00185B1D">
        <w:rPr>
          <w:lang w:val="en-US" w:eastAsia="en-GB"/>
        </w:rPr>
        <w:t xml:space="preserve"> Suggestions need to be collected by </w:t>
      </w:r>
      <w:proofErr w:type="spellStart"/>
      <w:r w:rsidR="00185B1D">
        <w:rPr>
          <w:lang w:val="en-US" w:eastAsia="en-GB"/>
        </w:rPr>
        <w:t>mid February</w:t>
      </w:r>
      <w:proofErr w:type="spellEnd"/>
      <w:r w:rsidR="00185B1D">
        <w:rPr>
          <w:lang w:val="en-US" w:eastAsia="en-GB"/>
        </w:rPr>
        <w:t xml:space="preserve"> in order to provide enough time to arrange participation (submission, logistics, etc.)</w:t>
      </w:r>
    </w:p>
    <w:p w14:paraId="58FCCA89" w14:textId="32CA7393" w:rsidR="00824786" w:rsidRDefault="00824786" w:rsidP="00824786">
      <w:pPr>
        <w:pStyle w:val="Heading2"/>
        <w:ind w:left="567"/>
      </w:pPr>
      <w:r>
        <w:t xml:space="preserve">Status of TOP </w:t>
      </w:r>
      <w:r w:rsidRPr="0025400A">
        <w:rPr>
          <w:color w:val="0000FF"/>
          <w:sz w:val="20"/>
        </w:rPr>
        <w:t>[</w:t>
      </w:r>
      <w:r>
        <w:rPr>
          <w:color w:val="0000FF"/>
          <w:sz w:val="20"/>
        </w:rPr>
        <w:t>Makedonski</w:t>
      </w:r>
      <w:r w:rsidRPr="0025400A">
        <w:rPr>
          <w:color w:val="0000FF"/>
          <w:sz w:val="20"/>
        </w:rPr>
        <w:t>]</w:t>
      </w:r>
    </w:p>
    <w:p w14:paraId="6F87A7E5" w14:textId="623808AF" w:rsidR="00824786" w:rsidRPr="00A7530C" w:rsidRDefault="009C5FB1" w:rsidP="00A7530C">
      <w:pPr>
        <w:pStyle w:val="ListParagraph"/>
        <w:numPr>
          <w:ilvl w:val="0"/>
          <w:numId w:val="22"/>
        </w:numPr>
        <w:rPr>
          <w:lang w:val="en-US" w:eastAsia="en-GB"/>
        </w:rPr>
      </w:pPr>
      <w:r w:rsidRPr="00A7530C">
        <w:rPr>
          <w:lang w:val="en-US" w:eastAsia="en-GB"/>
        </w:rPr>
        <w:t xml:space="preserve">The work on TOP projects is ongoing within the new STF 577 according to its </w:t>
      </w:r>
      <w:proofErr w:type="spellStart"/>
      <w:r w:rsidRPr="00A7530C">
        <w:rPr>
          <w:lang w:val="en-US" w:eastAsia="en-GB"/>
        </w:rPr>
        <w:t>ToR</w:t>
      </w:r>
      <w:proofErr w:type="spellEnd"/>
      <w:r w:rsidRPr="00A7530C">
        <w:rPr>
          <w:lang w:val="en-US" w:eastAsia="en-GB"/>
        </w:rPr>
        <w:t>. Migration towards GitLab and eventually ETSI labs is being discussed. Current contributions under STF GitLab space.</w:t>
      </w:r>
    </w:p>
    <w:p w14:paraId="1AB20FB9" w14:textId="0EF1E8C7" w:rsidR="00185B1D" w:rsidRPr="00A7530C" w:rsidRDefault="00185B1D" w:rsidP="00A7530C">
      <w:pPr>
        <w:pStyle w:val="ListParagraph"/>
        <w:numPr>
          <w:ilvl w:val="0"/>
          <w:numId w:val="22"/>
        </w:numPr>
        <w:rPr>
          <w:lang w:val="en-US" w:eastAsia="en-GB"/>
        </w:rPr>
      </w:pPr>
      <w:r w:rsidRPr="00A7530C">
        <w:rPr>
          <w:lang w:val="en-US" w:eastAsia="en-GB"/>
        </w:rPr>
        <w:t>ETSI labs is expected in Q1 / March 2020.</w:t>
      </w:r>
    </w:p>
    <w:p w14:paraId="717BCB38" w14:textId="76BC3BA3" w:rsidR="00185B1D" w:rsidRPr="00A7530C" w:rsidRDefault="00185B1D" w:rsidP="00A7530C">
      <w:pPr>
        <w:pStyle w:val="ListParagraph"/>
        <w:numPr>
          <w:ilvl w:val="0"/>
          <w:numId w:val="22"/>
        </w:numPr>
        <w:rPr>
          <w:lang w:val="en-US" w:eastAsia="en-GB"/>
        </w:rPr>
      </w:pPr>
      <w:r w:rsidRPr="00A7530C">
        <w:rPr>
          <w:lang w:val="en-US" w:eastAsia="en-GB"/>
        </w:rPr>
        <w:t>Continue development within STF GitLab space.</w:t>
      </w:r>
    </w:p>
    <w:p w14:paraId="2E48E629" w14:textId="7AD2C0DC" w:rsidR="00185B1D" w:rsidRPr="00A7530C" w:rsidRDefault="00185B1D" w:rsidP="00A7530C">
      <w:pPr>
        <w:pStyle w:val="ListParagraph"/>
        <w:numPr>
          <w:ilvl w:val="0"/>
          <w:numId w:val="22"/>
        </w:numPr>
        <w:rPr>
          <w:lang w:val="en-US" w:eastAsia="en-GB"/>
        </w:rPr>
      </w:pPr>
      <w:r w:rsidRPr="00A7530C">
        <w:rPr>
          <w:lang w:val="en-US" w:eastAsia="en-GB"/>
        </w:rPr>
        <w:t>Need to evaluate which services are at tdl.etsi.org and which ones are moved to GitLab / ETSI labs.</w:t>
      </w:r>
    </w:p>
    <w:p w14:paraId="023DAD44" w14:textId="65C0F95F" w:rsidR="00185B1D" w:rsidRPr="00A7530C" w:rsidRDefault="00185B1D" w:rsidP="00A7530C">
      <w:pPr>
        <w:pStyle w:val="ListParagraph"/>
        <w:numPr>
          <w:ilvl w:val="0"/>
          <w:numId w:val="22"/>
        </w:numPr>
        <w:rPr>
          <w:lang w:val="en-US" w:eastAsia="en-GB"/>
        </w:rPr>
      </w:pPr>
      <w:r w:rsidRPr="00A7530C">
        <w:rPr>
          <w:lang w:val="en-US" w:eastAsia="en-GB"/>
        </w:rPr>
        <w:t>Loss of top.etsi.org -&gt; move to e.g. labs.etsi.org/top (not a concern, it was always just a redirection URL)</w:t>
      </w:r>
      <w:r w:rsidR="00A7530C" w:rsidRPr="00A7530C">
        <w:rPr>
          <w:lang w:val="en-US" w:eastAsia="en-GB"/>
        </w:rPr>
        <w:t>.</w:t>
      </w:r>
    </w:p>
    <w:p w14:paraId="372B92B2" w14:textId="7957F062" w:rsidR="00A7530C" w:rsidRPr="00A7530C" w:rsidRDefault="00A7530C" w:rsidP="00A7530C">
      <w:pPr>
        <w:pStyle w:val="ListParagraph"/>
        <w:numPr>
          <w:ilvl w:val="0"/>
          <w:numId w:val="22"/>
        </w:numPr>
        <w:rPr>
          <w:lang w:val="en-US" w:eastAsia="en-GB"/>
        </w:rPr>
      </w:pPr>
      <w:r w:rsidRPr="00A7530C">
        <w:rPr>
          <w:lang w:val="en-US" w:eastAsia="en-GB"/>
        </w:rPr>
        <w:t>STF 577 to propose desired URLs and other details, as well as remaining items (Issues, Wiki, etc.) that need to be moved. tdl.etsi.org to remain as landing page for high-level overview. All content related to TOP to be moved to ETSI labs.</w:t>
      </w:r>
    </w:p>
    <w:p w14:paraId="0653E7D0" w14:textId="6977EE0F" w:rsidR="00483D2B" w:rsidRPr="00220422" w:rsidRDefault="00483D2B" w:rsidP="002C595E">
      <w:pPr>
        <w:pStyle w:val="Heading1"/>
        <w:ind w:left="426"/>
      </w:pPr>
      <w:bookmarkStart w:id="53" w:name="_Toc315121792"/>
      <w:bookmarkStart w:id="54" w:name="_Toc321832550"/>
      <w:bookmarkStart w:id="55" w:name="_Toc321832611"/>
      <w:bookmarkStart w:id="56" w:name="_Toc321832671"/>
      <w:bookmarkStart w:id="57" w:name="_Toc334703070"/>
      <w:bookmarkStart w:id="58" w:name="_Toc329217849"/>
      <w:bookmarkStart w:id="59" w:name="_Toc330198323"/>
      <w:bookmarkStart w:id="60" w:name="_Toc334705575"/>
      <w:bookmarkStart w:id="61" w:name="_Toc334705587"/>
      <w:bookmarkStart w:id="62" w:name="_Toc334705633"/>
      <w:bookmarkStart w:id="63" w:name="_Toc334706551"/>
      <w:bookmarkStart w:id="64" w:name="_Toc334706635"/>
      <w:bookmarkStart w:id="65" w:name="_Toc334709138"/>
      <w:bookmarkStart w:id="66" w:name="_Toc334714573"/>
      <w:bookmarkStart w:id="67" w:name="_Toc334792195"/>
      <w:bookmarkStart w:id="68" w:name="_Toc334792519"/>
      <w:bookmarkStart w:id="69" w:name="_Toc334792818"/>
      <w:bookmarkStart w:id="70" w:name="_Toc334793297"/>
      <w:bookmarkStart w:id="71" w:name="_Toc315121774"/>
      <w:bookmarkStart w:id="72" w:name="_Toc321832531"/>
      <w:bookmarkStart w:id="73" w:name="_Toc321832592"/>
      <w:bookmarkStart w:id="74" w:name="_Toc321832665"/>
      <w:bookmarkStart w:id="75" w:name="_Toc334703064"/>
      <w:bookmarkStart w:id="76" w:name="_Toc334705570"/>
      <w:bookmarkStart w:id="77" w:name="_Toc334705582"/>
      <w:bookmarkStart w:id="78" w:name="_Toc334705628"/>
      <w:bookmarkStart w:id="79" w:name="_Toc334706546"/>
      <w:bookmarkStart w:id="80" w:name="_Toc334706630"/>
      <w:bookmarkStart w:id="81" w:name="_Toc334709133"/>
      <w:bookmarkStart w:id="82" w:name="_Toc334714568"/>
      <w:bookmarkStart w:id="83" w:name="_Toc334792178"/>
      <w:bookmarkStart w:id="84" w:name="_Toc334792502"/>
      <w:bookmarkStart w:id="85" w:name="_Toc334792801"/>
      <w:bookmarkStart w:id="86" w:name="_Toc334793280"/>
      <w:bookmarkStart w:id="87" w:name="_Toc315121781"/>
      <w:r w:rsidRPr="00220422">
        <w:t xml:space="preserve">Meeting </w:t>
      </w:r>
      <w:r w:rsidR="00220422">
        <w:t>W</w:t>
      </w:r>
      <w:r w:rsidRPr="00220422">
        <w:t>rap</w:t>
      </w:r>
      <w:r w:rsidR="00220422">
        <w:t>-U</w:t>
      </w:r>
      <w:r w:rsidRPr="00220422">
        <w:t>p</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5BF0CDB5" w14:textId="22B550C4" w:rsidR="00483D2B" w:rsidRDefault="00483D2B" w:rsidP="00D82389">
      <w:pPr>
        <w:pStyle w:val="Heading2"/>
        <w:ind w:left="567" w:hanging="425"/>
        <w:rPr>
          <w:color w:val="0000FF"/>
          <w:sz w:val="20"/>
        </w:rPr>
      </w:pPr>
      <w:bookmarkStart w:id="88" w:name="_Toc315121791"/>
      <w:bookmarkStart w:id="89" w:name="_Toc321832549"/>
      <w:bookmarkStart w:id="90" w:name="_Toc321832610"/>
      <w:bookmarkStart w:id="91" w:name="_Toc334792196"/>
      <w:bookmarkStart w:id="92" w:name="_Toc334792520"/>
      <w:bookmarkStart w:id="93" w:name="_Toc334792819"/>
      <w:bookmarkStart w:id="94" w:name="_Toc334793298"/>
      <w:r w:rsidRPr="000C4771">
        <w:t>Approvals (</w:t>
      </w:r>
      <w:r w:rsidR="00220422">
        <w:t>R</w:t>
      </w:r>
      <w:r w:rsidRPr="000C4771">
        <w:t xml:space="preserve">eview &amp; </w:t>
      </w:r>
      <w:r w:rsidR="00220422">
        <w:t>C</w:t>
      </w:r>
      <w:r w:rsidRPr="00DC32BD">
        <w:t>onfirmation</w:t>
      </w:r>
      <w:r w:rsidRPr="000C4771">
        <w:t xml:space="preserve">) </w:t>
      </w:r>
      <w:r w:rsidRPr="008C197B">
        <w:rPr>
          <w:color w:val="0000FF"/>
          <w:sz w:val="20"/>
        </w:rPr>
        <w:t>[All]</w:t>
      </w:r>
      <w:bookmarkEnd w:id="88"/>
      <w:bookmarkEnd w:id="89"/>
      <w:bookmarkEnd w:id="90"/>
      <w:bookmarkEnd w:id="91"/>
      <w:bookmarkEnd w:id="92"/>
      <w:bookmarkEnd w:id="93"/>
      <w:bookmarkEnd w:id="94"/>
    </w:p>
    <w:p w14:paraId="40108CF8" w14:textId="7455D700" w:rsidR="00D82389" w:rsidRDefault="00D82389" w:rsidP="00220422">
      <w:pPr>
        <w:ind w:left="420"/>
        <w:rPr>
          <w:lang w:val="en-US" w:eastAsia="en-GB"/>
        </w:rPr>
      </w:pPr>
    </w:p>
    <w:p w14:paraId="2BE035FE" w14:textId="77777777" w:rsidR="00220422" w:rsidRPr="008F5A6F" w:rsidRDefault="00220422" w:rsidP="00220422">
      <w:pPr>
        <w:ind w:left="567"/>
        <w:rPr>
          <w:lang w:eastAsia="en-GB"/>
        </w:rPr>
      </w:pPr>
      <w:r w:rsidRPr="000C4771">
        <w:rPr>
          <w:u w:val="single"/>
        </w:rPr>
        <w:t>Topics</w:t>
      </w:r>
      <w:r w:rsidRPr="008F5A6F">
        <w:rPr>
          <w:lang w:eastAsia="en-GB"/>
        </w:rPr>
        <w:t xml:space="preserve">: </w:t>
      </w:r>
      <w:r>
        <w:rPr>
          <w:lang w:eastAsia="en-GB"/>
        </w:rPr>
        <w:t>recapitulation of current</w:t>
      </w:r>
      <w:r w:rsidRPr="008F5A6F">
        <w:rPr>
          <w:lang w:eastAsia="en-GB"/>
        </w:rPr>
        <w:t xml:space="preserve"> draft</w:t>
      </w:r>
      <w:r>
        <w:rPr>
          <w:lang w:eastAsia="en-GB"/>
        </w:rPr>
        <w:t>s, LS out approved during the meeting, presentation of remaining ones to be approved, announcement expected revisions to be approved by remote consensus after the meeting.</w:t>
      </w:r>
    </w:p>
    <w:p w14:paraId="1C262060" w14:textId="6352CFE5" w:rsidR="00220422" w:rsidRDefault="00220422" w:rsidP="00220422">
      <w:pPr>
        <w:ind w:left="420"/>
        <w:rPr>
          <w:lang w:val="en-US" w:eastAsia="en-GB"/>
        </w:rPr>
      </w:pPr>
    </w:p>
    <w:p w14:paraId="7AFE72C8" w14:textId="3C2EC622" w:rsidR="00220422" w:rsidRDefault="00220422" w:rsidP="00220422">
      <w:pPr>
        <w:pStyle w:val="Heading2"/>
        <w:ind w:left="567" w:hanging="425"/>
      </w:pPr>
      <w:r>
        <w:t>LS Out</w:t>
      </w:r>
    </w:p>
    <w:p w14:paraId="6973D9D2" w14:textId="77777777" w:rsidR="00220422" w:rsidRDefault="00220422" w:rsidP="00220422">
      <w:pPr>
        <w:ind w:left="420"/>
        <w:rPr>
          <w:lang w:val="en-US" w:eastAsia="en-GB"/>
        </w:rPr>
      </w:pPr>
    </w:p>
    <w:p w14:paraId="5DE8545A" w14:textId="7977FBA9" w:rsidR="00220422" w:rsidRDefault="00220422" w:rsidP="00220422">
      <w:pPr>
        <w:pStyle w:val="Heading2"/>
        <w:ind w:left="567" w:hanging="425"/>
      </w:pPr>
      <w:r>
        <w:t>New WI</w:t>
      </w:r>
    </w:p>
    <w:p w14:paraId="0AFE88E5" w14:textId="6E4C9D22" w:rsidR="00220422" w:rsidRDefault="00220422" w:rsidP="00220422">
      <w:pPr>
        <w:ind w:left="420"/>
        <w:rPr>
          <w:lang w:val="en-US" w:eastAsia="en-GB"/>
        </w:rPr>
      </w:pPr>
    </w:p>
    <w:p w14:paraId="0C351AD0" w14:textId="77777777" w:rsidR="006E671D" w:rsidRDefault="006E671D" w:rsidP="00220422">
      <w:pPr>
        <w:ind w:left="420"/>
        <w:rPr>
          <w:lang w:val="en-US" w:eastAsia="en-GB"/>
        </w:rPr>
      </w:pPr>
      <w:bookmarkStart w:id="95" w:name="_GoBack"/>
      <w:bookmarkEnd w:id="95"/>
    </w:p>
    <w:p w14:paraId="7A58AAB0" w14:textId="71C9AE1C" w:rsidR="00220422" w:rsidRDefault="00220422" w:rsidP="00220422">
      <w:pPr>
        <w:pStyle w:val="Heading2"/>
        <w:ind w:left="567" w:hanging="425"/>
      </w:pPr>
      <w:r>
        <w:lastRenderedPageBreak/>
        <w:t>Action List</w:t>
      </w:r>
    </w:p>
    <w:p w14:paraId="4CB60AFB" w14:textId="7ED019FE" w:rsidR="00220422" w:rsidRDefault="00220422" w:rsidP="00220422">
      <w:pPr>
        <w:ind w:left="420"/>
        <w:rPr>
          <w:lang w:val="en-US" w:eastAsia="en-GB"/>
        </w:rPr>
      </w:pPr>
    </w:p>
    <w:tbl>
      <w:tblPr>
        <w:tblStyle w:val="TableGrid"/>
        <w:tblW w:w="0" w:type="auto"/>
        <w:tblLook w:val="04A0" w:firstRow="1" w:lastRow="0" w:firstColumn="1" w:lastColumn="0" w:noHBand="0" w:noVBand="1"/>
      </w:tblPr>
      <w:tblGrid>
        <w:gridCol w:w="1555"/>
        <w:gridCol w:w="6945"/>
        <w:gridCol w:w="1127"/>
      </w:tblGrid>
      <w:tr w:rsidR="003112F1" w14:paraId="5902F557" w14:textId="77777777" w:rsidTr="00BE2C74">
        <w:tc>
          <w:tcPr>
            <w:tcW w:w="1555" w:type="dxa"/>
            <w:shd w:val="clear" w:color="auto" w:fill="0070C0"/>
          </w:tcPr>
          <w:p w14:paraId="083440D0" w14:textId="77777777" w:rsidR="003112F1" w:rsidRPr="002E162E" w:rsidRDefault="003112F1" w:rsidP="00BE2C74">
            <w:pPr>
              <w:rPr>
                <w:b/>
                <w:color w:val="FFFFFF" w:themeColor="background1"/>
                <w:lang w:val="en-US" w:eastAsia="en-GB"/>
              </w:rPr>
            </w:pPr>
            <w:bookmarkStart w:id="96" w:name="_Toc334792203"/>
            <w:bookmarkStart w:id="97" w:name="_Toc334792527"/>
            <w:bookmarkStart w:id="98" w:name="_Toc334792826"/>
            <w:bookmarkStart w:id="99" w:name="_Toc334793305"/>
            <w:bookmarkStart w:id="100" w:name="_Toc315121793"/>
            <w:r w:rsidRPr="002E162E">
              <w:rPr>
                <w:b/>
                <w:color w:val="FFFFFF" w:themeColor="background1"/>
                <w:lang w:val="en-US" w:eastAsia="en-GB"/>
              </w:rPr>
              <w:t>Action Number</w:t>
            </w:r>
          </w:p>
        </w:tc>
        <w:tc>
          <w:tcPr>
            <w:tcW w:w="6945" w:type="dxa"/>
            <w:shd w:val="clear" w:color="auto" w:fill="0070C0"/>
          </w:tcPr>
          <w:p w14:paraId="57A70EDA" w14:textId="77777777" w:rsidR="003112F1" w:rsidRPr="002E162E" w:rsidRDefault="003112F1" w:rsidP="00BE2C74">
            <w:pPr>
              <w:rPr>
                <w:b/>
                <w:color w:val="FFFFFF" w:themeColor="background1"/>
                <w:lang w:val="en-US" w:eastAsia="en-GB"/>
              </w:rPr>
            </w:pPr>
            <w:r w:rsidRPr="002E162E">
              <w:rPr>
                <w:b/>
                <w:color w:val="FFFFFF" w:themeColor="background1"/>
                <w:lang w:val="en-US" w:eastAsia="en-GB"/>
              </w:rPr>
              <w:t xml:space="preserve">Action </w:t>
            </w:r>
          </w:p>
        </w:tc>
        <w:tc>
          <w:tcPr>
            <w:tcW w:w="1127" w:type="dxa"/>
            <w:shd w:val="clear" w:color="auto" w:fill="0070C0"/>
          </w:tcPr>
          <w:p w14:paraId="3EF1B03D" w14:textId="77777777" w:rsidR="003112F1" w:rsidRPr="002E162E" w:rsidRDefault="003112F1" w:rsidP="00BE2C74">
            <w:pPr>
              <w:rPr>
                <w:b/>
                <w:color w:val="FFFFFF" w:themeColor="background1"/>
                <w:lang w:val="en-US" w:eastAsia="en-GB"/>
              </w:rPr>
            </w:pPr>
            <w:r w:rsidRPr="002E162E">
              <w:rPr>
                <w:b/>
                <w:color w:val="FFFFFF" w:themeColor="background1"/>
                <w:lang w:val="en-US" w:eastAsia="en-GB"/>
              </w:rPr>
              <w:t>Status</w:t>
            </w:r>
          </w:p>
        </w:tc>
      </w:tr>
      <w:tr w:rsidR="003112F1" w14:paraId="430D0EDC" w14:textId="77777777" w:rsidTr="00BE2C74">
        <w:tc>
          <w:tcPr>
            <w:tcW w:w="1555" w:type="dxa"/>
          </w:tcPr>
          <w:p w14:paraId="618AFAFF" w14:textId="098954A1" w:rsidR="003112F1" w:rsidRPr="00F744FD" w:rsidRDefault="003112F1" w:rsidP="00BE2C74">
            <w:pPr>
              <w:rPr>
                <w:b/>
                <w:color w:val="00B050"/>
                <w:lang w:val="en-US"/>
              </w:rPr>
            </w:pPr>
            <w:proofErr w:type="gramStart"/>
            <w:r>
              <w:rPr>
                <w:b/>
                <w:color w:val="00B050"/>
                <w:lang w:val="en-US"/>
              </w:rPr>
              <w:t>AP(</w:t>
            </w:r>
            <w:proofErr w:type="gramEnd"/>
            <w:r>
              <w:rPr>
                <w:b/>
                <w:color w:val="00B050"/>
                <w:lang w:val="en-US"/>
              </w:rPr>
              <w:t>0</w:t>
            </w:r>
            <w:r w:rsidR="009C5FB1">
              <w:rPr>
                <w:b/>
                <w:color w:val="00B050"/>
                <w:lang w:val="en-US"/>
              </w:rPr>
              <w:t>3</w:t>
            </w:r>
            <w:r>
              <w:rPr>
                <w:b/>
                <w:color w:val="00B050"/>
                <w:lang w:val="en-US"/>
              </w:rPr>
              <w:t>)01</w:t>
            </w:r>
          </w:p>
        </w:tc>
        <w:tc>
          <w:tcPr>
            <w:tcW w:w="6945" w:type="dxa"/>
          </w:tcPr>
          <w:p w14:paraId="2BCBF429" w14:textId="4FFB1DCD" w:rsidR="003112F1" w:rsidRPr="00C773CF" w:rsidRDefault="00EA229C" w:rsidP="00BE2C74">
            <w:pPr>
              <w:tabs>
                <w:tab w:val="left" w:pos="3503"/>
              </w:tabs>
              <w:rPr>
                <w:lang w:val="en-US" w:eastAsia="en-GB"/>
              </w:rPr>
            </w:pPr>
            <w:r>
              <w:rPr>
                <w:lang w:val="en-US" w:eastAsia="en-GB"/>
              </w:rPr>
              <w:t>Andreas: Reach out to NFV TST and other stakeholders to check if there are news regarding the status of the Work Item on joint TDL/JADL methodology</w:t>
            </w:r>
          </w:p>
        </w:tc>
        <w:tc>
          <w:tcPr>
            <w:tcW w:w="1127" w:type="dxa"/>
          </w:tcPr>
          <w:p w14:paraId="4A629579" w14:textId="77777777" w:rsidR="003112F1" w:rsidRPr="005C11C9" w:rsidRDefault="003112F1" w:rsidP="00BE2C74">
            <w:pPr>
              <w:rPr>
                <w:b/>
                <w:lang w:val="en-US" w:eastAsia="en-GB"/>
              </w:rPr>
            </w:pPr>
          </w:p>
        </w:tc>
      </w:tr>
      <w:tr w:rsidR="009C5FB1" w14:paraId="2404EBD5" w14:textId="77777777" w:rsidTr="00BE2C74">
        <w:tc>
          <w:tcPr>
            <w:tcW w:w="1555" w:type="dxa"/>
          </w:tcPr>
          <w:p w14:paraId="12F3DA72" w14:textId="5D9D6891" w:rsidR="009C5FB1" w:rsidRDefault="009C5FB1" w:rsidP="00BE2C74">
            <w:pPr>
              <w:rPr>
                <w:b/>
                <w:color w:val="00B050"/>
                <w:lang w:val="en-US"/>
              </w:rPr>
            </w:pPr>
            <w:proofErr w:type="gramStart"/>
            <w:r>
              <w:rPr>
                <w:b/>
                <w:color w:val="00B050"/>
                <w:lang w:val="en-US"/>
              </w:rPr>
              <w:t>AP(</w:t>
            </w:r>
            <w:proofErr w:type="gramEnd"/>
            <w:r>
              <w:rPr>
                <w:b/>
                <w:color w:val="00B050"/>
                <w:lang w:val="en-US"/>
              </w:rPr>
              <w:t>03)02</w:t>
            </w:r>
          </w:p>
        </w:tc>
        <w:tc>
          <w:tcPr>
            <w:tcW w:w="6945" w:type="dxa"/>
          </w:tcPr>
          <w:p w14:paraId="301001C9" w14:textId="1BA3B12C" w:rsidR="009C5FB1" w:rsidRPr="00C773CF" w:rsidRDefault="003640D7" w:rsidP="00BE2C74">
            <w:pPr>
              <w:tabs>
                <w:tab w:val="left" w:pos="3503"/>
              </w:tabs>
              <w:rPr>
                <w:lang w:val="en-US" w:eastAsia="en-GB"/>
              </w:rPr>
            </w:pPr>
            <w:r>
              <w:rPr>
                <w:lang w:val="en-US" w:eastAsia="en-GB"/>
              </w:rPr>
              <w:t>Philip, Andreas: Draft initial proposal for follow-up TTF activity</w:t>
            </w:r>
            <w:r w:rsidR="00960469">
              <w:rPr>
                <w:lang w:val="en-US" w:eastAsia="en-GB"/>
              </w:rPr>
              <w:t xml:space="preserve"> for MTS#80</w:t>
            </w:r>
          </w:p>
        </w:tc>
        <w:tc>
          <w:tcPr>
            <w:tcW w:w="1127" w:type="dxa"/>
          </w:tcPr>
          <w:p w14:paraId="71214299" w14:textId="77777777" w:rsidR="009C5FB1" w:rsidRPr="005C11C9" w:rsidRDefault="009C5FB1" w:rsidP="00BE2C74">
            <w:pPr>
              <w:rPr>
                <w:b/>
                <w:lang w:val="en-US" w:eastAsia="en-GB"/>
              </w:rPr>
            </w:pPr>
          </w:p>
        </w:tc>
      </w:tr>
      <w:tr w:rsidR="009C5FB1" w14:paraId="144E45AE" w14:textId="77777777" w:rsidTr="00BE2C74">
        <w:tc>
          <w:tcPr>
            <w:tcW w:w="1555" w:type="dxa"/>
          </w:tcPr>
          <w:p w14:paraId="207126ED" w14:textId="6B1A76AD" w:rsidR="009C5FB1" w:rsidRDefault="009C5FB1" w:rsidP="00BE2C74">
            <w:pPr>
              <w:rPr>
                <w:b/>
                <w:color w:val="00B050"/>
                <w:lang w:val="en-US"/>
              </w:rPr>
            </w:pPr>
            <w:proofErr w:type="gramStart"/>
            <w:r>
              <w:rPr>
                <w:b/>
                <w:color w:val="00B050"/>
                <w:lang w:val="en-US"/>
              </w:rPr>
              <w:t>AP(</w:t>
            </w:r>
            <w:proofErr w:type="gramEnd"/>
            <w:r>
              <w:rPr>
                <w:b/>
                <w:color w:val="00B050"/>
                <w:lang w:val="en-US"/>
              </w:rPr>
              <w:t>03)03</w:t>
            </w:r>
          </w:p>
        </w:tc>
        <w:tc>
          <w:tcPr>
            <w:tcW w:w="6945" w:type="dxa"/>
          </w:tcPr>
          <w:p w14:paraId="2FEF1A8E" w14:textId="2A58F393" w:rsidR="009C5FB1" w:rsidRPr="00C773CF" w:rsidRDefault="00960469" w:rsidP="00BE2C74">
            <w:pPr>
              <w:tabs>
                <w:tab w:val="left" w:pos="3503"/>
              </w:tabs>
              <w:rPr>
                <w:lang w:val="en-US" w:eastAsia="en-GB"/>
              </w:rPr>
            </w:pPr>
            <w:r>
              <w:rPr>
                <w:lang w:val="en-US" w:eastAsia="en-GB"/>
              </w:rPr>
              <w:t>Philip: Draft a page for the roadmap to be published on the TDL website</w:t>
            </w:r>
          </w:p>
        </w:tc>
        <w:tc>
          <w:tcPr>
            <w:tcW w:w="1127" w:type="dxa"/>
          </w:tcPr>
          <w:p w14:paraId="02DA85DE" w14:textId="77777777" w:rsidR="009C5FB1" w:rsidRPr="005C11C9" w:rsidRDefault="009C5FB1" w:rsidP="00BE2C74">
            <w:pPr>
              <w:rPr>
                <w:b/>
                <w:lang w:val="en-US" w:eastAsia="en-GB"/>
              </w:rPr>
            </w:pPr>
          </w:p>
        </w:tc>
      </w:tr>
      <w:tr w:rsidR="009C5FB1" w14:paraId="360A8720" w14:textId="77777777" w:rsidTr="00BE2C74">
        <w:tc>
          <w:tcPr>
            <w:tcW w:w="1555" w:type="dxa"/>
          </w:tcPr>
          <w:p w14:paraId="75342B5B" w14:textId="6A3FC3BA" w:rsidR="009C5FB1" w:rsidRDefault="009C5FB1" w:rsidP="00BE2C74">
            <w:pPr>
              <w:rPr>
                <w:b/>
                <w:color w:val="00B050"/>
                <w:lang w:val="en-US"/>
              </w:rPr>
            </w:pPr>
            <w:proofErr w:type="gramStart"/>
            <w:r>
              <w:rPr>
                <w:b/>
                <w:color w:val="00B050"/>
                <w:lang w:val="en-US"/>
              </w:rPr>
              <w:t>AP(</w:t>
            </w:r>
            <w:proofErr w:type="gramEnd"/>
            <w:r>
              <w:rPr>
                <w:b/>
                <w:color w:val="00B050"/>
                <w:lang w:val="en-US"/>
              </w:rPr>
              <w:t>03)04</w:t>
            </w:r>
          </w:p>
        </w:tc>
        <w:tc>
          <w:tcPr>
            <w:tcW w:w="6945" w:type="dxa"/>
          </w:tcPr>
          <w:p w14:paraId="6D70300D" w14:textId="56D50A89" w:rsidR="009C5FB1" w:rsidRPr="00C773CF" w:rsidRDefault="006313AF" w:rsidP="00BE2C74">
            <w:pPr>
              <w:tabs>
                <w:tab w:val="left" w:pos="3503"/>
              </w:tabs>
              <w:rPr>
                <w:lang w:val="en-US" w:eastAsia="en-GB"/>
              </w:rPr>
            </w:pPr>
            <w:r>
              <w:rPr>
                <w:lang w:val="en-US" w:eastAsia="en-GB"/>
              </w:rPr>
              <w:t xml:space="preserve">Andreas, Philip: Gather list of other events to target, share on mailing list by </w:t>
            </w:r>
            <w:proofErr w:type="spellStart"/>
            <w:r>
              <w:rPr>
                <w:lang w:val="en-US" w:eastAsia="en-GB"/>
              </w:rPr>
              <w:t>mid February</w:t>
            </w:r>
            <w:proofErr w:type="spellEnd"/>
          </w:p>
        </w:tc>
        <w:tc>
          <w:tcPr>
            <w:tcW w:w="1127" w:type="dxa"/>
          </w:tcPr>
          <w:p w14:paraId="03F05571" w14:textId="77777777" w:rsidR="009C5FB1" w:rsidRPr="005C11C9" w:rsidRDefault="009C5FB1" w:rsidP="00BE2C74">
            <w:pPr>
              <w:rPr>
                <w:b/>
                <w:lang w:val="en-US" w:eastAsia="en-GB"/>
              </w:rPr>
            </w:pPr>
          </w:p>
        </w:tc>
      </w:tr>
      <w:tr w:rsidR="00185B1D" w14:paraId="7A951BDF" w14:textId="77777777" w:rsidTr="00BE2C74">
        <w:tc>
          <w:tcPr>
            <w:tcW w:w="1555" w:type="dxa"/>
          </w:tcPr>
          <w:p w14:paraId="44DA7AFE" w14:textId="79AE93C0" w:rsidR="00185B1D" w:rsidRDefault="00185B1D" w:rsidP="00BE2C74">
            <w:pPr>
              <w:rPr>
                <w:b/>
                <w:color w:val="00B050"/>
                <w:lang w:val="en-US"/>
              </w:rPr>
            </w:pPr>
            <w:proofErr w:type="gramStart"/>
            <w:r>
              <w:rPr>
                <w:b/>
                <w:color w:val="00B050"/>
                <w:lang w:val="en-US"/>
              </w:rPr>
              <w:t>AP(</w:t>
            </w:r>
            <w:proofErr w:type="gramEnd"/>
            <w:r>
              <w:rPr>
                <w:b/>
                <w:color w:val="00B050"/>
                <w:lang w:val="en-US"/>
              </w:rPr>
              <w:t>03)0</w:t>
            </w:r>
            <w:r>
              <w:rPr>
                <w:b/>
                <w:color w:val="00B050"/>
                <w:lang w:val="en-US"/>
              </w:rPr>
              <w:t>5</w:t>
            </w:r>
          </w:p>
        </w:tc>
        <w:tc>
          <w:tcPr>
            <w:tcW w:w="6945" w:type="dxa"/>
          </w:tcPr>
          <w:p w14:paraId="0CAD330D" w14:textId="59A22D80" w:rsidR="00185B1D" w:rsidRDefault="00185B1D" w:rsidP="00BE2C74">
            <w:pPr>
              <w:tabs>
                <w:tab w:val="left" w:pos="3503"/>
              </w:tabs>
              <w:rPr>
                <w:lang w:val="en-US" w:eastAsia="en-GB"/>
              </w:rPr>
            </w:pPr>
            <w:r>
              <w:rPr>
                <w:lang w:val="en-US" w:eastAsia="en-GB"/>
              </w:rPr>
              <w:t>Michele: Prepare a list of new TTFs that can be candidates for adopting TDL</w:t>
            </w:r>
          </w:p>
        </w:tc>
        <w:tc>
          <w:tcPr>
            <w:tcW w:w="1127" w:type="dxa"/>
          </w:tcPr>
          <w:p w14:paraId="6B8C25DA" w14:textId="77777777" w:rsidR="00185B1D" w:rsidRPr="005C11C9" w:rsidRDefault="00185B1D" w:rsidP="00BE2C74">
            <w:pPr>
              <w:rPr>
                <w:b/>
                <w:lang w:val="en-US" w:eastAsia="en-GB"/>
              </w:rPr>
            </w:pPr>
          </w:p>
        </w:tc>
      </w:tr>
      <w:tr w:rsidR="00185B1D" w14:paraId="2FE78438" w14:textId="77777777" w:rsidTr="00BE2C74">
        <w:tc>
          <w:tcPr>
            <w:tcW w:w="1555" w:type="dxa"/>
          </w:tcPr>
          <w:p w14:paraId="421E0E47" w14:textId="44EE8DB9" w:rsidR="00185B1D" w:rsidRDefault="00A7530C" w:rsidP="00BE2C74">
            <w:pPr>
              <w:rPr>
                <w:b/>
                <w:color w:val="00B050"/>
                <w:lang w:val="en-US"/>
              </w:rPr>
            </w:pPr>
            <w:proofErr w:type="gramStart"/>
            <w:r>
              <w:rPr>
                <w:b/>
                <w:color w:val="00B050"/>
                <w:lang w:val="en-US"/>
              </w:rPr>
              <w:t>AP(</w:t>
            </w:r>
            <w:proofErr w:type="gramEnd"/>
            <w:r>
              <w:rPr>
                <w:b/>
                <w:color w:val="00B050"/>
                <w:lang w:val="en-US"/>
              </w:rPr>
              <w:t>03)0</w:t>
            </w:r>
            <w:r>
              <w:rPr>
                <w:b/>
                <w:color w:val="00B050"/>
                <w:lang w:val="en-US"/>
              </w:rPr>
              <w:t>6</w:t>
            </w:r>
          </w:p>
        </w:tc>
        <w:tc>
          <w:tcPr>
            <w:tcW w:w="6945" w:type="dxa"/>
          </w:tcPr>
          <w:p w14:paraId="1616A34B" w14:textId="7CD05570" w:rsidR="00185B1D" w:rsidRDefault="00A7530C" w:rsidP="00BE2C74">
            <w:pPr>
              <w:tabs>
                <w:tab w:val="left" w:pos="3503"/>
              </w:tabs>
              <w:rPr>
                <w:lang w:val="en-US" w:eastAsia="en-GB"/>
              </w:rPr>
            </w:pPr>
            <w:r>
              <w:rPr>
                <w:lang w:val="en-US" w:eastAsia="en-GB"/>
              </w:rPr>
              <w:t>STF 577: Provide details for migration (URLs, content, etc.)</w:t>
            </w:r>
          </w:p>
        </w:tc>
        <w:tc>
          <w:tcPr>
            <w:tcW w:w="1127" w:type="dxa"/>
          </w:tcPr>
          <w:p w14:paraId="7D83447E" w14:textId="77777777" w:rsidR="00185B1D" w:rsidRPr="005C11C9" w:rsidRDefault="00185B1D" w:rsidP="00BE2C74">
            <w:pPr>
              <w:rPr>
                <w:b/>
                <w:lang w:val="en-US" w:eastAsia="en-GB"/>
              </w:rPr>
            </w:pPr>
          </w:p>
        </w:tc>
      </w:tr>
    </w:tbl>
    <w:p w14:paraId="4E44CE6D" w14:textId="40B00031" w:rsidR="00220422" w:rsidRDefault="00220422" w:rsidP="00220422">
      <w:pPr>
        <w:ind w:left="420"/>
        <w:rPr>
          <w:lang w:val="en-US" w:eastAsia="en-GB"/>
        </w:rPr>
      </w:pPr>
    </w:p>
    <w:p w14:paraId="3B04346A" w14:textId="162B180C" w:rsidR="00220422" w:rsidRDefault="00220422" w:rsidP="00824786">
      <w:pPr>
        <w:pStyle w:val="Heading2"/>
        <w:ind w:left="567" w:hanging="425"/>
      </w:pPr>
      <w:r>
        <w:t>Calendar of Future Meetings and Events</w:t>
      </w:r>
    </w:p>
    <w:p w14:paraId="7CABD3A6" w14:textId="7FB3BB16" w:rsidR="00F26761" w:rsidRDefault="009C5FB1" w:rsidP="00F26761">
      <w:pPr>
        <w:ind w:left="420"/>
        <w:rPr>
          <w:lang w:val="en-US" w:eastAsia="en-GB"/>
        </w:rPr>
      </w:pPr>
      <w:r>
        <w:rPr>
          <w:lang w:val="en-US" w:eastAsia="en-GB"/>
        </w:rPr>
        <w:t>1</w:t>
      </w:r>
      <w:r w:rsidR="00824786">
        <w:rPr>
          <w:lang w:val="en-US" w:eastAsia="en-GB"/>
        </w:rPr>
        <w:t xml:space="preserve">2 </w:t>
      </w:r>
      <w:r>
        <w:rPr>
          <w:lang w:val="en-US" w:eastAsia="en-GB"/>
        </w:rPr>
        <w:t>May</w:t>
      </w:r>
      <w:r w:rsidR="00824786">
        <w:rPr>
          <w:lang w:val="en-US" w:eastAsia="en-GB"/>
        </w:rPr>
        <w:t xml:space="preserve"> 2020: TDL#</w:t>
      </w:r>
      <w:r>
        <w:rPr>
          <w:lang w:val="en-US" w:eastAsia="en-GB"/>
        </w:rPr>
        <w:t>4</w:t>
      </w:r>
      <w:r w:rsidR="00824786">
        <w:rPr>
          <w:lang w:val="en-US" w:eastAsia="en-GB"/>
        </w:rPr>
        <w:t xml:space="preserve"> (co-located with MTS#</w:t>
      </w:r>
      <w:r>
        <w:rPr>
          <w:lang w:val="en-US" w:eastAsia="en-GB"/>
        </w:rPr>
        <w:t>80</w:t>
      </w:r>
      <w:r w:rsidR="00824786">
        <w:rPr>
          <w:lang w:val="en-US" w:eastAsia="en-GB"/>
        </w:rPr>
        <w:t>)</w:t>
      </w:r>
    </w:p>
    <w:p w14:paraId="08FFBF51" w14:textId="5828B436" w:rsidR="00824786" w:rsidRDefault="00824786" w:rsidP="00220422">
      <w:pPr>
        <w:ind w:left="420"/>
        <w:rPr>
          <w:lang w:val="en-US" w:eastAsia="en-GB"/>
        </w:rPr>
      </w:pPr>
    </w:p>
    <w:p w14:paraId="2C9669D7" w14:textId="1464860A" w:rsidR="00824786" w:rsidRDefault="00824786" w:rsidP="00220422">
      <w:pPr>
        <w:ind w:left="420"/>
        <w:rPr>
          <w:lang w:val="en-US" w:eastAsia="en-GB"/>
        </w:rPr>
      </w:pPr>
    </w:p>
    <w:bookmarkEnd w:id="46"/>
    <w:bookmarkEnd w:id="47"/>
    <w:bookmarkEnd w:id="48"/>
    <w:bookmarkEnd w:id="49"/>
    <w:bookmarkEnd w:id="50"/>
    <w:bookmarkEnd w:id="5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96"/>
    <w:bookmarkEnd w:id="97"/>
    <w:bookmarkEnd w:id="98"/>
    <w:bookmarkEnd w:id="99"/>
    <w:bookmarkEnd w:id="100"/>
    <w:p w14:paraId="6F76FA95" w14:textId="77777777" w:rsidR="00824786" w:rsidRDefault="00824786" w:rsidP="00220422">
      <w:pPr>
        <w:ind w:left="420"/>
        <w:rPr>
          <w:lang w:val="en-US" w:eastAsia="en-GB"/>
        </w:rPr>
      </w:pPr>
    </w:p>
    <w:sectPr w:rsidR="00824786" w:rsidSect="005556D2">
      <w:headerReference w:type="default" r:id="rId33"/>
      <w:footerReference w:type="default" r:id="rId34"/>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0BAF0" w14:textId="77777777" w:rsidR="00612227" w:rsidRDefault="00612227" w:rsidP="00D9435B">
      <w:r>
        <w:separator/>
      </w:r>
    </w:p>
    <w:p w14:paraId="38C03386" w14:textId="77777777" w:rsidR="00612227" w:rsidRDefault="00612227"/>
    <w:p w14:paraId="40856735" w14:textId="77777777" w:rsidR="00612227" w:rsidRDefault="00612227" w:rsidP="00E94886"/>
  </w:endnote>
  <w:endnote w:type="continuationSeparator" w:id="0">
    <w:p w14:paraId="07130230" w14:textId="77777777" w:rsidR="00612227" w:rsidRDefault="00612227" w:rsidP="00D9435B">
      <w:r>
        <w:continuationSeparator/>
      </w:r>
    </w:p>
    <w:p w14:paraId="7F479877" w14:textId="77777777" w:rsidR="00612227" w:rsidRDefault="00612227"/>
    <w:p w14:paraId="78B113CC" w14:textId="77777777" w:rsidR="00612227" w:rsidRDefault="00612227"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36D8" w14:textId="77777777" w:rsidR="00BE2C74" w:rsidRPr="00011798" w:rsidRDefault="00BE2C74"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BF34DC">
      <w:rPr>
        <w:rFonts w:ascii="Arial" w:hAnsi="Arial" w:cs="Arial"/>
        <w:noProof/>
      </w:rPr>
      <w:t>2</w:t>
    </w:r>
    <w:r w:rsidRPr="0083399D">
      <w:rPr>
        <w:rFonts w:ascii="Arial" w:hAnsi="Arial" w:cs="Arial"/>
      </w:rPr>
      <w:fldChar w:fldCharType="end"/>
    </w:r>
    <w:r w:rsidRPr="0083399D">
      <w:rPr>
        <w:rFonts w:ascii="Arial" w:hAnsi="Arial" w:cs="Arial"/>
      </w:rPr>
      <w:t>/</w:t>
    </w:r>
    <w:r w:rsidR="00CF0795">
      <w:rPr>
        <w:rFonts w:ascii="Arial" w:hAnsi="Arial" w:cs="Arial"/>
        <w:noProof/>
      </w:rPr>
      <w:fldChar w:fldCharType="begin"/>
    </w:r>
    <w:r w:rsidR="00CF0795">
      <w:rPr>
        <w:rFonts w:ascii="Arial" w:hAnsi="Arial" w:cs="Arial"/>
        <w:noProof/>
      </w:rPr>
      <w:instrText xml:space="preserve"> NUMPAGES   \* MERGEFORMAT </w:instrText>
    </w:r>
    <w:r w:rsidR="00CF0795">
      <w:rPr>
        <w:rFonts w:ascii="Arial" w:hAnsi="Arial" w:cs="Arial"/>
        <w:noProof/>
      </w:rPr>
      <w:fldChar w:fldCharType="separate"/>
    </w:r>
    <w:r w:rsidR="00BF34DC">
      <w:rPr>
        <w:rFonts w:ascii="Arial" w:hAnsi="Arial" w:cs="Arial"/>
        <w:noProof/>
      </w:rPr>
      <w:t>2</w:t>
    </w:r>
    <w:r w:rsidR="00CF0795">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B9500" w14:textId="77777777" w:rsidR="00612227" w:rsidRDefault="00612227" w:rsidP="00D9435B">
      <w:r>
        <w:separator/>
      </w:r>
    </w:p>
    <w:p w14:paraId="74CFFBBC" w14:textId="77777777" w:rsidR="00612227" w:rsidRDefault="00612227"/>
    <w:p w14:paraId="69F95A39" w14:textId="77777777" w:rsidR="00612227" w:rsidRDefault="00612227" w:rsidP="00E94886"/>
  </w:footnote>
  <w:footnote w:type="continuationSeparator" w:id="0">
    <w:p w14:paraId="15039BFA" w14:textId="77777777" w:rsidR="00612227" w:rsidRDefault="00612227" w:rsidP="00D9435B">
      <w:r>
        <w:continuationSeparator/>
      </w:r>
    </w:p>
    <w:p w14:paraId="4683856F" w14:textId="77777777" w:rsidR="00612227" w:rsidRDefault="00612227"/>
    <w:p w14:paraId="3EA2D555" w14:textId="77777777" w:rsidR="00612227" w:rsidRDefault="00612227"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DABF" w14:textId="426D8608" w:rsidR="00220E3A" w:rsidRPr="00220E3A" w:rsidRDefault="00BE2C74" w:rsidP="00CA672B">
    <w:pPr>
      <w:tabs>
        <w:tab w:val="right" w:pos="9356"/>
      </w:tabs>
      <w:spacing w:after="120"/>
      <w:ind w:left="-567"/>
      <w:rPr>
        <w:rFonts w:ascii="Arial" w:hAnsi="Arial" w:cs="Arial"/>
        <w:b/>
        <w:sz w:val="36"/>
        <w:szCs w:val="36"/>
        <w:shd w:val="clear" w:color="auto" w:fill="DBE5F1"/>
      </w:rPr>
    </w:pPr>
    <w:r>
      <w:rPr>
        <w:rFonts w:ascii="Arial" w:hAnsi="Arial" w:cs="Arial"/>
        <w:noProof/>
        <w:sz w:val="36"/>
        <w:szCs w:val="36"/>
        <w:lang w:val="de-DE" w:eastAsia="de-DE"/>
      </w:rPr>
      <w:drawing>
        <wp:anchor distT="0" distB="0" distL="114300" distR="114300" simplePos="0" relativeHeight="251658240" behindDoc="1" locked="0" layoutInCell="1" allowOverlap="1" wp14:anchorId="61B5DE40" wp14:editId="191C1944">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sidR="00DD4B12">
      <w:rPr>
        <w:rFonts w:ascii="Arial" w:hAnsi="Arial" w:cs="Arial"/>
        <w:b/>
        <w:sz w:val="36"/>
        <w:szCs w:val="36"/>
        <w:shd w:val="clear" w:color="auto" w:fill="DBE5F1"/>
      </w:rPr>
      <w:t>MTST</w:t>
    </w:r>
    <w:r w:rsidR="000E190B">
      <w:rPr>
        <w:rFonts w:ascii="Arial" w:hAnsi="Arial" w:cs="Arial"/>
        <w:b/>
        <w:sz w:val="36"/>
        <w:szCs w:val="36"/>
        <w:shd w:val="clear" w:color="auto" w:fill="DBE5F1"/>
      </w:rPr>
      <w:t>DL</w:t>
    </w:r>
    <w:r w:rsidR="00DD4B12">
      <w:rPr>
        <w:rFonts w:ascii="Arial" w:hAnsi="Arial" w:cs="Arial"/>
        <w:b/>
        <w:sz w:val="36"/>
        <w:szCs w:val="36"/>
        <w:shd w:val="clear" w:color="auto" w:fill="DBE5F1"/>
      </w:rPr>
      <w:t>#</w:t>
    </w:r>
    <w:r w:rsidR="009C5FB1">
      <w:rPr>
        <w:rFonts w:ascii="Arial" w:hAnsi="Arial" w:cs="Arial"/>
        <w:b/>
        <w:sz w:val="36"/>
        <w:szCs w:val="36"/>
        <w:shd w:val="clear" w:color="auto" w:fill="DBE5F1"/>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ACE"/>
    <w:multiLevelType w:val="hybridMultilevel"/>
    <w:tmpl w:val="8034AE9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5C32ED0"/>
    <w:multiLevelType w:val="hybridMultilevel"/>
    <w:tmpl w:val="18A26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CD4254"/>
    <w:multiLevelType w:val="hybridMultilevel"/>
    <w:tmpl w:val="A922103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81E5F"/>
    <w:multiLevelType w:val="hybridMultilevel"/>
    <w:tmpl w:val="BD526C5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AD4F8F"/>
    <w:multiLevelType w:val="hybridMultilevel"/>
    <w:tmpl w:val="B7BC445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B559AC"/>
    <w:multiLevelType w:val="hybridMultilevel"/>
    <w:tmpl w:val="E1EE0D3A"/>
    <w:lvl w:ilvl="0" w:tplc="E634EFC0">
      <w:start w:val="1"/>
      <w:numFmt w:val="bullet"/>
      <w:lvlText w:val="•"/>
      <w:lvlJc w:val="left"/>
      <w:pPr>
        <w:tabs>
          <w:tab w:val="num" w:pos="720"/>
        </w:tabs>
        <w:ind w:left="720" w:hanging="360"/>
      </w:pPr>
      <w:rPr>
        <w:rFonts w:ascii="Arial" w:hAnsi="Arial" w:hint="default"/>
      </w:rPr>
    </w:lvl>
    <w:lvl w:ilvl="1" w:tplc="4AAE7816">
      <w:start w:val="20916"/>
      <w:numFmt w:val="bullet"/>
      <w:lvlText w:val="•"/>
      <w:lvlJc w:val="left"/>
      <w:pPr>
        <w:tabs>
          <w:tab w:val="num" w:pos="1440"/>
        </w:tabs>
        <w:ind w:left="1440" w:hanging="360"/>
      </w:pPr>
      <w:rPr>
        <w:rFonts w:ascii="Arial" w:hAnsi="Arial" w:hint="default"/>
      </w:rPr>
    </w:lvl>
    <w:lvl w:ilvl="2" w:tplc="8272CB46" w:tentative="1">
      <w:start w:val="1"/>
      <w:numFmt w:val="bullet"/>
      <w:lvlText w:val="•"/>
      <w:lvlJc w:val="left"/>
      <w:pPr>
        <w:tabs>
          <w:tab w:val="num" w:pos="2160"/>
        </w:tabs>
        <w:ind w:left="2160" w:hanging="360"/>
      </w:pPr>
      <w:rPr>
        <w:rFonts w:ascii="Arial" w:hAnsi="Arial" w:hint="default"/>
      </w:rPr>
    </w:lvl>
    <w:lvl w:ilvl="3" w:tplc="E95E533E" w:tentative="1">
      <w:start w:val="1"/>
      <w:numFmt w:val="bullet"/>
      <w:lvlText w:val="•"/>
      <w:lvlJc w:val="left"/>
      <w:pPr>
        <w:tabs>
          <w:tab w:val="num" w:pos="2880"/>
        </w:tabs>
        <w:ind w:left="2880" w:hanging="360"/>
      </w:pPr>
      <w:rPr>
        <w:rFonts w:ascii="Arial" w:hAnsi="Arial" w:hint="default"/>
      </w:rPr>
    </w:lvl>
    <w:lvl w:ilvl="4" w:tplc="DAEA0334" w:tentative="1">
      <w:start w:val="1"/>
      <w:numFmt w:val="bullet"/>
      <w:lvlText w:val="•"/>
      <w:lvlJc w:val="left"/>
      <w:pPr>
        <w:tabs>
          <w:tab w:val="num" w:pos="3600"/>
        </w:tabs>
        <w:ind w:left="3600" w:hanging="360"/>
      </w:pPr>
      <w:rPr>
        <w:rFonts w:ascii="Arial" w:hAnsi="Arial" w:hint="default"/>
      </w:rPr>
    </w:lvl>
    <w:lvl w:ilvl="5" w:tplc="329E5616" w:tentative="1">
      <w:start w:val="1"/>
      <w:numFmt w:val="bullet"/>
      <w:lvlText w:val="•"/>
      <w:lvlJc w:val="left"/>
      <w:pPr>
        <w:tabs>
          <w:tab w:val="num" w:pos="4320"/>
        </w:tabs>
        <w:ind w:left="4320" w:hanging="360"/>
      </w:pPr>
      <w:rPr>
        <w:rFonts w:ascii="Arial" w:hAnsi="Arial" w:hint="default"/>
      </w:rPr>
    </w:lvl>
    <w:lvl w:ilvl="6" w:tplc="22E6218E" w:tentative="1">
      <w:start w:val="1"/>
      <w:numFmt w:val="bullet"/>
      <w:lvlText w:val="•"/>
      <w:lvlJc w:val="left"/>
      <w:pPr>
        <w:tabs>
          <w:tab w:val="num" w:pos="5040"/>
        </w:tabs>
        <w:ind w:left="5040" w:hanging="360"/>
      </w:pPr>
      <w:rPr>
        <w:rFonts w:ascii="Arial" w:hAnsi="Arial" w:hint="default"/>
      </w:rPr>
    </w:lvl>
    <w:lvl w:ilvl="7" w:tplc="C206F7CA" w:tentative="1">
      <w:start w:val="1"/>
      <w:numFmt w:val="bullet"/>
      <w:lvlText w:val="•"/>
      <w:lvlJc w:val="left"/>
      <w:pPr>
        <w:tabs>
          <w:tab w:val="num" w:pos="5760"/>
        </w:tabs>
        <w:ind w:left="5760" w:hanging="360"/>
      </w:pPr>
      <w:rPr>
        <w:rFonts w:ascii="Arial" w:hAnsi="Arial" w:hint="default"/>
      </w:rPr>
    </w:lvl>
    <w:lvl w:ilvl="8" w:tplc="9022CF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3"/>
  </w:num>
  <w:num w:numId="4">
    <w:abstractNumId w:val="8"/>
  </w:num>
  <w:num w:numId="5">
    <w:abstractNumId w:val="6"/>
  </w:num>
  <w:num w:numId="6">
    <w:abstractNumId w:val="11"/>
  </w:num>
  <w:num w:numId="7">
    <w:abstractNumId w:val="10"/>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9"/>
  </w:num>
  <w:num w:numId="20">
    <w:abstractNumId w:val="2"/>
  </w:num>
  <w:num w:numId="21">
    <w:abstractNumId w:val="4"/>
  </w:num>
  <w:num w:numId="22">
    <w:abstractNumId w:val="7"/>
  </w:num>
  <w:num w:numId="23">
    <w:abstractNumId w:val="1"/>
  </w:num>
  <w:num w:numId="2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5B"/>
    <w:rsid w:val="00002790"/>
    <w:rsid w:val="00002FBF"/>
    <w:rsid w:val="0000428F"/>
    <w:rsid w:val="00007856"/>
    <w:rsid w:val="00011798"/>
    <w:rsid w:val="00013D69"/>
    <w:rsid w:val="0002568A"/>
    <w:rsid w:val="00032E24"/>
    <w:rsid w:val="0004359C"/>
    <w:rsid w:val="00045ABC"/>
    <w:rsid w:val="00051261"/>
    <w:rsid w:val="00052FCF"/>
    <w:rsid w:val="000546B0"/>
    <w:rsid w:val="00054730"/>
    <w:rsid w:val="00056F01"/>
    <w:rsid w:val="00057A8A"/>
    <w:rsid w:val="0006309A"/>
    <w:rsid w:val="00063414"/>
    <w:rsid w:val="00064506"/>
    <w:rsid w:val="00072012"/>
    <w:rsid w:val="00073582"/>
    <w:rsid w:val="00076193"/>
    <w:rsid w:val="00084598"/>
    <w:rsid w:val="00085E79"/>
    <w:rsid w:val="0008681F"/>
    <w:rsid w:val="00087392"/>
    <w:rsid w:val="000907BB"/>
    <w:rsid w:val="000953FD"/>
    <w:rsid w:val="000966FF"/>
    <w:rsid w:val="000A28D9"/>
    <w:rsid w:val="000A6B52"/>
    <w:rsid w:val="000A74BC"/>
    <w:rsid w:val="000A765F"/>
    <w:rsid w:val="000B1CAC"/>
    <w:rsid w:val="000B25F5"/>
    <w:rsid w:val="000B6369"/>
    <w:rsid w:val="000B7D74"/>
    <w:rsid w:val="000C4771"/>
    <w:rsid w:val="000C4B0A"/>
    <w:rsid w:val="000C4CB6"/>
    <w:rsid w:val="000C64F9"/>
    <w:rsid w:val="000C6D12"/>
    <w:rsid w:val="000D17A6"/>
    <w:rsid w:val="000D6469"/>
    <w:rsid w:val="000E190B"/>
    <w:rsid w:val="000E43F3"/>
    <w:rsid w:val="000E4974"/>
    <w:rsid w:val="000E5F43"/>
    <w:rsid w:val="000E7CF7"/>
    <w:rsid w:val="00100A37"/>
    <w:rsid w:val="00100A5F"/>
    <w:rsid w:val="00100CA2"/>
    <w:rsid w:val="001070CF"/>
    <w:rsid w:val="00110B53"/>
    <w:rsid w:val="001112D7"/>
    <w:rsid w:val="00113F40"/>
    <w:rsid w:val="00115DE8"/>
    <w:rsid w:val="00117B46"/>
    <w:rsid w:val="00126470"/>
    <w:rsid w:val="001265B3"/>
    <w:rsid w:val="001317B2"/>
    <w:rsid w:val="00132EAF"/>
    <w:rsid w:val="00134596"/>
    <w:rsid w:val="001405A7"/>
    <w:rsid w:val="00143D15"/>
    <w:rsid w:val="001462FA"/>
    <w:rsid w:val="001564DD"/>
    <w:rsid w:val="00156D0B"/>
    <w:rsid w:val="00157E24"/>
    <w:rsid w:val="001602BA"/>
    <w:rsid w:val="00161A08"/>
    <w:rsid w:val="00163082"/>
    <w:rsid w:val="00165161"/>
    <w:rsid w:val="00165203"/>
    <w:rsid w:val="001672F4"/>
    <w:rsid w:val="0016736F"/>
    <w:rsid w:val="00174463"/>
    <w:rsid w:val="00177FC6"/>
    <w:rsid w:val="001803FF"/>
    <w:rsid w:val="00181471"/>
    <w:rsid w:val="00185B1D"/>
    <w:rsid w:val="00185F22"/>
    <w:rsid w:val="00191D22"/>
    <w:rsid w:val="00193926"/>
    <w:rsid w:val="0019406E"/>
    <w:rsid w:val="001A047C"/>
    <w:rsid w:val="001A3544"/>
    <w:rsid w:val="001A3E6D"/>
    <w:rsid w:val="001B09AD"/>
    <w:rsid w:val="001B47ED"/>
    <w:rsid w:val="001B487B"/>
    <w:rsid w:val="001B5A70"/>
    <w:rsid w:val="001C76DD"/>
    <w:rsid w:val="001D51CE"/>
    <w:rsid w:val="001D62B3"/>
    <w:rsid w:val="001E13DF"/>
    <w:rsid w:val="001E15D8"/>
    <w:rsid w:val="001E1650"/>
    <w:rsid w:val="001E3F26"/>
    <w:rsid w:val="001E68F5"/>
    <w:rsid w:val="001F57F0"/>
    <w:rsid w:val="001F590C"/>
    <w:rsid w:val="001F6B16"/>
    <w:rsid w:val="001F6E5D"/>
    <w:rsid w:val="0020262F"/>
    <w:rsid w:val="00205C5D"/>
    <w:rsid w:val="00205CF2"/>
    <w:rsid w:val="00207FF5"/>
    <w:rsid w:val="00211361"/>
    <w:rsid w:val="002120D5"/>
    <w:rsid w:val="00216200"/>
    <w:rsid w:val="00217057"/>
    <w:rsid w:val="002200F3"/>
    <w:rsid w:val="00220422"/>
    <w:rsid w:val="00220E3A"/>
    <w:rsid w:val="00222EB2"/>
    <w:rsid w:val="0023142B"/>
    <w:rsid w:val="00234CF8"/>
    <w:rsid w:val="0023593E"/>
    <w:rsid w:val="00236396"/>
    <w:rsid w:val="002365F0"/>
    <w:rsid w:val="00237553"/>
    <w:rsid w:val="00237F25"/>
    <w:rsid w:val="0024441A"/>
    <w:rsid w:val="00246B7B"/>
    <w:rsid w:val="0025001A"/>
    <w:rsid w:val="00250329"/>
    <w:rsid w:val="002506DF"/>
    <w:rsid w:val="00253E1C"/>
    <w:rsid w:val="0025400A"/>
    <w:rsid w:val="002552E4"/>
    <w:rsid w:val="00261F3C"/>
    <w:rsid w:val="00265F42"/>
    <w:rsid w:val="00266FB4"/>
    <w:rsid w:val="002676F5"/>
    <w:rsid w:val="002721A8"/>
    <w:rsid w:val="00275A2E"/>
    <w:rsid w:val="0027759E"/>
    <w:rsid w:val="00282A67"/>
    <w:rsid w:val="002A0449"/>
    <w:rsid w:val="002A1C63"/>
    <w:rsid w:val="002A3728"/>
    <w:rsid w:val="002B6B32"/>
    <w:rsid w:val="002C595E"/>
    <w:rsid w:val="002C7060"/>
    <w:rsid w:val="002C74F3"/>
    <w:rsid w:val="002C760F"/>
    <w:rsid w:val="002D0AD2"/>
    <w:rsid w:val="002D0C30"/>
    <w:rsid w:val="002D2E6B"/>
    <w:rsid w:val="002D3D57"/>
    <w:rsid w:val="002D5690"/>
    <w:rsid w:val="002D6D75"/>
    <w:rsid w:val="002E1626"/>
    <w:rsid w:val="002E1AC5"/>
    <w:rsid w:val="002E4FC7"/>
    <w:rsid w:val="002E5957"/>
    <w:rsid w:val="002F1FCD"/>
    <w:rsid w:val="002F2D11"/>
    <w:rsid w:val="002F5958"/>
    <w:rsid w:val="00301E0C"/>
    <w:rsid w:val="00302486"/>
    <w:rsid w:val="003044DE"/>
    <w:rsid w:val="00304643"/>
    <w:rsid w:val="003101E5"/>
    <w:rsid w:val="003112F1"/>
    <w:rsid w:val="00315CC5"/>
    <w:rsid w:val="0031660C"/>
    <w:rsid w:val="00323E9B"/>
    <w:rsid w:val="00323F41"/>
    <w:rsid w:val="003317D8"/>
    <w:rsid w:val="00331AB4"/>
    <w:rsid w:val="00333584"/>
    <w:rsid w:val="00333E0C"/>
    <w:rsid w:val="00336928"/>
    <w:rsid w:val="0033693E"/>
    <w:rsid w:val="003369E4"/>
    <w:rsid w:val="003424FE"/>
    <w:rsid w:val="00350D76"/>
    <w:rsid w:val="00354A4C"/>
    <w:rsid w:val="00356AF6"/>
    <w:rsid w:val="00361FCE"/>
    <w:rsid w:val="003640D7"/>
    <w:rsid w:val="0036442B"/>
    <w:rsid w:val="00367113"/>
    <w:rsid w:val="003719DA"/>
    <w:rsid w:val="00374B99"/>
    <w:rsid w:val="00380736"/>
    <w:rsid w:val="00380E33"/>
    <w:rsid w:val="00382D67"/>
    <w:rsid w:val="003848FD"/>
    <w:rsid w:val="003879D9"/>
    <w:rsid w:val="0039244F"/>
    <w:rsid w:val="00395FCE"/>
    <w:rsid w:val="003965A2"/>
    <w:rsid w:val="003A4F12"/>
    <w:rsid w:val="003B2CF0"/>
    <w:rsid w:val="003B5323"/>
    <w:rsid w:val="003B537C"/>
    <w:rsid w:val="003B5934"/>
    <w:rsid w:val="003B6C32"/>
    <w:rsid w:val="003C249F"/>
    <w:rsid w:val="003C324C"/>
    <w:rsid w:val="003C4704"/>
    <w:rsid w:val="003C7E06"/>
    <w:rsid w:val="003D1305"/>
    <w:rsid w:val="003D5716"/>
    <w:rsid w:val="003E26D2"/>
    <w:rsid w:val="003E4B57"/>
    <w:rsid w:val="003E5203"/>
    <w:rsid w:val="003E752B"/>
    <w:rsid w:val="003F1B9F"/>
    <w:rsid w:val="003F35B3"/>
    <w:rsid w:val="003F4641"/>
    <w:rsid w:val="003F5B69"/>
    <w:rsid w:val="003F5F4D"/>
    <w:rsid w:val="004005E8"/>
    <w:rsid w:val="00405F3D"/>
    <w:rsid w:val="004124A2"/>
    <w:rsid w:val="004133DA"/>
    <w:rsid w:val="00416A5F"/>
    <w:rsid w:val="00417116"/>
    <w:rsid w:val="00422891"/>
    <w:rsid w:val="004250D2"/>
    <w:rsid w:val="00427280"/>
    <w:rsid w:val="004277E2"/>
    <w:rsid w:val="00432182"/>
    <w:rsid w:val="00433A10"/>
    <w:rsid w:val="00433CA6"/>
    <w:rsid w:val="0043410D"/>
    <w:rsid w:val="00434791"/>
    <w:rsid w:val="00434FD9"/>
    <w:rsid w:val="00435332"/>
    <w:rsid w:val="00435960"/>
    <w:rsid w:val="004375B5"/>
    <w:rsid w:val="00441666"/>
    <w:rsid w:val="00441D05"/>
    <w:rsid w:val="00444D46"/>
    <w:rsid w:val="0044784B"/>
    <w:rsid w:val="00451055"/>
    <w:rsid w:val="00454392"/>
    <w:rsid w:val="00463C8D"/>
    <w:rsid w:val="00464A0E"/>
    <w:rsid w:val="004704DB"/>
    <w:rsid w:val="004711EA"/>
    <w:rsid w:val="00472207"/>
    <w:rsid w:val="00475FE1"/>
    <w:rsid w:val="004766CB"/>
    <w:rsid w:val="00483728"/>
    <w:rsid w:val="00483D2B"/>
    <w:rsid w:val="004840E6"/>
    <w:rsid w:val="00484D3A"/>
    <w:rsid w:val="0048637E"/>
    <w:rsid w:val="00486DF8"/>
    <w:rsid w:val="00490970"/>
    <w:rsid w:val="00490DDE"/>
    <w:rsid w:val="0049384D"/>
    <w:rsid w:val="00495193"/>
    <w:rsid w:val="004A3A58"/>
    <w:rsid w:val="004A3D82"/>
    <w:rsid w:val="004A5007"/>
    <w:rsid w:val="004A5B60"/>
    <w:rsid w:val="004A7776"/>
    <w:rsid w:val="004B0AC2"/>
    <w:rsid w:val="004B3805"/>
    <w:rsid w:val="004D1743"/>
    <w:rsid w:val="004D4FBC"/>
    <w:rsid w:val="004F06CE"/>
    <w:rsid w:val="004F1102"/>
    <w:rsid w:val="004F7082"/>
    <w:rsid w:val="004F7ED8"/>
    <w:rsid w:val="00502D04"/>
    <w:rsid w:val="00503799"/>
    <w:rsid w:val="005038A7"/>
    <w:rsid w:val="00506FE2"/>
    <w:rsid w:val="005075E0"/>
    <w:rsid w:val="00510619"/>
    <w:rsid w:val="005109C0"/>
    <w:rsid w:val="00513DEB"/>
    <w:rsid w:val="00516885"/>
    <w:rsid w:val="005175D0"/>
    <w:rsid w:val="005208F8"/>
    <w:rsid w:val="0052582D"/>
    <w:rsid w:val="0052585E"/>
    <w:rsid w:val="00535E1B"/>
    <w:rsid w:val="0053638D"/>
    <w:rsid w:val="00537F53"/>
    <w:rsid w:val="005413A3"/>
    <w:rsid w:val="005419A6"/>
    <w:rsid w:val="005429FF"/>
    <w:rsid w:val="00543F5A"/>
    <w:rsid w:val="0055023D"/>
    <w:rsid w:val="00550F12"/>
    <w:rsid w:val="00551347"/>
    <w:rsid w:val="00551F4D"/>
    <w:rsid w:val="0055312F"/>
    <w:rsid w:val="005556D2"/>
    <w:rsid w:val="005611B0"/>
    <w:rsid w:val="00561578"/>
    <w:rsid w:val="00562D86"/>
    <w:rsid w:val="00562EB0"/>
    <w:rsid w:val="00564FDA"/>
    <w:rsid w:val="00565099"/>
    <w:rsid w:val="00566117"/>
    <w:rsid w:val="00571482"/>
    <w:rsid w:val="00573398"/>
    <w:rsid w:val="0057703A"/>
    <w:rsid w:val="00582BDE"/>
    <w:rsid w:val="005849A0"/>
    <w:rsid w:val="00584D03"/>
    <w:rsid w:val="00584D89"/>
    <w:rsid w:val="005878FB"/>
    <w:rsid w:val="00590F9D"/>
    <w:rsid w:val="005937E2"/>
    <w:rsid w:val="0059572B"/>
    <w:rsid w:val="00596407"/>
    <w:rsid w:val="005977C0"/>
    <w:rsid w:val="005A2C67"/>
    <w:rsid w:val="005A30B7"/>
    <w:rsid w:val="005A3926"/>
    <w:rsid w:val="005A5543"/>
    <w:rsid w:val="005A6B3C"/>
    <w:rsid w:val="005A6EE4"/>
    <w:rsid w:val="005B115B"/>
    <w:rsid w:val="005B34EE"/>
    <w:rsid w:val="005B5B62"/>
    <w:rsid w:val="005C3147"/>
    <w:rsid w:val="005C3F88"/>
    <w:rsid w:val="005C4369"/>
    <w:rsid w:val="005C66A7"/>
    <w:rsid w:val="005D22D7"/>
    <w:rsid w:val="005E3214"/>
    <w:rsid w:val="005E4515"/>
    <w:rsid w:val="005E4A8F"/>
    <w:rsid w:val="005F1E6A"/>
    <w:rsid w:val="005F29D6"/>
    <w:rsid w:val="005F5611"/>
    <w:rsid w:val="005F5C83"/>
    <w:rsid w:val="005F70D4"/>
    <w:rsid w:val="005F78C0"/>
    <w:rsid w:val="00600251"/>
    <w:rsid w:val="006017EC"/>
    <w:rsid w:val="006020AA"/>
    <w:rsid w:val="0060330C"/>
    <w:rsid w:val="00604ADC"/>
    <w:rsid w:val="0060589D"/>
    <w:rsid w:val="0060787B"/>
    <w:rsid w:val="00612227"/>
    <w:rsid w:val="0061317C"/>
    <w:rsid w:val="006133B5"/>
    <w:rsid w:val="00614B98"/>
    <w:rsid w:val="00620956"/>
    <w:rsid w:val="00620AA5"/>
    <w:rsid w:val="00627948"/>
    <w:rsid w:val="00630EB4"/>
    <w:rsid w:val="006313AF"/>
    <w:rsid w:val="00631480"/>
    <w:rsid w:val="00636520"/>
    <w:rsid w:val="00637B43"/>
    <w:rsid w:val="00640F2C"/>
    <w:rsid w:val="0064274A"/>
    <w:rsid w:val="00646662"/>
    <w:rsid w:val="006476C0"/>
    <w:rsid w:val="00647879"/>
    <w:rsid w:val="00651CA8"/>
    <w:rsid w:val="00655FF9"/>
    <w:rsid w:val="006563CE"/>
    <w:rsid w:val="006602D7"/>
    <w:rsid w:val="00662A48"/>
    <w:rsid w:val="00663035"/>
    <w:rsid w:val="006661ED"/>
    <w:rsid w:val="006664DB"/>
    <w:rsid w:val="00666503"/>
    <w:rsid w:val="006730EF"/>
    <w:rsid w:val="00676CBF"/>
    <w:rsid w:val="006770C5"/>
    <w:rsid w:val="0067743D"/>
    <w:rsid w:val="006777B2"/>
    <w:rsid w:val="006778A4"/>
    <w:rsid w:val="00681776"/>
    <w:rsid w:val="00683865"/>
    <w:rsid w:val="00683AE1"/>
    <w:rsid w:val="00683F5B"/>
    <w:rsid w:val="0068605F"/>
    <w:rsid w:val="006920E8"/>
    <w:rsid w:val="0069620F"/>
    <w:rsid w:val="0069774E"/>
    <w:rsid w:val="006A096E"/>
    <w:rsid w:val="006A0A81"/>
    <w:rsid w:val="006A0DDB"/>
    <w:rsid w:val="006A2F94"/>
    <w:rsid w:val="006B2CA8"/>
    <w:rsid w:val="006B3AE6"/>
    <w:rsid w:val="006C0B2A"/>
    <w:rsid w:val="006D12C5"/>
    <w:rsid w:val="006D2837"/>
    <w:rsid w:val="006D2984"/>
    <w:rsid w:val="006D2DC0"/>
    <w:rsid w:val="006D5A24"/>
    <w:rsid w:val="006E0691"/>
    <w:rsid w:val="006E2272"/>
    <w:rsid w:val="006E3F1E"/>
    <w:rsid w:val="006E4FF7"/>
    <w:rsid w:val="006E651F"/>
    <w:rsid w:val="006E671D"/>
    <w:rsid w:val="006F1644"/>
    <w:rsid w:val="006F411F"/>
    <w:rsid w:val="007017A1"/>
    <w:rsid w:val="00702A38"/>
    <w:rsid w:val="00704C06"/>
    <w:rsid w:val="00704C1D"/>
    <w:rsid w:val="00704C52"/>
    <w:rsid w:val="00711CF0"/>
    <w:rsid w:val="00711D0E"/>
    <w:rsid w:val="00721D68"/>
    <w:rsid w:val="00723463"/>
    <w:rsid w:val="00725CBD"/>
    <w:rsid w:val="00726654"/>
    <w:rsid w:val="00731E08"/>
    <w:rsid w:val="00734D56"/>
    <w:rsid w:val="00736686"/>
    <w:rsid w:val="00736D59"/>
    <w:rsid w:val="007407DD"/>
    <w:rsid w:val="00741341"/>
    <w:rsid w:val="0074491A"/>
    <w:rsid w:val="00745E27"/>
    <w:rsid w:val="007462B3"/>
    <w:rsid w:val="00747887"/>
    <w:rsid w:val="0074794F"/>
    <w:rsid w:val="00750D84"/>
    <w:rsid w:val="00754F1B"/>
    <w:rsid w:val="00756A5A"/>
    <w:rsid w:val="007576E2"/>
    <w:rsid w:val="007626F1"/>
    <w:rsid w:val="0076325D"/>
    <w:rsid w:val="00765FFE"/>
    <w:rsid w:val="00766582"/>
    <w:rsid w:val="00772F79"/>
    <w:rsid w:val="00774707"/>
    <w:rsid w:val="00774AF3"/>
    <w:rsid w:val="00775A3D"/>
    <w:rsid w:val="00776B64"/>
    <w:rsid w:val="00780568"/>
    <w:rsid w:val="00781A39"/>
    <w:rsid w:val="007833A7"/>
    <w:rsid w:val="007877A3"/>
    <w:rsid w:val="00790F84"/>
    <w:rsid w:val="00791B47"/>
    <w:rsid w:val="00792BFB"/>
    <w:rsid w:val="007953E6"/>
    <w:rsid w:val="0079696D"/>
    <w:rsid w:val="007A0A00"/>
    <w:rsid w:val="007A25D6"/>
    <w:rsid w:val="007A3763"/>
    <w:rsid w:val="007A6723"/>
    <w:rsid w:val="007B085E"/>
    <w:rsid w:val="007B30CC"/>
    <w:rsid w:val="007B41EA"/>
    <w:rsid w:val="007B6346"/>
    <w:rsid w:val="007C014E"/>
    <w:rsid w:val="007D54E4"/>
    <w:rsid w:val="007D564B"/>
    <w:rsid w:val="007E1300"/>
    <w:rsid w:val="007E17C3"/>
    <w:rsid w:val="007F1978"/>
    <w:rsid w:val="007F3EAF"/>
    <w:rsid w:val="007F5ED6"/>
    <w:rsid w:val="00801093"/>
    <w:rsid w:val="00805441"/>
    <w:rsid w:val="008100EC"/>
    <w:rsid w:val="008113F8"/>
    <w:rsid w:val="00812636"/>
    <w:rsid w:val="00812DD2"/>
    <w:rsid w:val="00813B64"/>
    <w:rsid w:val="00816566"/>
    <w:rsid w:val="00823092"/>
    <w:rsid w:val="00823262"/>
    <w:rsid w:val="00824786"/>
    <w:rsid w:val="00827C3F"/>
    <w:rsid w:val="00832A9E"/>
    <w:rsid w:val="00832E39"/>
    <w:rsid w:val="0083399D"/>
    <w:rsid w:val="00834EB3"/>
    <w:rsid w:val="008374BD"/>
    <w:rsid w:val="00837533"/>
    <w:rsid w:val="0084064E"/>
    <w:rsid w:val="00843606"/>
    <w:rsid w:val="008502B7"/>
    <w:rsid w:val="00850AA9"/>
    <w:rsid w:val="008528AC"/>
    <w:rsid w:val="008550C5"/>
    <w:rsid w:val="008556D8"/>
    <w:rsid w:val="00856452"/>
    <w:rsid w:val="00861A2A"/>
    <w:rsid w:val="00861DFC"/>
    <w:rsid w:val="00866CFF"/>
    <w:rsid w:val="00870787"/>
    <w:rsid w:val="00870A8F"/>
    <w:rsid w:val="00873B33"/>
    <w:rsid w:val="008745A4"/>
    <w:rsid w:val="008770F8"/>
    <w:rsid w:val="008775E0"/>
    <w:rsid w:val="00877C83"/>
    <w:rsid w:val="00884110"/>
    <w:rsid w:val="008854B9"/>
    <w:rsid w:val="00887234"/>
    <w:rsid w:val="00887952"/>
    <w:rsid w:val="00895D74"/>
    <w:rsid w:val="008977F5"/>
    <w:rsid w:val="008A0B82"/>
    <w:rsid w:val="008A1900"/>
    <w:rsid w:val="008A3E42"/>
    <w:rsid w:val="008A4FCB"/>
    <w:rsid w:val="008A76CA"/>
    <w:rsid w:val="008B0B23"/>
    <w:rsid w:val="008B0ECE"/>
    <w:rsid w:val="008B51CE"/>
    <w:rsid w:val="008B603F"/>
    <w:rsid w:val="008C197B"/>
    <w:rsid w:val="008C4079"/>
    <w:rsid w:val="008C52CB"/>
    <w:rsid w:val="008C5EC2"/>
    <w:rsid w:val="008D3BDD"/>
    <w:rsid w:val="008D5477"/>
    <w:rsid w:val="008D7E35"/>
    <w:rsid w:val="008E010E"/>
    <w:rsid w:val="008E11D5"/>
    <w:rsid w:val="008E243D"/>
    <w:rsid w:val="008E4D53"/>
    <w:rsid w:val="008E68D8"/>
    <w:rsid w:val="008F55BB"/>
    <w:rsid w:val="008F5A6F"/>
    <w:rsid w:val="008F7A06"/>
    <w:rsid w:val="008F7EE0"/>
    <w:rsid w:val="0090355A"/>
    <w:rsid w:val="0091037B"/>
    <w:rsid w:val="0091193E"/>
    <w:rsid w:val="00912795"/>
    <w:rsid w:val="00912D71"/>
    <w:rsid w:val="00913401"/>
    <w:rsid w:val="00916AD3"/>
    <w:rsid w:val="009173A6"/>
    <w:rsid w:val="00920966"/>
    <w:rsid w:val="009216CC"/>
    <w:rsid w:val="00922D27"/>
    <w:rsid w:val="00924A55"/>
    <w:rsid w:val="00930531"/>
    <w:rsid w:val="00937C6D"/>
    <w:rsid w:val="0094662D"/>
    <w:rsid w:val="009479C5"/>
    <w:rsid w:val="00951091"/>
    <w:rsid w:val="009515B9"/>
    <w:rsid w:val="0095581B"/>
    <w:rsid w:val="00955DE8"/>
    <w:rsid w:val="00956A4D"/>
    <w:rsid w:val="00960469"/>
    <w:rsid w:val="00960828"/>
    <w:rsid w:val="009723B3"/>
    <w:rsid w:val="00975E75"/>
    <w:rsid w:val="0097615D"/>
    <w:rsid w:val="009800BE"/>
    <w:rsid w:val="009821E7"/>
    <w:rsid w:val="00982A50"/>
    <w:rsid w:val="00983407"/>
    <w:rsid w:val="00984476"/>
    <w:rsid w:val="009846EE"/>
    <w:rsid w:val="00984C86"/>
    <w:rsid w:val="00987DFB"/>
    <w:rsid w:val="00996DA5"/>
    <w:rsid w:val="009A0BA9"/>
    <w:rsid w:val="009B313C"/>
    <w:rsid w:val="009B31DA"/>
    <w:rsid w:val="009C06A2"/>
    <w:rsid w:val="009C178C"/>
    <w:rsid w:val="009C5FB1"/>
    <w:rsid w:val="009C7389"/>
    <w:rsid w:val="009D5483"/>
    <w:rsid w:val="009E0CAE"/>
    <w:rsid w:val="009E1AF0"/>
    <w:rsid w:val="009E1D7E"/>
    <w:rsid w:val="009E2362"/>
    <w:rsid w:val="009E2ADC"/>
    <w:rsid w:val="009E31F0"/>
    <w:rsid w:val="009E472A"/>
    <w:rsid w:val="009E7231"/>
    <w:rsid w:val="009F07C7"/>
    <w:rsid w:val="009F6CE5"/>
    <w:rsid w:val="00A00E3F"/>
    <w:rsid w:val="00A032A5"/>
    <w:rsid w:val="00A045ED"/>
    <w:rsid w:val="00A04BC3"/>
    <w:rsid w:val="00A10BED"/>
    <w:rsid w:val="00A1354A"/>
    <w:rsid w:val="00A1701B"/>
    <w:rsid w:val="00A20440"/>
    <w:rsid w:val="00A23CF8"/>
    <w:rsid w:val="00A31287"/>
    <w:rsid w:val="00A33130"/>
    <w:rsid w:val="00A3570E"/>
    <w:rsid w:val="00A40F1B"/>
    <w:rsid w:val="00A4178B"/>
    <w:rsid w:val="00A418D4"/>
    <w:rsid w:val="00A45935"/>
    <w:rsid w:val="00A47DD6"/>
    <w:rsid w:val="00A51FE5"/>
    <w:rsid w:val="00A52B10"/>
    <w:rsid w:val="00A53EDB"/>
    <w:rsid w:val="00A57763"/>
    <w:rsid w:val="00A60C79"/>
    <w:rsid w:val="00A64A9E"/>
    <w:rsid w:val="00A65874"/>
    <w:rsid w:val="00A67463"/>
    <w:rsid w:val="00A71736"/>
    <w:rsid w:val="00A7530C"/>
    <w:rsid w:val="00A7543F"/>
    <w:rsid w:val="00A766E3"/>
    <w:rsid w:val="00A77C36"/>
    <w:rsid w:val="00A80DCD"/>
    <w:rsid w:val="00A80F81"/>
    <w:rsid w:val="00A829F4"/>
    <w:rsid w:val="00A83A25"/>
    <w:rsid w:val="00A87167"/>
    <w:rsid w:val="00A87968"/>
    <w:rsid w:val="00A91FA7"/>
    <w:rsid w:val="00A937E2"/>
    <w:rsid w:val="00A93F53"/>
    <w:rsid w:val="00A979AC"/>
    <w:rsid w:val="00AA4368"/>
    <w:rsid w:val="00AA7BE4"/>
    <w:rsid w:val="00AB1975"/>
    <w:rsid w:val="00AC2232"/>
    <w:rsid w:val="00AC2983"/>
    <w:rsid w:val="00AC2A38"/>
    <w:rsid w:val="00AC7A73"/>
    <w:rsid w:val="00AD3E95"/>
    <w:rsid w:val="00AD57B4"/>
    <w:rsid w:val="00AE0F45"/>
    <w:rsid w:val="00AE0FBC"/>
    <w:rsid w:val="00AE225C"/>
    <w:rsid w:val="00AE2665"/>
    <w:rsid w:val="00AE76E0"/>
    <w:rsid w:val="00AF13A9"/>
    <w:rsid w:val="00AF5925"/>
    <w:rsid w:val="00AF61F0"/>
    <w:rsid w:val="00AF7036"/>
    <w:rsid w:val="00AF70DE"/>
    <w:rsid w:val="00B00503"/>
    <w:rsid w:val="00B0519E"/>
    <w:rsid w:val="00B179A5"/>
    <w:rsid w:val="00B179D6"/>
    <w:rsid w:val="00B22603"/>
    <w:rsid w:val="00B2264C"/>
    <w:rsid w:val="00B311AC"/>
    <w:rsid w:val="00B3449A"/>
    <w:rsid w:val="00B3489F"/>
    <w:rsid w:val="00B35071"/>
    <w:rsid w:val="00B372CF"/>
    <w:rsid w:val="00B40B66"/>
    <w:rsid w:val="00B4104B"/>
    <w:rsid w:val="00B43F66"/>
    <w:rsid w:val="00B44A99"/>
    <w:rsid w:val="00B456A8"/>
    <w:rsid w:val="00B4717A"/>
    <w:rsid w:val="00B5042E"/>
    <w:rsid w:val="00B50EAE"/>
    <w:rsid w:val="00B52EF8"/>
    <w:rsid w:val="00B5620E"/>
    <w:rsid w:val="00B56694"/>
    <w:rsid w:val="00B63F98"/>
    <w:rsid w:val="00B6482A"/>
    <w:rsid w:val="00B64D38"/>
    <w:rsid w:val="00B704C3"/>
    <w:rsid w:val="00B750C0"/>
    <w:rsid w:val="00B80A28"/>
    <w:rsid w:val="00B837B4"/>
    <w:rsid w:val="00B83BAB"/>
    <w:rsid w:val="00B92FA0"/>
    <w:rsid w:val="00BA2945"/>
    <w:rsid w:val="00BA3A26"/>
    <w:rsid w:val="00BA4980"/>
    <w:rsid w:val="00BA5448"/>
    <w:rsid w:val="00BA5D73"/>
    <w:rsid w:val="00BA6C53"/>
    <w:rsid w:val="00BB3DC7"/>
    <w:rsid w:val="00BB4EBC"/>
    <w:rsid w:val="00BB5E61"/>
    <w:rsid w:val="00BC2F02"/>
    <w:rsid w:val="00BC3109"/>
    <w:rsid w:val="00BC58C4"/>
    <w:rsid w:val="00BD442C"/>
    <w:rsid w:val="00BD475F"/>
    <w:rsid w:val="00BE0306"/>
    <w:rsid w:val="00BE12B9"/>
    <w:rsid w:val="00BE2C74"/>
    <w:rsid w:val="00BE7AFE"/>
    <w:rsid w:val="00BF0099"/>
    <w:rsid w:val="00BF10D5"/>
    <w:rsid w:val="00BF3226"/>
    <w:rsid w:val="00BF34DC"/>
    <w:rsid w:val="00BF503A"/>
    <w:rsid w:val="00BF61BE"/>
    <w:rsid w:val="00BF7558"/>
    <w:rsid w:val="00C01110"/>
    <w:rsid w:val="00C05B62"/>
    <w:rsid w:val="00C06FDB"/>
    <w:rsid w:val="00C103FA"/>
    <w:rsid w:val="00C133E0"/>
    <w:rsid w:val="00C143DE"/>
    <w:rsid w:val="00C16EE8"/>
    <w:rsid w:val="00C2130E"/>
    <w:rsid w:val="00C2277E"/>
    <w:rsid w:val="00C275B6"/>
    <w:rsid w:val="00C33D44"/>
    <w:rsid w:val="00C36299"/>
    <w:rsid w:val="00C36BB3"/>
    <w:rsid w:val="00C452E1"/>
    <w:rsid w:val="00C45C35"/>
    <w:rsid w:val="00C47B73"/>
    <w:rsid w:val="00C50C68"/>
    <w:rsid w:val="00C52436"/>
    <w:rsid w:val="00C55110"/>
    <w:rsid w:val="00C56F9F"/>
    <w:rsid w:val="00C57D68"/>
    <w:rsid w:val="00C601FA"/>
    <w:rsid w:val="00C62868"/>
    <w:rsid w:val="00C641F1"/>
    <w:rsid w:val="00C6753A"/>
    <w:rsid w:val="00C7027F"/>
    <w:rsid w:val="00C7081E"/>
    <w:rsid w:val="00C71DA9"/>
    <w:rsid w:val="00C72495"/>
    <w:rsid w:val="00C73F87"/>
    <w:rsid w:val="00C74523"/>
    <w:rsid w:val="00C76AE5"/>
    <w:rsid w:val="00C80254"/>
    <w:rsid w:val="00C81263"/>
    <w:rsid w:val="00C821E2"/>
    <w:rsid w:val="00C83F36"/>
    <w:rsid w:val="00C86334"/>
    <w:rsid w:val="00C931B3"/>
    <w:rsid w:val="00C936D4"/>
    <w:rsid w:val="00C93E21"/>
    <w:rsid w:val="00C95530"/>
    <w:rsid w:val="00CA10AC"/>
    <w:rsid w:val="00CA135C"/>
    <w:rsid w:val="00CA42BA"/>
    <w:rsid w:val="00CA5B3A"/>
    <w:rsid w:val="00CA6465"/>
    <w:rsid w:val="00CA672B"/>
    <w:rsid w:val="00CB0E6C"/>
    <w:rsid w:val="00CB21E4"/>
    <w:rsid w:val="00CB32F0"/>
    <w:rsid w:val="00CB69A0"/>
    <w:rsid w:val="00CB75F5"/>
    <w:rsid w:val="00CC07A5"/>
    <w:rsid w:val="00CC39D5"/>
    <w:rsid w:val="00CD3418"/>
    <w:rsid w:val="00CD5807"/>
    <w:rsid w:val="00CD72C8"/>
    <w:rsid w:val="00CF0795"/>
    <w:rsid w:val="00CF62D1"/>
    <w:rsid w:val="00D060F3"/>
    <w:rsid w:val="00D11314"/>
    <w:rsid w:val="00D156D7"/>
    <w:rsid w:val="00D15A70"/>
    <w:rsid w:val="00D22744"/>
    <w:rsid w:val="00D22FCC"/>
    <w:rsid w:val="00D236E0"/>
    <w:rsid w:val="00D23FCC"/>
    <w:rsid w:val="00D252DF"/>
    <w:rsid w:val="00D261A9"/>
    <w:rsid w:val="00D301E4"/>
    <w:rsid w:val="00D33961"/>
    <w:rsid w:val="00D356DE"/>
    <w:rsid w:val="00D44944"/>
    <w:rsid w:val="00D4665A"/>
    <w:rsid w:val="00D46762"/>
    <w:rsid w:val="00D54AAF"/>
    <w:rsid w:val="00D56718"/>
    <w:rsid w:val="00D56DA5"/>
    <w:rsid w:val="00D629C3"/>
    <w:rsid w:val="00D643D6"/>
    <w:rsid w:val="00D670FB"/>
    <w:rsid w:val="00D7563E"/>
    <w:rsid w:val="00D75D67"/>
    <w:rsid w:val="00D82389"/>
    <w:rsid w:val="00D82747"/>
    <w:rsid w:val="00D914A7"/>
    <w:rsid w:val="00D9435B"/>
    <w:rsid w:val="00D947EC"/>
    <w:rsid w:val="00DA2AE4"/>
    <w:rsid w:val="00DA3615"/>
    <w:rsid w:val="00DA7135"/>
    <w:rsid w:val="00DB0078"/>
    <w:rsid w:val="00DB00ED"/>
    <w:rsid w:val="00DB251F"/>
    <w:rsid w:val="00DB3792"/>
    <w:rsid w:val="00DC0D50"/>
    <w:rsid w:val="00DC32BD"/>
    <w:rsid w:val="00DD347F"/>
    <w:rsid w:val="00DD4B12"/>
    <w:rsid w:val="00DE0933"/>
    <w:rsid w:val="00DE2612"/>
    <w:rsid w:val="00DE28F7"/>
    <w:rsid w:val="00DE2DAC"/>
    <w:rsid w:val="00DE3017"/>
    <w:rsid w:val="00DE4529"/>
    <w:rsid w:val="00DE482D"/>
    <w:rsid w:val="00DE5FD7"/>
    <w:rsid w:val="00DE669D"/>
    <w:rsid w:val="00DF43B4"/>
    <w:rsid w:val="00DF46C7"/>
    <w:rsid w:val="00DF5CD8"/>
    <w:rsid w:val="00E01258"/>
    <w:rsid w:val="00E06683"/>
    <w:rsid w:val="00E06684"/>
    <w:rsid w:val="00E06D40"/>
    <w:rsid w:val="00E07887"/>
    <w:rsid w:val="00E103B2"/>
    <w:rsid w:val="00E11BE0"/>
    <w:rsid w:val="00E13EDC"/>
    <w:rsid w:val="00E13FD6"/>
    <w:rsid w:val="00E16F0E"/>
    <w:rsid w:val="00E178DA"/>
    <w:rsid w:val="00E17C5A"/>
    <w:rsid w:val="00E21005"/>
    <w:rsid w:val="00E24B04"/>
    <w:rsid w:val="00E252CB"/>
    <w:rsid w:val="00E2571D"/>
    <w:rsid w:val="00E26C9A"/>
    <w:rsid w:val="00E27622"/>
    <w:rsid w:val="00E34B9F"/>
    <w:rsid w:val="00E36AB4"/>
    <w:rsid w:val="00E37321"/>
    <w:rsid w:val="00E4472D"/>
    <w:rsid w:val="00E45F2C"/>
    <w:rsid w:val="00E53243"/>
    <w:rsid w:val="00E53EF6"/>
    <w:rsid w:val="00E55544"/>
    <w:rsid w:val="00E61895"/>
    <w:rsid w:val="00E65780"/>
    <w:rsid w:val="00E73139"/>
    <w:rsid w:val="00E759ED"/>
    <w:rsid w:val="00E82CC5"/>
    <w:rsid w:val="00E85773"/>
    <w:rsid w:val="00E875C6"/>
    <w:rsid w:val="00E87F4F"/>
    <w:rsid w:val="00E90FF2"/>
    <w:rsid w:val="00E94886"/>
    <w:rsid w:val="00EA0D40"/>
    <w:rsid w:val="00EA229C"/>
    <w:rsid w:val="00EA24B7"/>
    <w:rsid w:val="00EA4D85"/>
    <w:rsid w:val="00EA4F2A"/>
    <w:rsid w:val="00EA578A"/>
    <w:rsid w:val="00EB0A98"/>
    <w:rsid w:val="00EB16B6"/>
    <w:rsid w:val="00EB2CFD"/>
    <w:rsid w:val="00EB4270"/>
    <w:rsid w:val="00EB73A8"/>
    <w:rsid w:val="00EC1433"/>
    <w:rsid w:val="00EC1CCA"/>
    <w:rsid w:val="00EC389E"/>
    <w:rsid w:val="00EC4816"/>
    <w:rsid w:val="00EC5838"/>
    <w:rsid w:val="00ED1D55"/>
    <w:rsid w:val="00ED23D8"/>
    <w:rsid w:val="00ED257E"/>
    <w:rsid w:val="00ED329C"/>
    <w:rsid w:val="00ED39EC"/>
    <w:rsid w:val="00ED69BF"/>
    <w:rsid w:val="00EE2E1F"/>
    <w:rsid w:val="00EE7092"/>
    <w:rsid w:val="00EE7164"/>
    <w:rsid w:val="00EE78B0"/>
    <w:rsid w:val="00EF1359"/>
    <w:rsid w:val="00EF22DC"/>
    <w:rsid w:val="00EF6C5D"/>
    <w:rsid w:val="00F11466"/>
    <w:rsid w:val="00F15378"/>
    <w:rsid w:val="00F238D0"/>
    <w:rsid w:val="00F26761"/>
    <w:rsid w:val="00F27D7F"/>
    <w:rsid w:val="00F32897"/>
    <w:rsid w:val="00F33E49"/>
    <w:rsid w:val="00F34FC9"/>
    <w:rsid w:val="00F35B81"/>
    <w:rsid w:val="00F41025"/>
    <w:rsid w:val="00F41546"/>
    <w:rsid w:val="00F41C12"/>
    <w:rsid w:val="00F4623A"/>
    <w:rsid w:val="00F54F86"/>
    <w:rsid w:val="00F5563C"/>
    <w:rsid w:val="00F5579C"/>
    <w:rsid w:val="00F67417"/>
    <w:rsid w:val="00F74F32"/>
    <w:rsid w:val="00F8003F"/>
    <w:rsid w:val="00F83679"/>
    <w:rsid w:val="00F83BB0"/>
    <w:rsid w:val="00F8457D"/>
    <w:rsid w:val="00F85438"/>
    <w:rsid w:val="00F9009A"/>
    <w:rsid w:val="00F9024E"/>
    <w:rsid w:val="00F92D19"/>
    <w:rsid w:val="00F946BB"/>
    <w:rsid w:val="00F974E7"/>
    <w:rsid w:val="00FA2C9B"/>
    <w:rsid w:val="00FA4A96"/>
    <w:rsid w:val="00FB25E2"/>
    <w:rsid w:val="00FB2829"/>
    <w:rsid w:val="00FB2C2B"/>
    <w:rsid w:val="00FB3B7C"/>
    <w:rsid w:val="00FB3B85"/>
    <w:rsid w:val="00FB5EC3"/>
    <w:rsid w:val="00FC10D7"/>
    <w:rsid w:val="00FC466E"/>
    <w:rsid w:val="00FC5277"/>
    <w:rsid w:val="00FC614B"/>
    <w:rsid w:val="00FC7F17"/>
    <w:rsid w:val="00FD2A00"/>
    <w:rsid w:val="00FD2EC5"/>
    <w:rsid w:val="00FD467A"/>
    <w:rsid w:val="00FD483A"/>
    <w:rsid w:val="00FD61D4"/>
    <w:rsid w:val="00FD64A8"/>
    <w:rsid w:val="00FE1B8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1A7C2"/>
  <w15:docId w15:val="{E66F13D9-FD41-4C81-A900-5107989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uiPriority w:val="9"/>
    <w:qFormat/>
    <w:rsid w:val="00A045ED"/>
    <w:pPr>
      <w:numPr>
        <w:ilvl w:val="1"/>
      </w:numPr>
      <w:spacing w:before="120"/>
      <w:outlineLvl w:val="1"/>
    </w:pPr>
    <w:rPr>
      <w:sz w:val="24"/>
      <w:szCs w:val="22"/>
    </w:rPr>
  </w:style>
  <w:style w:type="paragraph" w:styleId="Heading3">
    <w:name w:val="heading 3"/>
    <w:basedOn w:val="Heading2"/>
    <w:next w:val="Normal"/>
    <w:link w:val="Heading3Char"/>
    <w:uiPriority w:val="9"/>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uiPriority w:val="9"/>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uiPriority w:val="9"/>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character" w:customStyle="1" w:styleId="UnresolvedMention1">
    <w:name w:val="Unresolved Mention1"/>
    <w:basedOn w:val="DefaultParagraphFont"/>
    <w:uiPriority w:val="99"/>
    <w:semiHidden/>
    <w:unhideWhenUsed/>
    <w:rsid w:val="003E26D2"/>
    <w:rPr>
      <w:color w:val="605E5C"/>
      <w:shd w:val="clear" w:color="auto" w:fill="E1DFDD"/>
    </w:rPr>
  </w:style>
  <w:style w:type="character" w:customStyle="1" w:styleId="apple-converted-space">
    <w:name w:val="apple-converted-space"/>
    <w:basedOn w:val="DefaultParagraphFont"/>
    <w:rsid w:val="009C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34362260">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07284072">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189299390">
      <w:bodyDiv w:val="1"/>
      <w:marLeft w:val="0"/>
      <w:marRight w:val="0"/>
      <w:marTop w:val="0"/>
      <w:marBottom w:val="0"/>
      <w:divBdr>
        <w:top w:val="none" w:sz="0" w:space="0" w:color="auto"/>
        <w:left w:val="none" w:sz="0" w:space="0" w:color="auto"/>
        <w:bottom w:val="none" w:sz="0" w:space="0" w:color="auto"/>
        <w:right w:val="none" w:sz="0" w:space="0" w:color="auto"/>
      </w:divBdr>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2581863">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1999848594">
      <w:bodyDiv w:val="1"/>
      <w:marLeft w:val="0"/>
      <w:marRight w:val="0"/>
      <w:marTop w:val="0"/>
      <w:marBottom w:val="0"/>
      <w:divBdr>
        <w:top w:val="none" w:sz="0" w:space="0" w:color="auto"/>
        <w:left w:val="none" w:sz="0" w:space="0" w:color="auto"/>
        <w:bottom w:val="none" w:sz="0" w:space="0" w:color="auto"/>
        <w:right w:val="none" w:sz="0" w:space="0" w:color="auto"/>
      </w:divBdr>
    </w:div>
    <w:div w:id="2014532337">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webapp/workProgram/Report_Schedule.asp?WKI_ID=58023" TargetMode="External"/><Relationship Id="rId18" Type="http://schemas.openxmlformats.org/officeDocument/2006/relationships/hyperlink" Target="https://portal.etsi.org/webapp/WorkProgram/Report_WorkItem.asp?WKI_ID=58024" TargetMode="External"/><Relationship Id="rId26" Type="http://schemas.openxmlformats.org/officeDocument/2006/relationships/hyperlink" Target="https://portal.etsi.org/webapp/workProgram/Report_Schedule.asp?WKI_ID=58230" TargetMode="External"/><Relationship Id="rId3" Type="http://schemas.openxmlformats.org/officeDocument/2006/relationships/styles" Target="styles.xml"/><Relationship Id="rId21" Type="http://schemas.openxmlformats.org/officeDocument/2006/relationships/hyperlink" Target="https://portal.etsi.org/webapp/WorkProgram/Report_WorkItem.asp?WKI_ID=5802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rtal.etsi.org/webapp/WorkProgram/Report_WorkItem.asp?WKI_ID=58023" TargetMode="External"/><Relationship Id="rId17" Type="http://schemas.openxmlformats.org/officeDocument/2006/relationships/hyperlink" Target="https://portal.etsi.org/webapp/workProgram/Report_Schedule.asp?WKI_ID=58022" TargetMode="External"/><Relationship Id="rId25" Type="http://schemas.openxmlformats.org/officeDocument/2006/relationships/hyperlink" Target="https://portal.etsi.org/webapp/workProgram/Report_Schedule.asp?WKI_ID=5823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rtal.etsi.org/webapp/workProgram/Report_Schedule.asp?WKI_ID=58022" TargetMode="External"/><Relationship Id="rId20" Type="http://schemas.openxmlformats.org/officeDocument/2006/relationships/hyperlink" Target="https://portal.etsi.org/webapp/workProgram/Report_Schedule.asp?WKI_ID=58024" TargetMode="External"/><Relationship Id="rId29" Type="http://schemas.openxmlformats.org/officeDocument/2006/relationships/hyperlink" Target="https://portal.etsi.org/webapp/workProgram/Report_Schedule.asp?WKI_ID=580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webapp/workProgram/Report_Schedule.asp?WKI_ID=58028" TargetMode="External"/><Relationship Id="rId24" Type="http://schemas.openxmlformats.org/officeDocument/2006/relationships/hyperlink" Target="https://portal.etsi.org/webapp/WorkProgram/Report_WorkItem.asp?WKI_ID=58230" TargetMode="External"/><Relationship Id="rId32" Type="http://schemas.openxmlformats.org/officeDocument/2006/relationships/hyperlink" Target="https://portal.etsi.org/webapp/workProgram/Report_Schedule.asp?WKI_ID=58025" TargetMode="External"/><Relationship Id="rId5" Type="http://schemas.openxmlformats.org/officeDocument/2006/relationships/webSettings" Target="webSettings.xml"/><Relationship Id="rId15" Type="http://schemas.openxmlformats.org/officeDocument/2006/relationships/hyperlink" Target="https://portal.etsi.org/webapp/WorkProgram/Report_WorkItem.asp?WKI_ID=58022" TargetMode="External"/><Relationship Id="rId23" Type="http://schemas.openxmlformats.org/officeDocument/2006/relationships/hyperlink" Target="https://portal.etsi.org/webapp/workProgram/Report_Schedule.asp?WKI_ID=58027" TargetMode="External"/><Relationship Id="rId28" Type="http://schemas.openxmlformats.org/officeDocument/2006/relationships/hyperlink" Target="https://portal.etsi.org/webapp/workProgram/Report_Schedule.asp?WKI_ID=58026" TargetMode="External"/><Relationship Id="rId36" Type="http://schemas.openxmlformats.org/officeDocument/2006/relationships/theme" Target="theme/theme1.xml"/><Relationship Id="rId10" Type="http://schemas.openxmlformats.org/officeDocument/2006/relationships/hyperlink" Target="https://portal.etsi.org/webapp/workProgram/Report_Schedule.asp?WKI_ID=58028" TargetMode="External"/><Relationship Id="rId19" Type="http://schemas.openxmlformats.org/officeDocument/2006/relationships/hyperlink" Target="https://portal.etsi.org/webapp/workProgram/Report_Schedule.asp?WKI_ID=58024" TargetMode="External"/><Relationship Id="rId31" Type="http://schemas.openxmlformats.org/officeDocument/2006/relationships/hyperlink" Target="https://portal.etsi.org/webapp/workProgram/Report_Schedule.asp?WKI_ID=58025" TargetMode="External"/><Relationship Id="rId4" Type="http://schemas.openxmlformats.org/officeDocument/2006/relationships/settings" Target="settings.xml"/><Relationship Id="rId9" Type="http://schemas.openxmlformats.org/officeDocument/2006/relationships/hyperlink" Target="https://portal.etsi.org/webapp/WorkProgram/Report_WorkItem.asp?WKI_ID=58028" TargetMode="External"/><Relationship Id="rId14" Type="http://schemas.openxmlformats.org/officeDocument/2006/relationships/hyperlink" Target="https://portal.etsi.org/webapp/workProgram/Report_Schedule.asp?WKI_ID=58023" TargetMode="External"/><Relationship Id="rId22" Type="http://schemas.openxmlformats.org/officeDocument/2006/relationships/hyperlink" Target="https://portal.etsi.org/webapp/workProgram/Report_Schedule.asp?WKI_ID=58027" TargetMode="External"/><Relationship Id="rId27" Type="http://schemas.openxmlformats.org/officeDocument/2006/relationships/hyperlink" Target="https://portal.etsi.org/webapp/WorkProgram/Report_WorkItem.asp?WKI_ID=58026" TargetMode="External"/><Relationship Id="rId30" Type="http://schemas.openxmlformats.org/officeDocument/2006/relationships/hyperlink" Target="https://portal.etsi.org/webapp/WorkProgram/Report_WorkItem.asp?WKI_ID=58025"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33A62-DAAF-634C-81B8-D5E5B8F2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1245</Words>
  <Characters>7100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MTS 62 Agenda</vt:lpstr>
      <vt:lpstr>MTS 62 Agenda</vt:lpstr>
    </vt:vector>
  </TitlesOfParts>
  <Company>ETSI Secretariat</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Philip Makedonski</cp:lastModifiedBy>
  <cp:revision>17</cp:revision>
  <cp:lastPrinted>2013-06-05T06:34:00Z</cp:lastPrinted>
  <dcterms:created xsi:type="dcterms:W3CDTF">2019-01-03T14:03:00Z</dcterms:created>
  <dcterms:modified xsi:type="dcterms:W3CDTF">2020-01-28T13:08:00Z</dcterms:modified>
</cp:coreProperties>
</file>