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1590"/>
        <w:gridCol w:w="2030"/>
        <w:gridCol w:w="1371"/>
        <w:gridCol w:w="1332"/>
        <w:gridCol w:w="2031"/>
        <w:gridCol w:w="1030"/>
      </w:tblGrid>
      <w:tr w:rsidR="00AB2DE3" w14:paraId="7B7BF5A2" w14:textId="77777777" w:rsidTr="00AB2DE3">
        <w:trPr>
          <w:trHeight w:val="818"/>
        </w:trPr>
        <w:tc>
          <w:tcPr>
            <w:tcW w:w="5000" w:type="pct"/>
            <w:gridSpan w:val="6"/>
            <w:tcBorders>
              <w:top w:val="single" w:sz="8" w:space="0" w:color="auto"/>
              <w:left w:val="single" w:sz="8" w:space="0" w:color="auto"/>
              <w:bottom w:val="nil"/>
              <w:right w:val="single" w:sz="8" w:space="0" w:color="000000"/>
            </w:tcBorders>
            <w:shd w:val="clear" w:color="000000" w:fill="F2F2F2"/>
            <w:vAlign w:val="center"/>
            <w:hideMark/>
          </w:tcPr>
          <w:p w14:paraId="041A2EA4" w14:textId="77777777" w:rsidR="00AB2DE3" w:rsidRDefault="00AB2DE3">
            <w:pPr>
              <w:tabs>
                <w:tab w:val="clear" w:pos="567"/>
                <w:tab w:val="clear" w:pos="1418"/>
                <w:tab w:val="clear" w:pos="4678"/>
                <w:tab w:val="clear" w:pos="5954"/>
                <w:tab w:val="clear" w:pos="7088"/>
              </w:tabs>
              <w:overflowPunct/>
              <w:autoSpaceDE/>
              <w:autoSpaceDN/>
              <w:adjustRightInd/>
              <w:jc w:val="center"/>
              <w:textAlignment w:val="auto"/>
              <w:rPr>
                <w:rFonts w:cs="Arial"/>
                <w:b/>
                <w:bCs/>
                <w:i/>
                <w:iCs/>
                <w:color w:val="000000"/>
                <w:sz w:val="32"/>
                <w:szCs w:val="32"/>
                <w:lang w:eastAsia="en-GB"/>
              </w:rPr>
            </w:pPr>
            <w:bookmarkStart w:id="0" w:name="INSERT_HEADER"/>
            <w:bookmarkStart w:id="1" w:name="RANGE!A8:F31"/>
            <w:bookmarkEnd w:id="0"/>
            <w:r>
              <w:rPr>
                <w:rFonts w:cs="Arial"/>
                <w:b/>
                <w:bCs/>
                <w:i/>
                <w:iCs/>
                <w:color w:val="000000"/>
                <w:sz w:val="32"/>
                <w:szCs w:val="32"/>
              </w:rPr>
              <w:t>STF 576 - Final Report for ETSI</w:t>
            </w:r>
            <w:bookmarkEnd w:id="1"/>
          </w:p>
        </w:tc>
      </w:tr>
      <w:tr w:rsidR="00AB2DE3" w14:paraId="066AA6B2" w14:textId="77777777" w:rsidTr="00AB2DE3">
        <w:trPr>
          <w:trHeight w:val="525"/>
        </w:trPr>
        <w:tc>
          <w:tcPr>
            <w:tcW w:w="84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D8B408F" w14:textId="77777777" w:rsidR="00AB2DE3" w:rsidRDefault="00AB2DE3">
            <w:pPr>
              <w:jc w:val="left"/>
              <w:rPr>
                <w:rFonts w:cs="Arial"/>
                <w:b/>
                <w:bCs/>
                <w:color w:val="000000"/>
              </w:rPr>
            </w:pPr>
            <w:r>
              <w:rPr>
                <w:rFonts w:cs="Arial"/>
                <w:b/>
                <w:bCs/>
                <w:color w:val="000000"/>
              </w:rPr>
              <w:t>Presented to ETSI meeting</w:t>
            </w:r>
          </w:p>
        </w:tc>
        <w:tc>
          <w:tcPr>
            <w:tcW w:w="1083" w:type="pct"/>
            <w:tcBorders>
              <w:top w:val="single" w:sz="8" w:space="0" w:color="auto"/>
              <w:left w:val="nil"/>
              <w:bottom w:val="single" w:sz="8" w:space="0" w:color="auto"/>
              <w:right w:val="nil"/>
            </w:tcBorders>
            <w:shd w:val="clear" w:color="auto" w:fill="auto"/>
            <w:vAlign w:val="center"/>
            <w:hideMark/>
          </w:tcPr>
          <w:p w14:paraId="42389FC4" w14:textId="102096B4" w:rsidR="00AB2DE3" w:rsidRPr="008D0F8A" w:rsidRDefault="00AB2DE3">
            <w:pPr>
              <w:rPr>
                <w:rFonts w:cs="Arial"/>
                <w:color w:val="000000"/>
              </w:rPr>
            </w:pPr>
            <w:r w:rsidRPr="008D0F8A">
              <w:rPr>
                <w:rFonts w:cs="Arial"/>
                <w:color w:val="000000"/>
              </w:rPr>
              <w:t> </w:t>
            </w:r>
            <w:r w:rsidR="008D0F8A" w:rsidRPr="008D0F8A">
              <w:rPr>
                <w:rFonts w:cs="Arial"/>
                <w:color w:val="000000"/>
              </w:rPr>
              <w:t>MTS #81</w:t>
            </w:r>
          </w:p>
        </w:tc>
        <w:tc>
          <w:tcPr>
            <w:tcW w:w="732" w:type="pct"/>
            <w:tcBorders>
              <w:top w:val="single" w:sz="8" w:space="0" w:color="auto"/>
              <w:left w:val="nil"/>
              <w:bottom w:val="single" w:sz="8" w:space="0" w:color="auto"/>
              <w:right w:val="single" w:sz="8" w:space="0" w:color="auto"/>
            </w:tcBorders>
            <w:shd w:val="clear" w:color="auto" w:fill="auto"/>
            <w:vAlign w:val="center"/>
            <w:hideMark/>
          </w:tcPr>
          <w:p w14:paraId="1155F8AC" w14:textId="77777777" w:rsidR="00AB2DE3" w:rsidRDefault="00AB2DE3">
            <w:pPr>
              <w:rPr>
                <w:rFonts w:cs="Arial"/>
                <w:b/>
                <w:bCs/>
                <w:color w:val="000000"/>
              </w:rPr>
            </w:pPr>
            <w:r>
              <w:rPr>
                <w:rFonts w:cs="Arial"/>
                <w:b/>
                <w:bCs/>
                <w:color w:val="000000"/>
              </w:rPr>
              <w:t> </w:t>
            </w:r>
          </w:p>
        </w:tc>
        <w:tc>
          <w:tcPr>
            <w:tcW w:w="703" w:type="pct"/>
            <w:tcBorders>
              <w:top w:val="single" w:sz="8" w:space="0" w:color="auto"/>
              <w:left w:val="nil"/>
              <w:bottom w:val="single" w:sz="8" w:space="0" w:color="auto"/>
              <w:right w:val="single" w:sz="8" w:space="0" w:color="auto"/>
            </w:tcBorders>
            <w:shd w:val="clear" w:color="auto" w:fill="auto"/>
            <w:vAlign w:val="center"/>
            <w:hideMark/>
          </w:tcPr>
          <w:p w14:paraId="2A31A97D" w14:textId="77777777" w:rsidR="00AB2DE3" w:rsidRDefault="00AB2DE3">
            <w:pPr>
              <w:rPr>
                <w:rFonts w:cs="Arial"/>
                <w:b/>
                <w:bCs/>
                <w:color w:val="000000"/>
              </w:rPr>
            </w:pPr>
            <w:r>
              <w:rPr>
                <w:rFonts w:cs="Arial"/>
                <w:b/>
                <w:bCs/>
                <w:color w:val="000000"/>
              </w:rPr>
              <w:t>Author:</w:t>
            </w:r>
          </w:p>
        </w:tc>
        <w:tc>
          <w:tcPr>
            <w:tcW w:w="1633" w:type="pct"/>
            <w:gridSpan w:val="2"/>
            <w:tcBorders>
              <w:top w:val="single" w:sz="8" w:space="0" w:color="auto"/>
              <w:left w:val="nil"/>
              <w:bottom w:val="single" w:sz="8" w:space="0" w:color="auto"/>
              <w:right w:val="single" w:sz="8" w:space="0" w:color="000000"/>
            </w:tcBorders>
            <w:shd w:val="clear" w:color="auto" w:fill="auto"/>
            <w:vAlign w:val="center"/>
            <w:hideMark/>
          </w:tcPr>
          <w:p w14:paraId="4E3FF36E" w14:textId="77777777" w:rsidR="00AB2DE3" w:rsidRDefault="00AB2DE3">
            <w:pPr>
              <w:jc w:val="center"/>
              <w:rPr>
                <w:rFonts w:cs="Arial"/>
                <w:color w:val="000000"/>
              </w:rPr>
            </w:pPr>
            <w:r>
              <w:rPr>
                <w:rFonts w:cs="Arial"/>
                <w:color w:val="000000"/>
              </w:rPr>
              <w:t>Mr. Michele Carignani</w:t>
            </w:r>
          </w:p>
        </w:tc>
      </w:tr>
      <w:tr w:rsidR="00AB2DE3" w14:paraId="34D6FCA8" w14:textId="77777777" w:rsidTr="00AB2DE3">
        <w:trPr>
          <w:trHeight w:val="315"/>
        </w:trPr>
        <w:tc>
          <w:tcPr>
            <w:tcW w:w="849" w:type="pct"/>
            <w:tcBorders>
              <w:top w:val="nil"/>
              <w:left w:val="single" w:sz="8" w:space="0" w:color="auto"/>
              <w:bottom w:val="single" w:sz="8" w:space="0" w:color="auto"/>
              <w:right w:val="single" w:sz="8" w:space="0" w:color="auto"/>
            </w:tcBorders>
            <w:shd w:val="clear" w:color="auto" w:fill="auto"/>
            <w:vAlign w:val="center"/>
            <w:hideMark/>
          </w:tcPr>
          <w:p w14:paraId="4489A513" w14:textId="77777777" w:rsidR="00AB2DE3" w:rsidRDefault="00AB2DE3">
            <w:pPr>
              <w:jc w:val="left"/>
              <w:rPr>
                <w:rFonts w:cs="Arial"/>
                <w:color w:val="000000"/>
              </w:rPr>
            </w:pPr>
            <w:r>
              <w:rPr>
                <w:rFonts w:cs="Arial"/>
                <w:color w:val="000000"/>
              </w:rPr>
              <w:t> </w:t>
            </w:r>
          </w:p>
        </w:tc>
        <w:tc>
          <w:tcPr>
            <w:tcW w:w="1083" w:type="pct"/>
            <w:tcBorders>
              <w:top w:val="nil"/>
              <w:left w:val="nil"/>
              <w:bottom w:val="single" w:sz="8" w:space="0" w:color="auto"/>
              <w:right w:val="nil"/>
            </w:tcBorders>
            <w:shd w:val="clear" w:color="auto" w:fill="auto"/>
            <w:vAlign w:val="center"/>
            <w:hideMark/>
          </w:tcPr>
          <w:p w14:paraId="6F8E9C65" w14:textId="77777777" w:rsidR="00AB2DE3" w:rsidRDefault="00AB2DE3">
            <w:pPr>
              <w:rPr>
                <w:rFonts w:cs="Arial"/>
                <w:color w:val="000000"/>
              </w:rPr>
            </w:pPr>
            <w:r>
              <w:rPr>
                <w:rFonts w:cs="Arial"/>
                <w:color w:val="000000"/>
              </w:rPr>
              <w:t xml:space="preserve"> </w:t>
            </w:r>
          </w:p>
        </w:tc>
        <w:tc>
          <w:tcPr>
            <w:tcW w:w="732" w:type="pct"/>
            <w:tcBorders>
              <w:top w:val="nil"/>
              <w:left w:val="nil"/>
              <w:bottom w:val="single" w:sz="8" w:space="0" w:color="auto"/>
              <w:right w:val="single" w:sz="8" w:space="0" w:color="auto"/>
            </w:tcBorders>
            <w:shd w:val="clear" w:color="auto" w:fill="auto"/>
            <w:vAlign w:val="center"/>
            <w:hideMark/>
          </w:tcPr>
          <w:p w14:paraId="4D12CE5E" w14:textId="77777777" w:rsidR="00AB2DE3" w:rsidRDefault="00AB2DE3">
            <w:pPr>
              <w:rPr>
                <w:rFonts w:cs="Arial"/>
                <w:color w:val="000000"/>
              </w:rPr>
            </w:pPr>
            <w:r>
              <w:rPr>
                <w:rFonts w:cs="Arial"/>
                <w:color w:val="000000"/>
              </w:rPr>
              <w:t xml:space="preserve"> </w:t>
            </w:r>
          </w:p>
        </w:tc>
        <w:tc>
          <w:tcPr>
            <w:tcW w:w="703" w:type="pct"/>
            <w:tcBorders>
              <w:top w:val="nil"/>
              <w:left w:val="nil"/>
              <w:bottom w:val="single" w:sz="8" w:space="0" w:color="auto"/>
              <w:right w:val="single" w:sz="8" w:space="0" w:color="auto"/>
            </w:tcBorders>
            <w:shd w:val="clear" w:color="auto" w:fill="auto"/>
            <w:vAlign w:val="center"/>
            <w:hideMark/>
          </w:tcPr>
          <w:p w14:paraId="6583D9C4" w14:textId="77777777" w:rsidR="00AB2DE3" w:rsidRDefault="00AB2DE3">
            <w:pPr>
              <w:rPr>
                <w:rFonts w:cs="Arial"/>
                <w:b/>
                <w:bCs/>
                <w:color w:val="000000"/>
              </w:rPr>
            </w:pPr>
            <w:r>
              <w:rPr>
                <w:rFonts w:cs="Arial"/>
                <w:b/>
                <w:bCs/>
                <w:color w:val="000000"/>
              </w:rPr>
              <w:t>Date:</w:t>
            </w:r>
          </w:p>
        </w:tc>
        <w:tc>
          <w:tcPr>
            <w:tcW w:w="1633" w:type="pct"/>
            <w:gridSpan w:val="2"/>
            <w:tcBorders>
              <w:top w:val="single" w:sz="8" w:space="0" w:color="auto"/>
              <w:left w:val="nil"/>
              <w:bottom w:val="single" w:sz="8" w:space="0" w:color="auto"/>
              <w:right w:val="single" w:sz="8" w:space="0" w:color="000000"/>
            </w:tcBorders>
            <w:shd w:val="clear" w:color="auto" w:fill="auto"/>
            <w:vAlign w:val="center"/>
            <w:hideMark/>
          </w:tcPr>
          <w:p w14:paraId="0E462A71" w14:textId="01DE4C6B" w:rsidR="00AB2DE3" w:rsidRDefault="00FB1DEB">
            <w:pPr>
              <w:jc w:val="center"/>
              <w:rPr>
                <w:rFonts w:cs="Arial"/>
                <w:color w:val="000000"/>
              </w:rPr>
            </w:pPr>
            <w:r>
              <w:rPr>
                <w:rFonts w:cs="Arial"/>
                <w:color w:val="000000"/>
              </w:rPr>
              <w:t>31</w:t>
            </w:r>
            <w:r w:rsidR="00AB2DE3">
              <w:rPr>
                <w:rFonts w:cs="Arial"/>
                <w:color w:val="000000"/>
              </w:rPr>
              <w:t>/0</w:t>
            </w:r>
            <w:r>
              <w:rPr>
                <w:rFonts w:cs="Arial"/>
                <w:color w:val="000000"/>
              </w:rPr>
              <w:t>7</w:t>
            </w:r>
            <w:r w:rsidR="00AB2DE3">
              <w:rPr>
                <w:rFonts w:cs="Arial"/>
                <w:color w:val="000000"/>
              </w:rPr>
              <w:t>/2020</w:t>
            </w:r>
          </w:p>
        </w:tc>
      </w:tr>
      <w:tr w:rsidR="00AB2DE3" w14:paraId="0CB9BB2B" w14:textId="77777777" w:rsidTr="00AB2DE3">
        <w:trPr>
          <w:trHeight w:val="315"/>
        </w:trPr>
        <w:tc>
          <w:tcPr>
            <w:tcW w:w="849" w:type="pct"/>
            <w:tcBorders>
              <w:top w:val="nil"/>
              <w:left w:val="single" w:sz="8" w:space="0" w:color="auto"/>
              <w:bottom w:val="single" w:sz="8" w:space="0" w:color="auto"/>
              <w:right w:val="single" w:sz="8" w:space="0" w:color="auto"/>
            </w:tcBorders>
            <w:shd w:val="clear" w:color="auto" w:fill="auto"/>
            <w:vAlign w:val="center"/>
            <w:hideMark/>
          </w:tcPr>
          <w:p w14:paraId="36A77713" w14:textId="77777777" w:rsidR="00AB2DE3" w:rsidRDefault="00AB2DE3">
            <w:pPr>
              <w:jc w:val="left"/>
              <w:rPr>
                <w:rFonts w:cs="Arial"/>
                <w:b/>
                <w:bCs/>
                <w:color w:val="000000"/>
              </w:rPr>
            </w:pPr>
            <w:r>
              <w:rPr>
                <w:rFonts w:cs="Arial"/>
                <w:b/>
                <w:bCs/>
                <w:color w:val="000000"/>
              </w:rPr>
              <w:t>Doc ref</w:t>
            </w:r>
          </w:p>
        </w:tc>
        <w:tc>
          <w:tcPr>
            <w:tcW w:w="1083" w:type="pct"/>
            <w:tcBorders>
              <w:top w:val="nil"/>
              <w:left w:val="nil"/>
              <w:bottom w:val="single" w:sz="8" w:space="0" w:color="auto"/>
              <w:right w:val="nil"/>
            </w:tcBorders>
            <w:shd w:val="clear" w:color="auto" w:fill="auto"/>
            <w:vAlign w:val="center"/>
            <w:hideMark/>
          </w:tcPr>
          <w:p w14:paraId="518FD6AA" w14:textId="178AA901" w:rsidR="00AB2DE3" w:rsidRPr="008D0F8A" w:rsidRDefault="00AB2DE3">
            <w:pPr>
              <w:rPr>
                <w:rFonts w:cs="Arial"/>
                <w:color w:val="000000"/>
              </w:rPr>
            </w:pPr>
            <w:r w:rsidRPr="008D0F8A">
              <w:rPr>
                <w:rFonts w:cs="Arial"/>
                <w:color w:val="000000"/>
              </w:rPr>
              <w:t> </w:t>
            </w:r>
            <w:r w:rsidR="008D0F8A" w:rsidRPr="008D0F8A">
              <w:rPr>
                <w:rFonts w:cs="Arial"/>
                <w:color w:val="000000"/>
              </w:rPr>
              <w:t>MTS(20)081002</w:t>
            </w:r>
          </w:p>
        </w:tc>
        <w:tc>
          <w:tcPr>
            <w:tcW w:w="732" w:type="pct"/>
            <w:tcBorders>
              <w:top w:val="nil"/>
              <w:left w:val="nil"/>
              <w:bottom w:val="single" w:sz="8" w:space="0" w:color="auto"/>
              <w:right w:val="single" w:sz="8" w:space="0" w:color="auto"/>
            </w:tcBorders>
            <w:shd w:val="clear" w:color="auto" w:fill="auto"/>
            <w:vAlign w:val="center"/>
            <w:hideMark/>
          </w:tcPr>
          <w:p w14:paraId="162B0B88" w14:textId="77777777" w:rsidR="00AB2DE3" w:rsidRDefault="00AB2DE3">
            <w:pPr>
              <w:rPr>
                <w:rFonts w:cs="Arial"/>
                <w:color w:val="000000"/>
              </w:rPr>
            </w:pPr>
            <w:r>
              <w:rPr>
                <w:rFonts w:cs="Arial"/>
                <w:color w:val="000000"/>
              </w:rPr>
              <w:t> </w:t>
            </w:r>
          </w:p>
        </w:tc>
        <w:tc>
          <w:tcPr>
            <w:tcW w:w="703" w:type="pct"/>
            <w:tcBorders>
              <w:top w:val="nil"/>
              <w:left w:val="nil"/>
              <w:bottom w:val="single" w:sz="8" w:space="0" w:color="auto"/>
              <w:right w:val="single" w:sz="8" w:space="0" w:color="auto"/>
            </w:tcBorders>
            <w:shd w:val="clear" w:color="auto" w:fill="auto"/>
            <w:vAlign w:val="center"/>
            <w:hideMark/>
          </w:tcPr>
          <w:p w14:paraId="0C6616BC" w14:textId="77777777" w:rsidR="00AB2DE3" w:rsidRDefault="00AB2DE3">
            <w:pPr>
              <w:rPr>
                <w:rFonts w:cs="Arial"/>
                <w:b/>
                <w:bCs/>
                <w:color w:val="000000"/>
              </w:rPr>
            </w:pPr>
            <w:r>
              <w:rPr>
                <w:rFonts w:cs="Arial"/>
                <w:b/>
                <w:bCs/>
                <w:color w:val="000000"/>
              </w:rPr>
              <w:t>Version</w:t>
            </w:r>
          </w:p>
        </w:tc>
        <w:tc>
          <w:tcPr>
            <w:tcW w:w="1633" w:type="pct"/>
            <w:gridSpan w:val="2"/>
            <w:tcBorders>
              <w:top w:val="single" w:sz="8" w:space="0" w:color="auto"/>
              <w:left w:val="nil"/>
              <w:bottom w:val="single" w:sz="8" w:space="0" w:color="auto"/>
              <w:right w:val="single" w:sz="8" w:space="0" w:color="000000"/>
            </w:tcBorders>
            <w:shd w:val="clear" w:color="auto" w:fill="auto"/>
            <w:vAlign w:val="center"/>
            <w:hideMark/>
          </w:tcPr>
          <w:p w14:paraId="4382D1DC" w14:textId="7290B6C1" w:rsidR="00AB2DE3" w:rsidRDefault="00FB1DEB">
            <w:pPr>
              <w:jc w:val="center"/>
              <w:rPr>
                <w:rFonts w:cs="Arial"/>
                <w:color w:val="000000"/>
              </w:rPr>
            </w:pPr>
            <w:r>
              <w:rPr>
                <w:rFonts w:cs="Arial"/>
                <w:color w:val="000000"/>
              </w:rPr>
              <w:t>1.0</w:t>
            </w:r>
            <w:r w:rsidR="00AB2DE3">
              <w:rPr>
                <w:rFonts w:cs="Arial"/>
                <w:color w:val="000000"/>
              </w:rPr>
              <w:t> </w:t>
            </w:r>
          </w:p>
        </w:tc>
      </w:tr>
      <w:tr w:rsidR="00AB2DE3" w14:paraId="2EE0FDFC" w14:textId="77777777" w:rsidTr="00AB2DE3">
        <w:trPr>
          <w:trHeight w:val="300"/>
        </w:trPr>
        <w:tc>
          <w:tcPr>
            <w:tcW w:w="849" w:type="pct"/>
            <w:tcBorders>
              <w:top w:val="nil"/>
              <w:left w:val="nil"/>
              <w:bottom w:val="nil"/>
              <w:right w:val="nil"/>
            </w:tcBorders>
            <w:shd w:val="clear" w:color="auto" w:fill="auto"/>
            <w:noWrap/>
            <w:vAlign w:val="center"/>
            <w:hideMark/>
          </w:tcPr>
          <w:p w14:paraId="4C4E16B8" w14:textId="77777777" w:rsidR="00AB2DE3" w:rsidRDefault="00AB2DE3">
            <w:pPr>
              <w:jc w:val="center"/>
              <w:rPr>
                <w:rFonts w:cs="Arial"/>
                <w:color w:val="000000"/>
              </w:rPr>
            </w:pPr>
          </w:p>
        </w:tc>
        <w:tc>
          <w:tcPr>
            <w:tcW w:w="1083" w:type="pct"/>
            <w:tcBorders>
              <w:top w:val="nil"/>
              <w:left w:val="nil"/>
              <w:bottom w:val="nil"/>
              <w:right w:val="nil"/>
            </w:tcBorders>
            <w:shd w:val="clear" w:color="auto" w:fill="auto"/>
            <w:noWrap/>
            <w:vAlign w:val="bottom"/>
            <w:hideMark/>
          </w:tcPr>
          <w:p w14:paraId="6ACA703A" w14:textId="77777777" w:rsidR="00AB2DE3" w:rsidRDefault="00AB2DE3"/>
        </w:tc>
        <w:tc>
          <w:tcPr>
            <w:tcW w:w="732" w:type="pct"/>
            <w:tcBorders>
              <w:top w:val="nil"/>
              <w:left w:val="nil"/>
              <w:bottom w:val="nil"/>
              <w:right w:val="nil"/>
            </w:tcBorders>
            <w:shd w:val="clear" w:color="auto" w:fill="auto"/>
            <w:noWrap/>
            <w:vAlign w:val="bottom"/>
            <w:hideMark/>
          </w:tcPr>
          <w:p w14:paraId="734043AC" w14:textId="77777777" w:rsidR="00AB2DE3" w:rsidRDefault="00AB2DE3"/>
        </w:tc>
        <w:tc>
          <w:tcPr>
            <w:tcW w:w="703" w:type="pct"/>
            <w:tcBorders>
              <w:top w:val="nil"/>
              <w:left w:val="nil"/>
              <w:bottom w:val="nil"/>
              <w:right w:val="nil"/>
            </w:tcBorders>
            <w:shd w:val="clear" w:color="auto" w:fill="auto"/>
            <w:noWrap/>
            <w:vAlign w:val="bottom"/>
            <w:hideMark/>
          </w:tcPr>
          <w:p w14:paraId="03711F30" w14:textId="77777777" w:rsidR="00AB2DE3" w:rsidRDefault="00AB2DE3"/>
        </w:tc>
        <w:tc>
          <w:tcPr>
            <w:tcW w:w="1083" w:type="pct"/>
            <w:tcBorders>
              <w:top w:val="nil"/>
              <w:left w:val="nil"/>
              <w:bottom w:val="nil"/>
              <w:right w:val="nil"/>
            </w:tcBorders>
            <w:shd w:val="clear" w:color="auto" w:fill="auto"/>
            <w:noWrap/>
            <w:vAlign w:val="bottom"/>
            <w:hideMark/>
          </w:tcPr>
          <w:p w14:paraId="25C6381A" w14:textId="77777777" w:rsidR="00AB2DE3" w:rsidRDefault="00AB2DE3"/>
        </w:tc>
        <w:tc>
          <w:tcPr>
            <w:tcW w:w="549" w:type="pct"/>
            <w:tcBorders>
              <w:top w:val="nil"/>
              <w:left w:val="nil"/>
              <w:bottom w:val="nil"/>
              <w:right w:val="nil"/>
            </w:tcBorders>
            <w:shd w:val="clear" w:color="auto" w:fill="auto"/>
            <w:noWrap/>
            <w:vAlign w:val="bottom"/>
            <w:hideMark/>
          </w:tcPr>
          <w:p w14:paraId="4062F1BF" w14:textId="77777777" w:rsidR="00AB2DE3" w:rsidRDefault="00AB2DE3"/>
        </w:tc>
      </w:tr>
      <w:tr w:rsidR="00AB2DE3" w14:paraId="37DBB284" w14:textId="77777777" w:rsidTr="00AB2DE3">
        <w:trPr>
          <w:trHeight w:val="315"/>
        </w:trPr>
        <w:tc>
          <w:tcPr>
            <w:tcW w:w="849" w:type="pct"/>
            <w:tcBorders>
              <w:top w:val="nil"/>
              <w:left w:val="nil"/>
              <w:bottom w:val="nil"/>
              <w:right w:val="nil"/>
            </w:tcBorders>
            <w:shd w:val="clear" w:color="auto" w:fill="auto"/>
            <w:noWrap/>
            <w:vAlign w:val="center"/>
            <w:hideMark/>
          </w:tcPr>
          <w:p w14:paraId="087C7EF9" w14:textId="77777777" w:rsidR="00AB2DE3" w:rsidRDefault="00AB2DE3"/>
        </w:tc>
        <w:tc>
          <w:tcPr>
            <w:tcW w:w="1083" w:type="pct"/>
            <w:tcBorders>
              <w:top w:val="nil"/>
              <w:left w:val="nil"/>
              <w:bottom w:val="nil"/>
              <w:right w:val="nil"/>
            </w:tcBorders>
            <w:shd w:val="clear" w:color="auto" w:fill="auto"/>
            <w:noWrap/>
            <w:vAlign w:val="bottom"/>
            <w:hideMark/>
          </w:tcPr>
          <w:p w14:paraId="2B1FC271" w14:textId="77777777" w:rsidR="00AB2DE3" w:rsidRDefault="00AB2DE3"/>
        </w:tc>
        <w:tc>
          <w:tcPr>
            <w:tcW w:w="732" w:type="pct"/>
            <w:tcBorders>
              <w:top w:val="nil"/>
              <w:left w:val="nil"/>
              <w:bottom w:val="nil"/>
              <w:right w:val="nil"/>
            </w:tcBorders>
            <w:shd w:val="clear" w:color="auto" w:fill="auto"/>
            <w:noWrap/>
            <w:vAlign w:val="bottom"/>
            <w:hideMark/>
          </w:tcPr>
          <w:p w14:paraId="7C73346D" w14:textId="77777777" w:rsidR="00AB2DE3" w:rsidRDefault="00AB2DE3"/>
        </w:tc>
        <w:tc>
          <w:tcPr>
            <w:tcW w:w="703" w:type="pct"/>
            <w:tcBorders>
              <w:top w:val="nil"/>
              <w:left w:val="nil"/>
              <w:bottom w:val="nil"/>
              <w:right w:val="nil"/>
            </w:tcBorders>
            <w:shd w:val="clear" w:color="auto" w:fill="auto"/>
            <w:noWrap/>
            <w:vAlign w:val="bottom"/>
            <w:hideMark/>
          </w:tcPr>
          <w:p w14:paraId="6AAF2F75" w14:textId="77777777" w:rsidR="00AB2DE3" w:rsidRDefault="00AB2DE3"/>
        </w:tc>
        <w:tc>
          <w:tcPr>
            <w:tcW w:w="1083" w:type="pct"/>
            <w:tcBorders>
              <w:top w:val="nil"/>
              <w:left w:val="nil"/>
              <w:bottom w:val="nil"/>
              <w:right w:val="nil"/>
            </w:tcBorders>
            <w:shd w:val="clear" w:color="auto" w:fill="auto"/>
            <w:noWrap/>
            <w:vAlign w:val="bottom"/>
            <w:hideMark/>
          </w:tcPr>
          <w:p w14:paraId="5DBC9111" w14:textId="77777777" w:rsidR="00AB2DE3" w:rsidRDefault="00AB2DE3"/>
        </w:tc>
        <w:tc>
          <w:tcPr>
            <w:tcW w:w="549" w:type="pct"/>
            <w:tcBorders>
              <w:top w:val="nil"/>
              <w:left w:val="nil"/>
              <w:bottom w:val="nil"/>
              <w:right w:val="nil"/>
            </w:tcBorders>
            <w:shd w:val="clear" w:color="auto" w:fill="auto"/>
            <w:noWrap/>
            <w:vAlign w:val="bottom"/>
            <w:hideMark/>
          </w:tcPr>
          <w:p w14:paraId="261612CB" w14:textId="77777777" w:rsidR="00AB2DE3" w:rsidRDefault="00AB2DE3"/>
        </w:tc>
      </w:tr>
      <w:tr w:rsidR="00AB2DE3" w14:paraId="4CDFEE79" w14:textId="77777777" w:rsidTr="00AB2DE3">
        <w:trPr>
          <w:trHeight w:val="330"/>
        </w:trPr>
        <w:tc>
          <w:tcPr>
            <w:tcW w:w="849"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025C3159" w14:textId="77777777" w:rsidR="00AB2DE3" w:rsidRDefault="00AB2DE3">
            <w:pPr>
              <w:rPr>
                <w:rFonts w:cs="Arial"/>
                <w:b/>
                <w:bCs/>
                <w:color w:val="000000"/>
                <w:sz w:val="24"/>
                <w:szCs w:val="24"/>
              </w:rPr>
            </w:pPr>
            <w:r>
              <w:rPr>
                <w:rFonts w:cs="Arial"/>
                <w:b/>
                <w:bCs/>
                <w:color w:val="000000"/>
              </w:rPr>
              <w:t>STF</w:t>
            </w:r>
          </w:p>
        </w:tc>
        <w:tc>
          <w:tcPr>
            <w:tcW w:w="1083" w:type="pct"/>
            <w:tcBorders>
              <w:top w:val="single" w:sz="8" w:space="0" w:color="auto"/>
              <w:left w:val="nil"/>
              <w:bottom w:val="single" w:sz="8" w:space="0" w:color="auto"/>
              <w:right w:val="single" w:sz="8" w:space="0" w:color="auto"/>
            </w:tcBorders>
            <w:shd w:val="clear" w:color="000000" w:fill="F2F2F2"/>
            <w:vAlign w:val="center"/>
            <w:hideMark/>
          </w:tcPr>
          <w:p w14:paraId="25DDCA12" w14:textId="77777777" w:rsidR="00AB2DE3" w:rsidRDefault="00AB2DE3">
            <w:pPr>
              <w:jc w:val="center"/>
              <w:rPr>
                <w:rFonts w:cs="Arial"/>
                <w:b/>
                <w:bCs/>
                <w:color w:val="000000"/>
              </w:rPr>
            </w:pPr>
            <w:r>
              <w:rPr>
                <w:rFonts w:cs="Arial"/>
                <w:b/>
                <w:bCs/>
                <w:color w:val="000000"/>
              </w:rPr>
              <w:t>576</w:t>
            </w:r>
          </w:p>
        </w:tc>
        <w:tc>
          <w:tcPr>
            <w:tcW w:w="732" w:type="pct"/>
            <w:tcBorders>
              <w:top w:val="nil"/>
              <w:left w:val="nil"/>
              <w:bottom w:val="nil"/>
              <w:right w:val="single" w:sz="8" w:space="0" w:color="auto"/>
            </w:tcBorders>
            <w:shd w:val="clear" w:color="auto" w:fill="auto"/>
            <w:vAlign w:val="center"/>
            <w:hideMark/>
          </w:tcPr>
          <w:p w14:paraId="489DEADC" w14:textId="77777777" w:rsidR="00AB2DE3" w:rsidRDefault="00AB2DE3">
            <w:pPr>
              <w:rPr>
                <w:rFonts w:cs="Arial"/>
                <w:color w:val="000000"/>
              </w:rPr>
            </w:pPr>
            <w:r>
              <w:rPr>
                <w:rFonts w:cs="Arial"/>
                <w:color w:val="000000"/>
              </w:rPr>
              <w:t> </w:t>
            </w:r>
          </w:p>
        </w:tc>
        <w:tc>
          <w:tcPr>
            <w:tcW w:w="703" w:type="pct"/>
            <w:tcBorders>
              <w:top w:val="single" w:sz="8" w:space="0" w:color="auto"/>
              <w:left w:val="nil"/>
              <w:bottom w:val="single" w:sz="8" w:space="0" w:color="auto"/>
              <w:right w:val="single" w:sz="8" w:space="0" w:color="auto"/>
            </w:tcBorders>
            <w:shd w:val="clear" w:color="000000" w:fill="F2F2F2"/>
            <w:vAlign w:val="center"/>
            <w:hideMark/>
          </w:tcPr>
          <w:p w14:paraId="6D47CDFD" w14:textId="77777777" w:rsidR="00AB2DE3" w:rsidRDefault="00AB2DE3">
            <w:pPr>
              <w:rPr>
                <w:rFonts w:cs="Arial"/>
                <w:b/>
                <w:bCs/>
                <w:color w:val="000000"/>
                <w:sz w:val="24"/>
                <w:szCs w:val="24"/>
              </w:rPr>
            </w:pPr>
            <w:r>
              <w:rPr>
                <w:rFonts w:cs="Arial"/>
                <w:b/>
                <w:bCs/>
                <w:color w:val="000000"/>
              </w:rPr>
              <w:t>STF leader</w:t>
            </w:r>
          </w:p>
        </w:tc>
        <w:tc>
          <w:tcPr>
            <w:tcW w:w="1633" w:type="pct"/>
            <w:gridSpan w:val="2"/>
            <w:tcBorders>
              <w:top w:val="single" w:sz="8" w:space="0" w:color="auto"/>
              <w:left w:val="nil"/>
              <w:bottom w:val="single" w:sz="8" w:space="0" w:color="auto"/>
              <w:right w:val="single" w:sz="8" w:space="0" w:color="000000"/>
            </w:tcBorders>
            <w:shd w:val="clear" w:color="000000" w:fill="F2F2F2"/>
            <w:vAlign w:val="center"/>
            <w:hideMark/>
          </w:tcPr>
          <w:p w14:paraId="76B65B77" w14:textId="77777777" w:rsidR="00AB2DE3" w:rsidRDefault="00AB2DE3">
            <w:pPr>
              <w:jc w:val="left"/>
              <w:rPr>
                <w:rFonts w:cs="Arial"/>
                <w:color w:val="000000"/>
              </w:rPr>
            </w:pPr>
            <w:r>
              <w:rPr>
                <w:rFonts w:cs="Arial"/>
                <w:color w:val="000000"/>
              </w:rPr>
              <w:t>Mr. Michele Carignani</w:t>
            </w:r>
          </w:p>
        </w:tc>
      </w:tr>
      <w:tr w:rsidR="00AB2DE3" w14:paraId="6E385EB0" w14:textId="77777777" w:rsidTr="00AB2DE3">
        <w:trPr>
          <w:trHeight w:val="503"/>
        </w:trPr>
        <w:tc>
          <w:tcPr>
            <w:tcW w:w="849" w:type="pct"/>
            <w:tcBorders>
              <w:top w:val="nil"/>
              <w:left w:val="single" w:sz="8" w:space="0" w:color="auto"/>
              <w:bottom w:val="single" w:sz="8" w:space="0" w:color="auto"/>
              <w:right w:val="single" w:sz="8" w:space="0" w:color="auto"/>
            </w:tcBorders>
            <w:shd w:val="clear" w:color="000000" w:fill="F2F2F2"/>
            <w:vAlign w:val="center"/>
            <w:hideMark/>
          </w:tcPr>
          <w:p w14:paraId="45CC76BE" w14:textId="77777777" w:rsidR="00AB2DE3" w:rsidRDefault="00AB2DE3">
            <w:pPr>
              <w:rPr>
                <w:rFonts w:cs="Arial"/>
                <w:b/>
                <w:bCs/>
                <w:color w:val="000000"/>
                <w:sz w:val="24"/>
                <w:szCs w:val="24"/>
              </w:rPr>
            </w:pPr>
            <w:r>
              <w:rPr>
                <w:rFonts w:cs="Arial"/>
                <w:b/>
                <w:bCs/>
                <w:color w:val="000000"/>
              </w:rPr>
              <w:t>TB/WG</w:t>
            </w:r>
          </w:p>
        </w:tc>
        <w:tc>
          <w:tcPr>
            <w:tcW w:w="1083" w:type="pct"/>
            <w:tcBorders>
              <w:top w:val="nil"/>
              <w:left w:val="nil"/>
              <w:bottom w:val="single" w:sz="8" w:space="0" w:color="auto"/>
              <w:right w:val="single" w:sz="8" w:space="0" w:color="auto"/>
            </w:tcBorders>
            <w:shd w:val="clear" w:color="000000" w:fill="F2F2F2"/>
            <w:vAlign w:val="center"/>
            <w:hideMark/>
          </w:tcPr>
          <w:p w14:paraId="4FF4283F" w14:textId="77777777" w:rsidR="00AB2DE3" w:rsidRDefault="00AB2DE3">
            <w:pPr>
              <w:jc w:val="center"/>
              <w:rPr>
                <w:rFonts w:cs="Arial"/>
                <w:b/>
                <w:bCs/>
                <w:color w:val="000000"/>
              </w:rPr>
            </w:pPr>
            <w:r>
              <w:rPr>
                <w:rFonts w:cs="Arial"/>
                <w:b/>
                <w:bCs/>
                <w:color w:val="000000"/>
              </w:rPr>
              <w:t>MTS</w:t>
            </w:r>
          </w:p>
        </w:tc>
        <w:tc>
          <w:tcPr>
            <w:tcW w:w="732" w:type="pct"/>
            <w:tcBorders>
              <w:top w:val="nil"/>
              <w:left w:val="nil"/>
              <w:bottom w:val="nil"/>
              <w:right w:val="single" w:sz="8" w:space="0" w:color="auto"/>
            </w:tcBorders>
            <w:shd w:val="clear" w:color="auto" w:fill="auto"/>
            <w:vAlign w:val="center"/>
            <w:hideMark/>
          </w:tcPr>
          <w:p w14:paraId="64B8CED4" w14:textId="77777777" w:rsidR="00AB2DE3" w:rsidRDefault="00AB2DE3">
            <w:pPr>
              <w:rPr>
                <w:rFonts w:cs="Arial"/>
                <w:color w:val="000000"/>
              </w:rPr>
            </w:pPr>
            <w:r>
              <w:rPr>
                <w:rFonts w:cs="Arial"/>
                <w:color w:val="000000"/>
              </w:rPr>
              <w:t> </w:t>
            </w:r>
          </w:p>
        </w:tc>
        <w:tc>
          <w:tcPr>
            <w:tcW w:w="703" w:type="pct"/>
            <w:tcBorders>
              <w:top w:val="nil"/>
              <w:left w:val="nil"/>
              <w:bottom w:val="single" w:sz="8" w:space="0" w:color="auto"/>
              <w:right w:val="single" w:sz="8" w:space="0" w:color="auto"/>
            </w:tcBorders>
            <w:shd w:val="clear" w:color="000000" w:fill="F2F2F2"/>
            <w:vAlign w:val="center"/>
            <w:hideMark/>
          </w:tcPr>
          <w:p w14:paraId="20E381F8" w14:textId="77777777" w:rsidR="00AB2DE3" w:rsidRDefault="00AB2DE3">
            <w:pPr>
              <w:jc w:val="left"/>
              <w:rPr>
                <w:rFonts w:cs="Arial"/>
                <w:b/>
                <w:bCs/>
                <w:color w:val="000000"/>
                <w:sz w:val="24"/>
                <w:szCs w:val="24"/>
              </w:rPr>
            </w:pPr>
            <w:r>
              <w:rPr>
                <w:rFonts w:cs="Arial"/>
                <w:b/>
                <w:bCs/>
                <w:color w:val="000000"/>
              </w:rPr>
              <w:t>TB responsible</w:t>
            </w:r>
          </w:p>
        </w:tc>
        <w:tc>
          <w:tcPr>
            <w:tcW w:w="1633" w:type="pct"/>
            <w:gridSpan w:val="2"/>
            <w:tcBorders>
              <w:top w:val="single" w:sz="8" w:space="0" w:color="auto"/>
              <w:left w:val="nil"/>
              <w:bottom w:val="single" w:sz="8" w:space="0" w:color="auto"/>
              <w:right w:val="single" w:sz="8" w:space="0" w:color="000000"/>
            </w:tcBorders>
            <w:shd w:val="clear" w:color="000000" w:fill="F2F2F2"/>
            <w:vAlign w:val="center"/>
            <w:hideMark/>
          </w:tcPr>
          <w:p w14:paraId="52FDD099" w14:textId="04C813F5" w:rsidR="00AB2DE3" w:rsidRDefault="00AB2DE3">
            <w:pPr>
              <w:rPr>
                <w:rFonts w:cs="Arial"/>
                <w:color w:val="000000"/>
              </w:rPr>
            </w:pPr>
            <w:r>
              <w:rPr>
                <w:rFonts w:cs="Arial"/>
                <w:color w:val="000000"/>
              </w:rPr>
              <w:t>Mr. Dirk Tepelmann</w:t>
            </w:r>
          </w:p>
        </w:tc>
      </w:tr>
      <w:tr w:rsidR="00AB2DE3" w14:paraId="5AF4F824" w14:textId="77777777" w:rsidTr="00AB2DE3">
        <w:trPr>
          <w:trHeight w:val="330"/>
        </w:trPr>
        <w:tc>
          <w:tcPr>
            <w:tcW w:w="849" w:type="pct"/>
            <w:tcBorders>
              <w:top w:val="nil"/>
              <w:left w:val="nil"/>
              <w:bottom w:val="nil"/>
              <w:right w:val="nil"/>
            </w:tcBorders>
            <w:shd w:val="clear" w:color="auto" w:fill="auto"/>
            <w:vAlign w:val="center"/>
            <w:hideMark/>
          </w:tcPr>
          <w:p w14:paraId="03956F5E" w14:textId="77777777" w:rsidR="00AB2DE3" w:rsidRDefault="00AB2DE3">
            <w:pPr>
              <w:rPr>
                <w:rFonts w:cs="Arial"/>
                <w:color w:val="000000"/>
              </w:rPr>
            </w:pPr>
          </w:p>
        </w:tc>
        <w:tc>
          <w:tcPr>
            <w:tcW w:w="1083" w:type="pct"/>
            <w:tcBorders>
              <w:top w:val="nil"/>
              <w:left w:val="nil"/>
              <w:bottom w:val="nil"/>
              <w:right w:val="nil"/>
            </w:tcBorders>
            <w:shd w:val="clear" w:color="auto" w:fill="auto"/>
            <w:vAlign w:val="center"/>
            <w:hideMark/>
          </w:tcPr>
          <w:p w14:paraId="16DE0C25" w14:textId="77777777" w:rsidR="00AB2DE3" w:rsidRDefault="00AB2DE3"/>
        </w:tc>
        <w:tc>
          <w:tcPr>
            <w:tcW w:w="732" w:type="pct"/>
            <w:tcBorders>
              <w:top w:val="nil"/>
              <w:left w:val="nil"/>
              <w:bottom w:val="nil"/>
              <w:right w:val="single" w:sz="8" w:space="0" w:color="auto"/>
            </w:tcBorders>
            <w:shd w:val="clear" w:color="auto" w:fill="auto"/>
            <w:vAlign w:val="center"/>
            <w:hideMark/>
          </w:tcPr>
          <w:p w14:paraId="5F84943F" w14:textId="77777777" w:rsidR="00AB2DE3" w:rsidRDefault="00AB2DE3">
            <w:pPr>
              <w:rPr>
                <w:rFonts w:cs="Arial"/>
                <w:color w:val="000000"/>
              </w:rPr>
            </w:pPr>
            <w:r>
              <w:rPr>
                <w:rFonts w:cs="Arial"/>
                <w:color w:val="000000"/>
              </w:rPr>
              <w:t> </w:t>
            </w:r>
          </w:p>
        </w:tc>
        <w:tc>
          <w:tcPr>
            <w:tcW w:w="703" w:type="pct"/>
            <w:tcBorders>
              <w:top w:val="nil"/>
              <w:left w:val="nil"/>
              <w:bottom w:val="single" w:sz="8" w:space="0" w:color="auto"/>
              <w:right w:val="single" w:sz="8" w:space="0" w:color="auto"/>
            </w:tcBorders>
            <w:shd w:val="clear" w:color="000000" w:fill="F2F2F2"/>
            <w:vAlign w:val="center"/>
            <w:hideMark/>
          </w:tcPr>
          <w:p w14:paraId="7C38268D" w14:textId="77777777" w:rsidR="00AB2DE3" w:rsidRDefault="00AB2DE3">
            <w:pPr>
              <w:rPr>
                <w:rFonts w:cs="Arial"/>
                <w:b/>
                <w:bCs/>
                <w:color w:val="000000"/>
                <w:sz w:val="24"/>
                <w:szCs w:val="24"/>
              </w:rPr>
            </w:pPr>
            <w:r>
              <w:rPr>
                <w:rFonts w:cs="Arial"/>
                <w:b/>
                <w:bCs/>
                <w:color w:val="000000"/>
              </w:rPr>
              <w:t>Administrator</w:t>
            </w:r>
          </w:p>
        </w:tc>
        <w:tc>
          <w:tcPr>
            <w:tcW w:w="1633" w:type="pct"/>
            <w:gridSpan w:val="2"/>
            <w:tcBorders>
              <w:top w:val="single" w:sz="8" w:space="0" w:color="auto"/>
              <w:left w:val="nil"/>
              <w:bottom w:val="single" w:sz="8" w:space="0" w:color="auto"/>
              <w:right w:val="single" w:sz="8" w:space="0" w:color="000000"/>
            </w:tcBorders>
            <w:shd w:val="clear" w:color="000000" w:fill="F2F2F2"/>
            <w:vAlign w:val="center"/>
            <w:hideMark/>
          </w:tcPr>
          <w:p w14:paraId="112BDE1F" w14:textId="77777777" w:rsidR="00AB2DE3" w:rsidRDefault="00AB2DE3">
            <w:pPr>
              <w:jc w:val="left"/>
              <w:rPr>
                <w:rFonts w:cs="Arial"/>
                <w:color w:val="000000"/>
              </w:rPr>
            </w:pPr>
            <w:r>
              <w:rPr>
                <w:rFonts w:cs="Arial"/>
                <w:color w:val="000000"/>
              </w:rPr>
              <w:t>Ms. Elodie Rouveroux</w:t>
            </w:r>
          </w:p>
        </w:tc>
      </w:tr>
      <w:tr w:rsidR="00AB2DE3" w14:paraId="38927321" w14:textId="77777777" w:rsidTr="00AB2DE3">
        <w:trPr>
          <w:trHeight w:val="315"/>
        </w:trPr>
        <w:tc>
          <w:tcPr>
            <w:tcW w:w="849" w:type="pct"/>
            <w:tcBorders>
              <w:top w:val="nil"/>
              <w:left w:val="nil"/>
              <w:bottom w:val="nil"/>
              <w:right w:val="nil"/>
            </w:tcBorders>
            <w:shd w:val="clear" w:color="auto" w:fill="auto"/>
            <w:noWrap/>
            <w:vAlign w:val="center"/>
            <w:hideMark/>
          </w:tcPr>
          <w:p w14:paraId="02E075B7" w14:textId="77777777" w:rsidR="00AB2DE3" w:rsidRDefault="00AB2DE3">
            <w:pPr>
              <w:rPr>
                <w:rFonts w:cs="Arial"/>
                <w:color w:val="000000"/>
              </w:rPr>
            </w:pPr>
          </w:p>
        </w:tc>
        <w:tc>
          <w:tcPr>
            <w:tcW w:w="1083" w:type="pct"/>
            <w:tcBorders>
              <w:top w:val="nil"/>
              <w:left w:val="nil"/>
              <w:bottom w:val="nil"/>
              <w:right w:val="nil"/>
            </w:tcBorders>
            <w:shd w:val="clear" w:color="auto" w:fill="auto"/>
            <w:noWrap/>
            <w:vAlign w:val="bottom"/>
            <w:hideMark/>
          </w:tcPr>
          <w:p w14:paraId="7810B1E3" w14:textId="77777777" w:rsidR="00AB2DE3" w:rsidRDefault="00AB2DE3"/>
        </w:tc>
        <w:tc>
          <w:tcPr>
            <w:tcW w:w="732" w:type="pct"/>
            <w:tcBorders>
              <w:top w:val="nil"/>
              <w:left w:val="nil"/>
              <w:bottom w:val="nil"/>
              <w:right w:val="nil"/>
            </w:tcBorders>
            <w:shd w:val="clear" w:color="auto" w:fill="auto"/>
            <w:noWrap/>
            <w:vAlign w:val="bottom"/>
            <w:hideMark/>
          </w:tcPr>
          <w:p w14:paraId="33854B74" w14:textId="77777777" w:rsidR="00AB2DE3" w:rsidRDefault="00AB2DE3"/>
        </w:tc>
        <w:tc>
          <w:tcPr>
            <w:tcW w:w="703" w:type="pct"/>
            <w:tcBorders>
              <w:top w:val="nil"/>
              <w:left w:val="nil"/>
              <w:bottom w:val="nil"/>
              <w:right w:val="nil"/>
            </w:tcBorders>
            <w:shd w:val="clear" w:color="auto" w:fill="auto"/>
            <w:noWrap/>
            <w:vAlign w:val="bottom"/>
            <w:hideMark/>
          </w:tcPr>
          <w:p w14:paraId="1BAC609C" w14:textId="77777777" w:rsidR="00AB2DE3" w:rsidRDefault="00AB2DE3"/>
        </w:tc>
        <w:tc>
          <w:tcPr>
            <w:tcW w:w="1083" w:type="pct"/>
            <w:tcBorders>
              <w:top w:val="nil"/>
              <w:left w:val="nil"/>
              <w:bottom w:val="nil"/>
              <w:right w:val="nil"/>
            </w:tcBorders>
            <w:shd w:val="clear" w:color="auto" w:fill="auto"/>
            <w:noWrap/>
            <w:vAlign w:val="bottom"/>
            <w:hideMark/>
          </w:tcPr>
          <w:p w14:paraId="3F02EE61" w14:textId="77777777" w:rsidR="00AB2DE3" w:rsidRDefault="00AB2DE3"/>
        </w:tc>
        <w:tc>
          <w:tcPr>
            <w:tcW w:w="549" w:type="pct"/>
            <w:tcBorders>
              <w:top w:val="nil"/>
              <w:left w:val="nil"/>
              <w:bottom w:val="nil"/>
              <w:right w:val="nil"/>
            </w:tcBorders>
            <w:shd w:val="clear" w:color="auto" w:fill="auto"/>
            <w:noWrap/>
            <w:vAlign w:val="bottom"/>
            <w:hideMark/>
          </w:tcPr>
          <w:p w14:paraId="6E7FD16F" w14:textId="77777777" w:rsidR="00AB2DE3" w:rsidRDefault="00AB2DE3"/>
        </w:tc>
      </w:tr>
      <w:tr w:rsidR="00AB2DE3" w14:paraId="2F75C464" w14:textId="77777777" w:rsidTr="00AB2DE3">
        <w:trPr>
          <w:trHeight w:val="503"/>
        </w:trPr>
        <w:tc>
          <w:tcPr>
            <w:tcW w:w="849"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655790BA" w14:textId="77777777" w:rsidR="00AB2DE3" w:rsidRDefault="00AB2DE3">
            <w:pPr>
              <w:rPr>
                <w:rFonts w:cs="Arial"/>
                <w:b/>
                <w:bCs/>
                <w:color w:val="000000"/>
                <w:sz w:val="24"/>
                <w:szCs w:val="24"/>
              </w:rPr>
            </w:pPr>
            <w:r>
              <w:rPr>
                <w:rFonts w:cs="Arial"/>
                <w:b/>
                <w:bCs/>
                <w:color w:val="000000"/>
              </w:rPr>
              <w:t>STF title:</w:t>
            </w:r>
          </w:p>
        </w:tc>
        <w:tc>
          <w:tcPr>
            <w:tcW w:w="4151" w:type="pct"/>
            <w:gridSpan w:val="5"/>
            <w:tcBorders>
              <w:top w:val="single" w:sz="8" w:space="0" w:color="auto"/>
              <w:left w:val="nil"/>
              <w:bottom w:val="single" w:sz="8" w:space="0" w:color="auto"/>
              <w:right w:val="single" w:sz="8" w:space="0" w:color="000000"/>
            </w:tcBorders>
            <w:shd w:val="clear" w:color="000000" w:fill="F2F2F2"/>
            <w:vAlign w:val="center"/>
            <w:hideMark/>
          </w:tcPr>
          <w:p w14:paraId="6B58244E" w14:textId="77777777" w:rsidR="00AB2DE3" w:rsidRDefault="00AB2DE3">
            <w:pPr>
              <w:jc w:val="left"/>
              <w:rPr>
                <w:rFonts w:cs="Arial"/>
                <w:color w:val="000000"/>
              </w:rPr>
            </w:pPr>
            <w:r>
              <w:rPr>
                <w:rFonts w:cs="Arial"/>
                <w:color w:val="000000"/>
              </w:rPr>
              <w:t xml:space="preserve">Survey of current work and definition of a methodology for specification and testing of RESTful APIs </w:t>
            </w:r>
          </w:p>
        </w:tc>
      </w:tr>
      <w:tr w:rsidR="00AB2DE3" w14:paraId="5A3828E7" w14:textId="77777777" w:rsidTr="00AB2DE3">
        <w:trPr>
          <w:trHeight w:val="315"/>
        </w:trPr>
        <w:tc>
          <w:tcPr>
            <w:tcW w:w="849" w:type="pct"/>
            <w:tcBorders>
              <w:top w:val="nil"/>
              <w:left w:val="nil"/>
              <w:bottom w:val="nil"/>
              <w:right w:val="nil"/>
            </w:tcBorders>
            <w:shd w:val="clear" w:color="auto" w:fill="auto"/>
            <w:noWrap/>
            <w:vAlign w:val="center"/>
            <w:hideMark/>
          </w:tcPr>
          <w:p w14:paraId="53FBF423" w14:textId="77777777" w:rsidR="00AB2DE3" w:rsidRDefault="00AB2DE3">
            <w:pPr>
              <w:rPr>
                <w:rFonts w:cs="Arial"/>
                <w:color w:val="000000"/>
              </w:rPr>
            </w:pPr>
          </w:p>
        </w:tc>
        <w:tc>
          <w:tcPr>
            <w:tcW w:w="1083" w:type="pct"/>
            <w:tcBorders>
              <w:top w:val="nil"/>
              <w:left w:val="nil"/>
              <w:bottom w:val="nil"/>
              <w:right w:val="nil"/>
            </w:tcBorders>
            <w:shd w:val="clear" w:color="auto" w:fill="auto"/>
            <w:noWrap/>
            <w:vAlign w:val="bottom"/>
            <w:hideMark/>
          </w:tcPr>
          <w:p w14:paraId="03D1CB52" w14:textId="77777777" w:rsidR="00AB2DE3" w:rsidRDefault="00AB2DE3"/>
        </w:tc>
        <w:tc>
          <w:tcPr>
            <w:tcW w:w="732" w:type="pct"/>
            <w:tcBorders>
              <w:top w:val="nil"/>
              <w:left w:val="nil"/>
              <w:bottom w:val="nil"/>
              <w:right w:val="nil"/>
            </w:tcBorders>
            <w:shd w:val="clear" w:color="auto" w:fill="auto"/>
            <w:noWrap/>
            <w:vAlign w:val="bottom"/>
            <w:hideMark/>
          </w:tcPr>
          <w:p w14:paraId="2271ABC8" w14:textId="77777777" w:rsidR="00AB2DE3" w:rsidRDefault="00AB2DE3"/>
        </w:tc>
        <w:tc>
          <w:tcPr>
            <w:tcW w:w="703" w:type="pct"/>
            <w:tcBorders>
              <w:top w:val="nil"/>
              <w:left w:val="nil"/>
              <w:bottom w:val="nil"/>
              <w:right w:val="nil"/>
            </w:tcBorders>
            <w:shd w:val="clear" w:color="auto" w:fill="auto"/>
            <w:noWrap/>
            <w:vAlign w:val="bottom"/>
            <w:hideMark/>
          </w:tcPr>
          <w:p w14:paraId="7DD7EAD3" w14:textId="77777777" w:rsidR="00AB2DE3" w:rsidRDefault="00AB2DE3"/>
        </w:tc>
        <w:tc>
          <w:tcPr>
            <w:tcW w:w="1083" w:type="pct"/>
            <w:tcBorders>
              <w:top w:val="nil"/>
              <w:left w:val="nil"/>
              <w:bottom w:val="nil"/>
              <w:right w:val="nil"/>
            </w:tcBorders>
            <w:shd w:val="clear" w:color="auto" w:fill="auto"/>
            <w:noWrap/>
            <w:vAlign w:val="bottom"/>
            <w:hideMark/>
          </w:tcPr>
          <w:p w14:paraId="5F589251" w14:textId="77777777" w:rsidR="00AB2DE3" w:rsidRDefault="00AB2DE3"/>
        </w:tc>
        <w:tc>
          <w:tcPr>
            <w:tcW w:w="549" w:type="pct"/>
            <w:tcBorders>
              <w:top w:val="nil"/>
              <w:left w:val="nil"/>
              <w:bottom w:val="nil"/>
              <w:right w:val="nil"/>
            </w:tcBorders>
            <w:shd w:val="clear" w:color="auto" w:fill="auto"/>
            <w:noWrap/>
            <w:vAlign w:val="bottom"/>
            <w:hideMark/>
          </w:tcPr>
          <w:p w14:paraId="63F21C65" w14:textId="77777777" w:rsidR="00AB2DE3" w:rsidRDefault="00AB2DE3"/>
        </w:tc>
      </w:tr>
      <w:tr w:rsidR="00AB2DE3" w14:paraId="185BD92E" w14:textId="77777777" w:rsidTr="00AB2DE3">
        <w:trPr>
          <w:trHeight w:val="300"/>
        </w:trPr>
        <w:tc>
          <w:tcPr>
            <w:tcW w:w="849"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37861A6F" w14:textId="77777777" w:rsidR="00AB2DE3" w:rsidRDefault="00AB2DE3">
            <w:pPr>
              <w:rPr>
                <w:rFonts w:cs="Arial"/>
                <w:b/>
                <w:bCs/>
                <w:color w:val="000000"/>
                <w:sz w:val="24"/>
                <w:szCs w:val="24"/>
              </w:rPr>
            </w:pPr>
            <w:r>
              <w:rPr>
                <w:rFonts w:cs="Arial"/>
                <w:b/>
                <w:bCs/>
                <w:color w:val="000000"/>
              </w:rPr>
              <w:t>Milestone</w:t>
            </w:r>
          </w:p>
        </w:tc>
        <w:tc>
          <w:tcPr>
            <w:tcW w:w="1083" w:type="pct"/>
            <w:vMerge w:val="restart"/>
            <w:tcBorders>
              <w:top w:val="single" w:sz="8" w:space="0" w:color="auto"/>
              <w:left w:val="single" w:sz="8" w:space="0" w:color="auto"/>
              <w:bottom w:val="nil"/>
              <w:right w:val="single" w:sz="8" w:space="0" w:color="auto"/>
            </w:tcBorders>
            <w:shd w:val="clear" w:color="000000" w:fill="F2F2F2"/>
            <w:vAlign w:val="center"/>
            <w:hideMark/>
          </w:tcPr>
          <w:p w14:paraId="2EB0D91C" w14:textId="77777777" w:rsidR="00AB2DE3" w:rsidRDefault="00AB2DE3">
            <w:pPr>
              <w:jc w:val="center"/>
              <w:rPr>
                <w:rFonts w:cs="Arial"/>
                <w:b/>
                <w:bCs/>
                <w:color w:val="000000"/>
              </w:rPr>
            </w:pPr>
            <w:r>
              <w:rPr>
                <w:rFonts w:cs="Arial"/>
                <w:b/>
                <w:bCs/>
                <w:color w:val="000000"/>
              </w:rPr>
              <w:t>C1</w:t>
            </w:r>
          </w:p>
        </w:tc>
        <w:tc>
          <w:tcPr>
            <w:tcW w:w="732" w:type="pct"/>
            <w:vMerge w:val="restart"/>
            <w:tcBorders>
              <w:top w:val="single" w:sz="8" w:space="0" w:color="auto"/>
              <w:left w:val="single" w:sz="8" w:space="0" w:color="auto"/>
              <w:bottom w:val="nil"/>
              <w:right w:val="single" w:sz="8" w:space="0" w:color="auto"/>
            </w:tcBorders>
            <w:shd w:val="clear" w:color="000000" w:fill="F2F2F2"/>
            <w:vAlign w:val="center"/>
            <w:hideMark/>
          </w:tcPr>
          <w:p w14:paraId="5185D745" w14:textId="77777777" w:rsidR="00AB2DE3" w:rsidRDefault="00AB2DE3">
            <w:pPr>
              <w:jc w:val="right"/>
              <w:rPr>
                <w:rFonts w:cs="Arial"/>
                <w:b/>
                <w:bCs/>
                <w:color w:val="000000"/>
              </w:rPr>
            </w:pPr>
            <w:r>
              <w:rPr>
                <w:rFonts w:cs="Arial"/>
                <w:b/>
                <w:bCs/>
                <w:color w:val="000000"/>
              </w:rPr>
              <w:t> </w:t>
            </w:r>
          </w:p>
        </w:tc>
        <w:tc>
          <w:tcPr>
            <w:tcW w:w="703" w:type="pct"/>
            <w:tcBorders>
              <w:top w:val="single" w:sz="8" w:space="0" w:color="auto"/>
              <w:left w:val="nil"/>
              <w:bottom w:val="nil"/>
              <w:right w:val="single" w:sz="8" w:space="0" w:color="auto"/>
            </w:tcBorders>
            <w:shd w:val="clear" w:color="000000" w:fill="F2F2F2"/>
            <w:vAlign w:val="center"/>
            <w:hideMark/>
          </w:tcPr>
          <w:p w14:paraId="16A05294" w14:textId="77777777" w:rsidR="00AB2DE3" w:rsidRDefault="00AB2DE3">
            <w:pPr>
              <w:jc w:val="center"/>
              <w:rPr>
                <w:rFonts w:cs="Arial"/>
                <w:b/>
                <w:bCs/>
                <w:color w:val="000000"/>
              </w:rPr>
            </w:pPr>
            <w:r>
              <w:rPr>
                <w:rFonts w:cs="Arial"/>
                <w:b/>
                <w:bCs/>
                <w:color w:val="000000"/>
              </w:rPr>
              <w:t>Status</w:t>
            </w:r>
          </w:p>
        </w:tc>
        <w:tc>
          <w:tcPr>
            <w:tcW w:w="1083" w:type="pct"/>
            <w:vMerge w:val="restart"/>
            <w:tcBorders>
              <w:top w:val="single" w:sz="8" w:space="0" w:color="auto"/>
              <w:left w:val="single" w:sz="8" w:space="0" w:color="auto"/>
              <w:bottom w:val="nil"/>
              <w:right w:val="single" w:sz="8" w:space="0" w:color="auto"/>
            </w:tcBorders>
            <w:shd w:val="clear" w:color="000000" w:fill="F2F2F2"/>
            <w:vAlign w:val="center"/>
            <w:hideMark/>
          </w:tcPr>
          <w:p w14:paraId="1F8CA972" w14:textId="77777777" w:rsidR="00AB2DE3" w:rsidRDefault="00AB2DE3">
            <w:pPr>
              <w:jc w:val="center"/>
              <w:rPr>
                <w:rFonts w:cs="Arial"/>
                <w:b/>
                <w:bCs/>
                <w:color w:val="000000"/>
              </w:rPr>
            </w:pPr>
            <w:r>
              <w:rPr>
                <w:rFonts w:cs="Arial"/>
                <w:b/>
                <w:bCs/>
                <w:color w:val="000000"/>
              </w:rPr>
              <w:t>Covers the period until (cut-off date)</w:t>
            </w:r>
          </w:p>
        </w:tc>
        <w:tc>
          <w:tcPr>
            <w:tcW w:w="549" w:type="pct"/>
            <w:vMerge w:val="restart"/>
            <w:tcBorders>
              <w:top w:val="single" w:sz="8" w:space="0" w:color="auto"/>
              <w:left w:val="single" w:sz="8" w:space="0" w:color="auto"/>
              <w:bottom w:val="nil"/>
              <w:right w:val="single" w:sz="8" w:space="0" w:color="auto"/>
            </w:tcBorders>
            <w:shd w:val="clear" w:color="000000" w:fill="F2F2F2"/>
            <w:vAlign w:val="center"/>
            <w:hideMark/>
          </w:tcPr>
          <w:p w14:paraId="724D3E4C" w14:textId="77777777" w:rsidR="00AB2DE3" w:rsidRDefault="00AB2DE3">
            <w:pPr>
              <w:jc w:val="center"/>
              <w:rPr>
                <w:rFonts w:cs="Arial"/>
                <w:color w:val="000000"/>
              </w:rPr>
            </w:pPr>
            <w:r>
              <w:rPr>
                <w:rFonts w:cs="Arial"/>
                <w:color w:val="000000"/>
              </w:rPr>
              <w:t>30/06/2020</w:t>
            </w:r>
          </w:p>
        </w:tc>
      </w:tr>
      <w:tr w:rsidR="00AB2DE3" w14:paraId="521E56B1" w14:textId="77777777" w:rsidTr="00AB2DE3">
        <w:trPr>
          <w:trHeight w:val="315"/>
        </w:trPr>
        <w:tc>
          <w:tcPr>
            <w:tcW w:w="849" w:type="pct"/>
            <w:vMerge/>
            <w:tcBorders>
              <w:top w:val="single" w:sz="8" w:space="0" w:color="auto"/>
              <w:left w:val="single" w:sz="8" w:space="0" w:color="auto"/>
              <w:bottom w:val="single" w:sz="8" w:space="0" w:color="000000"/>
              <w:right w:val="single" w:sz="8" w:space="0" w:color="auto"/>
            </w:tcBorders>
            <w:vAlign w:val="center"/>
            <w:hideMark/>
          </w:tcPr>
          <w:p w14:paraId="16A77F06" w14:textId="77777777" w:rsidR="00AB2DE3" w:rsidRDefault="00AB2DE3">
            <w:pPr>
              <w:rPr>
                <w:rFonts w:cs="Arial"/>
                <w:b/>
                <w:bCs/>
                <w:color w:val="000000"/>
                <w:sz w:val="24"/>
                <w:szCs w:val="24"/>
              </w:rPr>
            </w:pPr>
          </w:p>
        </w:tc>
        <w:tc>
          <w:tcPr>
            <w:tcW w:w="1083" w:type="pct"/>
            <w:vMerge/>
            <w:tcBorders>
              <w:top w:val="single" w:sz="8" w:space="0" w:color="auto"/>
              <w:left w:val="single" w:sz="8" w:space="0" w:color="auto"/>
              <w:bottom w:val="nil"/>
              <w:right w:val="single" w:sz="8" w:space="0" w:color="auto"/>
            </w:tcBorders>
            <w:vAlign w:val="center"/>
            <w:hideMark/>
          </w:tcPr>
          <w:p w14:paraId="32C0BD55" w14:textId="77777777" w:rsidR="00AB2DE3" w:rsidRDefault="00AB2DE3">
            <w:pPr>
              <w:rPr>
                <w:rFonts w:cs="Arial"/>
                <w:b/>
                <w:bCs/>
                <w:color w:val="000000"/>
                <w:sz w:val="24"/>
                <w:szCs w:val="24"/>
              </w:rPr>
            </w:pPr>
          </w:p>
        </w:tc>
        <w:tc>
          <w:tcPr>
            <w:tcW w:w="732" w:type="pct"/>
            <w:vMerge/>
            <w:tcBorders>
              <w:top w:val="single" w:sz="8" w:space="0" w:color="auto"/>
              <w:left w:val="single" w:sz="8" w:space="0" w:color="auto"/>
              <w:bottom w:val="nil"/>
              <w:right w:val="single" w:sz="8" w:space="0" w:color="auto"/>
            </w:tcBorders>
            <w:vAlign w:val="center"/>
            <w:hideMark/>
          </w:tcPr>
          <w:p w14:paraId="272C298A" w14:textId="77777777" w:rsidR="00AB2DE3" w:rsidRDefault="00AB2DE3">
            <w:pPr>
              <w:rPr>
                <w:rFonts w:cs="Arial"/>
                <w:b/>
                <w:bCs/>
                <w:color w:val="000000"/>
              </w:rPr>
            </w:pPr>
          </w:p>
        </w:tc>
        <w:tc>
          <w:tcPr>
            <w:tcW w:w="703" w:type="pct"/>
            <w:tcBorders>
              <w:top w:val="nil"/>
              <w:left w:val="nil"/>
              <w:bottom w:val="nil"/>
              <w:right w:val="single" w:sz="8" w:space="0" w:color="auto"/>
            </w:tcBorders>
            <w:shd w:val="clear" w:color="000000" w:fill="F2F2F2"/>
            <w:vAlign w:val="center"/>
            <w:hideMark/>
          </w:tcPr>
          <w:p w14:paraId="64426DCB" w14:textId="77777777" w:rsidR="00AB2DE3" w:rsidRDefault="00AB2DE3">
            <w:pPr>
              <w:jc w:val="center"/>
              <w:rPr>
                <w:rFonts w:cs="Arial"/>
                <w:color w:val="000000"/>
              </w:rPr>
            </w:pPr>
            <w:r>
              <w:rPr>
                <w:rFonts w:cs="Arial"/>
                <w:color w:val="000000"/>
              </w:rPr>
              <w:t xml:space="preserve"> </w:t>
            </w:r>
            <w:r>
              <w:rPr>
                <w:rFonts w:cs="Arial"/>
                <w:b/>
                <w:bCs/>
                <w:color w:val="000000"/>
              </w:rPr>
              <w:t>Template</w:t>
            </w:r>
          </w:p>
        </w:tc>
        <w:tc>
          <w:tcPr>
            <w:tcW w:w="1083" w:type="pct"/>
            <w:vMerge/>
            <w:tcBorders>
              <w:top w:val="single" w:sz="8" w:space="0" w:color="auto"/>
              <w:left w:val="single" w:sz="8" w:space="0" w:color="auto"/>
              <w:bottom w:val="nil"/>
              <w:right w:val="single" w:sz="8" w:space="0" w:color="auto"/>
            </w:tcBorders>
            <w:vAlign w:val="center"/>
            <w:hideMark/>
          </w:tcPr>
          <w:p w14:paraId="637AFCB4" w14:textId="77777777" w:rsidR="00AB2DE3" w:rsidRDefault="00AB2DE3">
            <w:pPr>
              <w:rPr>
                <w:rFonts w:cs="Arial"/>
                <w:b/>
                <w:bCs/>
                <w:color w:val="000000"/>
              </w:rPr>
            </w:pPr>
          </w:p>
        </w:tc>
        <w:tc>
          <w:tcPr>
            <w:tcW w:w="549" w:type="pct"/>
            <w:vMerge/>
            <w:tcBorders>
              <w:top w:val="single" w:sz="8" w:space="0" w:color="auto"/>
              <w:left w:val="single" w:sz="8" w:space="0" w:color="auto"/>
              <w:bottom w:val="nil"/>
              <w:right w:val="single" w:sz="8" w:space="0" w:color="auto"/>
            </w:tcBorders>
            <w:vAlign w:val="center"/>
            <w:hideMark/>
          </w:tcPr>
          <w:p w14:paraId="003D7E2E" w14:textId="77777777" w:rsidR="00AB2DE3" w:rsidRDefault="00AB2DE3">
            <w:pPr>
              <w:rPr>
                <w:rFonts w:cs="Arial"/>
                <w:color w:val="000000"/>
              </w:rPr>
            </w:pPr>
          </w:p>
        </w:tc>
      </w:tr>
      <w:tr w:rsidR="00AB2DE3" w14:paraId="44432581" w14:textId="77777777" w:rsidTr="00AB2DE3">
        <w:trPr>
          <w:trHeight w:val="1020"/>
        </w:trPr>
        <w:tc>
          <w:tcPr>
            <w:tcW w:w="849" w:type="pct"/>
            <w:tcBorders>
              <w:top w:val="nil"/>
              <w:left w:val="single" w:sz="8" w:space="0" w:color="auto"/>
              <w:bottom w:val="single" w:sz="8" w:space="0" w:color="auto"/>
              <w:right w:val="single" w:sz="8" w:space="0" w:color="auto"/>
            </w:tcBorders>
            <w:shd w:val="clear" w:color="000000" w:fill="F2F2F2"/>
            <w:vAlign w:val="center"/>
            <w:hideMark/>
          </w:tcPr>
          <w:p w14:paraId="70F0B60A" w14:textId="77777777" w:rsidR="00AB2DE3" w:rsidRDefault="00AB2DE3">
            <w:pPr>
              <w:rPr>
                <w:rFonts w:cs="Arial"/>
                <w:b/>
                <w:bCs/>
                <w:color w:val="000000"/>
                <w:sz w:val="24"/>
                <w:szCs w:val="24"/>
              </w:rPr>
            </w:pPr>
            <w:r>
              <w:rPr>
                <w:rFonts w:cs="Arial"/>
                <w:b/>
                <w:bCs/>
                <w:color w:val="000000"/>
              </w:rPr>
              <w:t>Objective</w:t>
            </w:r>
          </w:p>
        </w:tc>
        <w:tc>
          <w:tcPr>
            <w:tcW w:w="4151" w:type="pct"/>
            <w:gridSpan w:val="5"/>
            <w:tcBorders>
              <w:top w:val="single" w:sz="8" w:space="0" w:color="auto"/>
              <w:left w:val="nil"/>
              <w:bottom w:val="single" w:sz="8" w:space="0" w:color="auto"/>
              <w:right w:val="single" w:sz="8" w:space="0" w:color="000000"/>
            </w:tcBorders>
            <w:shd w:val="clear" w:color="000000" w:fill="F2F2F2"/>
            <w:vAlign w:val="center"/>
            <w:hideMark/>
          </w:tcPr>
          <w:p w14:paraId="4F75A462" w14:textId="77777777" w:rsidR="00B73A78" w:rsidRDefault="00AB2DE3">
            <w:pPr>
              <w:rPr>
                <w:rFonts w:cs="Arial"/>
                <w:color w:val="000000"/>
              </w:rPr>
            </w:pPr>
            <w:r>
              <w:rPr>
                <w:rFonts w:cs="Arial"/>
                <w:color w:val="000000"/>
              </w:rPr>
              <w:t xml:space="preserve">Final draft DEG/MTS-203647 approved by TC MTS (Remote Consensus - RC) and accepted by the ETSI Secretariat for publication. </w:t>
            </w:r>
          </w:p>
          <w:p w14:paraId="5D84A1E1" w14:textId="126889A8" w:rsidR="00AB2DE3" w:rsidRDefault="00AB2DE3">
            <w:pPr>
              <w:rPr>
                <w:rFonts w:cs="Arial"/>
                <w:color w:val="000000"/>
              </w:rPr>
            </w:pPr>
            <w:r>
              <w:rPr>
                <w:rFonts w:cs="Arial"/>
                <w:color w:val="000000"/>
              </w:rPr>
              <w:t>STF Final Report approved by TC MTS (RC).</w:t>
            </w:r>
          </w:p>
        </w:tc>
      </w:tr>
      <w:tr w:rsidR="00AB2DE3" w14:paraId="3EB23070" w14:textId="77777777" w:rsidTr="00AB2DE3">
        <w:trPr>
          <w:trHeight w:val="300"/>
        </w:trPr>
        <w:tc>
          <w:tcPr>
            <w:tcW w:w="849" w:type="pct"/>
            <w:vMerge w:val="restart"/>
            <w:tcBorders>
              <w:top w:val="nil"/>
              <w:left w:val="single" w:sz="8" w:space="0" w:color="auto"/>
              <w:bottom w:val="single" w:sz="8" w:space="0" w:color="000000"/>
              <w:right w:val="single" w:sz="8" w:space="0" w:color="auto"/>
            </w:tcBorders>
            <w:shd w:val="clear" w:color="auto" w:fill="auto"/>
            <w:vAlign w:val="center"/>
            <w:hideMark/>
          </w:tcPr>
          <w:p w14:paraId="5F02ADDD" w14:textId="77777777" w:rsidR="00AB2DE3" w:rsidRDefault="00AB2DE3">
            <w:pPr>
              <w:rPr>
                <w:rFonts w:cs="Arial"/>
                <w:b/>
                <w:bCs/>
                <w:color w:val="000000"/>
              </w:rPr>
            </w:pPr>
            <w:r>
              <w:rPr>
                <w:rFonts w:cs="Arial"/>
                <w:b/>
                <w:bCs/>
                <w:color w:val="000000"/>
              </w:rPr>
              <w:t>Achieved</w:t>
            </w:r>
          </w:p>
        </w:tc>
        <w:tc>
          <w:tcPr>
            <w:tcW w:w="1083" w:type="pct"/>
            <w:vMerge w:val="restart"/>
            <w:tcBorders>
              <w:top w:val="nil"/>
              <w:left w:val="single" w:sz="8" w:space="0" w:color="auto"/>
              <w:bottom w:val="single" w:sz="8" w:space="0" w:color="000000"/>
              <w:right w:val="single" w:sz="8" w:space="0" w:color="auto"/>
            </w:tcBorders>
            <w:shd w:val="clear" w:color="auto" w:fill="auto"/>
            <w:vAlign w:val="center"/>
            <w:hideMark/>
          </w:tcPr>
          <w:p w14:paraId="04D4D5A0" w14:textId="6F31C1F1" w:rsidR="00AB2DE3" w:rsidRDefault="00AB2DE3">
            <w:pPr>
              <w:rPr>
                <w:rFonts w:cs="Arial"/>
                <w:color w:val="000000"/>
              </w:rPr>
            </w:pPr>
            <w:r>
              <w:rPr>
                <w:rFonts w:cs="Arial"/>
                <w:color w:val="000000"/>
              </w:rPr>
              <w:t>Yes</w:t>
            </w:r>
          </w:p>
        </w:tc>
        <w:tc>
          <w:tcPr>
            <w:tcW w:w="3067" w:type="pct"/>
            <w:gridSpan w:val="4"/>
            <w:tcBorders>
              <w:top w:val="single" w:sz="8" w:space="0" w:color="auto"/>
              <w:left w:val="nil"/>
              <w:bottom w:val="nil"/>
              <w:right w:val="single" w:sz="8" w:space="0" w:color="000000"/>
            </w:tcBorders>
            <w:shd w:val="clear" w:color="auto" w:fill="auto"/>
            <w:vAlign w:val="center"/>
            <w:hideMark/>
          </w:tcPr>
          <w:p w14:paraId="74140289" w14:textId="77777777" w:rsidR="00AB2DE3" w:rsidRDefault="00AB2DE3">
            <w:pPr>
              <w:rPr>
                <w:rFonts w:cs="Arial"/>
                <w:i/>
                <w:iCs/>
                <w:color w:val="000000"/>
              </w:rPr>
            </w:pPr>
            <w:r>
              <w:rPr>
                <w:rFonts w:cs="Arial"/>
                <w:i/>
                <w:iCs/>
                <w:color w:val="000000"/>
              </w:rPr>
              <w:t>Indicate whether the objective has been achieved</w:t>
            </w:r>
          </w:p>
        </w:tc>
      </w:tr>
      <w:tr w:rsidR="00AB2DE3" w14:paraId="104ECDEB" w14:textId="77777777" w:rsidTr="00AB2DE3">
        <w:trPr>
          <w:trHeight w:val="315"/>
        </w:trPr>
        <w:tc>
          <w:tcPr>
            <w:tcW w:w="849" w:type="pct"/>
            <w:vMerge/>
            <w:tcBorders>
              <w:top w:val="nil"/>
              <w:left w:val="single" w:sz="8" w:space="0" w:color="auto"/>
              <w:bottom w:val="single" w:sz="8" w:space="0" w:color="000000"/>
              <w:right w:val="single" w:sz="8" w:space="0" w:color="auto"/>
            </w:tcBorders>
            <w:vAlign w:val="center"/>
            <w:hideMark/>
          </w:tcPr>
          <w:p w14:paraId="54F91D77" w14:textId="77777777" w:rsidR="00AB2DE3" w:rsidRDefault="00AB2DE3">
            <w:pPr>
              <w:rPr>
                <w:rFonts w:cs="Arial"/>
                <w:b/>
                <w:bCs/>
                <w:color w:val="000000"/>
              </w:rPr>
            </w:pPr>
          </w:p>
        </w:tc>
        <w:tc>
          <w:tcPr>
            <w:tcW w:w="1083" w:type="pct"/>
            <w:vMerge/>
            <w:tcBorders>
              <w:top w:val="nil"/>
              <w:left w:val="single" w:sz="8" w:space="0" w:color="auto"/>
              <w:bottom w:val="single" w:sz="8" w:space="0" w:color="000000"/>
              <w:right w:val="single" w:sz="8" w:space="0" w:color="auto"/>
            </w:tcBorders>
            <w:vAlign w:val="center"/>
            <w:hideMark/>
          </w:tcPr>
          <w:p w14:paraId="73EC43D5" w14:textId="77777777" w:rsidR="00AB2DE3" w:rsidRDefault="00AB2DE3">
            <w:pPr>
              <w:rPr>
                <w:rFonts w:cs="Arial"/>
                <w:color w:val="000000"/>
              </w:rPr>
            </w:pPr>
          </w:p>
        </w:tc>
        <w:tc>
          <w:tcPr>
            <w:tcW w:w="3067" w:type="pct"/>
            <w:gridSpan w:val="4"/>
            <w:tcBorders>
              <w:top w:val="nil"/>
              <w:left w:val="nil"/>
              <w:bottom w:val="single" w:sz="8" w:space="0" w:color="auto"/>
              <w:right w:val="single" w:sz="8" w:space="0" w:color="000000"/>
            </w:tcBorders>
            <w:shd w:val="clear" w:color="auto" w:fill="auto"/>
            <w:vAlign w:val="center"/>
            <w:hideMark/>
          </w:tcPr>
          <w:p w14:paraId="49F327E8" w14:textId="77777777" w:rsidR="00AB2DE3" w:rsidRDefault="00AB2DE3">
            <w:pPr>
              <w:rPr>
                <w:rFonts w:cs="Arial"/>
                <w:i/>
                <w:iCs/>
                <w:color w:val="000000"/>
              </w:rPr>
            </w:pPr>
            <w:r>
              <w:rPr>
                <w:rFonts w:cs="Arial"/>
                <w:i/>
                <w:iCs/>
                <w:color w:val="000000"/>
              </w:rPr>
              <w:t>If the objective is not achieved, give a short explanation in the “remarks”</w:t>
            </w:r>
          </w:p>
        </w:tc>
      </w:tr>
      <w:tr w:rsidR="00AB2DE3" w14:paraId="40786E2F" w14:textId="77777777" w:rsidTr="00AB2DE3">
        <w:trPr>
          <w:trHeight w:val="315"/>
        </w:trPr>
        <w:tc>
          <w:tcPr>
            <w:tcW w:w="849" w:type="pct"/>
            <w:tcBorders>
              <w:top w:val="nil"/>
              <w:left w:val="single" w:sz="8" w:space="0" w:color="auto"/>
              <w:bottom w:val="single" w:sz="8" w:space="0" w:color="auto"/>
              <w:right w:val="single" w:sz="8" w:space="0" w:color="auto"/>
            </w:tcBorders>
            <w:shd w:val="clear" w:color="auto" w:fill="auto"/>
            <w:vAlign w:val="center"/>
            <w:hideMark/>
          </w:tcPr>
          <w:p w14:paraId="3A3E73A8" w14:textId="77777777" w:rsidR="00AB2DE3" w:rsidRDefault="00AB2DE3">
            <w:pPr>
              <w:jc w:val="left"/>
              <w:rPr>
                <w:rFonts w:cs="Arial"/>
                <w:b/>
                <w:bCs/>
                <w:color w:val="000000"/>
              </w:rPr>
            </w:pPr>
            <w:r>
              <w:rPr>
                <w:rFonts w:cs="Arial"/>
                <w:b/>
                <w:bCs/>
                <w:color w:val="000000"/>
              </w:rPr>
              <w:t>Remarks</w:t>
            </w:r>
          </w:p>
        </w:tc>
        <w:tc>
          <w:tcPr>
            <w:tcW w:w="4151" w:type="pct"/>
            <w:gridSpan w:val="5"/>
            <w:tcBorders>
              <w:top w:val="single" w:sz="8" w:space="0" w:color="auto"/>
              <w:left w:val="nil"/>
              <w:bottom w:val="single" w:sz="8" w:space="0" w:color="auto"/>
              <w:right w:val="single" w:sz="8" w:space="0" w:color="000000"/>
            </w:tcBorders>
            <w:shd w:val="clear" w:color="auto" w:fill="auto"/>
            <w:vAlign w:val="center"/>
            <w:hideMark/>
          </w:tcPr>
          <w:p w14:paraId="08E7D238" w14:textId="77777777" w:rsidR="00AB2DE3" w:rsidRDefault="00AB2DE3">
            <w:pPr>
              <w:rPr>
                <w:rFonts w:cs="Arial"/>
                <w:color w:val="000000"/>
              </w:rPr>
            </w:pPr>
            <w:r>
              <w:rPr>
                <w:rFonts w:cs="Arial"/>
                <w:color w:val="000000"/>
              </w:rPr>
              <w:t xml:space="preserve"> </w:t>
            </w:r>
          </w:p>
        </w:tc>
      </w:tr>
      <w:tr w:rsidR="00AB2DE3" w14:paraId="3966C639" w14:textId="77777777" w:rsidTr="00AB2DE3">
        <w:trPr>
          <w:trHeight w:val="300"/>
        </w:trPr>
        <w:tc>
          <w:tcPr>
            <w:tcW w:w="849" w:type="pct"/>
            <w:tcBorders>
              <w:top w:val="nil"/>
              <w:left w:val="nil"/>
              <w:bottom w:val="nil"/>
              <w:right w:val="nil"/>
            </w:tcBorders>
            <w:shd w:val="clear" w:color="auto" w:fill="auto"/>
            <w:noWrap/>
            <w:vAlign w:val="center"/>
            <w:hideMark/>
          </w:tcPr>
          <w:p w14:paraId="6727D19F" w14:textId="77777777" w:rsidR="00AB2DE3" w:rsidRDefault="00AB2DE3">
            <w:pPr>
              <w:rPr>
                <w:rFonts w:cs="Arial"/>
                <w:color w:val="000000"/>
              </w:rPr>
            </w:pPr>
          </w:p>
        </w:tc>
        <w:tc>
          <w:tcPr>
            <w:tcW w:w="1083" w:type="pct"/>
            <w:tcBorders>
              <w:top w:val="nil"/>
              <w:left w:val="nil"/>
              <w:bottom w:val="nil"/>
              <w:right w:val="nil"/>
            </w:tcBorders>
            <w:shd w:val="clear" w:color="auto" w:fill="auto"/>
            <w:noWrap/>
            <w:vAlign w:val="bottom"/>
            <w:hideMark/>
          </w:tcPr>
          <w:p w14:paraId="7DA1A4B6" w14:textId="77777777" w:rsidR="00AB2DE3" w:rsidRDefault="00AB2DE3"/>
        </w:tc>
        <w:tc>
          <w:tcPr>
            <w:tcW w:w="732" w:type="pct"/>
            <w:tcBorders>
              <w:top w:val="nil"/>
              <w:left w:val="nil"/>
              <w:bottom w:val="nil"/>
              <w:right w:val="nil"/>
            </w:tcBorders>
            <w:shd w:val="clear" w:color="auto" w:fill="auto"/>
            <w:noWrap/>
            <w:vAlign w:val="bottom"/>
            <w:hideMark/>
          </w:tcPr>
          <w:p w14:paraId="3D38E629" w14:textId="77777777" w:rsidR="00AB2DE3" w:rsidRDefault="00AB2DE3"/>
        </w:tc>
        <w:tc>
          <w:tcPr>
            <w:tcW w:w="703" w:type="pct"/>
            <w:tcBorders>
              <w:top w:val="nil"/>
              <w:left w:val="nil"/>
              <w:bottom w:val="nil"/>
              <w:right w:val="nil"/>
            </w:tcBorders>
            <w:shd w:val="clear" w:color="auto" w:fill="auto"/>
            <w:noWrap/>
            <w:vAlign w:val="bottom"/>
            <w:hideMark/>
          </w:tcPr>
          <w:p w14:paraId="4AE2791A" w14:textId="77777777" w:rsidR="00AB2DE3" w:rsidRDefault="00AB2DE3"/>
        </w:tc>
        <w:tc>
          <w:tcPr>
            <w:tcW w:w="1083" w:type="pct"/>
            <w:tcBorders>
              <w:top w:val="nil"/>
              <w:left w:val="nil"/>
              <w:bottom w:val="nil"/>
              <w:right w:val="nil"/>
            </w:tcBorders>
            <w:shd w:val="clear" w:color="auto" w:fill="auto"/>
            <w:noWrap/>
            <w:vAlign w:val="bottom"/>
            <w:hideMark/>
          </w:tcPr>
          <w:p w14:paraId="6D4CBBDA" w14:textId="77777777" w:rsidR="00AB2DE3" w:rsidRDefault="00AB2DE3"/>
        </w:tc>
        <w:tc>
          <w:tcPr>
            <w:tcW w:w="549" w:type="pct"/>
            <w:tcBorders>
              <w:top w:val="nil"/>
              <w:left w:val="nil"/>
              <w:bottom w:val="nil"/>
              <w:right w:val="nil"/>
            </w:tcBorders>
            <w:shd w:val="clear" w:color="auto" w:fill="auto"/>
            <w:noWrap/>
            <w:vAlign w:val="bottom"/>
            <w:hideMark/>
          </w:tcPr>
          <w:p w14:paraId="33CF7921" w14:textId="77777777" w:rsidR="00AB2DE3" w:rsidRDefault="00AB2DE3"/>
        </w:tc>
      </w:tr>
      <w:tr w:rsidR="00AB2DE3" w14:paraId="3F480D43" w14:textId="77777777" w:rsidTr="00AB2DE3">
        <w:trPr>
          <w:trHeight w:val="315"/>
        </w:trPr>
        <w:tc>
          <w:tcPr>
            <w:tcW w:w="849" w:type="pct"/>
            <w:tcBorders>
              <w:top w:val="nil"/>
              <w:left w:val="nil"/>
              <w:bottom w:val="nil"/>
              <w:right w:val="nil"/>
            </w:tcBorders>
            <w:shd w:val="clear" w:color="auto" w:fill="auto"/>
            <w:noWrap/>
            <w:vAlign w:val="center"/>
            <w:hideMark/>
          </w:tcPr>
          <w:p w14:paraId="36CF4D60" w14:textId="77777777" w:rsidR="00AB2DE3" w:rsidRDefault="00AB2DE3">
            <w:pPr>
              <w:rPr>
                <w:rFonts w:cs="Arial"/>
                <w:b/>
                <w:bCs/>
                <w:color w:val="000000"/>
              </w:rPr>
            </w:pPr>
            <w:r>
              <w:rPr>
                <w:rFonts w:cs="Arial"/>
                <w:b/>
                <w:bCs/>
                <w:color w:val="000000"/>
              </w:rPr>
              <w:t>Achieved dates</w:t>
            </w:r>
          </w:p>
        </w:tc>
        <w:tc>
          <w:tcPr>
            <w:tcW w:w="1083" w:type="pct"/>
            <w:tcBorders>
              <w:top w:val="nil"/>
              <w:left w:val="nil"/>
              <w:bottom w:val="nil"/>
              <w:right w:val="nil"/>
            </w:tcBorders>
            <w:shd w:val="clear" w:color="auto" w:fill="auto"/>
            <w:noWrap/>
            <w:vAlign w:val="bottom"/>
            <w:hideMark/>
          </w:tcPr>
          <w:p w14:paraId="49D83F74" w14:textId="77777777" w:rsidR="00AB2DE3" w:rsidRDefault="00AB2DE3">
            <w:pPr>
              <w:rPr>
                <w:rFonts w:cs="Arial"/>
                <w:b/>
                <w:bCs/>
                <w:color w:val="000000"/>
              </w:rPr>
            </w:pPr>
          </w:p>
        </w:tc>
        <w:tc>
          <w:tcPr>
            <w:tcW w:w="732" w:type="pct"/>
            <w:tcBorders>
              <w:top w:val="nil"/>
              <w:left w:val="nil"/>
              <w:bottom w:val="nil"/>
              <w:right w:val="nil"/>
            </w:tcBorders>
            <w:shd w:val="clear" w:color="auto" w:fill="auto"/>
            <w:noWrap/>
            <w:vAlign w:val="bottom"/>
            <w:hideMark/>
          </w:tcPr>
          <w:p w14:paraId="08072E58" w14:textId="77777777" w:rsidR="00AB2DE3" w:rsidRDefault="00AB2DE3"/>
        </w:tc>
        <w:tc>
          <w:tcPr>
            <w:tcW w:w="703" w:type="pct"/>
            <w:tcBorders>
              <w:top w:val="nil"/>
              <w:left w:val="nil"/>
              <w:bottom w:val="nil"/>
              <w:right w:val="nil"/>
            </w:tcBorders>
            <w:shd w:val="clear" w:color="auto" w:fill="auto"/>
            <w:noWrap/>
            <w:vAlign w:val="bottom"/>
            <w:hideMark/>
          </w:tcPr>
          <w:p w14:paraId="16899A59" w14:textId="77777777" w:rsidR="00AB2DE3" w:rsidRDefault="00AB2DE3"/>
        </w:tc>
        <w:tc>
          <w:tcPr>
            <w:tcW w:w="1083" w:type="pct"/>
            <w:tcBorders>
              <w:top w:val="nil"/>
              <w:left w:val="nil"/>
              <w:bottom w:val="nil"/>
              <w:right w:val="nil"/>
            </w:tcBorders>
            <w:shd w:val="clear" w:color="auto" w:fill="auto"/>
            <w:noWrap/>
            <w:vAlign w:val="bottom"/>
            <w:hideMark/>
          </w:tcPr>
          <w:p w14:paraId="37F2FA89" w14:textId="77777777" w:rsidR="00AB2DE3" w:rsidRDefault="00AB2DE3"/>
        </w:tc>
        <w:tc>
          <w:tcPr>
            <w:tcW w:w="549" w:type="pct"/>
            <w:tcBorders>
              <w:top w:val="nil"/>
              <w:left w:val="nil"/>
              <w:bottom w:val="nil"/>
              <w:right w:val="nil"/>
            </w:tcBorders>
            <w:shd w:val="clear" w:color="auto" w:fill="auto"/>
            <w:noWrap/>
            <w:vAlign w:val="bottom"/>
            <w:hideMark/>
          </w:tcPr>
          <w:p w14:paraId="7F822811" w14:textId="77777777" w:rsidR="00AB2DE3" w:rsidRDefault="00AB2DE3"/>
        </w:tc>
      </w:tr>
      <w:tr w:rsidR="00AB2DE3" w14:paraId="298BD8DB" w14:textId="77777777" w:rsidTr="00AB2DE3">
        <w:trPr>
          <w:trHeight w:val="315"/>
        </w:trPr>
        <w:tc>
          <w:tcPr>
            <w:tcW w:w="849"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4A318B32" w14:textId="77777777" w:rsidR="00AB2DE3" w:rsidRDefault="00AB2DE3">
            <w:pPr>
              <w:jc w:val="center"/>
              <w:rPr>
                <w:rFonts w:cs="Arial"/>
                <w:b/>
                <w:bCs/>
                <w:color w:val="000000"/>
              </w:rPr>
            </w:pPr>
            <w:r>
              <w:rPr>
                <w:rFonts w:cs="Arial"/>
                <w:b/>
                <w:bCs/>
                <w:color w:val="000000"/>
              </w:rPr>
              <w:t>Template</w:t>
            </w:r>
          </w:p>
        </w:tc>
        <w:tc>
          <w:tcPr>
            <w:tcW w:w="1083" w:type="pct"/>
            <w:tcBorders>
              <w:top w:val="single" w:sz="8" w:space="0" w:color="auto"/>
              <w:left w:val="nil"/>
              <w:bottom w:val="single" w:sz="8" w:space="0" w:color="auto"/>
              <w:right w:val="single" w:sz="8" w:space="0" w:color="auto"/>
            </w:tcBorders>
            <w:shd w:val="clear" w:color="000000" w:fill="F2F2F2"/>
            <w:vAlign w:val="center"/>
            <w:hideMark/>
          </w:tcPr>
          <w:p w14:paraId="69B5DE6B" w14:textId="77777777" w:rsidR="00AB2DE3" w:rsidRDefault="00AB2DE3">
            <w:pPr>
              <w:jc w:val="center"/>
              <w:rPr>
                <w:rFonts w:cs="Arial"/>
                <w:b/>
                <w:bCs/>
                <w:color w:val="000000"/>
              </w:rPr>
            </w:pPr>
            <w:r>
              <w:rPr>
                <w:rFonts w:cs="Arial"/>
                <w:b/>
                <w:bCs/>
                <w:color w:val="000000"/>
              </w:rPr>
              <w:t>Draft report</w:t>
            </w:r>
          </w:p>
        </w:tc>
        <w:tc>
          <w:tcPr>
            <w:tcW w:w="732" w:type="pct"/>
            <w:tcBorders>
              <w:top w:val="single" w:sz="8" w:space="0" w:color="auto"/>
              <w:left w:val="nil"/>
              <w:bottom w:val="single" w:sz="8" w:space="0" w:color="auto"/>
              <w:right w:val="single" w:sz="8" w:space="0" w:color="auto"/>
            </w:tcBorders>
            <w:shd w:val="clear" w:color="000000" w:fill="F2F2F2"/>
            <w:vAlign w:val="center"/>
            <w:hideMark/>
          </w:tcPr>
          <w:p w14:paraId="0122A63C" w14:textId="77777777" w:rsidR="00AB2DE3" w:rsidRDefault="00AB2DE3">
            <w:pPr>
              <w:jc w:val="center"/>
              <w:rPr>
                <w:rFonts w:cs="Arial"/>
                <w:b/>
                <w:bCs/>
                <w:color w:val="000000"/>
              </w:rPr>
            </w:pPr>
            <w:r>
              <w:rPr>
                <w:rFonts w:cs="Arial"/>
                <w:b/>
                <w:bCs/>
                <w:color w:val="000000"/>
              </w:rPr>
              <w:t>TB approval</w:t>
            </w:r>
          </w:p>
        </w:tc>
        <w:tc>
          <w:tcPr>
            <w:tcW w:w="703" w:type="pct"/>
            <w:tcBorders>
              <w:top w:val="single" w:sz="8" w:space="0" w:color="auto"/>
              <w:left w:val="nil"/>
              <w:bottom w:val="single" w:sz="8" w:space="0" w:color="auto"/>
              <w:right w:val="single" w:sz="8" w:space="0" w:color="auto"/>
            </w:tcBorders>
            <w:shd w:val="clear" w:color="000000" w:fill="F2F2F2"/>
            <w:vAlign w:val="center"/>
            <w:hideMark/>
          </w:tcPr>
          <w:p w14:paraId="29500CD6" w14:textId="77777777" w:rsidR="00AB2DE3" w:rsidRDefault="00AB2DE3">
            <w:pPr>
              <w:jc w:val="center"/>
              <w:rPr>
                <w:rFonts w:cs="Arial"/>
                <w:b/>
                <w:bCs/>
                <w:color w:val="000000"/>
              </w:rPr>
            </w:pPr>
            <w:r>
              <w:rPr>
                <w:rFonts w:cs="Arial"/>
                <w:b/>
                <w:bCs/>
                <w:color w:val="000000"/>
              </w:rPr>
              <w:t>ETSI approval</w:t>
            </w:r>
          </w:p>
        </w:tc>
        <w:tc>
          <w:tcPr>
            <w:tcW w:w="1083" w:type="pct"/>
            <w:tcBorders>
              <w:top w:val="single" w:sz="8" w:space="0" w:color="auto"/>
              <w:left w:val="nil"/>
              <w:bottom w:val="single" w:sz="8" w:space="0" w:color="auto"/>
              <w:right w:val="single" w:sz="8" w:space="0" w:color="auto"/>
            </w:tcBorders>
            <w:shd w:val="clear" w:color="000000" w:fill="F2F2F2"/>
            <w:vAlign w:val="center"/>
            <w:hideMark/>
          </w:tcPr>
          <w:p w14:paraId="7F093AB1" w14:textId="77777777" w:rsidR="00AB2DE3" w:rsidRDefault="00AB2DE3">
            <w:pPr>
              <w:jc w:val="center"/>
              <w:rPr>
                <w:rFonts w:cs="Arial"/>
                <w:b/>
                <w:bCs/>
                <w:color w:val="000000"/>
              </w:rPr>
            </w:pPr>
            <w:r>
              <w:rPr>
                <w:rFonts w:cs="Arial"/>
                <w:b/>
                <w:bCs/>
                <w:color w:val="000000"/>
              </w:rPr>
              <w:t> </w:t>
            </w:r>
          </w:p>
        </w:tc>
        <w:tc>
          <w:tcPr>
            <w:tcW w:w="549" w:type="pct"/>
            <w:tcBorders>
              <w:top w:val="single" w:sz="8" w:space="0" w:color="auto"/>
              <w:left w:val="nil"/>
              <w:bottom w:val="single" w:sz="8" w:space="0" w:color="auto"/>
              <w:right w:val="single" w:sz="8" w:space="0" w:color="auto"/>
            </w:tcBorders>
            <w:shd w:val="clear" w:color="000000" w:fill="F2F2F2"/>
            <w:vAlign w:val="center"/>
            <w:hideMark/>
          </w:tcPr>
          <w:p w14:paraId="201D928C" w14:textId="77777777" w:rsidR="00AB2DE3" w:rsidRDefault="00AB2DE3">
            <w:pPr>
              <w:jc w:val="center"/>
              <w:rPr>
                <w:rFonts w:cs="Arial"/>
                <w:b/>
                <w:bCs/>
                <w:color w:val="000000"/>
              </w:rPr>
            </w:pPr>
            <w:r>
              <w:rPr>
                <w:rFonts w:cs="Arial"/>
                <w:b/>
                <w:bCs/>
                <w:color w:val="000000"/>
              </w:rPr>
              <w:t> </w:t>
            </w:r>
          </w:p>
        </w:tc>
      </w:tr>
      <w:tr w:rsidR="00AB2DE3" w14:paraId="187CD676" w14:textId="77777777" w:rsidTr="00AB2DE3">
        <w:trPr>
          <w:trHeight w:val="315"/>
        </w:trPr>
        <w:tc>
          <w:tcPr>
            <w:tcW w:w="849" w:type="pct"/>
            <w:tcBorders>
              <w:top w:val="nil"/>
              <w:left w:val="single" w:sz="8" w:space="0" w:color="auto"/>
              <w:bottom w:val="single" w:sz="8" w:space="0" w:color="auto"/>
              <w:right w:val="single" w:sz="8" w:space="0" w:color="auto"/>
            </w:tcBorders>
            <w:shd w:val="clear" w:color="000000" w:fill="F2F2F2"/>
            <w:vAlign w:val="center"/>
            <w:hideMark/>
          </w:tcPr>
          <w:p w14:paraId="750B14C9" w14:textId="77777777" w:rsidR="00AB2DE3" w:rsidRDefault="00AB2DE3">
            <w:pPr>
              <w:jc w:val="center"/>
              <w:rPr>
                <w:rFonts w:cs="Arial"/>
                <w:color w:val="000000"/>
              </w:rPr>
            </w:pPr>
            <w:r>
              <w:rPr>
                <w:rFonts w:cs="Arial"/>
                <w:color w:val="000000"/>
              </w:rPr>
              <w:t>02/06/2020</w:t>
            </w:r>
          </w:p>
        </w:tc>
        <w:tc>
          <w:tcPr>
            <w:tcW w:w="1083" w:type="pct"/>
            <w:tcBorders>
              <w:top w:val="nil"/>
              <w:left w:val="nil"/>
              <w:bottom w:val="single" w:sz="8" w:space="0" w:color="auto"/>
              <w:right w:val="single" w:sz="8" w:space="0" w:color="auto"/>
            </w:tcBorders>
            <w:shd w:val="clear" w:color="000000" w:fill="F2F2F2"/>
            <w:hideMark/>
          </w:tcPr>
          <w:p w14:paraId="45294AF2" w14:textId="59CC12BE" w:rsidR="00AB2DE3" w:rsidRDefault="00AB2DE3">
            <w:pPr>
              <w:jc w:val="left"/>
              <w:rPr>
                <w:rFonts w:cs="Arial"/>
                <w:color w:val="000000"/>
              </w:rPr>
            </w:pPr>
            <w:r>
              <w:rPr>
                <w:rFonts w:cs="Arial"/>
                <w:color w:val="000000"/>
              </w:rPr>
              <w:t> </w:t>
            </w:r>
            <w:r w:rsidR="00FB1DEB">
              <w:rPr>
                <w:rFonts w:cs="Arial"/>
                <w:color w:val="000000"/>
              </w:rPr>
              <w:t>29/07/2020</w:t>
            </w:r>
          </w:p>
        </w:tc>
        <w:tc>
          <w:tcPr>
            <w:tcW w:w="732" w:type="pct"/>
            <w:tcBorders>
              <w:top w:val="nil"/>
              <w:left w:val="nil"/>
              <w:bottom w:val="single" w:sz="8" w:space="0" w:color="auto"/>
              <w:right w:val="single" w:sz="8" w:space="0" w:color="auto"/>
            </w:tcBorders>
            <w:shd w:val="clear" w:color="000000" w:fill="F2F2F2"/>
            <w:hideMark/>
          </w:tcPr>
          <w:p w14:paraId="5C2CFD5B" w14:textId="77777777" w:rsidR="00AB2DE3" w:rsidRDefault="00AB2DE3">
            <w:pPr>
              <w:rPr>
                <w:rFonts w:cs="Arial"/>
                <w:color w:val="000000"/>
              </w:rPr>
            </w:pPr>
            <w:r>
              <w:rPr>
                <w:rFonts w:cs="Arial"/>
                <w:color w:val="000000"/>
              </w:rPr>
              <w:t> </w:t>
            </w:r>
          </w:p>
        </w:tc>
        <w:tc>
          <w:tcPr>
            <w:tcW w:w="703" w:type="pct"/>
            <w:tcBorders>
              <w:top w:val="nil"/>
              <w:left w:val="nil"/>
              <w:bottom w:val="single" w:sz="8" w:space="0" w:color="auto"/>
              <w:right w:val="single" w:sz="8" w:space="0" w:color="auto"/>
            </w:tcBorders>
            <w:shd w:val="clear" w:color="000000" w:fill="F2F2F2"/>
            <w:hideMark/>
          </w:tcPr>
          <w:p w14:paraId="450064EC" w14:textId="77777777" w:rsidR="00AB2DE3" w:rsidRDefault="00AB2DE3">
            <w:pPr>
              <w:rPr>
                <w:rFonts w:cs="Arial"/>
                <w:color w:val="000000"/>
              </w:rPr>
            </w:pPr>
            <w:r>
              <w:rPr>
                <w:rFonts w:cs="Arial"/>
                <w:color w:val="000000"/>
              </w:rPr>
              <w:t> </w:t>
            </w:r>
          </w:p>
        </w:tc>
        <w:tc>
          <w:tcPr>
            <w:tcW w:w="1083" w:type="pct"/>
            <w:tcBorders>
              <w:top w:val="nil"/>
              <w:left w:val="nil"/>
              <w:bottom w:val="single" w:sz="8" w:space="0" w:color="auto"/>
              <w:right w:val="single" w:sz="8" w:space="0" w:color="auto"/>
            </w:tcBorders>
            <w:shd w:val="clear" w:color="000000" w:fill="F2F2F2"/>
            <w:hideMark/>
          </w:tcPr>
          <w:p w14:paraId="3B2C9BE9" w14:textId="77777777" w:rsidR="00AB2DE3" w:rsidRDefault="00AB2DE3">
            <w:pPr>
              <w:rPr>
                <w:rFonts w:cs="Arial"/>
                <w:color w:val="000000"/>
              </w:rPr>
            </w:pPr>
            <w:r>
              <w:rPr>
                <w:rFonts w:cs="Arial"/>
                <w:color w:val="000000"/>
              </w:rPr>
              <w:t> </w:t>
            </w:r>
          </w:p>
        </w:tc>
        <w:tc>
          <w:tcPr>
            <w:tcW w:w="549" w:type="pct"/>
            <w:tcBorders>
              <w:top w:val="nil"/>
              <w:left w:val="nil"/>
              <w:bottom w:val="single" w:sz="8" w:space="0" w:color="auto"/>
              <w:right w:val="single" w:sz="8" w:space="0" w:color="auto"/>
            </w:tcBorders>
            <w:shd w:val="clear" w:color="000000" w:fill="F2F2F2"/>
            <w:hideMark/>
          </w:tcPr>
          <w:p w14:paraId="3965FBE2" w14:textId="77777777" w:rsidR="00AB2DE3" w:rsidRDefault="00AB2DE3">
            <w:pPr>
              <w:rPr>
                <w:rFonts w:cs="Arial"/>
                <w:color w:val="000000"/>
              </w:rPr>
            </w:pPr>
            <w:r>
              <w:rPr>
                <w:rFonts w:cs="Arial"/>
                <w:color w:val="000000"/>
              </w:rPr>
              <w:t> </w:t>
            </w:r>
          </w:p>
        </w:tc>
      </w:tr>
      <w:tr w:rsidR="00AB2DE3" w14:paraId="777AE317" w14:textId="77777777" w:rsidTr="00AB2DE3">
        <w:trPr>
          <w:trHeight w:val="300"/>
        </w:trPr>
        <w:tc>
          <w:tcPr>
            <w:tcW w:w="849" w:type="pct"/>
            <w:tcBorders>
              <w:top w:val="nil"/>
              <w:left w:val="nil"/>
              <w:bottom w:val="nil"/>
              <w:right w:val="nil"/>
            </w:tcBorders>
            <w:shd w:val="clear" w:color="auto" w:fill="auto"/>
            <w:noWrap/>
            <w:vAlign w:val="center"/>
            <w:hideMark/>
          </w:tcPr>
          <w:p w14:paraId="083C19AE" w14:textId="77777777" w:rsidR="00AB2DE3" w:rsidRDefault="00AB2DE3">
            <w:pPr>
              <w:rPr>
                <w:rFonts w:cs="Arial"/>
                <w:color w:val="000000"/>
              </w:rPr>
            </w:pPr>
          </w:p>
        </w:tc>
        <w:tc>
          <w:tcPr>
            <w:tcW w:w="1083" w:type="pct"/>
            <w:tcBorders>
              <w:top w:val="nil"/>
              <w:left w:val="nil"/>
              <w:bottom w:val="nil"/>
              <w:right w:val="nil"/>
            </w:tcBorders>
            <w:shd w:val="clear" w:color="auto" w:fill="auto"/>
            <w:noWrap/>
            <w:vAlign w:val="bottom"/>
            <w:hideMark/>
          </w:tcPr>
          <w:p w14:paraId="04B1CD28" w14:textId="77777777" w:rsidR="00AB2DE3" w:rsidRDefault="00AB2DE3"/>
        </w:tc>
        <w:tc>
          <w:tcPr>
            <w:tcW w:w="732" w:type="pct"/>
            <w:tcBorders>
              <w:top w:val="nil"/>
              <w:left w:val="nil"/>
              <w:bottom w:val="nil"/>
              <w:right w:val="nil"/>
            </w:tcBorders>
            <w:shd w:val="clear" w:color="auto" w:fill="auto"/>
            <w:noWrap/>
            <w:vAlign w:val="bottom"/>
            <w:hideMark/>
          </w:tcPr>
          <w:p w14:paraId="341819B3" w14:textId="77777777" w:rsidR="00AB2DE3" w:rsidRDefault="00AB2DE3"/>
        </w:tc>
        <w:tc>
          <w:tcPr>
            <w:tcW w:w="703" w:type="pct"/>
            <w:tcBorders>
              <w:top w:val="nil"/>
              <w:left w:val="nil"/>
              <w:bottom w:val="nil"/>
              <w:right w:val="nil"/>
            </w:tcBorders>
            <w:shd w:val="clear" w:color="auto" w:fill="auto"/>
            <w:noWrap/>
            <w:vAlign w:val="bottom"/>
            <w:hideMark/>
          </w:tcPr>
          <w:p w14:paraId="1B9EBB46" w14:textId="77777777" w:rsidR="00AB2DE3" w:rsidRDefault="00AB2DE3"/>
        </w:tc>
        <w:tc>
          <w:tcPr>
            <w:tcW w:w="1083" w:type="pct"/>
            <w:tcBorders>
              <w:top w:val="nil"/>
              <w:left w:val="nil"/>
              <w:bottom w:val="nil"/>
              <w:right w:val="nil"/>
            </w:tcBorders>
            <w:shd w:val="clear" w:color="auto" w:fill="auto"/>
            <w:noWrap/>
            <w:vAlign w:val="bottom"/>
            <w:hideMark/>
          </w:tcPr>
          <w:p w14:paraId="33833EB4" w14:textId="77777777" w:rsidR="00AB2DE3" w:rsidRDefault="00AB2DE3"/>
        </w:tc>
        <w:tc>
          <w:tcPr>
            <w:tcW w:w="549" w:type="pct"/>
            <w:tcBorders>
              <w:top w:val="nil"/>
              <w:left w:val="nil"/>
              <w:bottom w:val="nil"/>
              <w:right w:val="nil"/>
            </w:tcBorders>
            <w:shd w:val="clear" w:color="auto" w:fill="auto"/>
            <w:noWrap/>
            <w:vAlign w:val="bottom"/>
            <w:hideMark/>
          </w:tcPr>
          <w:p w14:paraId="4D0943CD" w14:textId="77777777" w:rsidR="00AB2DE3" w:rsidRDefault="00AB2DE3"/>
        </w:tc>
      </w:tr>
      <w:tr w:rsidR="00AB2DE3" w14:paraId="457177D6" w14:textId="77777777" w:rsidTr="00AB2DE3">
        <w:trPr>
          <w:trHeight w:val="300"/>
        </w:trPr>
        <w:tc>
          <w:tcPr>
            <w:tcW w:w="5000" w:type="pct"/>
            <w:gridSpan w:val="6"/>
            <w:tcBorders>
              <w:top w:val="nil"/>
              <w:left w:val="nil"/>
              <w:bottom w:val="nil"/>
              <w:right w:val="nil"/>
            </w:tcBorders>
            <w:shd w:val="clear" w:color="auto" w:fill="auto"/>
            <w:noWrap/>
            <w:vAlign w:val="center"/>
            <w:hideMark/>
          </w:tcPr>
          <w:p w14:paraId="4066DE78" w14:textId="77777777" w:rsidR="00AB2DE3" w:rsidRDefault="00AB2DE3">
            <w:bookmarkStart w:id="2" w:name="RANGE!A31"/>
            <w:bookmarkEnd w:id="2"/>
          </w:p>
        </w:tc>
      </w:tr>
    </w:tbl>
    <w:p w14:paraId="2D0F2935" w14:textId="77777777" w:rsidR="001E2081" w:rsidRDefault="001E2081" w:rsidP="001E2081">
      <w:pPr>
        <w:tabs>
          <w:tab w:val="clear" w:pos="567"/>
        </w:tabs>
      </w:pPr>
    </w:p>
    <w:p w14:paraId="39AC8F46" w14:textId="77777777" w:rsidR="00FE5E6D" w:rsidRDefault="00FE5E6D" w:rsidP="001E2081">
      <w:pPr>
        <w:tabs>
          <w:tab w:val="clear" w:pos="567"/>
        </w:tabs>
      </w:pPr>
    </w:p>
    <w:p w14:paraId="742EAE02" w14:textId="77777777" w:rsidR="0074747D" w:rsidRPr="008D0F8A" w:rsidRDefault="0074747D" w:rsidP="0074747D">
      <w:pPr>
        <w:rPr>
          <w:color w:val="FF0000"/>
        </w:rPr>
      </w:pPr>
    </w:p>
    <w:p w14:paraId="3DD6755E" w14:textId="705C5812" w:rsidR="008D7B66" w:rsidRDefault="008D7B66">
      <w:pPr>
        <w:tabs>
          <w:tab w:val="clear" w:pos="567"/>
          <w:tab w:val="clear" w:pos="1418"/>
          <w:tab w:val="clear" w:pos="4678"/>
          <w:tab w:val="clear" w:pos="5954"/>
          <w:tab w:val="clear" w:pos="7088"/>
        </w:tabs>
        <w:overflowPunct/>
        <w:autoSpaceDE/>
        <w:autoSpaceDN/>
        <w:adjustRightInd/>
        <w:jc w:val="left"/>
        <w:textAlignment w:val="auto"/>
      </w:pPr>
      <w:r>
        <w:br w:type="page"/>
      </w:r>
    </w:p>
    <w:p w14:paraId="67616DB0" w14:textId="77777777" w:rsidR="0074747D" w:rsidRPr="00981D62" w:rsidRDefault="0074747D" w:rsidP="0074747D">
      <w:pPr>
        <w:pStyle w:val="Heading1"/>
        <w:numPr>
          <w:ilvl w:val="0"/>
          <w:numId w:val="26"/>
        </w:numPr>
      </w:pPr>
      <w:r w:rsidRPr="00981D62">
        <w:lastRenderedPageBreak/>
        <w:t>Executive summary</w:t>
      </w:r>
    </w:p>
    <w:p w14:paraId="48CEEE38" w14:textId="3A81D778" w:rsidR="008D0F8A" w:rsidRDefault="008D0F8A" w:rsidP="008D0F8A">
      <w:pPr>
        <w:pStyle w:val="Guideline"/>
        <w:rPr>
          <w:i w:val="0"/>
          <w:iCs/>
        </w:rPr>
      </w:pPr>
      <w:r>
        <w:rPr>
          <w:i w:val="0"/>
          <w:iCs/>
        </w:rPr>
        <w:t xml:space="preserve">STF 576 </w:t>
      </w:r>
      <w:r w:rsidR="00D92E19">
        <w:rPr>
          <w:i w:val="0"/>
          <w:iCs/>
        </w:rPr>
        <w:t>has be</w:t>
      </w:r>
      <w:r w:rsidR="00605E02">
        <w:rPr>
          <w:i w:val="0"/>
          <w:iCs/>
        </w:rPr>
        <w:t>en</w:t>
      </w:r>
      <w:r>
        <w:rPr>
          <w:i w:val="0"/>
          <w:iCs/>
        </w:rPr>
        <w:t xml:space="preserve"> tasked to conduct a survey of current practices of RESTful APIs standardization activities and to develop a Guide presenting a unified methodology</w:t>
      </w:r>
      <w:r w:rsidR="007E05D4">
        <w:rPr>
          <w:i w:val="0"/>
          <w:iCs/>
        </w:rPr>
        <w:t xml:space="preserve"> suitable for ETSI Technical Bodies and Specification groups</w:t>
      </w:r>
      <w:r>
        <w:rPr>
          <w:i w:val="0"/>
          <w:iCs/>
        </w:rPr>
        <w:t>.</w:t>
      </w:r>
    </w:p>
    <w:p w14:paraId="4595C232" w14:textId="77777777" w:rsidR="008D0F8A" w:rsidRDefault="008D0F8A" w:rsidP="008D0F8A">
      <w:pPr>
        <w:pStyle w:val="Guideline"/>
        <w:rPr>
          <w:i w:val="0"/>
          <w:iCs/>
        </w:rPr>
      </w:pPr>
    </w:p>
    <w:p w14:paraId="1D47C891" w14:textId="77777777" w:rsidR="008D0F8A" w:rsidRDefault="008D0F8A" w:rsidP="008D0F8A">
      <w:pPr>
        <w:pStyle w:val="Guideline"/>
        <w:rPr>
          <w:i w:val="0"/>
          <w:iCs/>
        </w:rPr>
      </w:pPr>
      <w:r w:rsidRPr="00F948CF">
        <w:rPr>
          <w:i w:val="0"/>
          <w:iCs/>
        </w:rPr>
        <w:t>Milestone A</w:t>
      </w:r>
      <w:r>
        <w:rPr>
          <w:i w:val="0"/>
          <w:iCs/>
        </w:rPr>
        <w:t>, which was achieved in January 2020 and described in the previous Progress Report,</w:t>
      </w:r>
      <w:r w:rsidRPr="00F948CF">
        <w:rPr>
          <w:i w:val="0"/>
          <w:iCs/>
        </w:rPr>
        <w:t xml:space="preserve"> included the results of work done in Tasks T1, T2 and T3 which has been successfully executed by STF 576</w:t>
      </w:r>
      <w:r>
        <w:rPr>
          <w:i w:val="0"/>
          <w:iCs/>
        </w:rPr>
        <w:t>.</w:t>
      </w:r>
      <w:r w:rsidRPr="00F948CF">
        <w:rPr>
          <w:i w:val="0"/>
          <w:iCs/>
        </w:rPr>
        <w:t xml:space="preserve"> As a result of the work developed an early draft of ETSI EG 203 647 has been contributed to MTS #79 plenary meeting. The draft contain</w:t>
      </w:r>
      <w:r>
        <w:rPr>
          <w:i w:val="0"/>
          <w:iCs/>
        </w:rPr>
        <w:t>ed</w:t>
      </w:r>
      <w:r w:rsidRPr="00F948CF">
        <w:rPr>
          <w:i w:val="0"/>
          <w:iCs/>
        </w:rPr>
        <w:t xml:space="preserve"> the foreseen structure of the document and the result of the analysis of the base documents.</w:t>
      </w:r>
    </w:p>
    <w:p w14:paraId="65E61254" w14:textId="77777777" w:rsidR="008D0F8A" w:rsidRDefault="008D0F8A" w:rsidP="008D0F8A">
      <w:pPr>
        <w:pStyle w:val="Guideline"/>
        <w:rPr>
          <w:i w:val="0"/>
          <w:iCs/>
          <w:highlight w:val="yellow"/>
        </w:rPr>
      </w:pPr>
    </w:p>
    <w:p w14:paraId="465A0E6F" w14:textId="77777777" w:rsidR="008D0F8A" w:rsidRDefault="008D0F8A" w:rsidP="008D0F8A">
      <w:pPr>
        <w:pStyle w:val="Guideline"/>
        <w:rPr>
          <w:i w:val="0"/>
          <w:iCs/>
        </w:rPr>
      </w:pPr>
      <w:r w:rsidRPr="003A0184">
        <w:rPr>
          <w:i w:val="0"/>
          <w:iCs/>
        </w:rPr>
        <w:t xml:space="preserve">Milestone B, incorporates the results of results of Tasks </w:t>
      </w:r>
      <w:r>
        <w:rPr>
          <w:i w:val="0"/>
          <w:iCs/>
        </w:rPr>
        <w:t>T</w:t>
      </w:r>
      <w:r w:rsidRPr="003A0184">
        <w:rPr>
          <w:i w:val="0"/>
          <w:iCs/>
        </w:rPr>
        <w:t xml:space="preserve">4 and </w:t>
      </w:r>
      <w:r>
        <w:rPr>
          <w:i w:val="0"/>
          <w:iCs/>
        </w:rPr>
        <w:t>T</w:t>
      </w:r>
      <w:r w:rsidRPr="003A0184">
        <w:rPr>
          <w:i w:val="0"/>
          <w:iCs/>
        </w:rPr>
        <w:t>5</w:t>
      </w:r>
      <w:r>
        <w:rPr>
          <w:i w:val="0"/>
          <w:iCs/>
        </w:rPr>
        <w:t xml:space="preserve">. </w:t>
      </w:r>
      <w:r w:rsidRPr="003A0184">
        <w:rPr>
          <w:i w:val="0"/>
          <w:iCs/>
        </w:rPr>
        <w:t>The tasks have been in the foreseen timeframe and with the planned resources, allowing the production of a Stable Draft for the target deliverable.</w:t>
      </w:r>
    </w:p>
    <w:p w14:paraId="07E8A413" w14:textId="77777777" w:rsidR="008D0F8A" w:rsidRDefault="008D0F8A" w:rsidP="008D0F8A">
      <w:pPr>
        <w:pStyle w:val="Guideline"/>
        <w:rPr>
          <w:i w:val="0"/>
          <w:iCs/>
        </w:rPr>
      </w:pPr>
    </w:p>
    <w:p w14:paraId="66C34F9E" w14:textId="5980DBD8" w:rsidR="0074747D" w:rsidRDefault="008D0F8A" w:rsidP="008D0F8A">
      <w:pPr>
        <w:pStyle w:val="Guideline"/>
        <w:rPr>
          <w:i w:val="0"/>
          <w:iCs/>
        </w:rPr>
      </w:pPr>
      <w:r>
        <w:rPr>
          <w:i w:val="0"/>
          <w:iCs/>
        </w:rPr>
        <w:t xml:space="preserve">A modification for the time plan </w:t>
      </w:r>
      <w:r w:rsidR="00B73ABD">
        <w:rPr>
          <w:i w:val="0"/>
          <w:iCs/>
        </w:rPr>
        <w:t>for Milestones C and D</w:t>
      </w:r>
      <w:r>
        <w:rPr>
          <w:i w:val="0"/>
          <w:iCs/>
        </w:rPr>
        <w:t xml:space="preserve"> </w:t>
      </w:r>
      <w:r w:rsidR="00B73ABD">
        <w:rPr>
          <w:i w:val="0"/>
          <w:iCs/>
        </w:rPr>
        <w:t>has been proposed and approved</w:t>
      </w:r>
      <w:r>
        <w:rPr>
          <w:i w:val="0"/>
          <w:iCs/>
        </w:rPr>
        <w:t>, to take into account the special process required for approval and publication of EG deliverables (ETSI Guide).</w:t>
      </w:r>
    </w:p>
    <w:p w14:paraId="3F7ECD31" w14:textId="7E92992E" w:rsidR="0080018A" w:rsidRDefault="0080018A" w:rsidP="008D0F8A">
      <w:pPr>
        <w:pStyle w:val="Guideline"/>
        <w:rPr>
          <w:i w:val="0"/>
          <w:iCs/>
        </w:rPr>
      </w:pPr>
    </w:p>
    <w:p w14:paraId="590B6562" w14:textId="4931D4E2" w:rsidR="0080018A" w:rsidRDefault="0080018A" w:rsidP="008D0F8A">
      <w:pPr>
        <w:pStyle w:val="Guideline"/>
        <w:rPr>
          <w:i w:val="0"/>
          <w:iCs/>
        </w:rPr>
      </w:pPr>
      <w:r>
        <w:rPr>
          <w:i w:val="0"/>
          <w:iCs/>
        </w:rPr>
        <w:t xml:space="preserve">With the approval </w:t>
      </w:r>
      <w:r w:rsidR="00922D80">
        <w:rPr>
          <w:i w:val="0"/>
          <w:iCs/>
        </w:rPr>
        <w:t xml:space="preserve">in TC MTS of the Final Draft of EG 203 647, Milestone C has been </w:t>
      </w:r>
      <w:r w:rsidR="00265B5D">
        <w:rPr>
          <w:i w:val="0"/>
          <w:iCs/>
        </w:rPr>
        <w:t>achieved, with a minor delay w</w:t>
      </w:r>
      <w:r w:rsidR="008D7B66">
        <w:rPr>
          <w:i w:val="0"/>
          <w:iCs/>
        </w:rPr>
        <w:t xml:space="preserve">ith </w:t>
      </w:r>
      <w:r w:rsidR="00265B5D">
        <w:rPr>
          <w:i w:val="0"/>
          <w:iCs/>
        </w:rPr>
        <w:t>r</w:t>
      </w:r>
      <w:r w:rsidR="008D7B66">
        <w:rPr>
          <w:i w:val="0"/>
          <w:iCs/>
        </w:rPr>
        <w:t xml:space="preserve">espect </w:t>
      </w:r>
      <w:r w:rsidR="00265B5D">
        <w:rPr>
          <w:i w:val="0"/>
          <w:iCs/>
        </w:rPr>
        <w:t>t</w:t>
      </w:r>
      <w:r w:rsidR="008D7B66">
        <w:rPr>
          <w:i w:val="0"/>
          <w:iCs/>
        </w:rPr>
        <w:t>o</w:t>
      </w:r>
      <w:r w:rsidR="00265B5D">
        <w:rPr>
          <w:i w:val="0"/>
          <w:iCs/>
        </w:rPr>
        <w:t xml:space="preserve"> the original plan.</w:t>
      </w:r>
    </w:p>
    <w:p w14:paraId="6911FB13" w14:textId="0B2A503C" w:rsidR="00834F50" w:rsidRDefault="00834F50" w:rsidP="008D0F8A">
      <w:pPr>
        <w:pStyle w:val="Guideline"/>
        <w:rPr>
          <w:i w:val="0"/>
          <w:iCs/>
        </w:rPr>
      </w:pPr>
    </w:p>
    <w:p w14:paraId="7154BC66" w14:textId="43D592C4" w:rsidR="00834F50" w:rsidRDefault="00834F50" w:rsidP="008D0F8A">
      <w:pPr>
        <w:pStyle w:val="Guideline"/>
        <w:rPr>
          <w:i w:val="0"/>
          <w:iCs/>
        </w:rPr>
      </w:pPr>
      <w:r>
        <w:rPr>
          <w:i w:val="0"/>
          <w:iCs/>
        </w:rPr>
        <w:t xml:space="preserve">While the vote and finalization of the document are dealt with at the ETSI level, </w:t>
      </w:r>
      <w:r w:rsidR="009162C4">
        <w:rPr>
          <w:i w:val="0"/>
          <w:iCs/>
        </w:rPr>
        <w:t xml:space="preserve">the STF has planned and implemented a dissemination plan to maximize the </w:t>
      </w:r>
      <w:r w:rsidR="008D7B66">
        <w:rPr>
          <w:i w:val="0"/>
          <w:iCs/>
        </w:rPr>
        <w:t>benefits</w:t>
      </w:r>
      <w:r w:rsidR="009162C4">
        <w:rPr>
          <w:i w:val="0"/>
          <w:iCs/>
        </w:rPr>
        <w:t xml:space="preserve"> of this funded activity so that </w:t>
      </w:r>
      <w:r w:rsidR="003123D9">
        <w:rPr>
          <w:i w:val="0"/>
          <w:iCs/>
        </w:rPr>
        <w:t xml:space="preserve">the targeted ETSI communities could be enabled to </w:t>
      </w:r>
      <w:r w:rsidR="00067822">
        <w:rPr>
          <w:i w:val="0"/>
          <w:iCs/>
        </w:rPr>
        <w:t xml:space="preserve">get awareness of the </w:t>
      </w:r>
      <w:r w:rsidR="008D7B66">
        <w:rPr>
          <w:i w:val="0"/>
          <w:iCs/>
        </w:rPr>
        <w:t>document</w:t>
      </w:r>
      <w:r w:rsidR="00067822">
        <w:rPr>
          <w:i w:val="0"/>
          <w:iCs/>
        </w:rPr>
        <w:t xml:space="preserve"> and to </w:t>
      </w:r>
      <w:r w:rsidR="00D85A65">
        <w:rPr>
          <w:i w:val="0"/>
          <w:iCs/>
        </w:rPr>
        <w:t>provide the feedback to future developments of the Guide.</w:t>
      </w:r>
    </w:p>
    <w:p w14:paraId="47442675" w14:textId="1C841F7D" w:rsidR="00D85A65" w:rsidRDefault="00D85A65" w:rsidP="008D0F8A">
      <w:pPr>
        <w:pStyle w:val="Guideline"/>
        <w:rPr>
          <w:i w:val="0"/>
          <w:iCs/>
        </w:rPr>
      </w:pPr>
    </w:p>
    <w:p w14:paraId="13B8AEBE" w14:textId="7E30D520" w:rsidR="00D85A65" w:rsidRDefault="00D85A65" w:rsidP="008D0F8A">
      <w:pPr>
        <w:pStyle w:val="Guideline"/>
        <w:rPr>
          <w:i w:val="0"/>
          <w:iCs/>
        </w:rPr>
      </w:pPr>
      <w:r>
        <w:rPr>
          <w:i w:val="0"/>
          <w:iCs/>
        </w:rPr>
        <w:t xml:space="preserve">Overall the STF has delivered the </w:t>
      </w:r>
      <w:r w:rsidR="0002626A">
        <w:rPr>
          <w:i w:val="0"/>
          <w:iCs/>
        </w:rPr>
        <w:t xml:space="preserve">target deliverable, making all efforts to ensure the best quality of the outcome and </w:t>
      </w:r>
      <w:r w:rsidR="00C279D5">
        <w:rPr>
          <w:i w:val="0"/>
          <w:iCs/>
        </w:rPr>
        <w:t>to empower ETSI membership with a modern methodology which is in line with best practices and specifications already in place.</w:t>
      </w:r>
    </w:p>
    <w:p w14:paraId="5B14D226" w14:textId="77777777" w:rsidR="008D0F8A" w:rsidRDefault="008D0F8A" w:rsidP="0074747D"/>
    <w:p w14:paraId="6DD25403" w14:textId="77777777" w:rsidR="0074747D" w:rsidRPr="00981D62" w:rsidRDefault="0074747D" w:rsidP="0074747D">
      <w:pPr>
        <w:pStyle w:val="Heading1"/>
        <w:numPr>
          <w:ilvl w:val="0"/>
          <w:numId w:val="26"/>
        </w:numPr>
      </w:pPr>
      <w:r w:rsidRPr="00981D62">
        <w:t>Introduction</w:t>
      </w:r>
    </w:p>
    <w:p w14:paraId="54AFC3C1" w14:textId="77777777" w:rsidR="00AB6001" w:rsidRDefault="00AB6001" w:rsidP="00AB6001">
      <w:pPr>
        <w:pStyle w:val="Guideline"/>
        <w:rPr>
          <w:i w:val="0"/>
        </w:rPr>
      </w:pPr>
      <w:r w:rsidRPr="004D615B">
        <w:rPr>
          <w:i w:val="0"/>
        </w:rPr>
        <w:t xml:space="preserve">More and more telecommunication and digital interfaces are </w:t>
      </w:r>
      <w:r>
        <w:rPr>
          <w:i w:val="0"/>
        </w:rPr>
        <w:t xml:space="preserve">being implemented as software-based solutions. Moreover, a well-known and adopted </w:t>
      </w:r>
      <w:r w:rsidRPr="004D615B">
        <w:rPr>
          <w:i w:val="0"/>
        </w:rPr>
        <w:t xml:space="preserve">design </w:t>
      </w:r>
      <w:r>
        <w:rPr>
          <w:i w:val="0"/>
        </w:rPr>
        <w:t xml:space="preserve">methodology is taking place across several standardization activities: </w:t>
      </w:r>
      <w:r w:rsidRPr="004D615B">
        <w:rPr>
          <w:i w:val="0"/>
        </w:rPr>
        <w:t xml:space="preserve">using the </w:t>
      </w:r>
      <w:r>
        <w:rPr>
          <w:i w:val="0"/>
        </w:rPr>
        <w:t>REpresentational State Transfer (REST)</w:t>
      </w:r>
      <w:r w:rsidRPr="004D615B">
        <w:rPr>
          <w:i w:val="0"/>
        </w:rPr>
        <w:t xml:space="preserve"> paradigm and </w:t>
      </w:r>
      <w:r>
        <w:rPr>
          <w:i w:val="0"/>
        </w:rPr>
        <w:t>resource-oriented</w:t>
      </w:r>
      <w:r w:rsidRPr="004D615B">
        <w:rPr>
          <w:i w:val="0"/>
        </w:rPr>
        <w:t xml:space="preserve"> protocols (e.g. HTTP(S), CoAP</w:t>
      </w:r>
      <w:r>
        <w:rPr>
          <w:i w:val="0"/>
        </w:rPr>
        <w:t>) or other possibly applicable protocols (</w:t>
      </w:r>
      <w:r w:rsidRPr="004D615B">
        <w:rPr>
          <w:i w:val="0"/>
        </w:rPr>
        <w:t>MQTT</w:t>
      </w:r>
      <w:r>
        <w:rPr>
          <w:i w:val="0"/>
        </w:rPr>
        <w:t>, AMQ</w:t>
      </w:r>
      <w:r w:rsidRPr="004D615B">
        <w:rPr>
          <w:i w:val="0"/>
        </w:rPr>
        <w:t xml:space="preserve">). </w:t>
      </w:r>
    </w:p>
    <w:p w14:paraId="75F5A9FD" w14:textId="77777777" w:rsidR="00AB6001" w:rsidRPr="004D615B" w:rsidRDefault="00AB6001" w:rsidP="00AB6001">
      <w:pPr>
        <w:pStyle w:val="Guideline"/>
        <w:rPr>
          <w:i w:val="0"/>
        </w:rPr>
      </w:pPr>
      <w:r w:rsidRPr="004D615B">
        <w:rPr>
          <w:i w:val="0"/>
        </w:rPr>
        <w:t xml:space="preserve">This phenomenon is spreading in </w:t>
      </w:r>
      <w:r>
        <w:rPr>
          <w:i w:val="0"/>
        </w:rPr>
        <w:t xml:space="preserve">both </w:t>
      </w:r>
      <w:r w:rsidRPr="004D615B">
        <w:rPr>
          <w:i w:val="0"/>
        </w:rPr>
        <w:t xml:space="preserve">ETSI </w:t>
      </w:r>
      <w:r>
        <w:rPr>
          <w:i w:val="0"/>
        </w:rPr>
        <w:t xml:space="preserve">and its Partnership Projects </w:t>
      </w:r>
      <w:r w:rsidRPr="004D615B">
        <w:rPr>
          <w:i w:val="0"/>
        </w:rPr>
        <w:t>standardization activities</w:t>
      </w:r>
      <w:r>
        <w:rPr>
          <w:i w:val="0"/>
        </w:rPr>
        <w:t>, across</w:t>
      </w:r>
      <w:r w:rsidRPr="004D615B">
        <w:rPr>
          <w:i w:val="0"/>
        </w:rPr>
        <w:t xml:space="preserve"> several technologies, often quite different in nature. </w:t>
      </w:r>
    </w:p>
    <w:p w14:paraId="6C8737CF" w14:textId="77777777" w:rsidR="00AB6001" w:rsidRPr="004D615B" w:rsidRDefault="00AB6001" w:rsidP="00AB6001">
      <w:pPr>
        <w:pStyle w:val="Guideline"/>
        <w:rPr>
          <w:i w:val="0"/>
        </w:rPr>
      </w:pPr>
    </w:p>
    <w:p w14:paraId="1A74E56E" w14:textId="4C8C9AC9" w:rsidR="00AB6001" w:rsidRDefault="00AB6001" w:rsidP="00AB6001">
      <w:pPr>
        <w:pStyle w:val="Guideline"/>
        <w:rPr>
          <w:i w:val="0"/>
        </w:rPr>
      </w:pPr>
      <w:r w:rsidRPr="004D615B">
        <w:rPr>
          <w:i w:val="0"/>
        </w:rPr>
        <w:t xml:space="preserve">As adoption </w:t>
      </w:r>
      <w:r>
        <w:rPr>
          <w:i w:val="0"/>
        </w:rPr>
        <w:t xml:space="preserve">of standardizing RESTful APIs </w:t>
      </w:r>
      <w:r w:rsidRPr="004D615B">
        <w:rPr>
          <w:i w:val="0"/>
        </w:rPr>
        <w:t xml:space="preserve">rises, it is </w:t>
      </w:r>
      <w:r>
        <w:rPr>
          <w:i w:val="0"/>
        </w:rPr>
        <w:t xml:space="preserve">becoming </w:t>
      </w:r>
      <w:r w:rsidR="008D7B66">
        <w:rPr>
          <w:i w:val="0"/>
        </w:rPr>
        <w:t>clearer</w:t>
      </w:r>
      <w:r w:rsidRPr="004D615B">
        <w:rPr>
          <w:i w:val="0"/>
        </w:rPr>
        <w:t xml:space="preserve"> that “REST API” </w:t>
      </w:r>
      <w:r>
        <w:rPr>
          <w:i w:val="0"/>
        </w:rPr>
        <w:t>specification</w:t>
      </w:r>
      <w:r w:rsidRPr="004D615B">
        <w:rPr>
          <w:i w:val="0"/>
        </w:rPr>
        <w:t xml:space="preserve"> needs to be:</w:t>
      </w:r>
    </w:p>
    <w:p w14:paraId="11926FBA" w14:textId="77777777" w:rsidR="00AB6001" w:rsidRDefault="00AB6001" w:rsidP="00AB6001">
      <w:pPr>
        <w:pStyle w:val="Guideline"/>
        <w:rPr>
          <w:i w:val="0"/>
        </w:rPr>
      </w:pPr>
    </w:p>
    <w:p w14:paraId="39D4DFFA" w14:textId="77777777" w:rsidR="00AB6001" w:rsidRDefault="00AB6001" w:rsidP="00AB6001">
      <w:pPr>
        <w:pStyle w:val="Guideline"/>
        <w:numPr>
          <w:ilvl w:val="0"/>
          <w:numId w:val="46"/>
        </w:numPr>
        <w:tabs>
          <w:tab w:val="clear" w:pos="1418"/>
        </w:tabs>
        <w:ind w:left="567"/>
        <w:rPr>
          <w:i w:val="0"/>
        </w:rPr>
      </w:pPr>
      <w:r w:rsidRPr="00CE04FA">
        <w:rPr>
          <w:b/>
          <w:i w:val="0"/>
        </w:rPr>
        <w:t>Fast</w:t>
      </w:r>
      <w:r w:rsidRPr="00CE04FA">
        <w:rPr>
          <w:i w:val="0"/>
        </w:rPr>
        <w:t xml:space="preserve">: the interfaces are simpler than other approaches and tend to have </w:t>
      </w:r>
      <w:r>
        <w:rPr>
          <w:i w:val="0"/>
        </w:rPr>
        <w:t xml:space="preserve">a </w:t>
      </w:r>
      <w:r w:rsidRPr="00CE04FA">
        <w:rPr>
          <w:i w:val="0"/>
        </w:rPr>
        <w:t>shorter lifespan;</w:t>
      </w:r>
    </w:p>
    <w:p w14:paraId="36A15682" w14:textId="77777777" w:rsidR="00AB6001" w:rsidRDefault="00AB6001" w:rsidP="00AB6001">
      <w:pPr>
        <w:pStyle w:val="Guideline"/>
        <w:numPr>
          <w:ilvl w:val="0"/>
          <w:numId w:val="46"/>
        </w:numPr>
        <w:tabs>
          <w:tab w:val="clear" w:pos="1418"/>
        </w:tabs>
        <w:ind w:left="567"/>
        <w:rPr>
          <w:i w:val="0"/>
        </w:rPr>
      </w:pPr>
      <w:r w:rsidRPr="00CE04FA">
        <w:rPr>
          <w:b/>
          <w:i w:val="0"/>
        </w:rPr>
        <w:t>Automatable</w:t>
      </w:r>
      <w:r w:rsidRPr="00CE04FA">
        <w:rPr>
          <w:i w:val="0"/>
        </w:rPr>
        <w:t xml:space="preserve">: </w:t>
      </w:r>
      <w:r>
        <w:rPr>
          <w:i w:val="0"/>
        </w:rPr>
        <w:t>g</w:t>
      </w:r>
      <w:r w:rsidRPr="00CE04FA">
        <w:rPr>
          <w:i w:val="0"/>
        </w:rPr>
        <w:t>iven the high number of conventions in the design of an API, parts of the specification, implementation and testing process are well suited to be automated;</w:t>
      </w:r>
    </w:p>
    <w:p w14:paraId="66808726" w14:textId="77777777" w:rsidR="00AB6001" w:rsidRPr="00CE04FA" w:rsidRDefault="00AB6001" w:rsidP="00AB6001">
      <w:pPr>
        <w:pStyle w:val="Guideline"/>
        <w:numPr>
          <w:ilvl w:val="0"/>
          <w:numId w:val="46"/>
        </w:numPr>
        <w:tabs>
          <w:tab w:val="clear" w:pos="1418"/>
        </w:tabs>
        <w:ind w:left="567"/>
        <w:rPr>
          <w:i w:val="0"/>
        </w:rPr>
      </w:pPr>
      <w:r w:rsidRPr="00CE04FA">
        <w:rPr>
          <w:b/>
          <w:i w:val="0"/>
        </w:rPr>
        <w:t>Developer</w:t>
      </w:r>
      <w:r>
        <w:rPr>
          <w:b/>
          <w:i w:val="0"/>
        </w:rPr>
        <w:t xml:space="preserve"> </w:t>
      </w:r>
      <w:r w:rsidRPr="00CE04FA">
        <w:rPr>
          <w:b/>
          <w:i w:val="0"/>
        </w:rPr>
        <w:t>friendly</w:t>
      </w:r>
      <w:r w:rsidRPr="00CE04FA">
        <w:rPr>
          <w:i w:val="0"/>
        </w:rPr>
        <w:t>: developer</w:t>
      </w:r>
      <w:r>
        <w:rPr>
          <w:i w:val="0"/>
        </w:rPr>
        <w:t>s</w:t>
      </w:r>
      <w:r w:rsidRPr="00CE04FA">
        <w:rPr>
          <w:i w:val="0"/>
        </w:rPr>
        <w:t xml:space="preserve"> need support in the discovery and implementation of the interfaces by using tools and methodologies </w:t>
      </w:r>
      <w:r>
        <w:rPr>
          <w:i w:val="0"/>
        </w:rPr>
        <w:t xml:space="preserve">more </w:t>
      </w:r>
      <w:r w:rsidRPr="00CE04FA">
        <w:rPr>
          <w:i w:val="0"/>
        </w:rPr>
        <w:t>clos</w:t>
      </w:r>
      <w:r>
        <w:rPr>
          <w:i w:val="0"/>
        </w:rPr>
        <w:t>ely</w:t>
      </w:r>
      <w:r w:rsidRPr="00CE04FA">
        <w:rPr>
          <w:i w:val="0"/>
        </w:rPr>
        <w:t xml:space="preserve"> </w:t>
      </w:r>
      <w:r>
        <w:rPr>
          <w:i w:val="0"/>
        </w:rPr>
        <w:t xml:space="preserve">aligned with </w:t>
      </w:r>
      <w:r w:rsidRPr="00CE04FA">
        <w:rPr>
          <w:i w:val="0"/>
        </w:rPr>
        <w:t>software development.</w:t>
      </w:r>
    </w:p>
    <w:p w14:paraId="6BCDB968" w14:textId="77777777" w:rsidR="00AB6001" w:rsidRDefault="00AB6001" w:rsidP="00AB6001">
      <w:pPr>
        <w:pStyle w:val="Guideline"/>
        <w:rPr>
          <w:i w:val="0"/>
        </w:rPr>
      </w:pPr>
    </w:p>
    <w:p w14:paraId="4E4ECD9B" w14:textId="77777777" w:rsidR="00AB6001" w:rsidRPr="004D615B" w:rsidRDefault="00AB6001" w:rsidP="00AB6001">
      <w:pPr>
        <w:pStyle w:val="Guideline"/>
        <w:rPr>
          <w:i w:val="0"/>
        </w:rPr>
      </w:pPr>
      <w:r w:rsidRPr="004D615B">
        <w:rPr>
          <w:i w:val="0"/>
        </w:rPr>
        <w:t xml:space="preserve">The development of official ETSI guides for </w:t>
      </w:r>
      <w:r>
        <w:rPr>
          <w:i w:val="0"/>
        </w:rPr>
        <w:t xml:space="preserve">REST </w:t>
      </w:r>
      <w:r w:rsidRPr="004D615B">
        <w:rPr>
          <w:i w:val="0"/>
        </w:rPr>
        <w:t xml:space="preserve">API specification and testing </w:t>
      </w:r>
      <w:r>
        <w:rPr>
          <w:i w:val="0"/>
        </w:rPr>
        <w:t>will</w:t>
      </w:r>
      <w:r w:rsidRPr="004D615B">
        <w:rPr>
          <w:i w:val="0"/>
        </w:rPr>
        <w:t xml:space="preserve"> support:</w:t>
      </w:r>
    </w:p>
    <w:p w14:paraId="403292D8" w14:textId="77777777" w:rsidR="00AB6001" w:rsidRPr="004D615B" w:rsidRDefault="00AB6001" w:rsidP="00AB6001">
      <w:pPr>
        <w:pStyle w:val="Guideline"/>
        <w:ind w:left="567"/>
        <w:rPr>
          <w:i w:val="0"/>
        </w:rPr>
      </w:pPr>
      <w:r w:rsidRPr="004D615B">
        <w:rPr>
          <w:i w:val="0"/>
        </w:rPr>
        <w:t>-</w:t>
      </w:r>
      <w:r>
        <w:rPr>
          <w:i w:val="0"/>
        </w:rPr>
        <w:t xml:space="preserve"> </w:t>
      </w:r>
      <w:r w:rsidRPr="00CE04FA">
        <w:rPr>
          <w:b/>
          <w:i w:val="0"/>
        </w:rPr>
        <w:t>Consolidation of efforts</w:t>
      </w:r>
      <w:r w:rsidRPr="004D615B">
        <w:rPr>
          <w:i w:val="0"/>
        </w:rPr>
        <w:t>: TBs and PPs would be able to leverage from others’ experience</w:t>
      </w:r>
    </w:p>
    <w:p w14:paraId="6F3832A5" w14:textId="77777777" w:rsidR="00AB6001" w:rsidRPr="004D615B" w:rsidRDefault="00AB6001" w:rsidP="00AB6001">
      <w:pPr>
        <w:pStyle w:val="Guideline"/>
        <w:ind w:left="567"/>
        <w:rPr>
          <w:i w:val="0"/>
        </w:rPr>
      </w:pPr>
      <w:r w:rsidRPr="004D615B">
        <w:rPr>
          <w:i w:val="0"/>
        </w:rPr>
        <w:t>-</w:t>
      </w:r>
      <w:r>
        <w:rPr>
          <w:i w:val="0"/>
        </w:rPr>
        <w:t xml:space="preserve"> </w:t>
      </w:r>
      <w:r w:rsidRPr="00CE04FA">
        <w:rPr>
          <w:b/>
          <w:i w:val="0"/>
        </w:rPr>
        <w:t>Delivery time</w:t>
      </w:r>
      <w:r w:rsidRPr="004D615B">
        <w:rPr>
          <w:i w:val="0"/>
        </w:rPr>
        <w:t xml:space="preserve"> of specifications</w:t>
      </w:r>
    </w:p>
    <w:p w14:paraId="59FBDD66" w14:textId="77777777" w:rsidR="00AB6001" w:rsidRDefault="00AB6001" w:rsidP="00AB6001">
      <w:pPr>
        <w:pStyle w:val="Guideline"/>
        <w:ind w:left="567"/>
        <w:rPr>
          <w:i w:val="0"/>
        </w:rPr>
      </w:pPr>
      <w:r w:rsidRPr="004D615B">
        <w:rPr>
          <w:i w:val="0"/>
        </w:rPr>
        <w:t>-</w:t>
      </w:r>
      <w:r>
        <w:rPr>
          <w:i w:val="0"/>
        </w:rPr>
        <w:t xml:space="preserve"> </w:t>
      </w:r>
      <w:r w:rsidRPr="00CE04FA">
        <w:rPr>
          <w:b/>
          <w:i w:val="0"/>
        </w:rPr>
        <w:t>Standards quality</w:t>
      </w:r>
      <w:r w:rsidRPr="004D615B">
        <w:rPr>
          <w:i w:val="0"/>
        </w:rPr>
        <w:t xml:space="preserve"> (specification, testability, interoperability)</w:t>
      </w:r>
    </w:p>
    <w:p w14:paraId="2E697CD4" w14:textId="77777777" w:rsidR="00AB6001" w:rsidRDefault="00AB6001" w:rsidP="00AB6001">
      <w:pPr>
        <w:pStyle w:val="Guideline"/>
      </w:pPr>
    </w:p>
    <w:p w14:paraId="1FE6A4A3" w14:textId="77777777" w:rsidR="00AB6001" w:rsidRPr="005940A5" w:rsidRDefault="00AB6001" w:rsidP="00AB6001">
      <w:pPr>
        <w:pStyle w:val="Guideline"/>
        <w:rPr>
          <w:i w:val="0"/>
        </w:rPr>
      </w:pPr>
      <w:r w:rsidRPr="005940A5">
        <w:rPr>
          <w:i w:val="0"/>
        </w:rPr>
        <w:t xml:space="preserve">While several TBs and ISGs have already specified </w:t>
      </w:r>
      <w:r>
        <w:rPr>
          <w:i w:val="0"/>
        </w:rPr>
        <w:t>REST API</w:t>
      </w:r>
      <w:r w:rsidRPr="005940A5">
        <w:rPr>
          <w:i w:val="0"/>
        </w:rPr>
        <w:t>s</w:t>
      </w:r>
      <w:r>
        <w:rPr>
          <w:i w:val="0"/>
        </w:rPr>
        <w:t xml:space="preserve"> and related guidelines</w:t>
      </w:r>
      <w:r w:rsidRPr="005940A5">
        <w:rPr>
          <w:i w:val="0"/>
        </w:rPr>
        <w:t xml:space="preserve">, other work will be carried out during </w:t>
      </w:r>
      <w:r>
        <w:rPr>
          <w:i w:val="0"/>
        </w:rPr>
        <w:t>2020</w:t>
      </w:r>
      <w:r w:rsidRPr="005940A5">
        <w:rPr>
          <w:i w:val="0"/>
        </w:rPr>
        <w:t xml:space="preserve"> and it’s strategic to align and consolidate the standardization efforts.</w:t>
      </w:r>
    </w:p>
    <w:p w14:paraId="78421C0B" w14:textId="1B3ACD68" w:rsidR="008D0F8A" w:rsidRDefault="008D0F8A" w:rsidP="0074747D">
      <w:pPr>
        <w:pStyle w:val="Guideline"/>
        <w:rPr>
          <w:iCs/>
        </w:rPr>
      </w:pPr>
    </w:p>
    <w:p w14:paraId="39E6C88D" w14:textId="013E352A" w:rsidR="008D0F8A" w:rsidRPr="00C42A19" w:rsidRDefault="00AB6001" w:rsidP="00C42A19">
      <w:r>
        <w:lastRenderedPageBreak/>
        <w:t xml:space="preserve">In this view, </w:t>
      </w:r>
      <w:r w:rsidR="008D0F8A">
        <w:t xml:space="preserve">STF 576 </w:t>
      </w:r>
      <w:r>
        <w:t xml:space="preserve">has been initiated to </w:t>
      </w:r>
      <w:r w:rsidR="00C42A19">
        <w:t xml:space="preserve">follow a </w:t>
      </w:r>
      <w:r w:rsidR="008D0F8A">
        <w:t xml:space="preserve">work plan </w:t>
      </w:r>
      <w:r w:rsidR="00C42A19">
        <w:t>comprising</w:t>
      </w:r>
      <w:r w:rsidR="008D0F8A">
        <w:t xml:space="preserve"> three major stages: (1) a preparatory stage to survey current work and to collect needed documentation. (2) A second stage to develop a unified methodology, while deriving examples and documentation for the users. (3) A third stage to collect feedback, disseminate the work done and finalize the documentation for easy adoption of the guide.</w:t>
      </w:r>
    </w:p>
    <w:p w14:paraId="18049A4F" w14:textId="77777777" w:rsidR="0074747D" w:rsidRDefault="0074747D" w:rsidP="0074747D"/>
    <w:p w14:paraId="03A08C4A" w14:textId="77777777" w:rsidR="0074747D" w:rsidRPr="00991F9D" w:rsidRDefault="0074747D" w:rsidP="0074747D">
      <w:pPr>
        <w:pStyle w:val="Heading2"/>
        <w:numPr>
          <w:ilvl w:val="1"/>
          <w:numId w:val="26"/>
        </w:numPr>
        <w:rPr>
          <w:lang w:val="en-GB"/>
        </w:rPr>
      </w:pPr>
      <w:r w:rsidRPr="00991F9D">
        <w:rPr>
          <w:lang w:val="en-GB"/>
        </w:rPr>
        <w:t>Scope, major aims of the STF work</w:t>
      </w:r>
    </w:p>
    <w:p w14:paraId="1E467B51" w14:textId="77777777" w:rsidR="00C42A19" w:rsidRDefault="00C42A19" w:rsidP="00C42A19">
      <w:r>
        <w:t xml:space="preserve">The objective of the requested funded activities is to drive the work towards a fast delivery of an ETSI Guide for REST API specification and testing. </w:t>
      </w:r>
    </w:p>
    <w:p w14:paraId="10F594BE" w14:textId="77777777" w:rsidR="00C42A19" w:rsidRDefault="00C42A19" w:rsidP="00C42A19"/>
    <w:p w14:paraId="3857E6FC" w14:textId="77777777" w:rsidR="00C42A19" w:rsidRDefault="00C42A19" w:rsidP="00C42A19">
      <w:r>
        <w:t>The availability of the ETSI Guide is an essential foundation for an efficient, future proof and reliable standardization of RESTful APIs in all sectors of ICT domain.</w:t>
      </w:r>
    </w:p>
    <w:p w14:paraId="6A0ECBC9" w14:textId="16AF049B" w:rsidR="00FA0A44" w:rsidRDefault="00FA0A44" w:rsidP="00C42A19"/>
    <w:p w14:paraId="2ACEE834" w14:textId="454CF4BE" w:rsidR="00C42A19" w:rsidRDefault="00C42A19" w:rsidP="00C42A19">
      <w:r>
        <w:t xml:space="preserve">The main goals of the STF was set to ensure the following quality criteria for the target deliverable (EG 203 647): </w:t>
      </w:r>
    </w:p>
    <w:p w14:paraId="5EAEE2D6" w14:textId="77777777" w:rsidR="00C42A19" w:rsidRDefault="00C42A19" w:rsidP="00C42A19"/>
    <w:p w14:paraId="764124AC" w14:textId="77777777" w:rsidR="00C42A19" w:rsidRDefault="00C42A19" w:rsidP="00C42A19">
      <w:pPr>
        <w:numPr>
          <w:ilvl w:val="0"/>
          <w:numId w:val="47"/>
        </w:numPr>
        <w:tabs>
          <w:tab w:val="clear" w:pos="567"/>
          <w:tab w:val="clear" w:pos="1418"/>
          <w:tab w:val="left" w:pos="709"/>
          <w:tab w:val="left" w:pos="4678"/>
          <w:tab w:val="left" w:pos="5954"/>
          <w:tab w:val="left" w:pos="7088"/>
        </w:tabs>
      </w:pPr>
      <w:r>
        <w:t xml:space="preserve">A coordinated and homogeneous collection of current REST API specification activities and of the documentation produced in the individual groups, considering specifically guidelines, conventions and patterns that already exist in these groups, </w:t>
      </w:r>
    </w:p>
    <w:p w14:paraId="3C28E122" w14:textId="77777777" w:rsidR="00C42A19" w:rsidRDefault="00C42A19" w:rsidP="00C42A19">
      <w:pPr>
        <w:numPr>
          <w:ilvl w:val="0"/>
          <w:numId w:val="47"/>
        </w:numPr>
        <w:tabs>
          <w:tab w:val="clear" w:pos="567"/>
          <w:tab w:val="clear" w:pos="1418"/>
          <w:tab w:val="left" w:pos="709"/>
          <w:tab w:val="left" w:pos="4678"/>
          <w:tab w:val="left" w:pos="5954"/>
          <w:tab w:val="left" w:pos="7088"/>
        </w:tabs>
      </w:pPr>
      <w:r>
        <w:t xml:space="preserve">A unified approach delivered in time to support upcoming activities, and  </w:t>
      </w:r>
    </w:p>
    <w:p w14:paraId="535069CD" w14:textId="0F16C7F8" w:rsidR="00C42A19" w:rsidRDefault="00C42A19" w:rsidP="00C42A19">
      <w:pPr>
        <w:numPr>
          <w:ilvl w:val="0"/>
          <w:numId w:val="47"/>
        </w:numPr>
        <w:tabs>
          <w:tab w:val="clear" w:pos="567"/>
          <w:tab w:val="clear" w:pos="1418"/>
          <w:tab w:val="left" w:pos="709"/>
          <w:tab w:val="left" w:pos="4678"/>
          <w:tab w:val="left" w:pos="5954"/>
          <w:tab w:val="left" w:pos="7088"/>
        </w:tabs>
      </w:pPr>
      <w:r>
        <w:t>Dissemination and validation efforts towards ETSI TBs and ISGs to educate, collect feedback on the proposal to enable planning eventual improvements.</w:t>
      </w:r>
    </w:p>
    <w:p w14:paraId="1187FAFF" w14:textId="77777777" w:rsidR="00C42A19" w:rsidRDefault="00C42A19" w:rsidP="00C42A19"/>
    <w:p w14:paraId="03812C14" w14:textId="77777777" w:rsidR="0074747D" w:rsidRPr="002A24C5" w:rsidRDefault="0074747D" w:rsidP="0074747D">
      <w:pPr>
        <w:pStyle w:val="Heading2"/>
        <w:numPr>
          <w:ilvl w:val="1"/>
          <w:numId w:val="26"/>
        </w:numPr>
        <w:rPr>
          <w:lang w:val="en-GB"/>
        </w:rPr>
      </w:pPr>
      <w:r w:rsidRPr="002A24C5">
        <w:rPr>
          <w:lang w:val="en-GB"/>
        </w:rPr>
        <w:t>STF activity and expected output</w:t>
      </w:r>
    </w:p>
    <w:p w14:paraId="44F40EC2" w14:textId="510DC86D" w:rsidR="006F71BF" w:rsidRPr="00D12258" w:rsidRDefault="006F71BF" w:rsidP="0074747D">
      <w:pPr>
        <w:pStyle w:val="Guideline"/>
        <w:rPr>
          <w:i w:val="0"/>
        </w:rPr>
      </w:pPr>
      <w:r w:rsidRPr="00D12258">
        <w:rPr>
          <w:i w:val="0"/>
        </w:rPr>
        <w:t xml:space="preserve">The </w:t>
      </w:r>
      <w:r w:rsidR="0011399E" w:rsidRPr="00D12258">
        <w:rPr>
          <w:i w:val="0"/>
        </w:rPr>
        <w:t>STF has been working remotely and F2F (until possible, due to travel restrictions following the</w:t>
      </w:r>
      <w:r w:rsidR="00A2725C" w:rsidRPr="00D12258">
        <w:rPr>
          <w:i w:val="0"/>
        </w:rPr>
        <w:t xml:space="preserve"> Covid19 outbreak) with recurrent coordination meetings and </w:t>
      </w:r>
      <w:r w:rsidR="002F546B" w:rsidRPr="00D12258">
        <w:rPr>
          <w:i w:val="0"/>
        </w:rPr>
        <w:t>autonomous work.</w:t>
      </w:r>
    </w:p>
    <w:p w14:paraId="18CECC80" w14:textId="5088083D" w:rsidR="002F546B" w:rsidRPr="00D12258" w:rsidRDefault="002F546B" w:rsidP="0074747D">
      <w:pPr>
        <w:pStyle w:val="Guideline"/>
        <w:rPr>
          <w:i w:val="0"/>
        </w:rPr>
      </w:pPr>
    </w:p>
    <w:p w14:paraId="0DB0FFC7" w14:textId="394166F8" w:rsidR="002F546B" w:rsidRPr="00D12258" w:rsidRDefault="002F546B" w:rsidP="0074747D">
      <w:pPr>
        <w:pStyle w:val="Guideline"/>
        <w:rPr>
          <w:i w:val="0"/>
        </w:rPr>
      </w:pPr>
      <w:r w:rsidRPr="00D12258">
        <w:rPr>
          <w:i w:val="0"/>
        </w:rPr>
        <w:t xml:space="preserve">The development of the Guide has followed the best </w:t>
      </w:r>
      <w:r w:rsidR="00593FE6" w:rsidRPr="00D12258">
        <w:rPr>
          <w:i w:val="0"/>
        </w:rPr>
        <w:t xml:space="preserve">practices and complied with ETSI Drafting rules. To ensure the relevancy and </w:t>
      </w:r>
      <w:r w:rsidR="00C42A19" w:rsidRPr="00D12258">
        <w:rPr>
          <w:i w:val="0"/>
        </w:rPr>
        <w:t>effectiveness</w:t>
      </w:r>
      <w:r w:rsidR="002E0050" w:rsidRPr="00D12258">
        <w:rPr>
          <w:i w:val="0"/>
        </w:rPr>
        <w:t xml:space="preserve"> of the work, a thorough research has been conducted on the broad topic that was the subject of the Guide.</w:t>
      </w:r>
    </w:p>
    <w:p w14:paraId="523DD44E" w14:textId="2906A1BC" w:rsidR="002E0050" w:rsidRPr="00D12258" w:rsidRDefault="002E0050" w:rsidP="0074747D">
      <w:pPr>
        <w:pStyle w:val="Guideline"/>
        <w:rPr>
          <w:i w:val="0"/>
        </w:rPr>
      </w:pPr>
    </w:p>
    <w:p w14:paraId="7E776443" w14:textId="14280A4A" w:rsidR="002E0050" w:rsidRPr="00D12258" w:rsidRDefault="002E0050" w:rsidP="0074747D">
      <w:pPr>
        <w:pStyle w:val="Guideline"/>
        <w:rPr>
          <w:i w:val="0"/>
        </w:rPr>
      </w:pPr>
      <w:r w:rsidRPr="00D12258">
        <w:rPr>
          <w:i w:val="0"/>
        </w:rPr>
        <w:t xml:space="preserve">A survey has been conducted in the ETSI Groups </w:t>
      </w:r>
      <w:r w:rsidR="006D2CC8" w:rsidRPr="00D12258">
        <w:rPr>
          <w:i w:val="0"/>
        </w:rPr>
        <w:t>to spread the awareness on the ongoing work</w:t>
      </w:r>
      <w:r w:rsidR="00FE20F8" w:rsidRPr="00D12258">
        <w:rPr>
          <w:i w:val="0"/>
        </w:rPr>
        <w:t>, giving the possibility to feed input and discussion items.</w:t>
      </w:r>
    </w:p>
    <w:p w14:paraId="743FC6E4" w14:textId="77777777" w:rsidR="006F71BF" w:rsidRPr="00D12258" w:rsidRDefault="006F71BF" w:rsidP="0074747D">
      <w:pPr>
        <w:pStyle w:val="Guideline"/>
        <w:rPr>
          <w:i w:val="0"/>
        </w:rPr>
      </w:pPr>
    </w:p>
    <w:p w14:paraId="0EFEC173" w14:textId="0A6BE973" w:rsidR="00523B41" w:rsidRPr="00D12258" w:rsidRDefault="0088537C" w:rsidP="0074747D">
      <w:pPr>
        <w:pStyle w:val="Guideline"/>
        <w:rPr>
          <w:i w:val="0"/>
        </w:rPr>
      </w:pPr>
      <w:r w:rsidRPr="00D12258">
        <w:rPr>
          <w:i w:val="0"/>
        </w:rPr>
        <w:t xml:space="preserve">No changes </w:t>
      </w:r>
      <w:r w:rsidR="00FE20F8" w:rsidRPr="00D12258">
        <w:rPr>
          <w:i w:val="0"/>
        </w:rPr>
        <w:t xml:space="preserve">have been applied </w:t>
      </w:r>
      <w:r w:rsidRPr="00D12258">
        <w:rPr>
          <w:i w:val="0"/>
        </w:rPr>
        <w:t>from the original objectives</w:t>
      </w:r>
      <w:r w:rsidR="00FE20F8" w:rsidRPr="00D12258">
        <w:rPr>
          <w:i w:val="0"/>
        </w:rPr>
        <w:t xml:space="preserve"> and the </w:t>
      </w:r>
      <w:r w:rsidR="00C42A19" w:rsidRPr="00D12258">
        <w:rPr>
          <w:i w:val="0"/>
        </w:rPr>
        <w:t>entirety</w:t>
      </w:r>
      <w:r w:rsidR="00FE20F8" w:rsidRPr="00D12258">
        <w:rPr>
          <w:i w:val="0"/>
        </w:rPr>
        <w:t xml:space="preserve"> of the expected output has been delivered. Indeed, given the </w:t>
      </w:r>
      <w:r w:rsidR="002D2EB2" w:rsidRPr="00D12258">
        <w:rPr>
          <w:i w:val="0"/>
        </w:rPr>
        <w:t xml:space="preserve">subject of RESTful APIs, further improvements to the Guide could be developed and could result in normative work. </w:t>
      </w:r>
      <w:r w:rsidR="0022090D" w:rsidRPr="00D12258">
        <w:rPr>
          <w:i w:val="0"/>
        </w:rPr>
        <w:t>As requested in the T</w:t>
      </w:r>
      <w:r w:rsidR="008D7B66">
        <w:rPr>
          <w:i w:val="0"/>
        </w:rPr>
        <w:t>erms of Reference</w:t>
      </w:r>
      <w:r w:rsidR="0022090D" w:rsidRPr="00D12258">
        <w:rPr>
          <w:i w:val="0"/>
        </w:rPr>
        <w:t>, the work of the STF aimed at being inclusive with all experiences and practices already in place in ETSI TBs and Groups</w:t>
      </w:r>
      <w:r w:rsidR="00523B41" w:rsidRPr="00D12258">
        <w:rPr>
          <w:i w:val="0"/>
        </w:rPr>
        <w:t xml:space="preserve">, allowing to tailor the </w:t>
      </w:r>
      <w:r w:rsidR="00C42A19" w:rsidRPr="00D12258">
        <w:rPr>
          <w:i w:val="0"/>
        </w:rPr>
        <w:t>methodology</w:t>
      </w:r>
      <w:r w:rsidR="00523B41" w:rsidRPr="00D12258">
        <w:rPr>
          <w:i w:val="0"/>
        </w:rPr>
        <w:t xml:space="preserve"> to the specific needs of each of them.</w:t>
      </w:r>
    </w:p>
    <w:p w14:paraId="3598278D" w14:textId="77777777" w:rsidR="0074747D" w:rsidRDefault="0074747D" w:rsidP="0074747D"/>
    <w:p w14:paraId="293219DA" w14:textId="77777777" w:rsidR="0074747D" w:rsidRPr="00991F9D" w:rsidRDefault="0074747D" w:rsidP="0074747D">
      <w:pPr>
        <w:pStyle w:val="Heading2"/>
        <w:numPr>
          <w:ilvl w:val="1"/>
          <w:numId w:val="26"/>
        </w:numPr>
        <w:rPr>
          <w:lang w:val="en-GB"/>
        </w:rPr>
      </w:pPr>
      <w:r w:rsidRPr="00991F9D">
        <w:rPr>
          <w:lang w:val="en-GB"/>
        </w:rPr>
        <w:t>Relation with the reference TB and with other bodies, inside and outside ETSI</w:t>
      </w:r>
    </w:p>
    <w:p w14:paraId="6F5432E8" w14:textId="31C095EA" w:rsidR="008D0F8A" w:rsidRDefault="008D0F8A" w:rsidP="008D0F8A">
      <w:pPr>
        <w:pStyle w:val="ListParagraph"/>
        <w:numPr>
          <w:ilvl w:val="0"/>
          <w:numId w:val="42"/>
        </w:numPr>
      </w:pPr>
      <w:r>
        <w:t>LS</w:t>
      </w:r>
      <w:r w:rsidR="00E402E1">
        <w:t xml:space="preserve">s have been </w:t>
      </w:r>
      <w:r>
        <w:t xml:space="preserve">sent to </w:t>
      </w:r>
      <w:r w:rsidR="00E402E1">
        <w:t xml:space="preserve">relevant ETSI </w:t>
      </w:r>
      <w:r>
        <w:t>groups</w:t>
      </w:r>
    </w:p>
    <w:p w14:paraId="65DDE0BA" w14:textId="0F88BA23" w:rsidR="008D0F8A" w:rsidRDefault="008D0F8A" w:rsidP="0074747D">
      <w:pPr>
        <w:pStyle w:val="ListParagraph"/>
        <w:numPr>
          <w:ilvl w:val="0"/>
          <w:numId w:val="42"/>
        </w:numPr>
      </w:pPr>
      <w:r>
        <w:t>LS</w:t>
      </w:r>
      <w:r w:rsidR="00E402E1">
        <w:t>s</w:t>
      </w:r>
      <w:r>
        <w:t xml:space="preserve"> </w:t>
      </w:r>
      <w:r w:rsidR="00E402E1">
        <w:t xml:space="preserve">have been </w:t>
      </w:r>
      <w:r>
        <w:t xml:space="preserve">received </w:t>
      </w:r>
      <w:r w:rsidR="00E402E1">
        <w:t>from ISG NFV, ISG QKD and OSG OSM</w:t>
      </w:r>
    </w:p>
    <w:p w14:paraId="21DAA104" w14:textId="77777777" w:rsidR="008D7B66" w:rsidRDefault="008D7B66" w:rsidP="008D7B66">
      <w:pPr>
        <w:pStyle w:val="ListParagraph"/>
      </w:pPr>
    </w:p>
    <w:p w14:paraId="012CC79F" w14:textId="77777777" w:rsidR="0074747D" w:rsidRPr="00981D62" w:rsidRDefault="0074747D" w:rsidP="0074747D">
      <w:pPr>
        <w:pStyle w:val="Heading1"/>
        <w:numPr>
          <w:ilvl w:val="0"/>
          <w:numId w:val="26"/>
        </w:numPr>
      </w:pPr>
      <w:r w:rsidRPr="00981D62">
        <w:t>Overview of the organization of the activity</w:t>
      </w:r>
    </w:p>
    <w:p w14:paraId="4885D7A5" w14:textId="7D7C88E0" w:rsidR="00164B7D" w:rsidRDefault="0074747D" w:rsidP="0074747D">
      <w:pPr>
        <w:pStyle w:val="Heading2"/>
        <w:numPr>
          <w:ilvl w:val="1"/>
          <w:numId w:val="26"/>
        </w:numPr>
      </w:pPr>
      <w:r w:rsidRPr="00981D62">
        <w:t xml:space="preserve">Team composition and experts’ qualification </w:t>
      </w:r>
    </w:p>
    <w:p w14:paraId="48F8D490" w14:textId="354D6F31" w:rsidR="00C42A19" w:rsidRDefault="00C42A19" w:rsidP="00C42A19">
      <w:r w:rsidRPr="00C42A19">
        <w:t xml:space="preserve">Members of the team </w:t>
      </w:r>
      <w:r>
        <w:t>(in alphabetical order) and respective affiliations:</w:t>
      </w:r>
    </w:p>
    <w:p w14:paraId="76AF714E" w14:textId="77777777" w:rsidR="00C42A19" w:rsidRPr="00C42A19" w:rsidRDefault="00C42A19" w:rsidP="00C42A19"/>
    <w:p w14:paraId="7838AE62" w14:textId="37C436F1" w:rsidR="00C42A19" w:rsidRPr="00C42A19" w:rsidRDefault="00C42A19" w:rsidP="00C42A19">
      <w:pPr>
        <w:pStyle w:val="Guideline"/>
        <w:numPr>
          <w:ilvl w:val="0"/>
          <w:numId w:val="45"/>
        </w:numPr>
        <w:rPr>
          <w:i w:val="0"/>
        </w:rPr>
      </w:pPr>
      <w:r w:rsidRPr="00164B7D">
        <w:rPr>
          <w:i w:val="0"/>
        </w:rPr>
        <w:t>Martti Käärik, OÜ Elvior</w:t>
      </w:r>
    </w:p>
    <w:p w14:paraId="4A2F244F" w14:textId="647BB0C0" w:rsidR="00164B7D" w:rsidRPr="00164B7D" w:rsidRDefault="00164B7D" w:rsidP="00164B7D">
      <w:pPr>
        <w:pStyle w:val="Guideline"/>
        <w:numPr>
          <w:ilvl w:val="0"/>
          <w:numId w:val="45"/>
        </w:numPr>
        <w:rPr>
          <w:i w:val="0"/>
          <w:lang w:val="it-IT"/>
        </w:rPr>
      </w:pPr>
      <w:r w:rsidRPr="00164B7D">
        <w:rPr>
          <w:i w:val="0"/>
          <w:lang w:val="it-IT"/>
        </w:rPr>
        <w:t>Michele Carignani, ETSI</w:t>
      </w:r>
      <w:r w:rsidR="00C42A19">
        <w:rPr>
          <w:i w:val="0"/>
          <w:lang w:val="it-IT"/>
        </w:rPr>
        <w:t>,</w:t>
      </w:r>
      <w:r w:rsidRPr="00164B7D">
        <w:rPr>
          <w:i w:val="0"/>
        </w:rPr>
        <w:tab/>
      </w:r>
    </w:p>
    <w:p w14:paraId="05BF7496" w14:textId="08598927" w:rsidR="00164B7D" w:rsidRPr="00164B7D" w:rsidRDefault="00164B7D" w:rsidP="00164B7D">
      <w:pPr>
        <w:pStyle w:val="Guideline"/>
        <w:numPr>
          <w:ilvl w:val="0"/>
          <w:numId w:val="45"/>
        </w:numPr>
        <w:rPr>
          <w:i w:val="0"/>
        </w:rPr>
      </w:pPr>
      <w:r w:rsidRPr="00164B7D">
        <w:rPr>
          <w:i w:val="0"/>
        </w:rPr>
        <w:t>Philip Makedonski, Institut für Informatik, Universität Göttingen,</w:t>
      </w:r>
      <w:r>
        <w:rPr>
          <w:i w:val="0"/>
        </w:rPr>
        <w:t xml:space="preserve"> </w:t>
      </w:r>
    </w:p>
    <w:p w14:paraId="36FDCE9C" w14:textId="125CF572" w:rsidR="00164B7D" w:rsidRPr="00164B7D" w:rsidRDefault="00164B7D" w:rsidP="00164B7D">
      <w:pPr>
        <w:pStyle w:val="Guideline"/>
        <w:numPr>
          <w:ilvl w:val="0"/>
          <w:numId w:val="45"/>
        </w:numPr>
        <w:rPr>
          <w:i w:val="0"/>
        </w:rPr>
      </w:pPr>
      <w:r w:rsidRPr="00164B7D">
        <w:rPr>
          <w:i w:val="0"/>
        </w:rPr>
        <w:t>Sana Zulfiqar, xFlow Research Inc.</w:t>
      </w:r>
    </w:p>
    <w:p w14:paraId="76555C00" w14:textId="77777777" w:rsidR="0074747D" w:rsidRDefault="0074747D" w:rsidP="0074747D"/>
    <w:p w14:paraId="43B765D5" w14:textId="77777777" w:rsidR="0074747D" w:rsidRPr="00991F9D" w:rsidRDefault="0074747D" w:rsidP="0074747D">
      <w:pPr>
        <w:pStyle w:val="Heading2"/>
        <w:numPr>
          <w:ilvl w:val="1"/>
          <w:numId w:val="26"/>
        </w:numPr>
        <w:rPr>
          <w:lang w:val="en-GB"/>
        </w:rPr>
      </w:pPr>
      <w:r w:rsidRPr="00991F9D">
        <w:rPr>
          <w:lang w:val="en-GB"/>
        </w:rPr>
        <w:lastRenderedPageBreak/>
        <w:t>STF teamwork, distribution of tasks, working methods</w:t>
      </w:r>
    </w:p>
    <w:p w14:paraId="31DDD185" w14:textId="45D9995F" w:rsidR="00164B7D" w:rsidRDefault="00164B7D" w:rsidP="0074747D">
      <w:pPr>
        <w:pStyle w:val="Guideline"/>
        <w:rPr>
          <w:i w:val="0"/>
          <w:color w:val="FF0000"/>
        </w:rPr>
      </w:pPr>
      <w:r w:rsidRPr="00AB6001">
        <w:rPr>
          <w:i w:val="0"/>
        </w:rPr>
        <w:t xml:space="preserve">The development of the guide has been a collaborative effort, where individual contributions </w:t>
      </w:r>
      <w:r w:rsidR="00AB6001" w:rsidRPr="00AB6001">
        <w:rPr>
          <w:i w:val="0"/>
        </w:rPr>
        <w:t>were reviewed, discussed and improved in collective meetings.</w:t>
      </w:r>
    </w:p>
    <w:p w14:paraId="47DDA0F0" w14:textId="1C73DF59" w:rsidR="00AB6001" w:rsidRDefault="00AB6001" w:rsidP="0074747D">
      <w:pPr>
        <w:pStyle w:val="Guideline"/>
        <w:rPr>
          <w:i w:val="0"/>
          <w:color w:val="FF0000"/>
        </w:rPr>
      </w:pPr>
    </w:p>
    <w:p w14:paraId="0D2B7CBE" w14:textId="0BD38B8D" w:rsidR="0074747D" w:rsidRDefault="00AB6001" w:rsidP="0074747D">
      <w:r>
        <w:t>For the first phase of the STF, the activity of survey and analysis of base documents was assigned to University of Goettingen and xFlow Research.</w:t>
      </w:r>
    </w:p>
    <w:p w14:paraId="39595B23" w14:textId="7A8F02E6" w:rsidR="00AB6001" w:rsidRDefault="00AB6001" w:rsidP="0074747D"/>
    <w:p w14:paraId="5B6F1F79" w14:textId="643DE125" w:rsidR="00AB6001" w:rsidRDefault="00AB6001" w:rsidP="0074747D">
      <w:r>
        <w:t>For the development of the guide, different sections of the guide where under the responsibility of individual members of the team. Each team member, developed its part (in continuous exchange with the rest of the team).</w:t>
      </w:r>
    </w:p>
    <w:p w14:paraId="5F25B21D" w14:textId="442EEBCF" w:rsidR="00AB6001" w:rsidRDefault="00AB6001" w:rsidP="0074747D"/>
    <w:p w14:paraId="54D7FF64" w14:textId="564EFD91" w:rsidR="00AB6001" w:rsidRDefault="00AB6001" w:rsidP="0074747D">
      <w:r>
        <w:t>The organizational and management tasks where assigned to the STF Leader, including organization of meetings, communication to external bodies, note-taking.</w:t>
      </w:r>
    </w:p>
    <w:p w14:paraId="2F627FC4" w14:textId="70CC3EBE" w:rsidR="00AB6001" w:rsidRDefault="00AB6001" w:rsidP="0074747D"/>
    <w:p w14:paraId="668FF63B" w14:textId="7FCE1523" w:rsidR="00AB6001" w:rsidRDefault="00AB6001" w:rsidP="0074747D">
      <w:r>
        <w:t>During the 2 organized F2F working sessions, the experts collectively reviewed the work while planning and outlining the next activities in the workplan.</w:t>
      </w:r>
    </w:p>
    <w:p w14:paraId="4711B375" w14:textId="77777777" w:rsidR="00AB6001" w:rsidRDefault="00AB6001" w:rsidP="0074747D"/>
    <w:p w14:paraId="585D2B50" w14:textId="77777777" w:rsidR="0074747D" w:rsidRPr="00991F9D" w:rsidRDefault="0074747D" w:rsidP="0074747D">
      <w:pPr>
        <w:pStyle w:val="Heading2"/>
        <w:numPr>
          <w:ilvl w:val="1"/>
          <w:numId w:val="26"/>
        </w:numPr>
        <w:rPr>
          <w:lang w:val="en-GB"/>
        </w:rPr>
      </w:pPr>
      <w:r w:rsidRPr="00991F9D">
        <w:rPr>
          <w:lang w:val="en-GB"/>
        </w:rPr>
        <w:t xml:space="preserve">Liaison with the reference TB and/or the Steering Group </w:t>
      </w:r>
    </w:p>
    <w:p w14:paraId="31D1D3E1" w14:textId="382FB9F8" w:rsidR="00AB6001" w:rsidRDefault="00AB6001" w:rsidP="0074747D">
      <w:r>
        <w:t>Recurrent online meetings has been organized between October 2019 (start of work) and March 2020. After the second F2F, as the team focussed on T4 and T5, weekly meetings have been organized online. The weekly meeting has been ongoing until July 2020.</w:t>
      </w:r>
    </w:p>
    <w:p w14:paraId="48F575DB" w14:textId="27C5658D" w:rsidR="00AB6001" w:rsidRDefault="00AB6001" w:rsidP="0074747D"/>
    <w:p w14:paraId="5AD5871F" w14:textId="13AB9A43" w:rsidR="00AB6001" w:rsidRDefault="00AB6001" w:rsidP="0074747D">
      <w:r>
        <w:t>Participation to TC MTS plenaries has been ensured by all team members for the two meetings MTS #79 and MTS #80. Participation in MTS #81 is also planned.</w:t>
      </w:r>
    </w:p>
    <w:p w14:paraId="11B71EE6" w14:textId="77777777" w:rsidR="00AB6001" w:rsidRDefault="00AB6001" w:rsidP="0074747D"/>
    <w:p w14:paraId="312C326A" w14:textId="77777777" w:rsidR="0074747D" w:rsidRPr="00991F9D" w:rsidRDefault="0074747D" w:rsidP="0074747D">
      <w:pPr>
        <w:pStyle w:val="Heading2"/>
        <w:numPr>
          <w:ilvl w:val="1"/>
          <w:numId w:val="26"/>
        </w:numPr>
        <w:rPr>
          <w:lang w:val="en-GB"/>
        </w:rPr>
      </w:pPr>
      <w:r w:rsidRPr="00991F9D">
        <w:rPr>
          <w:lang w:val="en-GB"/>
        </w:rPr>
        <w:t>Meetings attended on behalf of the STF with the reference TB and other ETSI TBs</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17"/>
        <w:gridCol w:w="1028"/>
        <w:gridCol w:w="1528"/>
        <w:gridCol w:w="2345"/>
        <w:gridCol w:w="2204"/>
        <w:gridCol w:w="1284"/>
      </w:tblGrid>
      <w:tr w:rsidR="00C42A19" w:rsidRPr="00EA3A63" w14:paraId="6AE09FB3" w14:textId="77777777" w:rsidTr="003D1413">
        <w:tc>
          <w:tcPr>
            <w:tcW w:w="1217" w:type="dxa"/>
            <w:shd w:val="clear" w:color="auto" w:fill="DBE5F1"/>
          </w:tcPr>
          <w:p w14:paraId="2C32CFEE" w14:textId="77777777" w:rsidR="00C42A19" w:rsidRPr="00BB0404" w:rsidRDefault="00C42A19" w:rsidP="00EA78B2">
            <w:pPr>
              <w:rPr>
                <w:b/>
              </w:rPr>
            </w:pPr>
            <w:r w:rsidRPr="00BB0404">
              <w:rPr>
                <w:b/>
              </w:rPr>
              <w:t>Date</w:t>
            </w:r>
          </w:p>
        </w:tc>
        <w:tc>
          <w:tcPr>
            <w:tcW w:w="1028" w:type="dxa"/>
            <w:shd w:val="clear" w:color="auto" w:fill="DBE5F1"/>
          </w:tcPr>
          <w:p w14:paraId="345FA159" w14:textId="77777777" w:rsidR="00C42A19" w:rsidRPr="00BB0404" w:rsidRDefault="00C42A19" w:rsidP="00EA78B2">
            <w:pPr>
              <w:rPr>
                <w:b/>
              </w:rPr>
            </w:pPr>
            <w:r w:rsidRPr="00BB0404">
              <w:rPr>
                <w:b/>
              </w:rPr>
              <w:t>Place</w:t>
            </w:r>
          </w:p>
        </w:tc>
        <w:tc>
          <w:tcPr>
            <w:tcW w:w="1528" w:type="dxa"/>
            <w:shd w:val="clear" w:color="auto" w:fill="DBE5F1"/>
          </w:tcPr>
          <w:p w14:paraId="53BD9C89" w14:textId="77777777" w:rsidR="00C42A19" w:rsidRPr="00BB0404" w:rsidRDefault="00C42A19" w:rsidP="00EA78B2">
            <w:pPr>
              <w:rPr>
                <w:b/>
              </w:rPr>
            </w:pPr>
            <w:r w:rsidRPr="00BB0404">
              <w:rPr>
                <w:b/>
              </w:rPr>
              <w:t>TB/Orga</w:t>
            </w:r>
          </w:p>
        </w:tc>
        <w:tc>
          <w:tcPr>
            <w:tcW w:w="2345" w:type="dxa"/>
            <w:shd w:val="clear" w:color="auto" w:fill="DBE5F1"/>
          </w:tcPr>
          <w:p w14:paraId="2C2B1F5E" w14:textId="77777777" w:rsidR="00C42A19" w:rsidRPr="00BB0404" w:rsidRDefault="00C42A19" w:rsidP="00EA78B2">
            <w:pPr>
              <w:rPr>
                <w:b/>
              </w:rPr>
            </w:pPr>
            <w:r w:rsidRPr="00BB0404">
              <w:rPr>
                <w:b/>
              </w:rPr>
              <w:t>Event description</w:t>
            </w:r>
          </w:p>
        </w:tc>
        <w:tc>
          <w:tcPr>
            <w:tcW w:w="2204" w:type="dxa"/>
            <w:shd w:val="clear" w:color="auto" w:fill="DBE5F1"/>
          </w:tcPr>
          <w:p w14:paraId="0D5F2CB2" w14:textId="77777777" w:rsidR="00C42A19" w:rsidRPr="00BB0404" w:rsidRDefault="00C42A19" w:rsidP="00EA78B2">
            <w:pPr>
              <w:rPr>
                <w:b/>
              </w:rPr>
            </w:pPr>
            <w:r w:rsidRPr="00BB0404">
              <w:rPr>
                <w:b/>
              </w:rPr>
              <w:t>Reason to attend</w:t>
            </w:r>
          </w:p>
        </w:tc>
        <w:tc>
          <w:tcPr>
            <w:tcW w:w="1284" w:type="dxa"/>
            <w:shd w:val="clear" w:color="auto" w:fill="DBE5F1"/>
          </w:tcPr>
          <w:p w14:paraId="17427073" w14:textId="77777777" w:rsidR="00C42A19" w:rsidRPr="00BB0404" w:rsidRDefault="00C42A19" w:rsidP="00EA78B2">
            <w:pPr>
              <w:rPr>
                <w:b/>
              </w:rPr>
            </w:pPr>
            <w:r w:rsidRPr="00BB0404">
              <w:rPr>
                <w:b/>
              </w:rPr>
              <w:t>Expert(s)</w:t>
            </w:r>
          </w:p>
        </w:tc>
      </w:tr>
      <w:tr w:rsidR="008A11B1" w:rsidRPr="00EA3A63" w14:paraId="5ABC67C8" w14:textId="77777777" w:rsidTr="003D1413">
        <w:tc>
          <w:tcPr>
            <w:tcW w:w="1217" w:type="dxa"/>
          </w:tcPr>
          <w:p w14:paraId="08E6436B" w14:textId="63202220" w:rsidR="008A11B1" w:rsidRDefault="008A11B1" w:rsidP="008A11B1">
            <w:pPr>
              <w:pStyle w:val="Guideline"/>
              <w:rPr>
                <w:i w:val="0"/>
                <w:iCs/>
              </w:rPr>
            </w:pPr>
          </w:p>
          <w:p w14:paraId="4E95AE01" w14:textId="23E08148" w:rsidR="008A11B1" w:rsidRDefault="003D1413" w:rsidP="00EA78B2">
            <w:r>
              <w:t>14/11/2019</w:t>
            </w:r>
          </w:p>
        </w:tc>
        <w:tc>
          <w:tcPr>
            <w:tcW w:w="1028" w:type="dxa"/>
          </w:tcPr>
          <w:p w14:paraId="5F412E7C" w14:textId="37C8E047" w:rsidR="008A11B1" w:rsidRDefault="008A11B1" w:rsidP="00EA78B2">
            <w:r>
              <w:rPr>
                <w:iCs/>
              </w:rPr>
              <w:t>Sophia Antipolis</w:t>
            </w:r>
            <w:r w:rsidR="003D1413">
              <w:rPr>
                <w:iCs/>
              </w:rPr>
              <w:t>, FR</w:t>
            </w:r>
          </w:p>
        </w:tc>
        <w:tc>
          <w:tcPr>
            <w:tcW w:w="1528" w:type="dxa"/>
          </w:tcPr>
          <w:p w14:paraId="62A127E2" w14:textId="5696DD3E" w:rsidR="008A11B1" w:rsidRDefault="008A11B1" w:rsidP="00EA78B2">
            <w:r>
              <w:rPr>
                <w:iCs/>
              </w:rPr>
              <w:t>ISG MEC</w:t>
            </w:r>
          </w:p>
        </w:tc>
        <w:tc>
          <w:tcPr>
            <w:tcW w:w="2345" w:type="dxa"/>
          </w:tcPr>
          <w:p w14:paraId="5B83E4F6" w14:textId="20EC067E" w:rsidR="008A11B1" w:rsidRDefault="008A11B1" w:rsidP="00EA78B2">
            <w:r>
              <w:t xml:space="preserve">MEC </w:t>
            </w:r>
            <w:r>
              <w:rPr>
                <w:iCs/>
              </w:rPr>
              <w:t>#20 Plenary</w:t>
            </w:r>
          </w:p>
        </w:tc>
        <w:tc>
          <w:tcPr>
            <w:tcW w:w="2204" w:type="dxa"/>
          </w:tcPr>
          <w:p w14:paraId="6DF3A5BA" w14:textId="309241EE" w:rsidR="008A11B1" w:rsidRDefault="008A11B1" w:rsidP="00EA78B2">
            <w:r>
              <w:rPr>
                <w:iCs/>
              </w:rPr>
              <w:t>Introduce the work and EG 203</w:t>
            </w:r>
            <w:r>
              <w:rPr>
                <w:i/>
                <w:iCs/>
              </w:rPr>
              <w:t> </w:t>
            </w:r>
            <w:r>
              <w:rPr>
                <w:iCs/>
              </w:rPr>
              <w:t>647</w:t>
            </w:r>
          </w:p>
        </w:tc>
        <w:tc>
          <w:tcPr>
            <w:tcW w:w="1284" w:type="dxa"/>
          </w:tcPr>
          <w:p w14:paraId="3729D425" w14:textId="7E063BAA" w:rsidR="008A11B1" w:rsidRDefault="008A11B1" w:rsidP="00EA78B2">
            <w:r>
              <w:t>All</w:t>
            </w:r>
          </w:p>
        </w:tc>
      </w:tr>
      <w:tr w:rsidR="003D1413" w:rsidRPr="00EA3A63" w14:paraId="7F972E93" w14:textId="77777777" w:rsidTr="003D1413">
        <w:tc>
          <w:tcPr>
            <w:tcW w:w="1217" w:type="dxa"/>
            <w:tcBorders>
              <w:top w:val="single" w:sz="6" w:space="0" w:color="auto"/>
              <w:left w:val="single" w:sz="4" w:space="0" w:color="auto"/>
              <w:bottom w:val="single" w:sz="6" w:space="0" w:color="auto"/>
              <w:right w:val="single" w:sz="6" w:space="0" w:color="auto"/>
            </w:tcBorders>
          </w:tcPr>
          <w:p w14:paraId="38788ACD" w14:textId="77777777" w:rsidR="003D1413" w:rsidRPr="003D1413" w:rsidRDefault="003D1413" w:rsidP="003D1413">
            <w:pPr>
              <w:pStyle w:val="Guideline"/>
              <w:rPr>
                <w:i w:val="0"/>
                <w:iCs/>
              </w:rPr>
            </w:pPr>
            <w:r w:rsidRPr="003D1413">
              <w:rPr>
                <w:i w:val="0"/>
                <w:iCs/>
              </w:rPr>
              <w:t>28/01/2020</w:t>
            </w:r>
          </w:p>
        </w:tc>
        <w:tc>
          <w:tcPr>
            <w:tcW w:w="1028" w:type="dxa"/>
            <w:tcBorders>
              <w:top w:val="single" w:sz="6" w:space="0" w:color="auto"/>
              <w:left w:val="single" w:sz="6" w:space="0" w:color="auto"/>
              <w:bottom w:val="single" w:sz="6" w:space="0" w:color="auto"/>
              <w:right w:val="single" w:sz="6" w:space="0" w:color="auto"/>
            </w:tcBorders>
          </w:tcPr>
          <w:p w14:paraId="0371B7EA" w14:textId="77777777" w:rsidR="003D1413" w:rsidRPr="003D1413" w:rsidRDefault="003D1413" w:rsidP="006F3C12">
            <w:pPr>
              <w:rPr>
                <w:iCs/>
              </w:rPr>
            </w:pPr>
            <w:r w:rsidRPr="003D1413">
              <w:rPr>
                <w:iCs/>
              </w:rPr>
              <w:t>Sophia Antipolis, FR</w:t>
            </w:r>
          </w:p>
        </w:tc>
        <w:tc>
          <w:tcPr>
            <w:tcW w:w="1528" w:type="dxa"/>
            <w:tcBorders>
              <w:top w:val="single" w:sz="6" w:space="0" w:color="auto"/>
              <w:left w:val="single" w:sz="6" w:space="0" w:color="auto"/>
              <w:bottom w:val="single" w:sz="6" w:space="0" w:color="auto"/>
              <w:right w:val="single" w:sz="6" w:space="0" w:color="auto"/>
            </w:tcBorders>
          </w:tcPr>
          <w:p w14:paraId="3CA92C87" w14:textId="77777777" w:rsidR="003D1413" w:rsidRPr="003D1413" w:rsidRDefault="003D1413" w:rsidP="006F3C12">
            <w:pPr>
              <w:rPr>
                <w:iCs/>
              </w:rPr>
            </w:pPr>
            <w:r w:rsidRPr="003D1413">
              <w:rPr>
                <w:iCs/>
              </w:rPr>
              <w:t>TC MTS</w:t>
            </w:r>
          </w:p>
        </w:tc>
        <w:tc>
          <w:tcPr>
            <w:tcW w:w="2345" w:type="dxa"/>
            <w:tcBorders>
              <w:top w:val="single" w:sz="6" w:space="0" w:color="auto"/>
              <w:left w:val="single" w:sz="6" w:space="0" w:color="auto"/>
              <w:bottom w:val="single" w:sz="6" w:space="0" w:color="auto"/>
              <w:right w:val="single" w:sz="6" w:space="0" w:color="auto"/>
            </w:tcBorders>
          </w:tcPr>
          <w:p w14:paraId="411E0A70" w14:textId="77777777" w:rsidR="003D1413" w:rsidRPr="00EA3A63" w:rsidRDefault="003D1413" w:rsidP="006F3C12">
            <w:r>
              <w:t>Plenary Meeting #79</w:t>
            </w:r>
          </w:p>
        </w:tc>
        <w:tc>
          <w:tcPr>
            <w:tcW w:w="2204" w:type="dxa"/>
            <w:tcBorders>
              <w:top w:val="single" w:sz="6" w:space="0" w:color="auto"/>
              <w:left w:val="single" w:sz="6" w:space="0" w:color="auto"/>
              <w:bottom w:val="single" w:sz="6" w:space="0" w:color="auto"/>
              <w:right w:val="single" w:sz="6" w:space="0" w:color="auto"/>
            </w:tcBorders>
          </w:tcPr>
          <w:p w14:paraId="38834AE5" w14:textId="77777777" w:rsidR="003D1413" w:rsidRPr="003D1413" w:rsidRDefault="003D1413" w:rsidP="006F3C12">
            <w:pPr>
              <w:rPr>
                <w:iCs/>
              </w:rPr>
            </w:pPr>
            <w:r w:rsidRPr="003D1413">
              <w:rPr>
                <w:iCs/>
              </w:rPr>
              <w:t>Report and approval on Milestone A</w:t>
            </w:r>
          </w:p>
        </w:tc>
        <w:tc>
          <w:tcPr>
            <w:tcW w:w="1284" w:type="dxa"/>
            <w:tcBorders>
              <w:top w:val="single" w:sz="6" w:space="0" w:color="auto"/>
              <w:left w:val="single" w:sz="6" w:space="0" w:color="auto"/>
              <w:bottom w:val="single" w:sz="6" w:space="0" w:color="auto"/>
              <w:right w:val="single" w:sz="4" w:space="0" w:color="auto"/>
            </w:tcBorders>
          </w:tcPr>
          <w:p w14:paraId="1FDD15B9" w14:textId="77777777" w:rsidR="003D1413" w:rsidRPr="00EA3A63" w:rsidRDefault="003D1413" w:rsidP="006F3C12">
            <w:r>
              <w:t xml:space="preserve">All </w:t>
            </w:r>
          </w:p>
        </w:tc>
      </w:tr>
      <w:tr w:rsidR="00C42A19" w:rsidRPr="00EA3A63" w14:paraId="3B605A47" w14:textId="77777777" w:rsidTr="003D1413">
        <w:tc>
          <w:tcPr>
            <w:tcW w:w="1217" w:type="dxa"/>
          </w:tcPr>
          <w:p w14:paraId="465B9182" w14:textId="77777777" w:rsidR="00C42A19" w:rsidRPr="00EA3A63" w:rsidRDefault="00C42A19" w:rsidP="00EA78B2">
            <w:r>
              <w:t>12/05/2020</w:t>
            </w:r>
          </w:p>
        </w:tc>
        <w:tc>
          <w:tcPr>
            <w:tcW w:w="1028" w:type="dxa"/>
          </w:tcPr>
          <w:p w14:paraId="41EA0F41" w14:textId="77777777" w:rsidR="00C42A19" w:rsidRPr="00EA3A63" w:rsidRDefault="00C42A19" w:rsidP="00EA78B2">
            <w:r>
              <w:t>Remote</w:t>
            </w:r>
          </w:p>
        </w:tc>
        <w:tc>
          <w:tcPr>
            <w:tcW w:w="1528" w:type="dxa"/>
          </w:tcPr>
          <w:p w14:paraId="4B580116" w14:textId="049DBBBA" w:rsidR="00C42A19" w:rsidRPr="00EA3A63" w:rsidRDefault="003D1413" w:rsidP="00EA78B2">
            <w:r>
              <w:t xml:space="preserve">TC </w:t>
            </w:r>
            <w:r w:rsidR="00C42A19">
              <w:t xml:space="preserve">MTS </w:t>
            </w:r>
          </w:p>
        </w:tc>
        <w:tc>
          <w:tcPr>
            <w:tcW w:w="2345" w:type="dxa"/>
          </w:tcPr>
          <w:p w14:paraId="0A2E85FB" w14:textId="158DA328" w:rsidR="00C42A19" w:rsidRPr="00EA3A63" w:rsidRDefault="00C42A19" w:rsidP="00EA78B2">
            <w:r>
              <w:t>MTS Plenary</w:t>
            </w:r>
            <w:r w:rsidR="003D1413">
              <w:t xml:space="preserve"> #80</w:t>
            </w:r>
          </w:p>
        </w:tc>
        <w:tc>
          <w:tcPr>
            <w:tcW w:w="2204" w:type="dxa"/>
          </w:tcPr>
          <w:p w14:paraId="35D6B19F" w14:textId="77777777" w:rsidR="00C42A19" w:rsidRPr="00EA3A63" w:rsidRDefault="00C42A19" w:rsidP="00EA78B2">
            <w:r>
              <w:t>Milestone B approval</w:t>
            </w:r>
          </w:p>
        </w:tc>
        <w:tc>
          <w:tcPr>
            <w:tcW w:w="1284" w:type="dxa"/>
          </w:tcPr>
          <w:p w14:paraId="0868E686" w14:textId="77777777" w:rsidR="00C42A19" w:rsidRPr="00EA3A63" w:rsidRDefault="00C42A19" w:rsidP="00EA78B2">
            <w:r>
              <w:t>All</w:t>
            </w:r>
          </w:p>
        </w:tc>
      </w:tr>
      <w:tr w:rsidR="00C42A19" w:rsidRPr="00EA3A63" w14:paraId="0FCBBD76" w14:textId="77777777" w:rsidTr="003D1413">
        <w:tc>
          <w:tcPr>
            <w:tcW w:w="1217" w:type="dxa"/>
          </w:tcPr>
          <w:p w14:paraId="7A742716" w14:textId="77777777" w:rsidR="00C42A19" w:rsidRDefault="00C42A19" w:rsidP="00EA78B2">
            <w:r>
              <w:t>07/09/2020</w:t>
            </w:r>
          </w:p>
        </w:tc>
        <w:tc>
          <w:tcPr>
            <w:tcW w:w="1028" w:type="dxa"/>
          </w:tcPr>
          <w:p w14:paraId="550C7A44" w14:textId="77777777" w:rsidR="00C42A19" w:rsidRDefault="00C42A19" w:rsidP="00EA78B2">
            <w:r>
              <w:t>Remote</w:t>
            </w:r>
          </w:p>
        </w:tc>
        <w:tc>
          <w:tcPr>
            <w:tcW w:w="1528" w:type="dxa"/>
          </w:tcPr>
          <w:p w14:paraId="5ABB6588" w14:textId="59BF6432" w:rsidR="00C42A19" w:rsidRPr="00D568E6" w:rsidRDefault="00C42A19" w:rsidP="00EA78B2">
            <w:r>
              <w:t xml:space="preserve">OSG </w:t>
            </w:r>
            <w:r w:rsidRPr="00924798">
              <w:t xml:space="preserve">OSM </w:t>
            </w:r>
          </w:p>
        </w:tc>
        <w:tc>
          <w:tcPr>
            <w:tcW w:w="2345" w:type="dxa"/>
          </w:tcPr>
          <w:p w14:paraId="623302A6" w14:textId="77777777" w:rsidR="00C42A19" w:rsidRDefault="00C42A19" w:rsidP="00EA78B2">
            <w:r>
              <w:t xml:space="preserve">OSM #10 Plenary </w:t>
            </w:r>
          </w:p>
        </w:tc>
        <w:tc>
          <w:tcPr>
            <w:tcW w:w="2204" w:type="dxa"/>
          </w:tcPr>
          <w:p w14:paraId="59F977E4" w14:textId="77777777" w:rsidR="00C42A19" w:rsidRDefault="00C42A19" w:rsidP="00EA78B2">
            <w:r>
              <w:t>Disseminate the results of the Work</w:t>
            </w:r>
          </w:p>
        </w:tc>
        <w:tc>
          <w:tcPr>
            <w:tcW w:w="1284" w:type="dxa"/>
          </w:tcPr>
          <w:p w14:paraId="52793AA5" w14:textId="77777777" w:rsidR="00C42A19" w:rsidRDefault="00C42A19" w:rsidP="00EA78B2">
            <w:r>
              <w:t>Sana Zulfiqar</w:t>
            </w:r>
          </w:p>
        </w:tc>
      </w:tr>
      <w:tr w:rsidR="00C42A19" w:rsidRPr="00EA3A63" w14:paraId="1126FDFB" w14:textId="77777777" w:rsidTr="003D1413">
        <w:tc>
          <w:tcPr>
            <w:tcW w:w="1217" w:type="dxa"/>
          </w:tcPr>
          <w:p w14:paraId="16301277" w14:textId="5B52F649" w:rsidR="00C42A19" w:rsidRPr="00EA3A63" w:rsidRDefault="00C42A19" w:rsidP="00EA78B2">
            <w:r>
              <w:t>TBD</w:t>
            </w:r>
          </w:p>
        </w:tc>
        <w:tc>
          <w:tcPr>
            <w:tcW w:w="1028" w:type="dxa"/>
          </w:tcPr>
          <w:p w14:paraId="4D41145B" w14:textId="77777777" w:rsidR="00C42A19" w:rsidRPr="00EA3A63" w:rsidRDefault="00C42A19" w:rsidP="00EA78B2">
            <w:r>
              <w:t>Remote</w:t>
            </w:r>
          </w:p>
        </w:tc>
        <w:tc>
          <w:tcPr>
            <w:tcW w:w="1528" w:type="dxa"/>
          </w:tcPr>
          <w:p w14:paraId="54B6B894" w14:textId="4BB43C8B" w:rsidR="00C42A19" w:rsidRPr="00D568E6" w:rsidRDefault="00C42A19" w:rsidP="00EA78B2">
            <w:r>
              <w:t xml:space="preserve">ISG </w:t>
            </w:r>
            <w:r w:rsidRPr="00D568E6">
              <w:t>ZSM</w:t>
            </w:r>
          </w:p>
        </w:tc>
        <w:tc>
          <w:tcPr>
            <w:tcW w:w="2345" w:type="dxa"/>
          </w:tcPr>
          <w:p w14:paraId="00D3F796" w14:textId="2EB84FDF" w:rsidR="00C42A19" w:rsidRPr="00EA3A63" w:rsidRDefault="00C42A19" w:rsidP="00EA78B2">
            <w:r>
              <w:t>ZSM meeting</w:t>
            </w:r>
          </w:p>
        </w:tc>
        <w:tc>
          <w:tcPr>
            <w:tcW w:w="2204" w:type="dxa"/>
          </w:tcPr>
          <w:p w14:paraId="5ECDE598" w14:textId="77777777" w:rsidR="00C42A19" w:rsidRPr="00EA3A63" w:rsidRDefault="00C42A19" w:rsidP="00EA78B2">
            <w:r>
              <w:t>Disseminate the results of the Work</w:t>
            </w:r>
          </w:p>
        </w:tc>
        <w:tc>
          <w:tcPr>
            <w:tcW w:w="1284" w:type="dxa"/>
          </w:tcPr>
          <w:p w14:paraId="1BEDE997" w14:textId="77777777" w:rsidR="00C42A19" w:rsidRDefault="00C42A19" w:rsidP="00EA78B2">
            <w:r>
              <w:t>Martti Kaarik</w:t>
            </w:r>
          </w:p>
        </w:tc>
      </w:tr>
      <w:tr w:rsidR="00C42A19" w:rsidRPr="00EA3A63" w14:paraId="44F85E17" w14:textId="77777777" w:rsidTr="003D1413">
        <w:tc>
          <w:tcPr>
            <w:tcW w:w="1217" w:type="dxa"/>
          </w:tcPr>
          <w:p w14:paraId="1FEA3B89" w14:textId="77777777" w:rsidR="00C42A19" w:rsidRPr="00EA3A63" w:rsidRDefault="00C42A19" w:rsidP="00EA78B2">
            <w:r>
              <w:t>14/09/2020</w:t>
            </w:r>
          </w:p>
        </w:tc>
        <w:tc>
          <w:tcPr>
            <w:tcW w:w="1028" w:type="dxa"/>
          </w:tcPr>
          <w:p w14:paraId="77FAB6D5" w14:textId="77777777" w:rsidR="00C42A19" w:rsidRPr="00EA3A63" w:rsidRDefault="00C42A19" w:rsidP="00EA78B2">
            <w:r>
              <w:t>Remote</w:t>
            </w:r>
          </w:p>
        </w:tc>
        <w:tc>
          <w:tcPr>
            <w:tcW w:w="1528" w:type="dxa"/>
          </w:tcPr>
          <w:p w14:paraId="6844EED4" w14:textId="01D5A314" w:rsidR="00C42A19" w:rsidRPr="00D568E6" w:rsidRDefault="00C42A19" w:rsidP="00EA78B2">
            <w:r w:rsidRPr="00D568E6">
              <w:t>NFV#31-</w:t>
            </w:r>
            <w:r>
              <w:t>Remote</w:t>
            </w:r>
          </w:p>
        </w:tc>
        <w:tc>
          <w:tcPr>
            <w:tcW w:w="2345" w:type="dxa"/>
          </w:tcPr>
          <w:p w14:paraId="378B391F" w14:textId="77777777" w:rsidR="00C42A19" w:rsidRPr="00EA3A63" w:rsidRDefault="00C42A19" w:rsidP="00EA78B2">
            <w:r>
              <w:t>NFV Plenary</w:t>
            </w:r>
          </w:p>
        </w:tc>
        <w:tc>
          <w:tcPr>
            <w:tcW w:w="2204" w:type="dxa"/>
          </w:tcPr>
          <w:p w14:paraId="731B28A2" w14:textId="77777777" w:rsidR="00C42A19" w:rsidRPr="00EA3A63" w:rsidRDefault="00C42A19" w:rsidP="00EA78B2">
            <w:r>
              <w:t>Disseminate the results of the Work</w:t>
            </w:r>
          </w:p>
        </w:tc>
        <w:tc>
          <w:tcPr>
            <w:tcW w:w="1284" w:type="dxa"/>
          </w:tcPr>
          <w:p w14:paraId="73F2CEE7" w14:textId="77777777" w:rsidR="00C42A19" w:rsidRDefault="00C42A19" w:rsidP="00EA78B2">
            <w:r>
              <w:t>Philip Makedonski</w:t>
            </w:r>
          </w:p>
        </w:tc>
      </w:tr>
      <w:tr w:rsidR="00C42A19" w:rsidRPr="00EA3A63" w14:paraId="7BBB6DB5" w14:textId="77777777" w:rsidTr="003D1413">
        <w:tc>
          <w:tcPr>
            <w:tcW w:w="1217" w:type="dxa"/>
          </w:tcPr>
          <w:p w14:paraId="073E8109" w14:textId="6ACAE8AE" w:rsidR="00C42A19" w:rsidRPr="00EA3A63" w:rsidRDefault="00C42A19" w:rsidP="00EA78B2">
            <w:r>
              <w:t>TBD</w:t>
            </w:r>
          </w:p>
        </w:tc>
        <w:tc>
          <w:tcPr>
            <w:tcW w:w="1028" w:type="dxa"/>
          </w:tcPr>
          <w:p w14:paraId="03E8E03C" w14:textId="77777777" w:rsidR="00C42A19" w:rsidRPr="00EA3A63" w:rsidRDefault="00C42A19" w:rsidP="00EA78B2">
            <w:r>
              <w:t>Remote</w:t>
            </w:r>
          </w:p>
        </w:tc>
        <w:tc>
          <w:tcPr>
            <w:tcW w:w="1528" w:type="dxa"/>
          </w:tcPr>
          <w:p w14:paraId="17EF067C" w14:textId="77777777" w:rsidR="00C42A19" w:rsidRPr="00D568E6" w:rsidRDefault="00C42A19" w:rsidP="00EA78B2">
            <w:r w:rsidRPr="00D568E6">
              <w:t>SmartM2M#55</w:t>
            </w:r>
          </w:p>
        </w:tc>
        <w:tc>
          <w:tcPr>
            <w:tcW w:w="2345" w:type="dxa"/>
          </w:tcPr>
          <w:p w14:paraId="47D88EB9" w14:textId="77777777" w:rsidR="00C42A19" w:rsidRPr="00EA3A63" w:rsidRDefault="00C42A19" w:rsidP="00EA78B2">
            <w:r>
              <w:t>SmartM2M Plenary</w:t>
            </w:r>
          </w:p>
        </w:tc>
        <w:tc>
          <w:tcPr>
            <w:tcW w:w="2204" w:type="dxa"/>
          </w:tcPr>
          <w:p w14:paraId="59E83A94" w14:textId="77777777" w:rsidR="00C42A19" w:rsidRPr="00EA3A63" w:rsidRDefault="00C42A19" w:rsidP="00EA78B2">
            <w:r>
              <w:t>Disseminate the results of the Work</w:t>
            </w:r>
          </w:p>
        </w:tc>
        <w:tc>
          <w:tcPr>
            <w:tcW w:w="1284" w:type="dxa"/>
          </w:tcPr>
          <w:p w14:paraId="3D1C24C5" w14:textId="77777777" w:rsidR="00C42A19" w:rsidRDefault="00C42A19" w:rsidP="00EA78B2">
            <w:r>
              <w:t>Sana Zulfiqar</w:t>
            </w:r>
          </w:p>
        </w:tc>
      </w:tr>
      <w:tr w:rsidR="00C42A19" w:rsidRPr="00EA3A63" w14:paraId="7D12ECAA" w14:textId="77777777" w:rsidTr="003D1413">
        <w:tc>
          <w:tcPr>
            <w:tcW w:w="1217" w:type="dxa"/>
          </w:tcPr>
          <w:p w14:paraId="606CB848" w14:textId="77777777" w:rsidR="00C42A19" w:rsidRPr="00EA3A63" w:rsidRDefault="00C42A19" w:rsidP="00EA78B2">
            <w:r>
              <w:t>22/09/2020</w:t>
            </w:r>
          </w:p>
        </w:tc>
        <w:tc>
          <w:tcPr>
            <w:tcW w:w="1028" w:type="dxa"/>
          </w:tcPr>
          <w:p w14:paraId="45E681FD" w14:textId="77777777" w:rsidR="00C42A19" w:rsidRPr="00EA3A63" w:rsidRDefault="00C42A19" w:rsidP="00EA78B2">
            <w:r>
              <w:t>Remote</w:t>
            </w:r>
          </w:p>
        </w:tc>
        <w:tc>
          <w:tcPr>
            <w:tcW w:w="1528" w:type="dxa"/>
          </w:tcPr>
          <w:p w14:paraId="3715ACF7" w14:textId="602DE30C" w:rsidR="00C42A19" w:rsidRPr="00D568E6" w:rsidRDefault="00C42A19" w:rsidP="00EA78B2">
            <w:r>
              <w:t xml:space="preserve">ISG </w:t>
            </w:r>
            <w:r w:rsidRPr="00D568E6">
              <w:t>MEC</w:t>
            </w:r>
          </w:p>
        </w:tc>
        <w:tc>
          <w:tcPr>
            <w:tcW w:w="2345" w:type="dxa"/>
          </w:tcPr>
          <w:p w14:paraId="55994257" w14:textId="687F4430" w:rsidR="00C42A19" w:rsidRPr="00EA3A63" w:rsidRDefault="00C42A19" w:rsidP="00EA78B2">
            <w:r>
              <w:t xml:space="preserve">MEC </w:t>
            </w:r>
            <w:r w:rsidRPr="00D568E6">
              <w:t>#23</w:t>
            </w:r>
            <w:r>
              <w:t xml:space="preserve"> Plenary</w:t>
            </w:r>
          </w:p>
        </w:tc>
        <w:tc>
          <w:tcPr>
            <w:tcW w:w="2204" w:type="dxa"/>
          </w:tcPr>
          <w:p w14:paraId="7392EFCD" w14:textId="77777777" w:rsidR="00C42A19" w:rsidRPr="00EA3A63" w:rsidRDefault="00C42A19" w:rsidP="00EA78B2">
            <w:r>
              <w:t>Disseminate the results of the Work</w:t>
            </w:r>
          </w:p>
        </w:tc>
        <w:tc>
          <w:tcPr>
            <w:tcW w:w="1284" w:type="dxa"/>
          </w:tcPr>
          <w:p w14:paraId="67067066" w14:textId="77777777" w:rsidR="00C42A19" w:rsidRDefault="00C42A19" w:rsidP="00EA78B2">
            <w:r>
              <w:t>Michele Carignani</w:t>
            </w:r>
          </w:p>
        </w:tc>
      </w:tr>
      <w:tr w:rsidR="00C42A19" w:rsidRPr="00EA3A63" w14:paraId="6DCC12D8" w14:textId="77777777" w:rsidTr="003D1413">
        <w:tc>
          <w:tcPr>
            <w:tcW w:w="1217" w:type="dxa"/>
          </w:tcPr>
          <w:p w14:paraId="5A0E4060" w14:textId="11BB4601" w:rsidR="00C42A19" w:rsidRPr="00EA3A63" w:rsidRDefault="00C42A19" w:rsidP="00EA78B2">
            <w:r>
              <w:t>TBD</w:t>
            </w:r>
          </w:p>
        </w:tc>
        <w:tc>
          <w:tcPr>
            <w:tcW w:w="1028" w:type="dxa"/>
          </w:tcPr>
          <w:p w14:paraId="6FC87E36" w14:textId="77777777" w:rsidR="00C42A19" w:rsidRPr="00EA3A63" w:rsidRDefault="00C42A19" w:rsidP="00EA78B2">
            <w:r>
              <w:t>Remote</w:t>
            </w:r>
          </w:p>
        </w:tc>
        <w:tc>
          <w:tcPr>
            <w:tcW w:w="1528" w:type="dxa"/>
          </w:tcPr>
          <w:p w14:paraId="799EC790" w14:textId="75BF6613" w:rsidR="00C42A19" w:rsidRPr="00D568E6" w:rsidRDefault="00C42A19" w:rsidP="00EA78B2">
            <w:r>
              <w:t xml:space="preserve">ISG </w:t>
            </w:r>
            <w:r w:rsidRPr="00655E45">
              <w:t>PDL</w:t>
            </w:r>
          </w:p>
        </w:tc>
        <w:tc>
          <w:tcPr>
            <w:tcW w:w="2345" w:type="dxa"/>
          </w:tcPr>
          <w:p w14:paraId="5B5AD985" w14:textId="4BA62C0F" w:rsidR="00C42A19" w:rsidRPr="00EA3A63" w:rsidRDefault="00C42A19" w:rsidP="00EA78B2">
            <w:r>
              <w:t>PDL remote meeting</w:t>
            </w:r>
          </w:p>
        </w:tc>
        <w:tc>
          <w:tcPr>
            <w:tcW w:w="2204" w:type="dxa"/>
          </w:tcPr>
          <w:p w14:paraId="4757A70C" w14:textId="77777777" w:rsidR="00C42A19" w:rsidRPr="00EA3A63" w:rsidRDefault="00C42A19" w:rsidP="00EA78B2">
            <w:r>
              <w:t>Disseminate the results of the Work</w:t>
            </w:r>
          </w:p>
        </w:tc>
        <w:tc>
          <w:tcPr>
            <w:tcW w:w="1284" w:type="dxa"/>
          </w:tcPr>
          <w:p w14:paraId="08B04823" w14:textId="77777777" w:rsidR="00C42A19" w:rsidRDefault="00C42A19" w:rsidP="00EA78B2">
            <w:r>
              <w:t>Michele Carignani</w:t>
            </w:r>
          </w:p>
        </w:tc>
      </w:tr>
      <w:tr w:rsidR="00C42A19" w:rsidRPr="00EA3A63" w14:paraId="18C60BC1" w14:textId="77777777" w:rsidTr="003D1413">
        <w:tc>
          <w:tcPr>
            <w:tcW w:w="1217" w:type="dxa"/>
          </w:tcPr>
          <w:p w14:paraId="163A70A4" w14:textId="4D23D024" w:rsidR="00C42A19" w:rsidRDefault="00C42A19" w:rsidP="00C42A19">
            <w:r>
              <w:t>TBD</w:t>
            </w:r>
          </w:p>
        </w:tc>
        <w:tc>
          <w:tcPr>
            <w:tcW w:w="1028" w:type="dxa"/>
          </w:tcPr>
          <w:p w14:paraId="5B0004D7" w14:textId="59B0224F" w:rsidR="00C42A19" w:rsidRDefault="00C42A19" w:rsidP="00C42A19">
            <w:r>
              <w:t>Remote</w:t>
            </w:r>
          </w:p>
        </w:tc>
        <w:tc>
          <w:tcPr>
            <w:tcW w:w="1528" w:type="dxa"/>
          </w:tcPr>
          <w:p w14:paraId="2AC68DF7" w14:textId="661226AD" w:rsidR="00C42A19" w:rsidRPr="00655E45" w:rsidRDefault="00C42A19" w:rsidP="00C42A19">
            <w:r>
              <w:t>ISG CIM</w:t>
            </w:r>
          </w:p>
        </w:tc>
        <w:tc>
          <w:tcPr>
            <w:tcW w:w="2345" w:type="dxa"/>
          </w:tcPr>
          <w:p w14:paraId="1E40F8C0" w14:textId="125B0D9F" w:rsidR="00C42A19" w:rsidRDefault="00C42A19" w:rsidP="00C42A19">
            <w:r>
              <w:t>TBD</w:t>
            </w:r>
          </w:p>
        </w:tc>
        <w:tc>
          <w:tcPr>
            <w:tcW w:w="2204" w:type="dxa"/>
          </w:tcPr>
          <w:p w14:paraId="3D93A42F" w14:textId="3955AC01" w:rsidR="00C42A19" w:rsidRDefault="00C42A19" w:rsidP="00C42A19">
            <w:r>
              <w:t>Disseminate the results of the Work</w:t>
            </w:r>
          </w:p>
        </w:tc>
        <w:tc>
          <w:tcPr>
            <w:tcW w:w="1284" w:type="dxa"/>
          </w:tcPr>
          <w:p w14:paraId="640E6F05" w14:textId="7F4D6F73" w:rsidR="00C42A19" w:rsidRDefault="00C42A19" w:rsidP="00C42A19">
            <w:r>
              <w:t>Martti Kaarik</w:t>
            </w:r>
          </w:p>
        </w:tc>
      </w:tr>
    </w:tbl>
    <w:p w14:paraId="76421225" w14:textId="5FBF1CFC" w:rsidR="00AB6001" w:rsidRDefault="00AB6001" w:rsidP="0074747D"/>
    <w:p w14:paraId="41C7E004" w14:textId="77777777" w:rsidR="00AB6001" w:rsidRDefault="00AB6001" w:rsidP="0074747D"/>
    <w:p w14:paraId="47117190" w14:textId="77777777" w:rsidR="0074747D" w:rsidRPr="00981D62" w:rsidRDefault="0074747D" w:rsidP="0074747D">
      <w:pPr>
        <w:pStyle w:val="Heading2"/>
        <w:numPr>
          <w:ilvl w:val="1"/>
          <w:numId w:val="26"/>
        </w:numPr>
      </w:pPr>
      <w:r w:rsidRPr="00981D62">
        <w:t>STF communications, presentations, promotion, inside and outside ETSI, WEB pages etc</w:t>
      </w:r>
    </w:p>
    <w:p w14:paraId="6E7EEC53" w14:textId="77777777" w:rsidR="00751CC7" w:rsidRPr="00751CC7" w:rsidRDefault="00751CC7" w:rsidP="00751CC7">
      <w:pPr>
        <w:pStyle w:val="Guideline"/>
        <w:rPr>
          <w:i w:val="0"/>
          <w:lang w:val="en-US"/>
        </w:rPr>
      </w:pPr>
      <w:r w:rsidRPr="00751CC7">
        <w:rPr>
          <w:i w:val="0"/>
          <w:lang w:val="en-US"/>
        </w:rPr>
        <w:t>A significant number of communication initiative have been put in execution or planned by STF 576, given the importance of collaboration with the different stakeholder, with a particular focus on ETSI groups:</w:t>
      </w:r>
    </w:p>
    <w:p w14:paraId="163D137B" w14:textId="77777777" w:rsidR="00751CC7" w:rsidRPr="00751CC7" w:rsidRDefault="00751CC7" w:rsidP="00751CC7">
      <w:pPr>
        <w:pStyle w:val="Guideline"/>
        <w:rPr>
          <w:i w:val="0"/>
          <w:lang w:val="en-US"/>
        </w:rPr>
      </w:pPr>
    </w:p>
    <w:p w14:paraId="40211BBE" w14:textId="77777777" w:rsidR="00751CC7" w:rsidRPr="00751CC7" w:rsidRDefault="00751CC7" w:rsidP="00751CC7">
      <w:pPr>
        <w:pStyle w:val="Guideline"/>
        <w:numPr>
          <w:ilvl w:val="0"/>
          <w:numId w:val="48"/>
        </w:numPr>
        <w:rPr>
          <w:rFonts w:cs="Arial"/>
          <w:i w:val="0"/>
          <w:lang w:val="en-US"/>
        </w:rPr>
      </w:pPr>
      <w:r w:rsidRPr="00751CC7">
        <w:rPr>
          <w:rFonts w:cs="Arial"/>
          <w:i w:val="0"/>
          <w:lang w:val="en-US"/>
        </w:rPr>
        <w:lastRenderedPageBreak/>
        <w:t>The STF Website public website has been made available at the following URL:</w:t>
      </w:r>
    </w:p>
    <w:p w14:paraId="51321B7E" w14:textId="77777777" w:rsidR="00751CC7" w:rsidRPr="00751CC7" w:rsidRDefault="00751CC7" w:rsidP="00751CC7">
      <w:pPr>
        <w:pStyle w:val="Guideline"/>
        <w:numPr>
          <w:ilvl w:val="1"/>
          <w:numId w:val="48"/>
        </w:numPr>
        <w:rPr>
          <w:rFonts w:cs="Arial"/>
          <w:i w:val="0"/>
        </w:rPr>
      </w:pPr>
      <w:hyperlink r:id="rId11" w:history="1">
        <w:r w:rsidRPr="00751CC7">
          <w:rPr>
            <w:rStyle w:val="Hyperlink"/>
            <w:rFonts w:cs="Arial"/>
            <w:i w:val="0"/>
            <w:lang w:val="en-US"/>
          </w:rPr>
          <w:t>https://portal.etsi.org/STF/STFs/STF-HomePages/STF576</w:t>
        </w:r>
      </w:hyperlink>
      <w:r w:rsidRPr="00751CC7">
        <w:rPr>
          <w:rFonts w:cs="Arial"/>
          <w:i w:val="0"/>
          <w:lang w:val="en-US"/>
        </w:rPr>
        <w:t xml:space="preserve"> </w:t>
      </w:r>
    </w:p>
    <w:p w14:paraId="0A5597F4" w14:textId="77777777" w:rsidR="00751CC7" w:rsidRPr="00751CC7" w:rsidRDefault="00751CC7" w:rsidP="00751CC7">
      <w:pPr>
        <w:pStyle w:val="Guideline"/>
        <w:ind w:left="1440"/>
        <w:rPr>
          <w:rFonts w:cs="Arial"/>
          <w:i w:val="0"/>
        </w:rPr>
      </w:pPr>
    </w:p>
    <w:p w14:paraId="10B323B1" w14:textId="77777777" w:rsidR="00751CC7" w:rsidRPr="00751CC7" w:rsidRDefault="00751CC7" w:rsidP="00751CC7">
      <w:pPr>
        <w:pStyle w:val="ListParagraph"/>
        <w:numPr>
          <w:ilvl w:val="0"/>
          <w:numId w:val="48"/>
        </w:numPr>
        <w:rPr>
          <w:rFonts w:cs="Arial"/>
        </w:rPr>
      </w:pPr>
      <w:r w:rsidRPr="00751CC7">
        <w:rPr>
          <w:rFonts w:cs="Arial"/>
          <w:lang w:val="en-US"/>
        </w:rPr>
        <w:t>A presentation to introduce the team and the scope of work has been brought to ISG MEC during the Plenary meeting #20. The presentation is contributed as document number MECDECODE(19)000078 and is available at the following URL:</w:t>
      </w:r>
    </w:p>
    <w:p w14:paraId="436CEBAE" w14:textId="77777777" w:rsidR="00751CC7" w:rsidRPr="00751CC7" w:rsidRDefault="00751CC7" w:rsidP="00751CC7">
      <w:pPr>
        <w:pStyle w:val="Guideline"/>
        <w:numPr>
          <w:ilvl w:val="1"/>
          <w:numId w:val="48"/>
        </w:numPr>
        <w:rPr>
          <w:rFonts w:cs="Arial"/>
          <w:i w:val="0"/>
        </w:rPr>
      </w:pPr>
      <w:hyperlink r:id="rId12" w:history="1">
        <w:r w:rsidRPr="00751CC7">
          <w:rPr>
            <w:rStyle w:val="Hyperlink"/>
            <w:rFonts w:cs="Arial"/>
            <w:i w:val="0"/>
          </w:rPr>
          <w:t>https://docbox.etsi.org/ISG/MEC/DECODE/05-CONTRIBUTIONS/2019//MECDECODE(19)000078_STF_576_-_Survey_and_guidance_on_RESTful_API.pptx</w:t>
        </w:r>
      </w:hyperlink>
      <w:r w:rsidRPr="00751CC7">
        <w:rPr>
          <w:rFonts w:cs="Arial"/>
          <w:i w:val="0"/>
        </w:rPr>
        <w:t xml:space="preserve"> </w:t>
      </w:r>
    </w:p>
    <w:p w14:paraId="449A5CC2" w14:textId="77777777" w:rsidR="00751CC7" w:rsidRPr="00751CC7" w:rsidRDefault="00751CC7" w:rsidP="00751CC7">
      <w:pPr>
        <w:pStyle w:val="Guideline"/>
        <w:ind w:left="720"/>
        <w:rPr>
          <w:rFonts w:cs="Arial"/>
          <w:i w:val="0"/>
          <w:highlight w:val="yellow"/>
          <w:lang w:val="en-US"/>
        </w:rPr>
      </w:pPr>
    </w:p>
    <w:p w14:paraId="70E5638D" w14:textId="77777777" w:rsidR="00751CC7" w:rsidRPr="00751CC7" w:rsidRDefault="00751CC7" w:rsidP="00751CC7">
      <w:pPr>
        <w:pStyle w:val="Guideline"/>
        <w:numPr>
          <w:ilvl w:val="0"/>
          <w:numId w:val="48"/>
        </w:numPr>
        <w:rPr>
          <w:rFonts w:cs="Arial"/>
          <w:i w:val="0"/>
          <w:iCs/>
          <w:lang w:val="en-US"/>
        </w:rPr>
      </w:pPr>
      <w:r w:rsidRPr="00751CC7">
        <w:rPr>
          <w:rFonts w:cs="Arial"/>
          <w:i w:val="0"/>
          <w:lang w:val="en-US"/>
        </w:rPr>
        <w:t>A Survey has been published and communicated on 17/12/2019 (with a reminder sent on 13/01/2020)</w:t>
      </w:r>
      <w:r w:rsidRPr="00751CC7">
        <w:rPr>
          <w:rFonts w:cs="Arial"/>
          <w:i w:val="0"/>
          <w:iCs/>
          <w:lang w:val="en-US"/>
        </w:rPr>
        <w:t xml:space="preserve"> to the following groups:</w:t>
      </w:r>
    </w:p>
    <w:p w14:paraId="2B2919B3" w14:textId="77777777" w:rsidR="00751CC7" w:rsidRPr="00751CC7" w:rsidRDefault="00751CC7" w:rsidP="00751CC7">
      <w:pPr>
        <w:pStyle w:val="Guideline"/>
        <w:numPr>
          <w:ilvl w:val="1"/>
          <w:numId w:val="48"/>
        </w:numPr>
        <w:rPr>
          <w:rFonts w:cs="Arial"/>
          <w:i w:val="0"/>
          <w:iCs/>
          <w:lang w:val="en-US"/>
        </w:rPr>
      </w:pPr>
      <w:r w:rsidRPr="00751CC7">
        <w:rPr>
          <w:rFonts w:cs="Arial"/>
          <w:i w:val="0"/>
          <w:iCs/>
          <w:lang w:val="en-US"/>
        </w:rPr>
        <w:t>ISG MEC</w:t>
      </w:r>
    </w:p>
    <w:p w14:paraId="62CBBD12" w14:textId="77777777" w:rsidR="00751CC7" w:rsidRPr="00751CC7" w:rsidRDefault="00751CC7" w:rsidP="00751CC7">
      <w:pPr>
        <w:pStyle w:val="Guideline"/>
        <w:numPr>
          <w:ilvl w:val="1"/>
          <w:numId w:val="48"/>
        </w:numPr>
        <w:rPr>
          <w:rFonts w:cs="Arial"/>
          <w:i w:val="0"/>
          <w:iCs/>
          <w:lang w:val="en-US"/>
        </w:rPr>
      </w:pPr>
      <w:r w:rsidRPr="00751CC7">
        <w:rPr>
          <w:rFonts w:cs="Arial"/>
          <w:i w:val="0"/>
          <w:iCs/>
          <w:lang w:val="en-US"/>
        </w:rPr>
        <w:t>ISG NFV</w:t>
      </w:r>
    </w:p>
    <w:p w14:paraId="3D213B99" w14:textId="77777777" w:rsidR="00751CC7" w:rsidRPr="00751CC7" w:rsidRDefault="00751CC7" w:rsidP="00751CC7">
      <w:pPr>
        <w:pStyle w:val="Guideline"/>
        <w:numPr>
          <w:ilvl w:val="1"/>
          <w:numId w:val="48"/>
        </w:numPr>
        <w:rPr>
          <w:rFonts w:cs="Arial"/>
          <w:i w:val="0"/>
          <w:iCs/>
          <w:lang w:val="en-US"/>
        </w:rPr>
      </w:pPr>
      <w:r w:rsidRPr="00751CC7">
        <w:rPr>
          <w:rFonts w:cs="Arial"/>
          <w:i w:val="0"/>
          <w:iCs/>
          <w:lang w:val="en-US"/>
        </w:rPr>
        <w:t>3GPP CT and SA groups</w:t>
      </w:r>
    </w:p>
    <w:p w14:paraId="3EF8312D" w14:textId="77777777" w:rsidR="00751CC7" w:rsidRPr="00751CC7" w:rsidRDefault="00751CC7" w:rsidP="00751CC7">
      <w:pPr>
        <w:pStyle w:val="Guideline"/>
        <w:numPr>
          <w:ilvl w:val="1"/>
          <w:numId w:val="48"/>
        </w:numPr>
        <w:rPr>
          <w:rFonts w:cs="Arial"/>
          <w:i w:val="0"/>
          <w:iCs/>
          <w:lang w:val="en-US"/>
        </w:rPr>
      </w:pPr>
      <w:r w:rsidRPr="00751CC7">
        <w:rPr>
          <w:rFonts w:cs="Arial"/>
          <w:i w:val="0"/>
          <w:iCs/>
          <w:lang w:val="en-US"/>
        </w:rPr>
        <w:t>OneM2M and ETSI TC SmartM2M</w:t>
      </w:r>
    </w:p>
    <w:p w14:paraId="528367F5" w14:textId="77777777" w:rsidR="00751CC7" w:rsidRPr="00751CC7" w:rsidRDefault="00751CC7" w:rsidP="00751CC7">
      <w:pPr>
        <w:pStyle w:val="Guideline"/>
        <w:numPr>
          <w:ilvl w:val="1"/>
          <w:numId w:val="48"/>
        </w:numPr>
        <w:rPr>
          <w:rFonts w:cs="Arial"/>
          <w:i w:val="0"/>
          <w:iCs/>
          <w:lang w:val="en-US"/>
        </w:rPr>
      </w:pPr>
      <w:r w:rsidRPr="00751CC7">
        <w:rPr>
          <w:rFonts w:cs="Arial"/>
          <w:i w:val="0"/>
          <w:iCs/>
          <w:lang w:val="en-US"/>
        </w:rPr>
        <w:t>TC MTS,</w:t>
      </w:r>
    </w:p>
    <w:p w14:paraId="16380F54" w14:textId="77777777" w:rsidR="00751CC7" w:rsidRPr="00751CC7" w:rsidRDefault="00751CC7" w:rsidP="00751CC7">
      <w:pPr>
        <w:pStyle w:val="Guideline"/>
        <w:numPr>
          <w:ilvl w:val="1"/>
          <w:numId w:val="48"/>
        </w:numPr>
        <w:rPr>
          <w:rFonts w:cs="Arial"/>
          <w:i w:val="0"/>
          <w:iCs/>
          <w:lang w:val="en-US"/>
        </w:rPr>
      </w:pPr>
      <w:r w:rsidRPr="00751CC7">
        <w:rPr>
          <w:rFonts w:cs="Arial"/>
          <w:i w:val="0"/>
          <w:iCs/>
          <w:lang w:val="en-US"/>
        </w:rPr>
        <w:t>ISG CIM,</w:t>
      </w:r>
    </w:p>
    <w:p w14:paraId="7FB0BD83" w14:textId="77777777" w:rsidR="00751CC7" w:rsidRPr="00751CC7" w:rsidRDefault="00751CC7" w:rsidP="00751CC7">
      <w:pPr>
        <w:pStyle w:val="Guideline"/>
        <w:numPr>
          <w:ilvl w:val="1"/>
          <w:numId w:val="48"/>
        </w:numPr>
        <w:rPr>
          <w:rFonts w:cs="Arial"/>
          <w:i w:val="0"/>
          <w:iCs/>
          <w:lang w:val="en-US"/>
        </w:rPr>
      </w:pPr>
      <w:r w:rsidRPr="00751CC7">
        <w:rPr>
          <w:rFonts w:cs="Arial"/>
          <w:i w:val="0"/>
          <w:iCs/>
          <w:lang w:val="en-US"/>
        </w:rPr>
        <w:t>ISG ZSM,</w:t>
      </w:r>
    </w:p>
    <w:p w14:paraId="3A634D0A" w14:textId="77777777" w:rsidR="00751CC7" w:rsidRPr="00751CC7" w:rsidRDefault="00751CC7" w:rsidP="00751CC7">
      <w:pPr>
        <w:pStyle w:val="Guideline"/>
        <w:numPr>
          <w:ilvl w:val="1"/>
          <w:numId w:val="48"/>
        </w:numPr>
        <w:rPr>
          <w:rFonts w:cs="Arial"/>
          <w:i w:val="0"/>
          <w:iCs/>
          <w:lang w:val="en-US"/>
        </w:rPr>
      </w:pPr>
      <w:r w:rsidRPr="00751CC7">
        <w:rPr>
          <w:rFonts w:cs="Arial"/>
          <w:i w:val="0"/>
          <w:iCs/>
          <w:lang w:val="en-US"/>
        </w:rPr>
        <w:t>OSG OSM.</w:t>
      </w:r>
    </w:p>
    <w:p w14:paraId="0E8F5B9E" w14:textId="77777777" w:rsidR="00751CC7" w:rsidRPr="00363B24" w:rsidRDefault="00751CC7" w:rsidP="00751CC7">
      <w:pPr>
        <w:pStyle w:val="Guideline"/>
        <w:ind w:left="1440"/>
        <w:rPr>
          <w:rFonts w:cs="Arial"/>
          <w:lang w:val="en-US"/>
        </w:rPr>
      </w:pPr>
    </w:p>
    <w:p w14:paraId="2CBA6DDA" w14:textId="77777777" w:rsidR="00751CC7" w:rsidRPr="00363B24" w:rsidRDefault="00751CC7" w:rsidP="00751CC7">
      <w:pPr>
        <w:pStyle w:val="Guideline"/>
        <w:numPr>
          <w:ilvl w:val="0"/>
          <w:numId w:val="48"/>
        </w:numPr>
        <w:rPr>
          <w:rFonts w:cs="Arial"/>
          <w:i w:val="0"/>
          <w:lang w:val="en-US"/>
        </w:rPr>
      </w:pPr>
      <w:r w:rsidRPr="00363B24">
        <w:rPr>
          <w:rFonts w:cs="Arial"/>
          <w:i w:val="0"/>
          <w:lang w:val="en-US"/>
        </w:rPr>
        <w:t>The Survey has been made available through the SurveyMonkey service provided by ETSI at the following URL:</w:t>
      </w:r>
    </w:p>
    <w:p w14:paraId="0715198B" w14:textId="77777777" w:rsidR="00751CC7" w:rsidRPr="00363B24" w:rsidRDefault="00751CC7" w:rsidP="00751CC7">
      <w:pPr>
        <w:pStyle w:val="Guideline"/>
        <w:numPr>
          <w:ilvl w:val="1"/>
          <w:numId w:val="48"/>
        </w:numPr>
        <w:rPr>
          <w:rFonts w:cs="Arial"/>
          <w:i w:val="0"/>
          <w:lang w:val="en-US"/>
        </w:rPr>
      </w:pPr>
      <w:hyperlink r:id="rId13" w:history="1">
        <w:r w:rsidRPr="00363B24">
          <w:rPr>
            <w:rStyle w:val="Hyperlink"/>
            <w:rFonts w:cs="Arial"/>
            <w:i w:val="0"/>
          </w:rPr>
          <w:t>https://www.surveymonkey.com/r/5X3NRTW</w:t>
        </w:r>
      </w:hyperlink>
      <w:r w:rsidRPr="00363B24">
        <w:rPr>
          <w:rFonts w:cs="Arial"/>
          <w:i w:val="0"/>
        </w:rPr>
        <w:t xml:space="preserve"> </w:t>
      </w:r>
    </w:p>
    <w:p w14:paraId="4F8198B3" w14:textId="77777777" w:rsidR="00751CC7" w:rsidRPr="00363B24" w:rsidRDefault="00751CC7" w:rsidP="00751CC7">
      <w:pPr>
        <w:pStyle w:val="Guideline"/>
        <w:ind w:left="1440"/>
        <w:rPr>
          <w:rFonts w:cs="Arial"/>
          <w:i w:val="0"/>
          <w:lang w:val="en-US"/>
        </w:rPr>
      </w:pPr>
    </w:p>
    <w:p w14:paraId="39CBF580" w14:textId="77777777" w:rsidR="00751CC7" w:rsidRPr="00363B24" w:rsidRDefault="00751CC7" w:rsidP="00751CC7">
      <w:pPr>
        <w:pStyle w:val="Guideline"/>
        <w:numPr>
          <w:ilvl w:val="0"/>
          <w:numId w:val="48"/>
        </w:numPr>
        <w:rPr>
          <w:rFonts w:cs="Arial"/>
          <w:i w:val="0"/>
          <w:lang w:val="en-US"/>
        </w:rPr>
      </w:pPr>
      <w:r w:rsidRPr="00363B24">
        <w:rPr>
          <w:rFonts w:cs="Arial"/>
          <w:i w:val="0"/>
          <w:lang w:val="en-US"/>
        </w:rPr>
        <w:t>The results of the survey have been presented through the means of an open Webinar, the details of which have been communicated to groups and individuals who took part in the survey. The webinar has been made available through the GotoWebinar service provided by ETSI at the following URL</w:t>
      </w:r>
      <w:r w:rsidRPr="00363B24">
        <w:rPr>
          <w:rFonts w:cs="Arial"/>
          <w:i w:val="0"/>
        </w:rPr>
        <w:t>:</w:t>
      </w:r>
    </w:p>
    <w:p w14:paraId="7794F8E7" w14:textId="20A93103" w:rsidR="00751CC7" w:rsidRPr="006F3C12" w:rsidRDefault="00751CC7" w:rsidP="006F3C12">
      <w:pPr>
        <w:pStyle w:val="Guideline"/>
        <w:numPr>
          <w:ilvl w:val="1"/>
          <w:numId w:val="48"/>
        </w:numPr>
        <w:rPr>
          <w:rFonts w:cs="Arial"/>
          <w:i w:val="0"/>
          <w:lang w:val="en-US"/>
        </w:rPr>
      </w:pPr>
      <w:hyperlink r:id="rId14" w:history="1">
        <w:r w:rsidRPr="00363B24">
          <w:rPr>
            <w:rStyle w:val="Hyperlink"/>
            <w:rFonts w:cs="Arial"/>
            <w:i w:val="0"/>
          </w:rPr>
          <w:t>https://attendee.gotowebinar.com/register/8895577238385756685</w:t>
        </w:r>
      </w:hyperlink>
    </w:p>
    <w:p w14:paraId="291DB0F4" w14:textId="77777777" w:rsidR="00751CC7" w:rsidRPr="00363B24" w:rsidRDefault="00751CC7" w:rsidP="00751CC7">
      <w:pPr>
        <w:pStyle w:val="Guideline"/>
        <w:ind w:left="1440"/>
        <w:rPr>
          <w:rFonts w:cs="Arial"/>
          <w:i w:val="0"/>
          <w:lang w:val="en-US"/>
        </w:rPr>
      </w:pPr>
    </w:p>
    <w:p w14:paraId="731A3E01" w14:textId="77777777" w:rsidR="00751CC7" w:rsidRPr="00363B24" w:rsidRDefault="00751CC7" w:rsidP="00751CC7">
      <w:pPr>
        <w:pStyle w:val="Guideline"/>
        <w:numPr>
          <w:ilvl w:val="0"/>
          <w:numId w:val="48"/>
        </w:numPr>
        <w:rPr>
          <w:rFonts w:cs="Arial"/>
          <w:i w:val="0"/>
          <w:lang w:val="en-US"/>
        </w:rPr>
      </w:pPr>
      <w:r w:rsidRPr="00363B24">
        <w:rPr>
          <w:rFonts w:cs="Arial"/>
          <w:i w:val="0"/>
        </w:rPr>
        <w:t>A public documentation portal and collaborative wiki on RESTful activities in ETSI will be developed (tentatively at rest.etsi.org), pending approval from TC MTS;</w:t>
      </w:r>
    </w:p>
    <w:p w14:paraId="50C9A380" w14:textId="77777777" w:rsidR="00751CC7" w:rsidRPr="00363B24" w:rsidRDefault="00751CC7" w:rsidP="00751CC7">
      <w:pPr>
        <w:pStyle w:val="Guideline"/>
        <w:ind w:left="720"/>
        <w:rPr>
          <w:rFonts w:cs="Arial"/>
          <w:i w:val="0"/>
          <w:lang w:val="en-US"/>
        </w:rPr>
      </w:pPr>
    </w:p>
    <w:p w14:paraId="62923825" w14:textId="77777777" w:rsidR="00751CC7" w:rsidRPr="008B2A2B" w:rsidRDefault="00751CC7" w:rsidP="00751CC7">
      <w:pPr>
        <w:pStyle w:val="Guideline"/>
        <w:numPr>
          <w:ilvl w:val="0"/>
          <w:numId w:val="48"/>
        </w:numPr>
        <w:rPr>
          <w:rFonts w:cs="Arial"/>
          <w:i w:val="0"/>
          <w:lang w:val="en-US"/>
        </w:rPr>
      </w:pPr>
      <w:r w:rsidRPr="00363B24">
        <w:rPr>
          <w:rFonts w:cs="Arial"/>
          <w:i w:val="0"/>
          <w:lang w:val="en-US"/>
        </w:rPr>
        <w:t>Participation in other ETSI meetings is foreseen;</w:t>
      </w:r>
    </w:p>
    <w:p w14:paraId="1E80CAB2" w14:textId="77777777" w:rsidR="00751CC7" w:rsidRPr="00363B24" w:rsidRDefault="00751CC7" w:rsidP="00751CC7">
      <w:pPr>
        <w:pStyle w:val="Guideline"/>
        <w:ind w:left="720"/>
        <w:rPr>
          <w:rFonts w:cs="Arial"/>
          <w:i w:val="0"/>
          <w:lang w:val="en-US"/>
        </w:rPr>
      </w:pPr>
    </w:p>
    <w:p w14:paraId="4DECCDAE" w14:textId="77777777" w:rsidR="00751CC7" w:rsidRPr="00363B24" w:rsidRDefault="00751CC7" w:rsidP="00751CC7">
      <w:pPr>
        <w:pStyle w:val="Guideline"/>
        <w:numPr>
          <w:ilvl w:val="0"/>
          <w:numId w:val="48"/>
        </w:numPr>
        <w:rPr>
          <w:rFonts w:cs="Arial"/>
          <w:i w:val="0"/>
          <w:lang w:val="en-US"/>
        </w:rPr>
      </w:pPr>
      <w:r w:rsidRPr="00363B24">
        <w:rPr>
          <w:rFonts w:cs="Arial"/>
          <w:i w:val="0"/>
          <w:lang w:val="en-US"/>
        </w:rPr>
        <w:t>Publications as scientific papers or articles will potentially be developed;</w:t>
      </w:r>
    </w:p>
    <w:p w14:paraId="109B5CD6" w14:textId="77777777" w:rsidR="00751CC7" w:rsidRPr="00363B24" w:rsidRDefault="00751CC7" w:rsidP="00751CC7">
      <w:pPr>
        <w:pStyle w:val="Guideline"/>
        <w:ind w:left="720"/>
        <w:rPr>
          <w:rFonts w:cs="Arial"/>
          <w:i w:val="0"/>
          <w:lang w:val="en-US"/>
        </w:rPr>
      </w:pPr>
    </w:p>
    <w:p w14:paraId="3345424D" w14:textId="0A987D06" w:rsidR="00751CC7" w:rsidRPr="00F948CF" w:rsidRDefault="00751CC7" w:rsidP="00751CC7">
      <w:pPr>
        <w:pStyle w:val="Guideline"/>
        <w:numPr>
          <w:ilvl w:val="0"/>
          <w:numId w:val="48"/>
        </w:numPr>
        <w:rPr>
          <w:i w:val="0"/>
          <w:lang w:val="en-US"/>
        </w:rPr>
      </w:pPr>
      <w:r w:rsidRPr="00363B24">
        <w:rPr>
          <w:rFonts w:cs="Arial"/>
          <w:i w:val="0"/>
        </w:rPr>
        <w:t>Publication of the contents of the working area of the STF on the ETSI Forge</w:t>
      </w:r>
      <w:r>
        <w:rPr>
          <w:rFonts w:cs="Arial"/>
          <w:i w:val="0"/>
        </w:rPr>
        <w:t xml:space="preserve">, available at </w:t>
      </w:r>
      <w:hyperlink r:id="rId15" w:history="1">
        <w:r w:rsidRPr="00910B2B">
          <w:rPr>
            <w:rStyle w:val="Hyperlink"/>
            <w:rFonts w:cs="Arial"/>
            <w:i w:val="0"/>
          </w:rPr>
          <w:t>https://forge.etsi.org/rep/mts/eg-203647-restful-api-guide</w:t>
        </w:r>
      </w:hyperlink>
      <w:r w:rsidRPr="00363B24">
        <w:rPr>
          <w:rFonts w:cs="Arial"/>
          <w:i w:val="0"/>
        </w:rPr>
        <w:t>.</w:t>
      </w:r>
    </w:p>
    <w:p w14:paraId="53925781" w14:textId="77777777" w:rsidR="0074747D" w:rsidRDefault="0074747D" w:rsidP="0074747D">
      <w:pPr>
        <w:rPr>
          <w:lang w:val="en-US"/>
        </w:rPr>
      </w:pPr>
    </w:p>
    <w:p w14:paraId="3033DD40" w14:textId="77777777" w:rsidR="0074747D" w:rsidRPr="00981D62" w:rsidRDefault="0074747D" w:rsidP="0074747D">
      <w:pPr>
        <w:pStyle w:val="Heading1"/>
        <w:numPr>
          <w:ilvl w:val="0"/>
          <w:numId w:val="26"/>
        </w:numPr>
      </w:pPr>
      <w:r w:rsidRPr="00981D62">
        <w:t>Final status of the activity</w:t>
      </w:r>
    </w:p>
    <w:p w14:paraId="50BBB24C" w14:textId="77777777" w:rsidR="0074747D" w:rsidRPr="00981D62" w:rsidRDefault="0074747D" w:rsidP="0074747D">
      <w:pPr>
        <w:pStyle w:val="Heading2"/>
        <w:numPr>
          <w:ilvl w:val="1"/>
          <w:numId w:val="26"/>
        </w:numPr>
      </w:pPr>
      <w:r w:rsidRPr="00981D62">
        <w:t>Overview of the STF work</w:t>
      </w:r>
    </w:p>
    <w:p w14:paraId="4F11D009" w14:textId="68A24449" w:rsidR="006F3C12" w:rsidRPr="006F3C12" w:rsidRDefault="006F3C12" w:rsidP="0074747D">
      <w:pPr>
        <w:pStyle w:val="Guideline"/>
        <w:rPr>
          <w:i w:val="0"/>
          <w:iCs/>
        </w:rPr>
      </w:pPr>
      <w:bookmarkStart w:id="3" w:name="_GoBack"/>
      <w:bookmarkEnd w:id="3"/>
      <w:r w:rsidRPr="006F3C12">
        <w:rPr>
          <w:i w:val="0"/>
          <w:iCs/>
        </w:rPr>
        <w:t>All objectives for the Tasks envisioned in the workplan for STF 576 has been successfully completed.</w:t>
      </w:r>
    </w:p>
    <w:p w14:paraId="567EFE19" w14:textId="3422A10D" w:rsidR="0074747D" w:rsidRDefault="0074747D" w:rsidP="0074747D">
      <w:pPr>
        <w:rPr>
          <w:color w:val="FF0000"/>
        </w:rPr>
      </w:pPr>
    </w:p>
    <w:p w14:paraId="5A2FA6BE" w14:textId="2DA3C9F1" w:rsidR="006F3C12" w:rsidRDefault="006F3C12" w:rsidP="006F3C12">
      <w:pPr>
        <w:pStyle w:val="GuidelineIndent"/>
        <w:numPr>
          <w:ilvl w:val="0"/>
          <w:numId w:val="50"/>
        </w:numPr>
        <w:ind w:left="567" w:hanging="207"/>
        <w:rPr>
          <w:i w:val="0"/>
        </w:rPr>
      </w:pPr>
      <w:r w:rsidRPr="005940A5">
        <w:rPr>
          <w:i w:val="0"/>
        </w:rPr>
        <w:t xml:space="preserve">Summary of the deliverable, </w:t>
      </w:r>
      <w:r>
        <w:rPr>
          <w:i w:val="0"/>
        </w:rPr>
        <w:t xml:space="preserve">common </w:t>
      </w:r>
      <w:r w:rsidRPr="005940A5">
        <w:rPr>
          <w:i w:val="0"/>
        </w:rPr>
        <w:t>terminology, normative and informative references</w:t>
      </w:r>
      <w:r>
        <w:rPr>
          <w:i w:val="0"/>
        </w:rPr>
        <w:t>, as targeted in Task T1, has been made available as part of Milestone A. A complete collection and categorization of relevant topics has been outlined and included in the planning for the next tasks.</w:t>
      </w:r>
    </w:p>
    <w:p w14:paraId="7F86EFB9" w14:textId="77777777" w:rsidR="006F3C12" w:rsidRDefault="006F3C12" w:rsidP="006F3C12">
      <w:pPr>
        <w:pStyle w:val="GuidelineIndent"/>
        <w:rPr>
          <w:i w:val="0"/>
        </w:rPr>
      </w:pPr>
    </w:p>
    <w:p w14:paraId="7B3ACFA2" w14:textId="32B49CBD" w:rsidR="006F3C12" w:rsidRDefault="006F3C12" w:rsidP="006F3C12">
      <w:pPr>
        <w:pStyle w:val="NormalIndent"/>
        <w:numPr>
          <w:ilvl w:val="0"/>
          <w:numId w:val="45"/>
        </w:numPr>
        <w:ind w:left="567" w:hanging="207"/>
      </w:pPr>
      <w:r>
        <w:t xml:space="preserve">Knowledge based of standardization activities for REST APIs has been created during phase 1, according to the objectives of </w:t>
      </w:r>
      <w:r w:rsidR="003908B5">
        <w:t xml:space="preserve">Task </w:t>
      </w:r>
      <w:r>
        <w:t>T2. The list of base documents has been reviewed and enriched. Detailed reports for the individual document have been provided in a structured manner and a public online survey has been organized and communicated among relevant ETSI TBs and Groups.</w:t>
      </w:r>
    </w:p>
    <w:p w14:paraId="1546A3F2" w14:textId="77777777" w:rsidR="006F3C12" w:rsidRDefault="006F3C12" w:rsidP="006F3C12">
      <w:pPr>
        <w:pStyle w:val="NormalIndent"/>
      </w:pPr>
    </w:p>
    <w:p w14:paraId="506472B5" w14:textId="39E0A836" w:rsidR="006F3C12" w:rsidRDefault="006F3C12" w:rsidP="006F3C12">
      <w:pPr>
        <w:pStyle w:val="NormalIndent"/>
        <w:numPr>
          <w:ilvl w:val="0"/>
          <w:numId w:val="45"/>
        </w:numPr>
        <w:ind w:left="567" w:hanging="207"/>
      </w:pPr>
      <w:r>
        <w:t>Clause of the target deliverable to document and report the current activities and the main requirements they address or signal</w:t>
      </w:r>
      <w:r w:rsidR="003908B5">
        <w:t>, has been developed in Clause 8 of the target deliverable, in accordance with Task T3.</w:t>
      </w:r>
    </w:p>
    <w:p w14:paraId="6BBD3716" w14:textId="77777777" w:rsidR="006F3C12" w:rsidRDefault="006F3C12" w:rsidP="006F3C12">
      <w:pPr>
        <w:pStyle w:val="NormalIndent"/>
        <w:ind w:left="0"/>
      </w:pPr>
    </w:p>
    <w:p w14:paraId="30B51D55" w14:textId="03CB069A" w:rsidR="006F3C12" w:rsidRDefault="003908B5" w:rsidP="006F3C12">
      <w:pPr>
        <w:pStyle w:val="NormalIndent"/>
        <w:numPr>
          <w:ilvl w:val="0"/>
          <w:numId w:val="45"/>
        </w:numPr>
        <w:ind w:left="567" w:hanging="207"/>
      </w:pPr>
      <w:r>
        <w:t>The d</w:t>
      </w:r>
      <w:r w:rsidR="006F3C12" w:rsidRPr="00145EC5">
        <w:t>ocumentation of a methodology for the complete lifecycle of REST API specification and testing</w:t>
      </w:r>
      <w:r>
        <w:t xml:space="preserve"> is outlined in EG 203 647 as per Task T4. The methodology is rooted in best practices as well as normative specification in force.</w:t>
      </w:r>
    </w:p>
    <w:p w14:paraId="6BEDD2A1" w14:textId="77777777" w:rsidR="003908B5" w:rsidRDefault="003908B5" w:rsidP="003908B5">
      <w:pPr>
        <w:pStyle w:val="NormalIndent"/>
        <w:ind w:left="0"/>
      </w:pPr>
    </w:p>
    <w:p w14:paraId="42095626" w14:textId="0066187B" w:rsidR="006F3C12" w:rsidRPr="002C1CFB" w:rsidRDefault="006F3C12" w:rsidP="002C1CFB">
      <w:pPr>
        <w:pStyle w:val="B1"/>
        <w:numPr>
          <w:ilvl w:val="0"/>
          <w:numId w:val="45"/>
        </w:numPr>
      </w:pPr>
      <w:r>
        <w:t xml:space="preserve">An end-to-end </w:t>
      </w:r>
      <w:r w:rsidR="003908B5">
        <w:t xml:space="preserve">set </w:t>
      </w:r>
      <w:r>
        <w:t>example of a REST API specification and test specifications developed, using the methodology proposed in task 5, applied to the tools and languages developed by TC MTS and ETSI</w:t>
      </w:r>
      <w:r w:rsidR="003908B5">
        <w:t xml:space="preserve"> has been delivered. The examples include: OpenAPI examples, TD and TDL-TO examples for Test Purposes and Descriptions, TTCN-3 and Robot Framework examples for Test Cases. For TDL Test Descriptions and TTCN-3 test cases, both a manual and an automatically generated versions are available to emphasize the possibility for automation.</w:t>
      </w:r>
    </w:p>
    <w:p w14:paraId="6B579F73" w14:textId="3CA467EE" w:rsidR="006F3C12" w:rsidRDefault="006F3C12" w:rsidP="006F3C12">
      <w:pPr>
        <w:pStyle w:val="GuidelineIndent"/>
        <w:ind w:left="360"/>
        <w:rPr>
          <w:i w:val="0"/>
        </w:rPr>
      </w:pPr>
    </w:p>
    <w:p w14:paraId="04F77415" w14:textId="7C0DE961" w:rsidR="006F3C12" w:rsidRDefault="006F3C12" w:rsidP="006F3C12">
      <w:pPr>
        <w:pStyle w:val="B1"/>
        <w:numPr>
          <w:ilvl w:val="0"/>
          <w:numId w:val="29"/>
        </w:numPr>
        <w:tabs>
          <w:tab w:val="clear" w:pos="927"/>
        </w:tabs>
        <w:ind w:left="568"/>
      </w:pPr>
      <w:r>
        <w:t>Publication of publicly available web page to introduce and explain the methodology</w:t>
      </w:r>
      <w:r w:rsidR="002C1CFB">
        <w:t xml:space="preserve"> is planned and available for review of TC MTS.</w:t>
      </w:r>
    </w:p>
    <w:p w14:paraId="3CBF1929" w14:textId="77777777" w:rsidR="002C1CFB" w:rsidRDefault="002C1CFB" w:rsidP="002C1CFB">
      <w:pPr>
        <w:pStyle w:val="B1"/>
        <w:numPr>
          <w:ilvl w:val="0"/>
          <w:numId w:val="0"/>
        </w:numPr>
        <w:ind w:left="568"/>
      </w:pPr>
    </w:p>
    <w:p w14:paraId="242CE9ED" w14:textId="4F930130" w:rsidR="006F3C12" w:rsidRDefault="006F3C12" w:rsidP="006F3C12">
      <w:pPr>
        <w:pStyle w:val="B1"/>
        <w:numPr>
          <w:ilvl w:val="0"/>
          <w:numId w:val="29"/>
        </w:numPr>
        <w:tabs>
          <w:tab w:val="clear" w:pos="927"/>
        </w:tabs>
        <w:ind w:left="568"/>
      </w:pPr>
      <w:r>
        <w:t>Participation of at least 2 ETSI/PP meetings to present the outcome of the work</w:t>
      </w:r>
      <w:r w:rsidR="002C1CFB">
        <w:t xml:space="preserve"> will be ensured within the execution of Task T6.</w:t>
      </w:r>
    </w:p>
    <w:p w14:paraId="0A33EC28" w14:textId="77777777" w:rsidR="006F3C12" w:rsidRPr="005940A5" w:rsidRDefault="006F3C12" w:rsidP="002C1CFB">
      <w:pPr>
        <w:pStyle w:val="GuidelineIndent"/>
        <w:ind w:left="0"/>
        <w:rPr>
          <w:i w:val="0"/>
        </w:rPr>
      </w:pPr>
    </w:p>
    <w:p w14:paraId="60E6F207" w14:textId="77777777" w:rsidR="0074747D" w:rsidRPr="00991F9D" w:rsidRDefault="0074747D" w:rsidP="0074747D">
      <w:pPr>
        <w:pStyle w:val="Heading2"/>
        <w:numPr>
          <w:ilvl w:val="1"/>
          <w:numId w:val="26"/>
        </w:numPr>
        <w:rPr>
          <w:lang w:val="en-GB"/>
        </w:rPr>
      </w:pPr>
      <w:r w:rsidRPr="00991F9D">
        <w:rPr>
          <w:lang w:val="en-GB"/>
        </w:rPr>
        <w:t>Technical risk, difficulties encountered and corrective actions taken</w:t>
      </w:r>
    </w:p>
    <w:p w14:paraId="39186455" w14:textId="4CFE0927" w:rsidR="00FA0A44" w:rsidRDefault="002C1CFB" w:rsidP="002C1CFB">
      <w:pPr>
        <w:pStyle w:val="Guideline"/>
        <w:rPr>
          <w:i w:val="0"/>
        </w:rPr>
      </w:pPr>
      <w:r>
        <w:rPr>
          <w:i w:val="0"/>
          <w:iCs/>
        </w:rPr>
        <w:t>Within previous progress report, a main risk has been identified in the importance of e</w:t>
      </w:r>
      <w:r w:rsidRPr="00F71094">
        <w:rPr>
          <w:i w:val="0"/>
        </w:rPr>
        <w:t>ngagement and effective exchange with relevant standardization groups at ETSI</w:t>
      </w:r>
      <w:r>
        <w:rPr>
          <w:i w:val="0"/>
        </w:rPr>
        <w:t xml:space="preserve">, for </w:t>
      </w:r>
      <w:r w:rsidRPr="00F71094">
        <w:rPr>
          <w:i w:val="0"/>
        </w:rPr>
        <w:t>the successful adoption of EG 203 647 in standardization practices.</w:t>
      </w:r>
    </w:p>
    <w:p w14:paraId="48B2010C" w14:textId="6FDF0811" w:rsidR="002C1CFB" w:rsidRDefault="002C1CFB" w:rsidP="002C1CFB">
      <w:pPr>
        <w:pStyle w:val="Guideline"/>
        <w:rPr>
          <w:i w:val="0"/>
        </w:rPr>
      </w:pPr>
    </w:p>
    <w:p w14:paraId="01F9BC78" w14:textId="2FFA5355" w:rsidR="002C1CFB" w:rsidRPr="002C1CFB" w:rsidRDefault="002C1CFB" w:rsidP="002C1CFB">
      <w:pPr>
        <w:pStyle w:val="Guideline"/>
        <w:rPr>
          <w:i w:val="0"/>
        </w:rPr>
      </w:pPr>
      <w:r>
        <w:rPr>
          <w:i w:val="0"/>
        </w:rPr>
        <w:t>The mitigation actions set in place to prevent the risk of low engagement and exchange include the communication activities</w:t>
      </w:r>
      <w:r w:rsidR="008D7B66">
        <w:rPr>
          <w:i w:val="0"/>
        </w:rPr>
        <w:t>, preparation of Liaison Statements and dissemination activity.</w:t>
      </w:r>
      <w:r>
        <w:rPr>
          <w:i w:val="0"/>
        </w:rPr>
        <w:t xml:space="preserve"> </w:t>
      </w:r>
    </w:p>
    <w:p w14:paraId="7F8AD6B3" w14:textId="77777777" w:rsidR="002C1CFB" w:rsidRPr="003908B5" w:rsidRDefault="002C1CFB" w:rsidP="002C1CFB">
      <w:pPr>
        <w:pStyle w:val="Guideline"/>
        <w:ind w:left="720"/>
        <w:rPr>
          <w:i w:val="0"/>
          <w:iCs/>
        </w:rPr>
      </w:pPr>
    </w:p>
    <w:p w14:paraId="77BD5CB6" w14:textId="4CC83F9B" w:rsidR="00FA0A44" w:rsidRPr="003908B5" w:rsidRDefault="008D7B66" w:rsidP="008D7B66">
      <w:pPr>
        <w:pStyle w:val="Guideline"/>
        <w:rPr>
          <w:i w:val="0"/>
          <w:iCs/>
        </w:rPr>
      </w:pPr>
      <w:r>
        <w:rPr>
          <w:i w:val="0"/>
          <w:iCs/>
        </w:rPr>
        <w:t>Unexpected difficulties has been caused by global travelling and working restrictions following the epidemic v</w:t>
      </w:r>
      <w:r w:rsidR="00FA0A44" w:rsidRPr="003908B5">
        <w:rPr>
          <w:i w:val="0"/>
          <w:iCs/>
        </w:rPr>
        <w:t>irus outbreak</w:t>
      </w:r>
      <w:r>
        <w:rPr>
          <w:i w:val="0"/>
          <w:iCs/>
        </w:rPr>
        <w:t>. This has resulted in the cancellation of many possible speaking opportunities as well as the modification of ETSI TB meetings in full-remote set up. The travelling restrictions has not prevented the possibility to hold the second F2F in March 2020, which was crucial in the work development.</w:t>
      </w:r>
    </w:p>
    <w:p w14:paraId="23E54A4B" w14:textId="77777777" w:rsidR="0074747D" w:rsidRDefault="0074747D" w:rsidP="0074747D"/>
    <w:p w14:paraId="2E5FD9EB" w14:textId="77777777" w:rsidR="0074747D" w:rsidRPr="00981D62" w:rsidRDefault="0074747D" w:rsidP="0074747D">
      <w:pPr>
        <w:pStyle w:val="Heading2"/>
        <w:numPr>
          <w:ilvl w:val="1"/>
          <w:numId w:val="26"/>
        </w:numPr>
      </w:pPr>
      <w:r w:rsidRPr="00981D62">
        <w:t>Lessons learnt</w:t>
      </w:r>
    </w:p>
    <w:p w14:paraId="2D124AA2" w14:textId="423E1BD9" w:rsidR="0074747D" w:rsidRDefault="00EA78B2" w:rsidP="0074747D">
      <w:r>
        <w:t>NA</w:t>
      </w:r>
    </w:p>
    <w:p w14:paraId="71B222BE" w14:textId="77777777" w:rsidR="00EA78B2" w:rsidRDefault="00EA78B2" w:rsidP="0074747D"/>
    <w:p w14:paraId="31C5F4AE" w14:textId="77777777" w:rsidR="0074747D" w:rsidRPr="00991F9D" w:rsidRDefault="0074747D" w:rsidP="0074747D">
      <w:pPr>
        <w:pStyle w:val="Heading2"/>
        <w:numPr>
          <w:ilvl w:val="1"/>
          <w:numId w:val="26"/>
        </w:numPr>
        <w:rPr>
          <w:lang w:val="en-GB"/>
        </w:rPr>
      </w:pPr>
      <w:r w:rsidRPr="00991F9D">
        <w:rPr>
          <w:lang w:val="en-GB"/>
        </w:rPr>
        <w:t>Recommendations for future activities in related domains</w:t>
      </w:r>
    </w:p>
    <w:p w14:paraId="0B0A6673" w14:textId="60A77B01" w:rsidR="00FA0A44" w:rsidRDefault="00EA78B2" w:rsidP="00EA78B2">
      <w:r>
        <w:t>NA</w:t>
      </w:r>
    </w:p>
    <w:p w14:paraId="1C49FB24" w14:textId="77777777" w:rsidR="0074747D" w:rsidRDefault="0074747D" w:rsidP="0074747D"/>
    <w:p w14:paraId="5D346633" w14:textId="77777777" w:rsidR="0074747D" w:rsidRPr="00981D62" w:rsidRDefault="0074747D" w:rsidP="0074747D">
      <w:pPr>
        <w:pStyle w:val="Heading1"/>
        <w:numPr>
          <w:ilvl w:val="0"/>
          <w:numId w:val="26"/>
        </w:numPr>
      </w:pPr>
      <w:r>
        <w:br w:type="page"/>
      </w:r>
      <w:r>
        <w:lastRenderedPageBreak/>
        <w:t>ETSI d</w:t>
      </w:r>
      <w:r w:rsidRPr="00981D62">
        <w:t>eliverables</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621"/>
        <w:gridCol w:w="1701"/>
      </w:tblGrid>
      <w:tr w:rsidR="0074747D" w:rsidRPr="008C2B3A" w14:paraId="294B865D" w14:textId="77777777" w:rsidTr="003E3F27">
        <w:tc>
          <w:tcPr>
            <w:tcW w:w="7621" w:type="dxa"/>
            <w:tcBorders>
              <w:top w:val="single" w:sz="12" w:space="0" w:color="auto"/>
              <w:bottom w:val="single" w:sz="12" w:space="0" w:color="auto"/>
            </w:tcBorders>
            <w:shd w:val="clear" w:color="auto" w:fill="DBE5F1"/>
            <w:vAlign w:val="center"/>
          </w:tcPr>
          <w:p w14:paraId="67364012" w14:textId="1041CA39" w:rsidR="0074747D" w:rsidRPr="005C0380" w:rsidRDefault="0074747D" w:rsidP="003E3F27">
            <w:pPr>
              <w:jc w:val="left"/>
            </w:pPr>
            <w:r w:rsidRPr="005C0380">
              <w:t xml:space="preserve">Deliverable: </w:t>
            </w:r>
            <w:r w:rsidR="00FB1DEB" w:rsidRPr="00FB1DEB">
              <w:t>DEG/MTS-203647</w:t>
            </w:r>
            <w:r w:rsidRPr="005C0380">
              <w:t xml:space="preserve">/ </w:t>
            </w:r>
            <w:r w:rsidR="00FB1DEB" w:rsidRPr="00FB1DEB">
              <w:t>EG 203 647</w:t>
            </w:r>
          </w:p>
          <w:p w14:paraId="2744CE2E" w14:textId="44E3FCFF" w:rsidR="0074747D" w:rsidRPr="005C0380" w:rsidRDefault="0074747D" w:rsidP="003E3F27">
            <w:pPr>
              <w:keepNext/>
              <w:keepLines/>
            </w:pPr>
            <w:r w:rsidRPr="005C0380">
              <w:t xml:space="preserve">Current status: </w:t>
            </w:r>
            <w:r w:rsidR="00FB1DEB" w:rsidRPr="004A5F1D">
              <w:t>Draft receipt by ETSI Secretariat</w:t>
            </w:r>
          </w:p>
          <w:p w14:paraId="15A673CF" w14:textId="50ADA80F" w:rsidR="0074747D" w:rsidRPr="005C0380" w:rsidRDefault="00FB1DEB" w:rsidP="00FB1DEB">
            <w:r w:rsidRPr="00FB1DEB">
              <w:t>Methods for Testing and Specifications (MTS) Methodology for RESTful APIs specifications and testing</w:t>
            </w:r>
          </w:p>
        </w:tc>
        <w:tc>
          <w:tcPr>
            <w:tcW w:w="1701" w:type="dxa"/>
            <w:tcBorders>
              <w:top w:val="single" w:sz="12" w:space="0" w:color="auto"/>
              <w:bottom w:val="single" w:sz="12" w:space="0" w:color="auto"/>
            </w:tcBorders>
            <w:shd w:val="clear" w:color="auto" w:fill="DBE5F1"/>
            <w:vAlign w:val="center"/>
          </w:tcPr>
          <w:p w14:paraId="2DB58F69" w14:textId="77777777" w:rsidR="0074747D" w:rsidRPr="008C2B3A" w:rsidRDefault="0074747D" w:rsidP="003E3F27">
            <w:pPr>
              <w:keepNext/>
              <w:keepLines/>
              <w:jc w:val="center"/>
              <w:rPr>
                <w:b/>
              </w:rPr>
            </w:pPr>
            <w:r w:rsidRPr="008C2B3A">
              <w:rPr>
                <w:b/>
              </w:rPr>
              <w:t>Achieved date</w:t>
            </w:r>
          </w:p>
        </w:tc>
      </w:tr>
      <w:tr w:rsidR="0074747D" w:rsidRPr="008C2B3A" w14:paraId="6BF0D16C" w14:textId="77777777" w:rsidTr="003E3F27">
        <w:tc>
          <w:tcPr>
            <w:tcW w:w="7621" w:type="dxa"/>
            <w:tcBorders>
              <w:top w:val="single" w:sz="12" w:space="0" w:color="auto"/>
            </w:tcBorders>
            <w:vAlign w:val="center"/>
          </w:tcPr>
          <w:p w14:paraId="516E61BF" w14:textId="77777777" w:rsidR="0074747D" w:rsidRPr="004A5F1D" w:rsidRDefault="0074747D" w:rsidP="003E3F27">
            <w:pPr>
              <w:keepNext/>
              <w:keepLines/>
            </w:pPr>
            <w:r w:rsidRPr="004A5F1D">
              <w:t>Creation of WI by WG/TB</w:t>
            </w:r>
          </w:p>
        </w:tc>
        <w:tc>
          <w:tcPr>
            <w:tcW w:w="1701" w:type="dxa"/>
            <w:tcBorders>
              <w:top w:val="single" w:sz="12" w:space="0" w:color="auto"/>
            </w:tcBorders>
            <w:vAlign w:val="center"/>
          </w:tcPr>
          <w:p w14:paraId="12A8AC90" w14:textId="5B529E03" w:rsidR="0074747D" w:rsidRPr="004A5F1D" w:rsidRDefault="00FB1DEB" w:rsidP="003E3F27">
            <w:pPr>
              <w:keepNext/>
              <w:keepLines/>
              <w:jc w:val="center"/>
            </w:pPr>
            <w:r w:rsidRPr="00FB1DEB">
              <w:t>2018-09-27</w:t>
            </w:r>
          </w:p>
        </w:tc>
      </w:tr>
      <w:tr w:rsidR="0074747D" w:rsidRPr="008C2B3A" w14:paraId="3A95E373" w14:textId="77777777" w:rsidTr="003E3F27">
        <w:tc>
          <w:tcPr>
            <w:tcW w:w="7621" w:type="dxa"/>
            <w:vAlign w:val="center"/>
          </w:tcPr>
          <w:p w14:paraId="109F1685" w14:textId="77777777" w:rsidR="0074747D" w:rsidRPr="004A5F1D" w:rsidRDefault="0074747D" w:rsidP="003E3F27">
            <w:pPr>
              <w:keepNext/>
              <w:keepLines/>
            </w:pPr>
            <w:r w:rsidRPr="004A5F1D">
              <w:t>TB adoption of WI</w:t>
            </w:r>
          </w:p>
        </w:tc>
        <w:tc>
          <w:tcPr>
            <w:tcW w:w="1701" w:type="dxa"/>
            <w:vAlign w:val="center"/>
          </w:tcPr>
          <w:p w14:paraId="422FB094" w14:textId="7C8102A5" w:rsidR="0074747D" w:rsidRPr="004A5F1D" w:rsidRDefault="00FB1DEB" w:rsidP="003E3F27">
            <w:pPr>
              <w:keepNext/>
              <w:keepLines/>
              <w:jc w:val="center"/>
            </w:pPr>
            <w:r w:rsidRPr="00FB1DEB">
              <w:t>2018-09-27</w:t>
            </w:r>
          </w:p>
        </w:tc>
      </w:tr>
      <w:tr w:rsidR="0074747D" w:rsidRPr="008C2B3A" w14:paraId="061CE316" w14:textId="77777777" w:rsidTr="003E3F27">
        <w:tc>
          <w:tcPr>
            <w:tcW w:w="7621" w:type="dxa"/>
            <w:vAlign w:val="center"/>
          </w:tcPr>
          <w:p w14:paraId="234389C5" w14:textId="77777777" w:rsidR="0074747D" w:rsidRPr="004A5F1D" w:rsidRDefault="0074747D" w:rsidP="003E3F27">
            <w:pPr>
              <w:keepNext/>
              <w:keepLines/>
            </w:pPr>
            <w:r w:rsidRPr="004A5F1D">
              <w:t>Start of work</w:t>
            </w:r>
          </w:p>
        </w:tc>
        <w:tc>
          <w:tcPr>
            <w:tcW w:w="1701" w:type="dxa"/>
            <w:vAlign w:val="center"/>
          </w:tcPr>
          <w:p w14:paraId="71091FFB" w14:textId="3FA0120A" w:rsidR="0074747D" w:rsidRPr="004A5F1D" w:rsidRDefault="00FB1DEB" w:rsidP="003E3F27">
            <w:pPr>
              <w:keepNext/>
              <w:keepLines/>
              <w:jc w:val="center"/>
            </w:pPr>
            <w:r w:rsidRPr="00FB1DEB">
              <w:t>2019-07-25</w:t>
            </w:r>
          </w:p>
        </w:tc>
      </w:tr>
      <w:tr w:rsidR="0074747D" w:rsidRPr="008C2B3A" w14:paraId="7EA5A6B8" w14:textId="77777777" w:rsidTr="003E3F27">
        <w:tc>
          <w:tcPr>
            <w:tcW w:w="7621" w:type="dxa"/>
            <w:vAlign w:val="center"/>
          </w:tcPr>
          <w:p w14:paraId="1D40830F" w14:textId="77777777" w:rsidR="0074747D" w:rsidRPr="004A5F1D" w:rsidRDefault="0074747D" w:rsidP="003E3F27">
            <w:pPr>
              <w:keepNext/>
              <w:keepLines/>
            </w:pPr>
            <w:r w:rsidRPr="004A5F1D">
              <w:t>Early draft</w:t>
            </w:r>
          </w:p>
        </w:tc>
        <w:tc>
          <w:tcPr>
            <w:tcW w:w="1701" w:type="dxa"/>
            <w:vAlign w:val="center"/>
          </w:tcPr>
          <w:p w14:paraId="4EF0958A" w14:textId="00D0C3AC" w:rsidR="0074747D" w:rsidRPr="004A5F1D" w:rsidRDefault="00FB1DEB" w:rsidP="003E3F27">
            <w:pPr>
              <w:keepNext/>
              <w:keepLines/>
              <w:jc w:val="center"/>
            </w:pPr>
            <w:r w:rsidRPr="00FB1DEB">
              <w:t>2020-01-27</w:t>
            </w:r>
          </w:p>
        </w:tc>
      </w:tr>
      <w:tr w:rsidR="0074747D" w:rsidRPr="008C2B3A" w14:paraId="49B5AA61" w14:textId="77777777" w:rsidTr="003E3F27">
        <w:tc>
          <w:tcPr>
            <w:tcW w:w="7621" w:type="dxa"/>
            <w:vAlign w:val="center"/>
          </w:tcPr>
          <w:p w14:paraId="33F9EE02" w14:textId="77777777" w:rsidR="0074747D" w:rsidRPr="004A5F1D" w:rsidRDefault="0074747D" w:rsidP="003E3F27">
            <w:pPr>
              <w:keepNext/>
              <w:keepLines/>
            </w:pPr>
            <w:r w:rsidRPr="004A5F1D">
              <w:t>Stable draft</w:t>
            </w:r>
          </w:p>
        </w:tc>
        <w:tc>
          <w:tcPr>
            <w:tcW w:w="1701" w:type="dxa"/>
            <w:vAlign w:val="center"/>
          </w:tcPr>
          <w:p w14:paraId="162CA4A9" w14:textId="0E70DBAE" w:rsidR="0074747D" w:rsidRPr="004A5F1D" w:rsidRDefault="00FB1DEB" w:rsidP="003E3F27">
            <w:pPr>
              <w:keepNext/>
              <w:keepLines/>
              <w:jc w:val="center"/>
            </w:pPr>
            <w:r w:rsidRPr="00FB1DEB">
              <w:t>2020-05-08</w:t>
            </w:r>
          </w:p>
        </w:tc>
      </w:tr>
      <w:tr w:rsidR="0074747D" w:rsidRPr="008C2B3A" w14:paraId="6C3953ED" w14:textId="77777777" w:rsidTr="003E3F27">
        <w:tc>
          <w:tcPr>
            <w:tcW w:w="7621" w:type="dxa"/>
            <w:vAlign w:val="center"/>
          </w:tcPr>
          <w:p w14:paraId="595633E9" w14:textId="77777777" w:rsidR="0074747D" w:rsidRPr="004A5F1D" w:rsidRDefault="0074747D" w:rsidP="003E3F27">
            <w:pPr>
              <w:keepNext/>
              <w:keepLines/>
            </w:pPr>
            <w:r w:rsidRPr="004A5F1D">
              <w:t>Final draft for approval</w:t>
            </w:r>
          </w:p>
        </w:tc>
        <w:tc>
          <w:tcPr>
            <w:tcW w:w="1701" w:type="dxa"/>
            <w:vAlign w:val="center"/>
          </w:tcPr>
          <w:p w14:paraId="5B126854" w14:textId="58434D00" w:rsidR="0074747D" w:rsidRPr="004A5F1D" w:rsidRDefault="00FB1DEB" w:rsidP="003E3F27">
            <w:pPr>
              <w:keepNext/>
              <w:keepLines/>
              <w:jc w:val="center"/>
            </w:pPr>
            <w:r w:rsidRPr="00FB1DEB">
              <w:t>2020-0</w:t>
            </w:r>
            <w:r>
              <w:t>7</w:t>
            </w:r>
            <w:r w:rsidRPr="00FB1DEB">
              <w:t>-</w:t>
            </w:r>
            <w:r>
              <w:t>29</w:t>
            </w:r>
          </w:p>
        </w:tc>
      </w:tr>
      <w:tr w:rsidR="0074747D" w:rsidRPr="008C2B3A" w14:paraId="1C0C77D0" w14:textId="77777777" w:rsidTr="003E3F27">
        <w:tc>
          <w:tcPr>
            <w:tcW w:w="7621" w:type="dxa"/>
            <w:vAlign w:val="center"/>
          </w:tcPr>
          <w:p w14:paraId="6E559D23" w14:textId="77777777" w:rsidR="0074747D" w:rsidRPr="004A5F1D" w:rsidRDefault="0074747D" w:rsidP="003E3F27">
            <w:pPr>
              <w:keepNext/>
              <w:keepLines/>
            </w:pPr>
            <w:r w:rsidRPr="004A5F1D">
              <w:t>TB approval</w:t>
            </w:r>
          </w:p>
        </w:tc>
        <w:tc>
          <w:tcPr>
            <w:tcW w:w="1701" w:type="dxa"/>
            <w:vAlign w:val="center"/>
          </w:tcPr>
          <w:p w14:paraId="657A333C" w14:textId="5FF4A79B" w:rsidR="0074747D" w:rsidRPr="008D0F8A" w:rsidRDefault="008D0F8A" w:rsidP="008D0F8A">
            <w:pPr>
              <w:tabs>
                <w:tab w:val="clear" w:pos="567"/>
                <w:tab w:val="clear" w:pos="1418"/>
                <w:tab w:val="clear" w:pos="4678"/>
                <w:tab w:val="clear" w:pos="5954"/>
                <w:tab w:val="clear" w:pos="7088"/>
              </w:tabs>
              <w:overflowPunct/>
              <w:autoSpaceDE/>
              <w:autoSpaceDN/>
              <w:adjustRightInd/>
              <w:jc w:val="center"/>
              <w:textAlignment w:val="auto"/>
              <w:rPr>
                <w:rFonts w:cs="Arial"/>
                <w:lang w:eastAsia="en-GB"/>
              </w:rPr>
            </w:pPr>
            <w:r>
              <w:rPr>
                <w:rFonts w:cs="Arial"/>
                <w:color w:val="000000"/>
              </w:rPr>
              <w:t>2020-08-28</w:t>
            </w:r>
          </w:p>
        </w:tc>
      </w:tr>
      <w:tr w:rsidR="0074747D" w:rsidRPr="008C2B3A" w14:paraId="04DCB0EB" w14:textId="77777777" w:rsidTr="003E3F27">
        <w:tc>
          <w:tcPr>
            <w:tcW w:w="7621" w:type="dxa"/>
            <w:vAlign w:val="center"/>
          </w:tcPr>
          <w:p w14:paraId="255D396F" w14:textId="77777777" w:rsidR="0074747D" w:rsidRPr="004A5F1D" w:rsidRDefault="0074747D" w:rsidP="003E3F27">
            <w:pPr>
              <w:keepNext/>
              <w:keepLines/>
            </w:pPr>
            <w:r w:rsidRPr="004A5F1D">
              <w:t>Draft receipt by ETSI Secretariat</w:t>
            </w:r>
          </w:p>
        </w:tc>
        <w:tc>
          <w:tcPr>
            <w:tcW w:w="1701" w:type="dxa"/>
            <w:vAlign w:val="center"/>
          </w:tcPr>
          <w:p w14:paraId="04712D1F" w14:textId="6155E23B" w:rsidR="0074747D" w:rsidRPr="008D0F8A" w:rsidRDefault="008D0F8A" w:rsidP="008D0F8A">
            <w:pPr>
              <w:tabs>
                <w:tab w:val="clear" w:pos="567"/>
                <w:tab w:val="clear" w:pos="1418"/>
                <w:tab w:val="clear" w:pos="4678"/>
                <w:tab w:val="clear" w:pos="5954"/>
                <w:tab w:val="clear" w:pos="7088"/>
              </w:tabs>
              <w:overflowPunct/>
              <w:autoSpaceDE/>
              <w:autoSpaceDN/>
              <w:adjustRightInd/>
              <w:jc w:val="center"/>
              <w:textAlignment w:val="auto"/>
              <w:rPr>
                <w:rFonts w:cs="Arial"/>
                <w:lang w:eastAsia="en-GB"/>
              </w:rPr>
            </w:pPr>
            <w:r>
              <w:rPr>
                <w:rFonts w:cs="Arial"/>
                <w:color w:val="000000"/>
              </w:rPr>
              <w:t>2020-08-31</w:t>
            </w:r>
          </w:p>
        </w:tc>
      </w:tr>
      <w:tr w:rsidR="0074747D" w:rsidRPr="008C2B3A" w14:paraId="0FD7EA10" w14:textId="77777777" w:rsidTr="003E3F27">
        <w:tc>
          <w:tcPr>
            <w:tcW w:w="7621" w:type="dxa"/>
            <w:tcBorders>
              <w:bottom w:val="single" w:sz="12" w:space="0" w:color="auto"/>
            </w:tcBorders>
            <w:vAlign w:val="center"/>
          </w:tcPr>
          <w:p w14:paraId="217BD2C2" w14:textId="77777777" w:rsidR="0074747D" w:rsidRPr="004A5F1D" w:rsidRDefault="0074747D" w:rsidP="003E3F27">
            <w:pPr>
              <w:widowControl w:val="0"/>
            </w:pPr>
            <w:r w:rsidRPr="004A5F1D">
              <w:t>Publication</w:t>
            </w:r>
          </w:p>
        </w:tc>
        <w:tc>
          <w:tcPr>
            <w:tcW w:w="1701" w:type="dxa"/>
            <w:tcBorders>
              <w:bottom w:val="single" w:sz="12" w:space="0" w:color="auto"/>
            </w:tcBorders>
            <w:vAlign w:val="center"/>
          </w:tcPr>
          <w:p w14:paraId="493367CA" w14:textId="77777777" w:rsidR="008D0F8A" w:rsidRDefault="008D0F8A" w:rsidP="003E3F27">
            <w:pPr>
              <w:widowControl w:val="0"/>
              <w:jc w:val="center"/>
            </w:pPr>
            <w:r>
              <w:t xml:space="preserve">Expected </w:t>
            </w:r>
          </w:p>
          <w:p w14:paraId="26511679" w14:textId="2BD944DC" w:rsidR="0074747D" w:rsidRPr="004A5F1D" w:rsidRDefault="008D0F8A" w:rsidP="003E3F27">
            <w:pPr>
              <w:widowControl w:val="0"/>
              <w:jc w:val="center"/>
            </w:pPr>
            <w:r w:rsidRPr="008D0F8A">
              <w:t>2020-11-27</w:t>
            </w:r>
          </w:p>
        </w:tc>
      </w:tr>
    </w:tbl>
    <w:p w14:paraId="3F3CA0D5" w14:textId="77777777" w:rsidR="0074747D" w:rsidRDefault="0074747D" w:rsidP="0074747D">
      <w:pPr>
        <w:rPr>
          <w:i/>
        </w:rPr>
      </w:pPr>
    </w:p>
    <w:p w14:paraId="13F2F21C" w14:textId="77777777" w:rsidR="0074747D" w:rsidRDefault="0074747D" w:rsidP="0074747D">
      <w:pPr>
        <w:tabs>
          <w:tab w:val="clear" w:pos="567"/>
          <w:tab w:val="clear" w:pos="1418"/>
          <w:tab w:val="clear" w:pos="4678"/>
          <w:tab w:val="clear" w:pos="5954"/>
          <w:tab w:val="clear" w:pos="7088"/>
        </w:tabs>
        <w:overflowPunct/>
        <w:autoSpaceDE/>
        <w:autoSpaceDN/>
        <w:adjustRightInd/>
        <w:jc w:val="left"/>
        <w:textAlignment w:val="auto"/>
        <w:rPr>
          <w:i/>
        </w:rPr>
      </w:pPr>
      <w:r>
        <w:rPr>
          <w:i/>
        </w:rPr>
        <w:br w:type="page"/>
      </w:r>
    </w:p>
    <w:p w14:paraId="6A3ED0C5" w14:textId="77777777" w:rsidR="0074747D" w:rsidRDefault="0074747D" w:rsidP="0074747D">
      <w:pPr>
        <w:rPr>
          <w:i/>
        </w:rPr>
      </w:pPr>
    </w:p>
    <w:p w14:paraId="06DC030A" w14:textId="77777777" w:rsidR="0074747D" w:rsidRPr="00A60B10" w:rsidRDefault="0074747D" w:rsidP="0074747D"/>
    <w:p w14:paraId="416D5892" w14:textId="77777777" w:rsidR="0074747D" w:rsidRPr="000444B1" w:rsidRDefault="0074747D" w:rsidP="0074747D">
      <w:pPr>
        <w:pStyle w:val="Annex"/>
      </w:pPr>
      <w:r w:rsidRPr="000444B1">
        <w:t>Performance indicators</w:t>
      </w:r>
    </w:p>
    <w:p w14:paraId="1AEBACE3" w14:textId="77777777" w:rsidR="0074747D" w:rsidRDefault="0074747D" w:rsidP="0074747D">
      <w:pPr>
        <w:pStyle w:val="Annexlevel1"/>
      </w:pPr>
      <w:r w:rsidRPr="00981D62">
        <w:t>Performance Indicators objectives achieved</w:t>
      </w:r>
    </w:p>
    <w:p w14:paraId="742171C5" w14:textId="1A375371" w:rsidR="0074747D" w:rsidRPr="00981D62" w:rsidRDefault="008D7B66" w:rsidP="0074747D">
      <w:pPr>
        <w:keepNext/>
        <w:keepLines/>
        <w:spacing w:after="120"/>
        <w:jc w:val="left"/>
        <w:rPr>
          <w:b/>
          <w:bCs/>
        </w:rPr>
      </w:pPr>
      <w:r>
        <w:rPr>
          <w:b/>
          <w:bCs/>
        </w:rPr>
        <w:t>Quality of the deliverable</w:t>
      </w:r>
      <w:r w:rsidR="0074747D" w:rsidRPr="00981D62">
        <w:rPr>
          <w:b/>
          <w:bCs/>
        </w:rPr>
        <w:t>:</w:t>
      </w:r>
    </w:p>
    <w:p w14:paraId="75E4E70C" w14:textId="33146126" w:rsidR="008D7B66" w:rsidRDefault="008D7B66" w:rsidP="008D7B66">
      <w:pPr>
        <w:pStyle w:val="B2"/>
        <w:numPr>
          <w:ilvl w:val="1"/>
          <w:numId w:val="31"/>
        </w:numPr>
        <w:tabs>
          <w:tab w:val="clear" w:pos="567"/>
          <w:tab w:val="clear" w:pos="851"/>
          <w:tab w:val="clear" w:pos="1440"/>
        </w:tabs>
        <w:ind w:left="426" w:hanging="426"/>
      </w:pPr>
      <w:r w:rsidRPr="00D227CE">
        <w:t>Approval of deliverables from the Reference TB according to schedule</w:t>
      </w:r>
      <w:r>
        <w:t>: Achieved with minor delay.</w:t>
      </w:r>
    </w:p>
    <w:p w14:paraId="6980A2E1" w14:textId="56121F9F" w:rsidR="008D7B66" w:rsidRPr="00D227CE" w:rsidRDefault="008D7B66" w:rsidP="008D7B66">
      <w:pPr>
        <w:pStyle w:val="B2"/>
        <w:numPr>
          <w:ilvl w:val="1"/>
          <w:numId w:val="31"/>
        </w:numPr>
        <w:tabs>
          <w:tab w:val="clear" w:pos="567"/>
          <w:tab w:val="clear" w:pos="1440"/>
        </w:tabs>
        <w:ind w:left="426" w:hanging="426"/>
      </w:pPr>
      <w:r>
        <w:t>Deliverables approved by TC MTS accepted by the ETSI Secretariat for publication: Achieved.</w:t>
      </w:r>
    </w:p>
    <w:p w14:paraId="06F584C2" w14:textId="52165F29" w:rsidR="008D7B66" w:rsidRPr="00296CB3" w:rsidRDefault="008D7B66" w:rsidP="008D7B66">
      <w:pPr>
        <w:pStyle w:val="B2"/>
        <w:numPr>
          <w:ilvl w:val="1"/>
          <w:numId w:val="31"/>
        </w:numPr>
        <w:tabs>
          <w:tab w:val="clear" w:pos="567"/>
          <w:tab w:val="clear" w:pos="1440"/>
        </w:tabs>
        <w:ind w:left="426" w:hanging="426"/>
      </w:pPr>
      <w:r w:rsidRPr="00296CB3">
        <w:t>Respect of time scale, with reference to start/end dates in the approved ToR</w:t>
      </w:r>
      <w:r>
        <w:t>: Achieved with minor delay.</w:t>
      </w:r>
    </w:p>
    <w:p w14:paraId="2311B77C" w14:textId="77777777" w:rsidR="0074747D" w:rsidRPr="00E4504F" w:rsidRDefault="0074747D" w:rsidP="0074747D">
      <w:pPr>
        <w:ind w:left="360"/>
        <w:rPr>
          <w:i/>
        </w:rPr>
      </w:pPr>
    </w:p>
    <w:p w14:paraId="79B8C744" w14:textId="77777777" w:rsidR="0074747D" w:rsidRDefault="0074747D" w:rsidP="0074747D">
      <w:pPr>
        <w:pStyle w:val="Annexlevel1"/>
      </w:pPr>
      <w:r w:rsidRPr="00981D62">
        <w:t xml:space="preserve">Performance Indicators objectives </w:t>
      </w:r>
      <w:r>
        <w:t xml:space="preserve">not </w:t>
      </w:r>
      <w:r w:rsidRPr="00981D62">
        <w:t>achieved</w:t>
      </w:r>
    </w:p>
    <w:p w14:paraId="40C176E3" w14:textId="63715166" w:rsidR="0074747D" w:rsidRPr="008D7B66" w:rsidRDefault="008D7B66" w:rsidP="0074747D">
      <w:pPr>
        <w:rPr>
          <w:iCs/>
        </w:rPr>
      </w:pPr>
      <w:r w:rsidRPr="008D7B66">
        <w:rPr>
          <w:iCs/>
        </w:rPr>
        <w:t>NA.</w:t>
      </w:r>
    </w:p>
    <w:p w14:paraId="58FAAD9E" w14:textId="77777777" w:rsidR="00FE5E6D" w:rsidRDefault="00991F9D" w:rsidP="00991F9D">
      <w:pPr>
        <w:tabs>
          <w:tab w:val="clear" w:pos="567"/>
        </w:tabs>
      </w:pPr>
      <w:r>
        <w:br w:type="page"/>
      </w:r>
    </w:p>
    <w:p w14:paraId="23E3675C" w14:textId="77777777" w:rsidR="00645150" w:rsidRDefault="00645150" w:rsidP="0033742F"/>
    <w:p w14:paraId="6600E98B" w14:textId="77777777" w:rsidR="00A85B54" w:rsidRPr="000444B1" w:rsidRDefault="00A85B54" w:rsidP="00A85B54">
      <w:pPr>
        <w:pStyle w:val="Annex"/>
      </w:pPr>
      <w:r w:rsidRPr="000444B1">
        <w:t>Resources allocated and spent</w:t>
      </w:r>
    </w:p>
    <w:tbl>
      <w:tblPr>
        <w:tblW w:w="5000" w:type="pct"/>
        <w:tblCellMar>
          <w:left w:w="0" w:type="dxa"/>
          <w:right w:w="0" w:type="dxa"/>
        </w:tblCellMar>
        <w:tblLook w:val="04A0" w:firstRow="1" w:lastRow="0" w:firstColumn="1" w:lastColumn="0" w:noHBand="0" w:noVBand="1"/>
      </w:tblPr>
      <w:tblGrid>
        <w:gridCol w:w="1512"/>
        <w:gridCol w:w="2626"/>
        <w:gridCol w:w="1704"/>
        <w:gridCol w:w="951"/>
        <w:gridCol w:w="1805"/>
        <w:gridCol w:w="806"/>
      </w:tblGrid>
      <w:tr w:rsidR="00AB2DE3" w14:paraId="3BEC0995" w14:textId="77777777" w:rsidTr="00AB2DE3">
        <w:trPr>
          <w:trHeight w:val="315"/>
        </w:trPr>
        <w:tc>
          <w:tcPr>
            <w:tcW w:w="850" w:type="pct"/>
            <w:tcBorders>
              <w:top w:val="nil"/>
              <w:left w:val="nil"/>
              <w:bottom w:val="nil"/>
              <w:right w:val="nil"/>
            </w:tcBorders>
            <w:shd w:val="clear" w:color="auto" w:fill="auto"/>
            <w:noWrap/>
            <w:vAlign w:val="center"/>
            <w:hideMark/>
          </w:tcPr>
          <w:p w14:paraId="4C0C7162" w14:textId="77777777" w:rsidR="00AB2DE3" w:rsidRDefault="00AB2DE3">
            <w:pPr>
              <w:tabs>
                <w:tab w:val="clear" w:pos="567"/>
                <w:tab w:val="clear" w:pos="1418"/>
                <w:tab w:val="clear" w:pos="4678"/>
                <w:tab w:val="clear" w:pos="5954"/>
                <w:tab w:val="clear" w:pos="7088"/>
              </w:tabs>
              <w:overflowPunct/>
              <w:autoSpaceDE/>
              <w:autoSpaceDN/>
              <w:adjustRightInd/>
              <w:textAlignment w:val="auto"/>
              <w:rPr>
                <w:rFonts w:cs="Arial"/>
                <w:b/>
                <w:bCs/>
                <w:color w:val="000000"/>
                <w:lang w:eastAsia="en-GB"/>
              </w:rPr>
            </w:pPr>
            <w:bookmarkStart w:id="4" w:name="INSERT_ANNEX_B_HEADER"/>
            <w:bookmarkStart w:id="5" w:name="RANGE!A33:F36"/>
            <w:bookmarkEnd w:id="4"/>
            <w:r>
              <w:rPr>
                <w:rFonts w:cs="Arial"/>
                <w:b/>
                <w:bCs/>
                <w:color w:val="000000"/>
              </w:rPr>
              <w:t xml:space="preserve">Author: </w:t>
            </w:r>
            <w:bookmarkEnd w:id="5"/>
          </w:p>
        </w:tc>
        <w:tc>
          <w:tcPr>
            <w:tcW w:w="1079" w:type="pct"/>
            <w:tcBorders>
              <w:top w:val="nil"/>
              <w:left w:val="nil"/>
              <w:bottom w:val="nil"/>
              <w:right w:val="nil"/>
            </w:tcBorders>
            <w:shd w:val="clear" w:color="auto" w:fill="auto"/>
            <w:noWrap/>
            <w:tcMar>
              <w:top w:w="0" w:type="dxa"/>
              <w:left w:w="135" w:type="dxa"/>
              <w:bottom w:w="0" w:type="dxa"/>
              <w:right w:w="0" w:type="dxa"/>
            </w:tcMar>
            <w:vAlign w:val="bottom"/>
            <w:hideMark/>
          </w:tcPr>
          <w:p w14:paraId="1466880F" w14:textId="77777777" w:rsidR="00AB2DE3" w:rsidRDefault="00AB2DE3">
            <w:pPr>
              <w:ind w:firstLineChars="100" w:firstLine="201"/>
              <w:jc w:val="left"/>
              <w:rPr>
                <w:rFonts w:cs="Arial"/>
                <w:b/>
                <w:bCs/>
                <w:color w:val="000000"/>
              </w:rPr>
            </w:pPr>
            <w:r>
              <w:rPr>
                <w:rFonts w:cs="Arial"/>
                <w:b/>
                <w:bCs/>
                <w:color w:val="000000"/>
              </w:rPr>
              <w:t>ETSI - Funded Activities</w:t>
            </w:r>
          </w:p>
        </w:tc>
        <w:tc>
          <w:tcPr>
            <w:tcW w:w="733" w:type="pct"/>
            <w:tcBorders>
              <w:top w:val="nil"/>
              <w:left w:val="nil"/>
              <w:bottom w:val="nil"/>
              <w:right w:val="nil"/>
            </w:tcBorders>
            <w:shd w:val="clear" w:color="auto" w:fill="auto"/>
            <w:noWrap/>
            <w:vAlign w:val="bottom"/>
            <w:hideMark/>
          </w:tcPr>
          <w:p w14:paraId="3C7E578E" w14:textId="77777777" w:rsidR="00AB2DE3" w:rsidRDefault="00AB2DE3">
            <w:pPr>
              <w:ind w:firstLineChars="100" w:firstLine="201"/>
              <w:rPr>
                <w:rFonts w:cs="Arial"/>
                <w:b/>
                <w:bCs/>
                <w:color w:val="000000"/>
              </w:rPr>
            </w:pPr>
          </w:p>
        </w:tc>
        <w:tc>
          <w:tcPr>
            <w:tcW w:w="704" w:type="pct"/>
            <w:tcBorders>
              <w:top w:val="nil"/>
              <w:left w:val="nil"/>
              <w:bottom w:val="nil"/>
              <w:right w:val="nil"/>
            </w:tcBorders>
            <w:shd w:val="clear" w:color="auto" w:fill="auto"/>
            <w:noWrap/>
            <w:vAlign w:val="center"/>
            <w:hideMark/>
          </w:tcPr>
          <w:p w14:paraId="55F1AD97" w14:textId="77777777" w:rsidR="00AB2DE3" w:rsidRDefault="00AB2DE3"/>
        </w:tc>
        <w:tc>
          <w:tcPr>
            <w:tcW w:w="1082" w:type="pct"/>
            <w:tcBorders>
              <w:top w:val="nil"/>
              <w:left w:val="nil"/>
              <w:bottom w:val="nil"/>
              <w:right w:val="nil"/>
            </w:tcBorders>
            <w:shd w:val="clear" w:color="auto" w:fill="auto"/>
            <w:noWrap/>
            <w:vAlign w:val="center"/>
            <w:hideMark/>
          </w:tcPr>
          <w:p w14:paraId="339D4CE1" w14:textId="77777777" w:rsidR="00AB2DE3" w:rsidRDefault="00AB2DE3"/>
        </w:tc>
        <w:tc>
          <w:tcPr>
            <w:tcW w:w="551" w:type="pct"/>
            <w:tcBorders>
              <w:top w:val="nil"/>
              <w:left w:val="nil"/>
              <w:bottom w:val="nil"/>
              <w:right w:val="nil"/>
            </w:tcBorders>
            <w:shd w:val="clear" w:color="auto" w:fill="auto"/>
            <w:noWrap/>
            <w:vAlign w:val="center"/>
            <w:hideMark/>
          </w:tcPr>
          <w:p w14:paraId="349B111B" w14:textId="77777777" w:rsidR="00AB2DE3" w:rsidRDefault="00AB2DE3"/>
        </w:tc>
      </w:tr>
      <w:tr w:rsidR="00AB2DE3" w14:paraId="0CA63355" w14:textId="77777777" w:rsidTr="00AB2DE3">
        <w:trPr>
          <w:trHeight w:val="315"/>
        </w:trPr>
        <w:tc>
          <w:tcPr>
            <w:tcW w:w="850" w:type="pct"/>
            <w:tcBorders>
              <w:top w:val="nil"/>
              <w:left w:val="nil"/>
              <w:bottom w:val="nil"/>
              <w:right w:val="nil"/>
            </w:tcBorders>
            <w:shd w:val="clear" w:color="auto" w:fill="auto"/>
            <w:noWrap/>
            <w:vAlign w:val="center"/>
            <w:hideMark/>
          </w:tcPr>
          <w:p w14:paraId="69386B9F" w14:textId="77777777" w:rsidR="00AB2DE3" w:rsidRDefault="00AB2DE3">
            <w:pPr>
              <w:rPr>
                <w:rFonts w:cs="Arial"/>
                <w:b/>
                <w:bCs/>
                <w:color w:val="000000"/>
                <w:sz w:val="24"/>
                <w:szCs w:val="24"/>
              </w:rPr>
            </w:pPr>
            <w:r>
              <w:rPr>
                <w:rFonts w:cs="Arial"/>
                <w:b/>
                <w:bCs/>
                <w:color w:val="000000"/>
              </w:rPr>
              <w:t>Period covered:</w:t>
            </w:r>
          </w:p>
        </w:tc>
        <w:tc>
          <w:tcPr>
            <w:tcW w:w="1079" w:type="pct"/>
            <w:tcBorders>
              <w:top w:val="nil"/>
              <w:left w:val="nil"/>
              <w:bottom w:val="nil"/>
              <w:right w:val="nil"/>
            </w:tcBorders>
            <w:shd w:val="clear" w:color="auto" w:fill="auto"/>
            <w:noWrap/>
            <w:tcMar>
              <w:top w:w="0" w:type="dxa"/>
              <w:left w:w="135" w:type="dxa"/>
              <w:bottom w:w="0" w:type="dxa"/>
              <w:right w:w="0" w:type="dxa"/>
            </w:tcMar>
            <w:vAlign w:val="bottom"/>
            <w:hideMark/>
          </w:tcPr>
          <w:p w14:paraId="3485B271" w14:textId="77777777" w:rsidR="00AB2DE3" w:rsidRDefault="00AB2DE3">
            <w:pPr>
              <w:ind w:firstLineChars="100" w:firstLine="201"/>
              <w:jc w:val="left"/>
              <w:rPr>
                <w:rFonts w:cs="Arial"/>
                <w:b/>
                <w:bCs/>
                <w:color w:val="000000"/>
              </w:rPr>
            </w:pPr>
            <w:r>
              <w:rPr>
                <w:rFonts w:cs="Arial"/>
                <w:b/>
                <w:bCs/>
                <w:color w:val="000000"/>
              </w:rPr>
              <w:t>From: 30/09/2019</w:t>
            </w:r>
          </w:p>
        </w:tc>
        <w:tc>
          <w:tcPr>
            <w:tcW w:w="733" w:type="pct"/>
            <w:tcBorders>
              <w:top w:val="nil"/>
              <w:left w:val="nil"/>
              <w:bottom w:val="nil"/>
              <w:right w:val="nil"/>
            </w:tcBorders>
            <w:shd w:val="clear" w:color="auto" w:fill="auto"/>
            <w:noWrap/>
            <w:tcMar>
              <w:top w:w="0" w:type="dxa"/>
              <w:left w:w="135" w:type="dxa"/>
              <w:bottom w:w="0" w:type="dxa"/>
              <w:right w:w="0" w:type="dxa"/>
            </w:tcMar>
            <w:vAlign w:val="bottom"/>
            <w:hideMark/>
          </w:tcPr>
          <w:p w14:paraId="081B6050" w14:textId="77777777" w:rsidR="00AB2DE3" w:rsidRDefault="00AB2DE3">
            <w:pPr>
              <w:ind w:firstLineChars="100" w:firstLine="201"/>
              <w:rPr>
                <w:rFonts w:cs="Arial"/>
                <w:b/>
                <w:bCs/>
                <w:color w:val="000000"/>
              </w:rPr>
            </w:pPr>
            <w:r>
              <w:rPr>
                <w:rFonts w:cs="Arial"/>
                <w:b/>
                <w:bCs/>
                <w:color w:val="000000"/>
              </w:rPr>
              <w:t>To: 30/06/2020</w:t>
            </w:r>
          </w:p>
        </w:tc>
        <w:tc>
          <w:tcPr>
            <w:tcW w:w="704" w:type="pct"/>
            <w:tcBorders>
              <w:top w:val="nil"/>
              <w:left w:val="nil"/>
              <w:bottom w:val="nil"/>
              <w:right w:val="nil"/>
            </w:tcBorders>
            <w:shd w:val="clear" w:color="auto" w:fill="auto"/>
            <w:noWrap/>
            <w:vAlign w:val="bottom"/>
            <w:hideMark/>
          </w:tcPr>
          <w:p w14:paraId="1D4A8693" w14:textId="77777777" w:rsidR="00AB2DE3" w:rsidRDefault="00AB2DE3">
            <w:pPr>
              <w:ind w:firstLineChars="100" w:firstLine="201"/>
              <w:rPr>
                <w:rFonts w:cs="Arial"/>
                <w:b/>
                <w:bCs/>
                <w:color w:val="000000"/>
              </w:rPr>
            </w:pPr>
          </w:p>
        </w:tc>
        <w:tc>
          <w:tcPr>
            <w:tcW w:w="1082" w:type="pct"/>
            <w:tcBorders>
              <w:top w:val="nil"/>
              <w:left w:val="nil"/>
              <w:bottom w:val="nil"/>
              <w:right w:val="nil"/>
            </w:tcBorders>
            <w:shd w:val="clear" w:color="auto" w:fill="auto"/>
            <w:noWrap/>
            <w:vAlign w:val="bottom"/>
            <w:hideMark/>
          </w:tcPr>
          <w:p w14:paraId="4F198101" w14:textId="77777777" w:rsidR="00AB2DE3" w:rsidRDefault="00AB2DE3"/>
        </w:tc>
        <w:tc>
          <w:tcPr>
            <w:tcW w:w="551" w:type="pct"/>
            <w:tcBorders>
              <w:top w:val="nil"/>
              <w:left w:val="nil"/>
              <w:bottom w:val="nil"/>
              <w:right w:val="nil"/>
            </w:tcBorders>
            <w:shd w:val="clear" w:color="auto" w:fill="auto"/>
            <w:noWrap/>
            <w:vAlign w:val="bottom"/>
            <w:hideMark/>
          </w:tcPr>
          <w:p w14:paraId="2076E7C5" w14:textId="77777777" w:rsidR="00AB2DE3" w:rsidRDefault="00AB2DE3"/>
        </w:tc>
      </w:tr>
      <w:tr w:rsidR="00AB2DE3" w14:paraId="41AE539F" w14:textId="77777777" w:rsidTr="00AB2DE3">
        <w:trPr>
          <w:trHeight w:val="315"/>
        </w:trPr>
        <w:tc>
          <w:tcPr>
            <w:tcW w:w="850" w:type="pct"/>
            <w:tcBorders>
              <w:top w:val="nil"/>
              <w:left w:val="nil"/>
              <w:bottom w:val="nil"/>
              <w:right w:val="nil"/>
            </w:tcBorders>
            <w:shd w:val="clear" w:color="auto" w:fill="auto"/>
            <w:noWrap/>
            <w:vAlign w:val="center"/>
            <w:hideMark/>
          </w:tcPr>
          <w:p w14:paraId="5F0BF149" w14:textId="77777777" w:rsidR="00AB2DE3" w:rsidRDefault="00AB2DE3">
            <w:pPr>
              <w:rPr>
                <w:rFonts w:cs="Arial"/>
                <w:b/>
                <w:bCs/>
                <w:color w:val="000000"/>
                <w:sz w:val="24"/>
                <w:szCs w:val="24"/>
              </w:rPr>
            </w:pPr>
            <w:r>
              <w:rPr>
                <w:rFonts w:cs="Arial"/>
                <w:b/>
                <w:bCs/>
                <w:color w:val="000000"/>
              </w:rPr>
              <w:t xml:space="preserve">Status: </w:t>
            </w:r>
          </w:p>
        </w:tc>
        <w:tc>
          <w:tcPr>
            <w:tcW w:w="1079" w:type="pct"/>
            <w:tcBorders>
              <w:top w:val="nil"/>
              <w:left w:val="nil"/>
              <w:bottom w:val="nil"/>
              <w:right w:val="nil"/>
            </w:tcBorders>
            <w:shd w:val="clear" w:color="auto" w:fill="auto"/>
            <w:noWrap/>
            <w:tcMar>
              <w:top w:w="0" w:type="dxa"/>
              <w:left w:w="135" w:type="dxa"/>
              <w:bottom w:w="0" w:type="dxa"/>
              <w:right w:w="0" w:type="dxa"/>
            </w:tcMar>
            <w:vAlign w:val="bottom"/>
            <w:hideMark/>
          </w:tcPr>
          <w:p w14:paraId="68345A34" w14:textId="77777777" w:rsidR="00AB2DE3" w:rsidRDefault="00AB2DE3">
            <w:pPr>
              <w:ind w:firstLineChars="100" w:firstLine="201"/>
              <w:jc w:val="left"/>
              <w:rPr>
                <w:rFonts w:cs="Arial"/>
                <w:b/>
                <w:bCs/>
                <w:color w:val="000000"/>
              </w:rPr>
            </w:pPr>
            <w:r>
              <w:rPr>
                <w:rFonts w:cs="Arial"/>
                <w:b/>
                <w:bCs/>
                <w:color w:val="000000"/>
              </w:rPr>
              <w:t>Final</w:t>
            </w:r>
          </w:p>
        </w:tc>
        <w:tc>
          <w:tcPr>
            <w:tcW w:w="733" w:type="pct"/>
            <w:tcBorders>
              <w:top w:val="nil"/>
              <w:left w:val="nil"/>
              <w:bottom w:val="nil"/>
              <w:right w:val="nil"/>
            </w:tcBorders>
            <w:shd w:val="clear" w:color="auto" w:fill="auto"/>
            <w:noWrap/>
            <w:vAlign w:val="bottom"/>
            <w:hideMark/>
          </w:tcPr>
          <w:p w14:paraId="3B75712E" w14:textId="77777777" w:rsidR="00AB2DE3" w:rsidRDefault="00AB2DE3">
            <w:pPr>
              <w:ind w:firstLineChars="100" w:firstLine="201"/>
              <w:rPr>
                <w:rFonts w:cs="Arial"/>
                <w:b/>
                <w:bCs/>
                <w:color w:val="000000"/>
              </w:rPr>
            </w:pPr>
          </w:p>
        </w:tc>
        <w:tc>
          <w:tcPr>
            <w:tcW w:w="704" w:type="pct"/>
            <w:tcBorders>
              <w:top w:val="nil"/>
              <w:left w:val="nil"/>
              <w:bottom w:val="nil"/>
              <w:right w:val="nil"/>
            </w:tcBorders>
            <w:shd w:val="clear" w:color="auto" w:fill="auto"/>
            <w:noWrap/>
            <w:vAlign w:val="bottom"/>
            <w:hideMark/>
          </w:tcPr>
          <w:p w14:paraId="2383C7F5" w14:textId="77777777" w:rsidR="00AB2DE3" w:rsidRDefault="00AB2DE3"/>
        </w:tc>
        <w:tc>
          <w:tcPr>
            <w:tcW w:w="1082" w:type="pct"/>
            <w:tcBorders>
              <w:top w:val="nil"/>
              <w:left w:val="nil"/>
              <w:bottom w:val="nil"/>
              <w:right w:val="nil"/>
            </w:tcBorders>
            <w:shd w:val="clear" w:color="auto" w:fill="auto"/>
            <w:noWrap/>
            <w:vAlign w:val="bottom"/>
            <w:hideMark/>
          </w:tcPr>
          <w:p w14:paraId="119AB81B" w14:textId="77777777" w:rsidR="00AB2DE3" w:rsidRDefault="00AB2DE3"/>
        </w:tc>
        <w:tc>
          <w:tcPr>
            <w:tcW w:w="551" w:type="pct"/>
            <w:tcBorders>
              <w:top w:val="nil"/>
              <w:left w:val="nil"/>
              <w:bottom w:val="nil"/>
              <w:right w:val="nil"/>
            </w:tcBorders>
            <w:shd w:val="clear" w:color="auto" w:fill="auto"/>
            <w:noWrap/>
            <w:vAlign w:val="bottom"/>
            <w:hideMark/>
          </w:tcPr>
          <w:p w14:paraId="77959CD3" w14:textId="77777777" w:rsidR="00AB2DE3" w:rsidRDefault="00AB2DE3"/>
        </w:tc>
      </w:tr>
      <w:tr w:rsidR="00AB2DE3" w14:paraId="54FFEE5F" w14:textId="77777777" w:rsidTr="00AB2DE3">
        <w:trPr>
          <w:trHeight w:val="315"/>
        </w:trPr>
        <w:tc>
          <w:tcPr>
            <w:tcW w:w="850" w:type="pct"/>
            <w:tcBorders>
              <w:top w:val="nil"/>
              <w:left w:val="nil"/>
              <w:bottom w:val="nil"/>
              <w:right w:val="nil"/>
            </w:tcBorders>
            <w:shd w:val="clear" w:color="auto" w:fill="auto"/>
            <w:noWrap/>
            <w:vAlign w:val="center"/>
            <w:hideMark/>
          </w:tcPr>
          <w:p w14:paraId="57CAD619" w14:textId="77777777" w:rsidR="00AB2DE3" w:rsidRDefault="00AB2DE3">
            <w:pPr>
              <w:rPr>
                <w:rFonts w:cs="Arial"/>
                <w:b/>
                <w:bCs/>
                <w:color w:val="000000"/>
                <w:sz w:val="24"/>
                <w:szCs w:val="24"/>
              </w:rPr>
            </w:pPr>
            <w:r>
              <w:rPr>
                <w:rFonts w:cs="Arial"/>
                <w:b/>
                <w:bCs/>
                <w:color w:val="000000"/>
              </w:rPr>
              <w:t xml:space="preserve">Status date: </w:t>
            </w:r>
          </w:p>
        </w:tc>
        <w:tc>
          <w:tcPr>
            <w:tcW w:w="1079" w:type="pct"/>
            <w:tcBorders>
              <w:top w:val="nil"/>
              <w:left w:val="nil"/>
              <w:bottom w:val="nil"/>
              <w:right w:val="nil"/>
            </w:tcBorders>
            <w:shd w:val="clear" w:color="auto" w:fill="auto"/>
            <w:noWrap/>
            <w:tcMar>
              <w:top w:w="0" w:type="dxa"/>
              <w:left w:w="135" w:type="dxa"/>
              <w:bottom w:w="0" w:type="dxa"/>
              <w:right w:w="0" w:type="dxa"/>
            </w:tcMar>
            <w:vAlign w:val="bottom"/>
            <w:hideMark/>
          </w:tcPr>
          <w:p w14:paraId="1B846708" w14:textId="77777777" w:rsidR="00AB2DE3" w:rsidRDefault="00AB2DE3">
            <w:pPr>
              <w:ind w:firstLineChars="100" w:firstLine="201"/>
              <w:jc w:val="left"/>
              <w:rPr>
                <w:rFonts w:cs="Arial"/>
                <w:b/>
                <w:bCs/>
                <w:color w:val="000000"/>
              </w:rPr>
            </w:pPr>
            <w:r>
              <w:rPr>
                <w:rFonts w:cs="Arial"/>
                <w:b/>
                <w:bCs/>
                <w:color w:val="000000"/>
              </w:rPr>
              <w:t>02/06/2020</w:t>
            </w:r>
          </w:p>
        </w:tc>
        <w:tc>
          <w:tcPr>
            <w:tcW w:w="733" w:type="pct"/>
            <w:tcBorders>
              <w:top w:val="nil"/>
              <w:left w:val="nil"/>
              <w:bottom w:val="nil"/>
              <w:right w:val="nil"/>
            </w:tcBorders>
            <w:shd w:val="clear" w:color="auto" w:fill="auto"/>
            <w:noWrap/>
            <w:vAlign w:val="bottom"/>
            <w:hideMark/>
          </w:tcPr>
          <w:p w14:paraId="4171719A" w14:textId="77777777" w:rsidR="00AB2DE3" w:rsidRDefault="00AB2DE3">
            <w:pPr>
              <w:ind w:firstLineChars="100" w:firstLine="201"/>
              <w:rPr>
                <w:rFonts w:cs="Arial"/>
                <w:b/>
                <w:bCs/>
                <w:color w:val="000000"/>
              </w:rPr>
            </w:pPr>
          </w:p>
        </w:tc>
        <w:tc>
          <w:tcPr>
            <w:tcW w:w="704" w:type="pct"/>
            <w:tcBorders>
              <w:top w:val="nil"/>
              <w:left w:val="nil"/>
              <w:bottom w:val="nil"/>
              <w:right w:val="nil"/>
            </w:tcBorders>
            <w:shd w:val="clear" w:color="auto" w:fill="auto"/>
            <w:noWrap/>
            <w:vAlign w:val="bottom"/>
            <w:hideMark/>
          </w:tcPr>
          <w:p w14:paraId="381FF6AA" w14:textId="77777777" w:rsidR="00AB2DE3" w:rsidRDefault="00AB2DE3"/>
        </w:tc>
        <w:tc>
          <w:tcPr>
            <w:tcW w:w="1082" w:type="pct"/>
            <w:tcBorders>
              <w:top w:val="nil"/>
              <w:left w:val="nil"/>
              <w:bottom w:val="nil"/>
              <w:right w:val="nil"/>
            </w:tcBorders>
            <w:shd w:val="clear" w:color="auto" w:fill="auto"/>
            <w:noWrap/>
            <w:vAlign w:val="bottom"/>
            <w:hideMark/>
          </w:tcPr>
          <w:p w14:paraId="3D46A9CE" w14:textId="77777777" w:rsidR="00AB2DE3" w:rsidRDefault="00AB2DE3"/>
        </w:tc>
        <w:tc>
          <w:tcPr>
            <w:tcW w:w="551" w:type="pct"/>
            <w:tcBorders>
              <w:top w:val="nil"/>
              <w:left w:val="nil"/>
              <w:bottom w:val="nil"/>
              <w:right w:val="nil"/>
            </w:tcBorders>
            <w:shd w:val="clear" w:color="auto" w:fill="auto"/>
            <w:noWrap/>
            <w:vAlign w:val="bottom"/>
            <w:hideMark/>
          </w:tcPr>
          <w:p w14:paraId="5AED19B4" w14:textId="77777777" w:rsidR="00AB2DE3" w:rsidRDefault="00AB2DE3"/>
        </w:tc>
      </w:tr>
    </w:tbl>
    <w:p w14:paraId="7968A67F" w14:textId="77777777" w:rsidR="00A85B54" w:rsidRPr="006F259A" w:rsidRDefault="00A85B54" w:rsidP="00A85B54">
      <w:pPr>
        <w:rPr>
          <w:sz w:val="24"/>
          <w:szCs w:val="24"/>
        </w:rPr>
      </w:pPr>
    </w:p>
    <w:p w14:paraId="3EC85D3C" w14:textId="77777777" w:rsidR="00A85B54" w:rsidRPr="006F259A" w:rsidRDefault="00A85B54" w:rsidP="00A85B54">
      <w:pPr>
        <w:rPr>
          <w:sz w:val="24"/>
          <w:szCs w:val="24"/>
        </w:rPr>
      </w:pPr>
    </w:p>
    <w:p w14:paraId="27AD8D75" w14:textId="77777777" w:rsidR="00A85B54" w:rsidRPr="008A302C" w:rsidRDefault="00A85B54" w:rsidP="00A85B54"/>
    <w:p w14:paraId="48187FFE" w14:textId="77777777" w:rsidR="00A85B54" w:rsidRPr="00013B63" w:rsidRDefault="00A85B54" w:rsidP="00A85B54"/>
    <w:p w14:paraId="6EF31FD8" w14:textId="77777777" w:rsidR="00A85B54" w:rsidRPr="00981D62" w:rsidRDefault="00A85B54" w:rsidP="00A85B54">
      <w:pPr>
        <w:pStyle w:val="Annexlevel1"/>
        <w:numPr>
          <w:ilvl w:val="1"/>
          <w:numId w:val="41"/>
        </w:numPr>
        <w:ind w:left="851" w:hanging="851"/>
      </w:pPr>
      <w:r w:rsidRPr="00981D62">
        <w:t>Summary of resources allocated and spent (real cost)</w:t>
      </w:r>
    </w:p>
    <w:tbl>
      <w:tblPr>
        <w:tblW w:w="5000" w:type="pct"/>
        <w:tblCellMar>
          <w:left w:w="0" w:type="dxa"/>
          <w:right w:w="0" w:type="dxa"/>
        </w:tblCellMar>
        <w:tblLook w:val="04A0" w:firstRow="1" w:lastRow="0" w:firstColumn="1" w:lastColumn="0" w:noHBand="0" w:noVBand="1"/>
      </w:tblPr>
      <w:tblGrid>
        <w:gridCol w:w="9404"/>
      </w:tblGrid>
      <w:tr w:rsidR="00AB2DE3" w14:paraId="6DBEAA4F" w14:textId="77777777" w:rsidTr="00AB2DE3">
        <w:trPr>
          <w:trHeight w:val="300"/>
        </w:trPr>
        <w:tc>
          <w:tcPr>
            <w:tcW w:w="5000" w:type="pct"/>
            <w:tcBorders>
              <w:top w:val="nil"/>
              <w:left w:val="nil"/>
              <w:bottom w:val="nil"/>
              <w:right w:val="nil"/>
            </w:tcBorders>
            <w:shd w:val="clear" w:color="auto" w:fill="auto"/>
            <w:noWrap/>
            <w:vAlign w:val="bottom"/>
            <w:hideMark/>
          </w:tcPr>
          <w:p w14:paraId="001982E1" w14:textId="77777777" w:rsidR="00AB2DE3" w:rsidRDefault="00CD3E52">
            <w:pPr>
              <w:tabs>
                <w:tab w:val="clear" w:pos="567"/>
                <w:tab w:val="clear" w:pos="1418"/>
                <w:tab w:val="clear" w:pos="4678"/>
                <w:tab w:val="clear" w:pos="5954"/>
                <w:tab w:val="clear" w:pos="7088"/>
              </w:tabs>
              <w:overflowPunct/>
              <w:autoSpaceDE/>
              <w:autoSpaceDN/>
              <w:adjustRightInd/>
              <w:jc w:val="left"/>
              <w:textAlignment w:val="auto"/>
              <w:rPr>
                <w:rFonts w:cs="Arial"/>
                <w:color w:val="000000"/>
                <w:lang w:eastAsia="en-GB"/>
              </w:rPr>
            </w:pPr>
            <w:r>
              <w:t xml:space="preserve"> </w:t>
            </w:r>
            <w:bookmarkStart w:id="6" w:name="INSERT_BUDGET"/>
            <w:bookmarkStart w:id="7" w:name="RANGE!A55"/>
            <w:bookmarkEnd w:id="6"/>
            <w:r w:rsidR="00AB2DE3">
              <w:rPr>
                <w:rFonts w:cs="Arial"/>
                <w:color w:val="000000"/>
              </w:rPr>
              <w:t>The resources allocated though the ETSI FWP was 78 000,00 € in total.</w:t>
            </w:r>
            <w:bookmarkEnd w:id="7"/>
          </w:p>
        </w:tc>
      </w:tr>
    </w:tbl>
    <w:p w14:paraId="469877DC" w14:textId="77777777" w:rsidR="00A85B54" w:rsidRDefault="00CD3E52" w:rsidP="00A85B54">
      <w:r>
        <w:t>These have been divided into Manpower and travel budgets. The total expenses are summarized in the table below.</w:t>
      </w:r>
    </w:p>
    <w:p w14:paraId="623B0E68" w14:textId="77777777" w:rsidR="002D3BC4" w:rsidRDefault="002D3BC4" w:rsidP="00A85B54"/>
    <w:p w14:paraId="0EA4A3AB" w14:textId="77777777" w:rsidR="002D3BC4" w:rsidRDefault="00CD3E52" w:rsidP="002D3BC4">
      <w:pPr>
        <w:pStyle w:val="Tabletitle"/>
      </w:pPr>
      <w:r>
        <w:t>Table 1</w:t>
      </w:r>
      <w:r w:rsidR="002D3BC4">
        <w:t>: Summary of resources spent</w:t>
      </w:r>
    </w:p>
    <w:tbl>
      <w:tblPr>
        <w:tblW w:w="4980" w:type="pct"/>
        <w:tblCellMar>
          <w:left w:w="0" w:type="dxa"/>
          <w:right w:w="0" w:type="dxa"/>
        </w:tblCellMar>
        <w:tblLook w:val="04A0" w:firstRow="1" w:lastRow="0" w:firstColumn="1" w:lastColumn="0" w:noHBand="0" w:noVBand="1"/>
      </w:tblPr>
      <w:tblGrid>
        <w:gridCol w:w="1447"/>
        <w:gridCol w:w="1884"/>
        <w:gridCol w:w="1916"/>
        <w:gridCol w:w="2124"/>
        <w:gridCol w:w="1985"/>
      </w:tblGrid>
      <w:tr w:rsidR="009D16E5" w14:paraId="2CB9129D" w14:textId="77777777" w:rsidTr="009D16E5">
        <w:trPr>
          <w:trHeight w:val="540"/>
        </w:trPr>
        <w:tc>
          <w:tcPr>
            <w:tcW w:w="773" w:type="pct"/>
            <w:tcBorders>
              <w:top w:val="nil"/>
              <w:left w:val="nil"/>
              <w:bottom w:val="single" w:sz="8" w:space="0" w:color="auto"/>
              <w:right w:val="nil"/>
            </w:tcBorders>
            <w:shd w:val="clear" w:color="auto" w:fill="auto"/>
            <w:noWrap/>
            <w:vAlign w:val="bottom"/>
            <w:hideMark/>
          </w:tcPr>
          <w:p w14:paraId="5D27A293" w14:textId="77777777" w:rsidR="009D16E5" w:rsidRDefault="009D16E5">
            <w:pPr>
              <w:tabs>
                <w:tab w:val="clear" w:pos="567"/>
                <w:tab w:val="clear" w:pos="1418"/>
                <w:tab w:val="clear" w:pos="4678"/>
                <w:tab w:val="clear" w:pos="5954"/>
                <w:tab w:val="clear" w:pos="7088"/>
              </w:tabs>
              <w:overflowPunct/>
              <w:autoSpaceDE/>
              <w:autoSpaceDN/>
              <w:adjustRightInd/>
              <w:jc w:val="left"/>
              <w:textAlignment w:val="auto"/>
              <w:rPr>
                <w:rFonts w:cs="Arial"/>
                <w:color w:val="000000"/>
                <w:sz w:val="22"/>
                <w:szCs w:val="22"/>
                <w:lang w:eastAsia="en-GB"/>
              </w:rPr>
            </w:pPr>
            <w:bookmarkStart w:id="8" w:name="INSERT_TABLE_RESOURCES_ETSI"/>
            <w:bookmarkStart w:id="9" w:name="RANGE!A58:F61"/>
            <w:bookmarkEnd w:id="8"/>
            <w:r>
              <w:rPr>
                <w:rFonts w:cs="Arial"/>
                <w:color w:val="000000"/>
                <w:sz w:val="22"/>
                <w:szCs w:val="22"/>
              </w:rPr>
              <w:t> </w:t>
            </w:r>
            <w:bookmarkEnd w:id="9"/>
          </w:p>
        </w:tc>
        <w:tc>
          <w:tcPr>
            <w:tcW w:w="1007" w:type="pct"/>
            <w:tcBorders>
              <w:top w:val="nil"/>
              <w:left w:val="nil"/>
              <w:bottom w:val="single" w:sz="8" w:space="0" w:color="auto"/>
              <w:right w:val="single" w:sz="8" w:space="0" w:color="auto"/>
            </w:tcBorders>
            <w:shd w:val="clear" w:color="auto" w:fill="auto"/>
            <w:noWrap/>
            <w:vAlign w:val="bottom"/>
            <w:hideMark/>
          </w:tcPr>
          <w:p w14:paraId="5494B7DE" w14:textId="77777777" w:rsidR="009D16E5" w:rsidRDefault="009D16E5">
            <w:pPr>
              <w:rPr>
                <w:rFonts w:cs="Arial"/>
                <w:color w:val="000000"/>
                <w:sz w:val="22"/>
                <w:szCs w:val="22"/>
              </w:rPr>
            </w:pPr>
            <w:r>
              <w:rPr>
                <w:rFonts w:cs="Arial"/>
                <w:color w:val="000000"/>
                <w:sz w:val="22"/>
                <w:szCs w:val="22"/>
              </w:rPr>
              <w:t> </w:t>
            </w:r>
          </w:p>
        </w:tc>
        <w:tc>
          <w:tcPr>
            <w:tcW w:w="1024" w:type="pct"/>
            <w:tcBorders>
              <w:top w:val="single" w:sz="8" w:space="0" w:color="auto"/>
              <w:left w:val="nil"/>
              <w:bottom w:val="single" w:sz="8" w:space="0" w:color="auto"/>
              <w:right w:val="single" w:sz="8" w:space="0" w:color="auto"/>
            </w:tcBorders>
            <w:shd w:val="clear" w:color="000000" w:fill="BFBFBF"/>
            <w:vAlign w:val="bottom"/>
            <w:hideMark/>
          </w:tcPr>
          <w:p w14:paraId="685EB103" w14:textId="77777777" w:rsidR="009D16E5" w:rsidRDefault="009D16E5">
            <w:pPr>
              <w:jc w:val="center"/>
              <w:rPr>
                <w:rFonts w:cs="Arial"/>
                <w:b/>
                <w:bCs/>
                <w:color w:val="000000"/>
              </w:rPr>
            </w:pPr>
            <w:r>
              <w:rPr>
                <w:rFonts w:cs="Arial"/>
                <w:b/>
                <w:bCs/>
                <w:color w:val="000000"/>
              </w:rPr>
              <w:t>Expertise Service Provision</w:t>
            </w:r>
          </w:p>
        </w:tc>
        <w:tc>
          <w:tcPr>
            <w:tcW w:w="1135" w:type="pct"/>
            <w:tcBorders>
              <w:top w:val="single" w:sz="8" w:space="0" w:color="auto"/>
              <w:left w:val="nil"/>
              <w:bottom w:val="single" w:sz="8" w:space="0" w:color="auto"/>
              <w:right w:val="single" w:sz="8" w:space="0" w:color="auto"/>
            </w:tcBorders>
            <w:shd w:val="clear" w:color="000000" w:fill="BFBFBF"/>
            <w:vAlign w:val="bottom"/>
            <w:hideMark/>
          </w:tcPr>
          <w:p w14:paraId="13B9B97A" w14:textId="77777777" w:rsidR="009D16E5" w:rsidRDefault="009D16E5">
            <w:pPr>
              <w:jc w:val="center"/>
              <w:rPr>
                <w:rFonts w:cs="Arial"/>
                <w:b/>
                <w:bCs/>
                <w:color w:val="000000"/>
              </w:rPr>
            </w:pPr>
            <w:r>
              <w:rPr>
                <w:rFonts w:cs="Arial"/>
                <w:b/>
                <w:bCs/>
                <w:color w:val="000000"/>
              </w:rPr>
              <w:t>Travel</w:t>
            </w:r>
          </w:p>
        </w:tc>
        <w:tc>
          <w:tcPr>
            <w:tcW w:w="1061" w:type="pct"/>
            <w:tcBorders>
              <w:top w:val="single" w:sz="8" w:space="0" w:color="auto"/>
              <w:left w:val="nil"/>
              <w:bottom w:val="single" w:sz="8" w:space="0" w:color="auto"/>
              <w:right w:val="single" w:sz="8" w:space="0" w:color="auto"/>
            </w:tcBorders>
            <w:shd w:val="clear" w:color="000000" w:fill="BFBFBF"/>
            <w:vAlign w:val="bottom"/>
            <w:hideMark/>
          </w:tcPr>
          <w:p w14:paraId="319142B6" w14:textId="77777777" w:rsidR="009D16E5" w:rsidRDefault="009D16E5">
            <w:pPr>
              <w:jc w:val="center"/>
              <w:rPr>
                <w:rFonts w:cs="Arial"/>
                <w:b/>
                <w:bCs/>
                <w:color w:val="000000"/>
              </w:rPr>
            </w:pPr>
            <w:r>
              <w:rPr>
                <w:rFonts w:cs="Arial"/>
                <w:b/>
                <w:bCs/>
                <w:color w:val="000000"/>
              </w:rPr>
              <w:t>Total</w:t>
            </w:r>
          </w:p>
        </w:tc>
      </w:tr>
      <w:tr w:rsidR="009D16E5" w14:paraId="0957F1E9" w14:textId="77777777" w:rsidTr="009D16E5">
        <w:trPr>
          <w:trHeight w:val="315"/>
        </w:trPr>
        <w:tc>
          <w:tcPr>
            <w:tcW w:w="1780" w:type="pct"/>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0BEA59" w14:textId="77777777" w:rsidR="009D16E5" w:rsidRDefault="009D16E5">
            <w:pPr>
              <w:jc w:val="left"/>
              <w:rPr>
                <w:rFonts w:cs="Arial"/>
                <w:color w:val="000000"/>
              </w:rPr>
            </w:pPr>
            <w:r>
              <w:rPr>
                <w:rFonts w:cs="Arial"/>
                <w:color w:val="000000"/>
              </w:rPr>
              <w:t>Resource Available</w:t>
            </w:r>
          </w:p>
        </w:tc>
        <w:tc>
          <w:tcPr>
            <w:tcW w:w="1024" w:type="pct"/>
            <w:tcBorders>
              <w:top w:val="nil"/>
              <w:left w:val="nil"/>
              <w:bottom w:val="single" w:sz="8" w:space="0" w:color="auto"/>
              <w:right w:val="single" w:sz="8" w:space="0" w:color="auto"/>
            </w:tcBorders>
            <w:shd w:val="clear" w:color="auto" w:fill="auto"/>
            <w:noWrap/>
            <w:vAlign w:val="bottom"/>
            <w:hideMark/>
          </w:tcPr>
          <w:p w14:paraId="0B2A45F5" w14:textId="77777777" w:rsidR="009D16E5" w:rsidRDefault="009D16E5">
            <w:pPr>
              <w:jc w:val="right"/>
              <w:rPr>
                <w:rFonts w:cs="Arial"/>
                <w:color w:val="000000"/>
                <w:sz w:val="22"/>
                <w:szCs w:val="22"/>
              </w:rPr>
            </w:pPr>
            <w:r>
              <w:rPr>
                <w:rFonts w:cs="Arial"/>
                <w:color w:val="000000"/>
                <w:sz w:val="22"/>
                <w:szCs w:val="22"/>
              </w:rPr>
              <w:t>66 000,00€</w:t>
            </w:r>
          </w:p>
        </w:tc>
        <w:tc>
          <w:tcPr>
            <w:tcW w:w="1135" w:type="pct"/>
            <w:tcBorders>
              <w:top w:val="nil"/>
              <w:left w:val="nil"/>
              <w:bottom w:val="single" w:sz="8" w:space="0" w:color="auto"/>
              <w:right w:val="single" w:sz="8" w:space="0" w:color="auto"/>
            </w:tcBorders>
            <w:shd w:val="clear" w:color="auto" w:fill="auto"/>
            <w:noWrap/>
            <w:vAlign w:val="bottom"/>
            <w:hideMark/>
          </w:tcPr>
          <w:p w14:paraId="6FCA7183" w14:textId="77777777" w:rsidR="009D16E5" w:rsidRDefault="009D16E5">
            <w:pPr>
              <w:jc w:val="right"/>
              <w:rPr>
                <w:rFonts w:cs="Arial"/>
                <w:color w:val="000000"/>
                <w:sz w:val="22"/>
                <w:szCs w:val="22"/>
              </w:rPr>
            </w:pPr>
            <w:r>
              <w:rPr>
                <w:rFonts w:cs="Arial"/>
                <w:color w:val="000000"/>
                <w:sz w:val="22"/>
                <w:szCs w:val="22"/>
              </w:rPr>
              <w:t>12 000,00€</w:t>
            </w:r>
          </w:p>
        </w:tc>
        <w:tc>
          <w:tcPr>
            <w:tcW w:w="1061" w:type="pct"/>
            <w:tcBorders>
              <w:top w:val="nil"/>
              <w:left w:val="nil"/>
              <w:bottom w:val="single" w:sz="8" w:space="0" w:color="auto"/>
              <w:right w:val="single" w:sz="8" w:space="0" w:color="auto"/>
            </w:tcBorders>
            <w:shd w:val="clear" w:color="auto" w:fill="auto"/>
            <w:noWrap/>
            <w:vAlign w:val="bottom"/>
            <w:hideMark/>
          </w:tcPr>
          <w:p w14:paraId="56294C10" w14:textId="77777777" w:rsidR="009D16E5" w:rsidRDefault="009D16E5">
            <w:pPr>
              <w:jc w:val="right"/>
              <w:rPr>
                <w:rFonts w:cs="Arial"/>
                <w:color w:val="000000"/>
                <w:sz w:val="22"/>
                <w:szCs w:val="22"/>
              </w:rPr>
            </w:pPr>
            <w:r>
              <w:rPr>
                <w:rFonts w:cs="Arial"/>
                <w:color w:val="000000"/>
                <w:sz w:val="22"/>
                <w:szCs w:val="22"/>
              </w:rPr>
              <w:t>78 000,00€</w:t>
            </w:r>
          </w:p>
        </w:tc>
      </w:tr>
      <w:tr w:rsidR="009D16E5" w14:paraId="74B5196D" w14:textId="77777777" w:rsidTr="009D16E5">
        <w:trPr>
          <w:trHeight w:val="315"/>
        </w:trPr>
        <w:tc>
          <w:tcPr>
            <w:tcW w:w="1780" w:type="pct"/>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E820EF" w14:textId="77777777" w:rsidR="009D16E5" w:rsidRDefault="009D16E5">
            <w:pPr>
              <w:jc w:val="left"/>
              <w:rPr>
                <w:rFonts w:cs="Arial"/>
                <w:color w:val="000000"/>
              </w:rPr>
            </w:pPr>
            <w:r>
              <w:rPr>
                <w:rFonts w:cs="Arial"/>
                <w:color w:val="000000"/>
              </w:rPr>
              <w:t>Resource Usage</w:t>
            </w:r>
          </w:p>
        </w:tc>
        <w:tc>
          <w:tcPr>
            <w:tcW w:w="1024" w:type="pct"/>
            <w:tcBorders>
              <w:top w:val="nil"/>
              <w:left w:val="nil"/>
              <w:bottom w:val="single" w:sz="8" w:space="0" w:color="auto"/>
              <w:right w:val="single" w:sz="8" w:space="0" w:color="auto"/>
            </w:tcBorders>
            <w:shd w:val="clear" w:color="auto" w:fill="auto"/>
            <w:noWrap/>
            <w:vAlign w:val="bottom"/>
            <w:hideMark/>
          </w:tcPr>
          <w:p w14:paraId="1D442786" w14:textId="71D112B4" w:rsidR="009D16E5" w:rsidRDefault="009D16E5">
            <w:pPr>
              <w:jc w:val="right"/>
              <w:rPr>
                <w:rFonts w:cs="Arial"/>
                <w:color w:val="000000"/>
                <w:sz w:val="22"/>
                <w:szCs w:val="22"/>
              </w:rPr>
            </w:pPr>
            <w:r>
              <w:rPr>
                <w:rFonts w:cs="Arial"/>
                <w:color w:val="000000"/>
                <w:sz w:val="22"/>
                <w:szCs w:val="22"/>
              </w:rPr>
              <w:t xml:space="preserve">             66 000,00€ </w:t>
            </w:r>
          </w:p>
        </w:tc>
        <w:tc>
          <w:tcPr>
            <w:tcW w:w="1135" w:type="pct"/>
            <w:tcBorders>
              <w:top w:val="nil"/>
              <w:left w:val="nil"/>
              <w:bottom w:val="single" w:sz="8" w:space="0" w:color="auto"/>
              <w:right w:val="single" w:sz="8" w:space="0" w:color="auto"/>
            </w:tcBorders>
            <w:shd w:val="clear" w:color="auto" w:fill="auto"/>
            <w:noWrap/>
            <w:vAlign w:val="bottom"/>
            <w:hideMark/>
          </w:tcPr>
          <w:p w14:paraId="5AAD0A15" w14:textId="77777777" w:rsidR="009D16E5" w:rsidRDefault="009D16E5">
            <w:pPr>
              <w:jc w:val="right"/>
              <w:rPr>
                <w:rFonts w:cs="Arial"/>
                <w:color w:val="000000"/>
                <w:sz w:val="22"/>
                <w:szCs w:val="22"/>
              </w:rPr>
            </w:pPr>
            <w:r>
              <w:rPr>
                <w:rFonts w:cs="Arial"/>
                <w:color w:val="000000"/>
                <w:sz w:val="22"/>
                <w:szCs w:val="22"/>
              </w:rPr>
              <w:t>4 836,97€</w:t>
            </w:r>
          </w:p>
        </w:tc>
        <w:tc>
          <w:tcPr>
            <w:tcW w:w="1061" w:type="pct"/>
            <w:tcBorders>
              <w:top w:val="nil"/>
              <w:left w:val="nil"/>
              <w:bottom w:val="single" w:sz="8" w:space="0" w:color="auto"/>
              <w:right w:val="single" w:sz="8" w:space="0" w:color="auto"/>
            </w:tcBorders>
            <w:shd w:val="clear" w:color="auto" w:fill="auto"/>
            <w:noWrap/>
            <w:vAlign w:val="bottom"/>
            <w:hideMark/>
          </w:tcPr>
          <w:p w14:paraId="3A2691D3" w14:textId="56AF3AB8" w:rsidR="009D16E5" w:rsidRDefault="009D16E5">
            <w:pPr>
              <w:jc w:val="right"/>
              <w:rPr>
                <w:rFonts w:cs="Arial"/>
                <w:color w:val="000000"/>
                <w:sz w:val="22"/>
                <w:szCs w:val="22"/>
              </w:rPr>
            </w:pPr>
            <w:r>
              <w:rPr>
                <w:rFonts w:cs="Arial"/>
                <w:color w:val="000000"/>
                <w:sz w:val="22"/>
                <w:szCs w:val="22"/>
              </w:rPr>
              <w:t>70 836,97€</w:t>
            </w:r>
          </w:p>
        </w:tc>
      </w:tr>
      <w:tr w:rsidR="009D16E5" w14:paraId="4104100D" w14:textId="77777777" w:rsidTr="009D16E5">
        <w:trPr>
          <w:trHeight w:val="315"/>
        </w:trPr>
        <w:tc>
          <w:tcPr>
            <w:tcW w:w="1780" w:type="pct"/>
            <w:gridSpan w:val="2"/>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629D5944" w14:textId="77777777" w:rsidR="009D16E5" w:rsidRDefault="009D16E5">
            <w:pPr>
              <w:jc w:val="left"/>
              <w:rPr>
                <w:rFonts w:cs="Arial"/>
                <w:b/>
                <w:bCs/>
                <w:color w:val="000000"/>
              </w:rPr>
            </w:pPr>
            <w:r>
              <w:rPr>
                <w:rFonts w:cs="Arial"/>
                <w:b/>
                <w:bCs/>
                <w:color w:val="000000"/>
              </w:rPr>
              <w:t>Variance (Avail. - Usage)</w:t>
            </w:r>
          </w:p>
        </w:tc>
        <w:tc>
          <w:tcPr>
            <w:tcW w:w="1024" w:type="pct"/>
            <w:tcBorders>
              <w:top w:val="nil"/>
              <w:left w:val="nil"/>
              <w:bottom w:val="single" w:sz="8" w:space="0" w:color="auto"/>
              <w:right w:val="single" w:sz="8" w:space="0" w:color="auto"/>
            </w:tcBorders>
            <w:shd w:val="clear" w:color="auto" w:fill="auto"/>
            <w:noWrap/>
            <w:vAlign w:val="bottom"/>
            <w:hideMark/>
          </w:tcPr>
          <w:p w14:paraId="49766A7B" w14:textId="2F02E90E" w:rsidR="009D16E5" w:rsidRDefault="009D16E5">
            <w:pPr>
              <w:jc w:val="right"/>
              <w:rPr>
                <w:rFonts w:cs="Arial"/>
                <w:color w:val="000000"/>
                <w:sz w:val="22"/>
                <w:szCs w:val="22"/>
              </w:rPr>
            </w:pPr>
            <w:r>
              <w:rPr>
                <w:rFonts w:cs="Arial"/>
                <w:color w:val="000000"/>
                <w:sz w:val="22"/>
                <w:szCs w:val="22"/>
              </w:rPr>
              <w:t>0,00€</w:t>
            </w:r>
          </w:p>
        </w:tc>
        <w:tc>
          <w:tcPr>
            <w:tcW w:w="1135" w:type="pct"/>
            <w:tcBorders>
              <w:top w:val="nil"/>
              <w:left w:val="nil"/>
              <w:bottom w:val="single" w:sz="8" w:space="0" w:color="auto"/>
              <w:right w:val="single" w:sz="8" w:space="0" w:color="auto"/>
            </w:tcBorders>
            <w:shd w:val="clear" w:color="auto" w:fill="auto"/>
            <w:noWrap/>
            <w:vAlign w:val="bottom"/>
            <w:hideMark/>
          </w:tcPr>
          <w:p w14:paraId="5EDFD649" w14:textId="77777777" w:rsidR="009D16E5" w:rsidRDefault="009D16E5">
            <w:pPr>
              <w:jc w:val="right"/>
              <w:rPr>
                <w:rFonts w:cs="Arial"/>
                <w:color w:val="000000"/>
                <w:sz w:val="22"/>
                <w:szCs w:val="22"/>
              </w:rPr>
            </w:pPr>
            <w:r>
              <w:rPr>
                <w:rFonts w:cs="Arial"/>
                <w:color w:val="000000"/>
                <w:sz w:val="22"/>
                <w:szCs w:val="22"/>
              </w:rPr>
              <w:t>7 163,03€</w:t>
            </w:r>
          </w:p>
        </w:tc>
        <w:tc>
          <w:tcPr>
            <w:tcW w:w="1061" w:type="pct"/>
            <w:tcBorders>
              <w:top w:val="nil"/>
              <w:left w:val="nil"/>
              <w:bottom w:val="single" w:sz="8" w:space="0" w:color="auto"/>
              <w:right w:val="single" w:sz="8" w:space="0" w:color="auto"/>
            </w:tcBorders>
            <w:shd w:val="clear" w:color="auto" w:fill="auto"/>
            <w:noWrap/>
            <w:vAlign w:val="bottom"/>
            <w:hideMark/>
          </w:tcPr>
          <w:p w14:paraId="65386EEB" w14:textId="1F6ACCA4" w:rsidR="009D16E5" w:rsidRDefault="009D16E5">
            <w:pPr>
              <w:jc w:val="right"/>
              <w:rPr>
                <w:rFonts w:cs="Arial"/>
                <w:b/>
                <w:bCs/>
                <w:color w:val="000000"/>
                <w:sz w:val="22"/>
                <w:szCs w:val="22"/>
              </w:rPr>
            </w:pPr>
            <w:r>
              <w:rPr>
                <w:rFonts w:cs="Arial"/>
                <w:b/>
                <w:bCs/>
                <w:color w:val="000000"/>
                <w:sz w:val="22"/>
                <w:szCs w:val="22"/>
              </w:rPr>
              <w:t>7 163,03€</w:t>
            </w:r>
          </w:p>
        </w:tc>
      </w:tr>
    </w:tbl>
    <w:p w14:paraId="53E8A507" w14:textId="77777777" w:rsidR="00865FD7" w:rsidRDefault="00865FD7" w:rsidP="00A85B54">
      <w:pPr>
        <w:pStyle w:val="Guideline"/>
      </w:pPr>
    </w:p>
    <w:p w14:paraId="1F0FE35F" w14:textId="77777777" w:rsidR="00865FD7" w:rsidRDefault="00865FD7" w:rsidP="00865FD7"/>
    <w:p w14:paraId="3F928795" w14:textId="77777777" w:rsidR="00CD3E52" w:rsidRDefault="00CD3E52" w:rsidP="00865FD7"/>
    <w:p w14:paraId="73683153" w14:textId="77777777" w:rsidR="00CD3E52" w:rsidRDefault="00CD3E52" w:rsidP="00865FD7">
      <w:r>
        <w:t>This table provides a detailed view on the travels of the STF.</w:t>
      </w:r>
    </w:p>
    <w:p w14:paraId="7F3920F4" w14:textId="77777777" w:rsidR="00CD3E52" w:rsidRDefault="00CD3E52" w:rsidP="00865FD7"/>
    <w:p w14:paraId="4DB22EBF" w14:textId="77777777" w:rsidR="00CD3E52" w:rsidRDefault="00CD3E52" w:rsidP="00CD3E52">
      <w:pPr>
        <w:pStyle w:val="Tabletitle"/>
      </w:pPr>
      <w:r>
        <w:t>Table 2</w:t>
      </w:r>
      <w:r w:rsidRPr="009454AE">
        <w:t>: Travels</w:t>
      </w:r>
    </w:p>
    <w:tbl>
      <w:tblPr>
        <w:tblW w:w="5000" w:type="pct"/>
        <w:tblCellMar>
          <w:left w:w="0" w:type="dxa"/>
          <w:right w:w="0" w:type="dxa"/>
        </w:tblCellMar>
        <w:tblLook w:val="04A0" w:firstRow="1" w:lastRow="0" w:firstColumn="1" w:lastColumn="0" w:noHBand="0" w:noVBand="1"/>
      </w:tblPr>
      <w:tblGrid>
        <w:gridCol w:w="1617"/>
        <w:gridCol w:w="2636"/>
        <w:gridCol w:w="1446"/>
        <w:gridCol w:w="1513"/>
        <w:gridCol w:w="1001"/>
        <w:gridCol w:w="1181"/>
      </w:tblGrid>
      <w:tr w:rsidR="009D16E5" w14:paraId="034AFDA4" w14:textId="77777777" w:rsidTr="009D16E5">
        <w:trPr>
          <w:trHeight w:val="300"/>
        </w:trPr>
        <w:tc>
          <w:tcPr>
            <w:tcW w:w="833" w:type="pct"/>
            <w:tcBorders>
              <w:top w:val="single" w:sz="4" w:space="0" w:color="A5A5A5"/>
              <w:left w:val="single" w:sz="4" w:space="0" w:color="A5A5A5"/>
              <w:bottom w:val="nil"/>
              <w:right w:val="nil"/>
            </w:tcBorders>
            <w:shd w:val="clear" w:color="A5A5A5" w:fill="A5A5A5"/>
            <w:noWrap/>
            <w:vAlign w:val="bottom"/>
            <w:hideMark/>
          </w:tcPr>
          <w:p w14:paraId="47B823D6" w14:textId="77777777" w:rsidR="00AB2DE3" w:rsidRDefault="00AB2DE3">
            <w:pPr>
              <w:tabs>
                <w:tab w:val="clear" w:pos="567"/>
                <w:tab w:val="clear" w:pos="1418"/>
                <w:tab w:val="clear" w:pos="4678"/>
                <w:tab w:val="clear" w:pos="5954"/>
                <w:tab w:val="clear" w:pos="7088"/>
              </w:tabs>
              <w:overflowPunct/>
              <w:autoSpaceDE/>
              <w:autoSpaceDN/>
              <w:adjustRightInd/>
              <w:jc w:val="center"/>
              <w:textAlignment w:val="auto"/>
              <w:rPr>
                <w:rFonts w:ascii="Calibri" w:hAnsi="Calibri" w:cs="Calibri"/>
                <w:b/>
                <w:bCs/>
                <w:sz w:val="22"/>
                <w:szCs w:val="22"/>
                <w:lang w:eastAsia="en-GB"/>
              </w:rPr>
            </w:pPr>
            <w:bookmarkStart w:id="10" w:name="INSERT_TOTAL_TRAVELS"/>
            <w:bookmarkEnd w:id="10"/>
            <w:r>
              <w:rPr>
                <w:rFonts w:ascii="Calibri" w:hAnsi="Calibri" w:cs="Calibri"/>
                <w:b/>
                <w:bCs/>
                <w:sz w:val="22"/>
                <w:szCs w:val="22"/>
              </w:rPr>
              <w:t>Expert Name</w:t>
            </w:r>
          </w:p>
        </w:tc>
        <w:tc>
          <w:tcPr>
            <w:tcW w:w="1427" w:type="pct"/>
            <w:tcBorders>
              <w:top w:val="single" w:sz="4" w:space="0" w:color="A5A5A5"/>
              <w:left w:val="nil"/>
              <w:bottom w:val="nil"/>
              <w:right w:val="nil"/>
            </w:tcBorders>
            <w:shd w:val="clear" w:color="A5A5A5" w:fill="A5A5A5"/>
            <w:noWrap/>
            <w:vAlign w:val="bottom"/>
            <w:hideMark/>
          </w:tcPr>
          <w:p w14:paraId="7E43A965" w14:textId="77777777" w:rsidR="00AB2DE3" w:rsidRDefault="00AB2DE3">
            <w:pPr>
              <w:jc w:val="center"/>
              <w:rPr>
                <w:rFonts w:ascii="Calibri" w:hAnsi="Calibri" w:cs="Calibri"/>
                <w:b/>
                <w:bCs/>
                <w:sz w:val="22"/>
                <w:szCs w:val="22"/>
              </w:rPr>
            </w:pPr>
            <w:r>
              <w:rPr>
                <w:rFonts w:ascii="Calibri" w:hAnsi="Calibri" w:cs="Calibri"/>
                <w:b/>
                <w:bCs/>
                <w:sz w:val="22"/>
                <w:szCs w:val="22"/>
              </w:rPr>
              <w:t>Event</w:t>
            </w:r>
          </w:p>
        </w:tc>
        <w:tc>
          <w:tcPr>
            <w:tcW w:w="744" w:type="pct"/>
            <w:tcBorders>
              <w:top w:val="single" w:sz="4" w:space="0" w:color="A5A5A5"/>
              <w:left w:val="nil"/>
              <w:bottom w:val="nil"/>
              <w:right w:val="nil"/>
            </w:tcBorders>
            <w:shd w:val="clear" w:color="A5A5A5" w:fill="A5A5A5"/>
            <w:noWrap/>
            <w:vAlign w:val="bottom"/>
            <w:hideMark/>
          </w:tcPr>
          <w:p w14:paraId="04C69409" w14:textId="77777777" w:rsidR="00AB2DE3" w:rsidRDefault="00AB2DE3">
            <w:pPr>
              <w:jc w:val="center"/>
              <w:rPr>
                <w:rFonts w:ascii="Calibri" w:hAnsi="Calibri" w:cs="Calibri"/>
                <w:b/>
                <w:bCs/>
                <w:sz w:val="22"/>
                <w:szCs w:val="22"/>
              </w:rPr>
            </w:pPr>
            <w:r>
              <w:rPr>
                <w:rFonts w:ascii="Calibri" w:hAnsi="Calibri" w:cs="Calibri"/>
                <w:b/>
                <w:bCs/>
                <w:sz w:val="22"/>
                <w:szCs w:val="22"/>
              </w:rPr>
              <w:t>Place</w:t>
            </w:r>
          </w:p>
        </w:tc>
        <w:tc>
          <w:tcPr>
            <w:tcW w:w="829" w:type="pct"/>
            <w:tcBorders>
              <w:top w:val="single" w:sz="4" w:space="0" w:color="A5A5A5"/>
              <w:left w:val="nil"/>
              <w:bottom w:val="nil"/>
              <w:right w:val="nil"/>
            </w:tcBorders>
            <w:shd w:val="clear" w:color="A5A5A5" w:fill="A5A5A5"/>
            <w:noWrap/>
            <w:vAlign w:val="bottom"/>
            <w:hideMark/>
          </w:tcPr>
          <w:p w14:paraId="5129D8FD" w14:textId="77777777" w:rsidR="00AB2DE3" w:rsidRDefault="00AB2DE3">
            <w:pPr>
              <w:jc w:val="center"/>
              <w:rPr>
                <w:rFonts w:ascii="Calibri" w:hAnsi="Calibri" w:cs="Calibri"/>
                <w:b/>
                <w:bCs/>
                <w:sz w:val="22"/>
                <w:szCs w:val="22"/>
              </w:rPr>
            </w:pPr>
            <w:r>
              <w:rPr>
                <w:rFonts w:ascii="Calibri" w:hAnsi="Calibri" w:cs="Calibri"/>
                <w:b/>
                <w:bCs/>
                <w:sz w:val="22"/>
                <w:szCs w:val="22"/>
              </w:rPr>
              <w:t>Date From</w:t>
            </w:r>
          </w:p>
        </w:tc>
        <w:tc>
          <w:tcPr>
            <w:tcW w:w="515" w:type="pct"/>
            <w:tcBorders>
              <w:top w:val="single" w:sz="4" w:space="0" w:color="A5A5A5"/>
              <w:left w:val="nil"/>
              <w:bottom w:val="nil"/>
              <w:right w:val="nil"/>
            </w:tcBorders>
            <w:shd w:val="clear" w:color="A5A5A5" w:fill="A5A5A5"/>
            <w:noWrap/>
            <w:vAlign w:val="bottom"/>
            <w:hideMark/>
          </w:tcPr>
          <w:p w14:paraId="4D7632D5" w14:textId="77777777" w:rsidR="00AB2DE3" w:rsidRDefault="00AB2DE3">
            <w:pPr>
              <w:jc w:val="center"/>
              <w:rPr>
                <w:rFonts w:ascii="Calibri" w:hAnsi="Calibri" w:cs="Calibri"/>
                <w:b/>
                <w:bCs/>
                <w:sz w:val="22"/>
                <w:szCs w:val="22"/>
              </w:rPr>
            </w:pPr>
            <w:r>
              <w:rPr>
                <w:rFonts w:ascii="Calibri" w:hAnsi="Calibri" w:cs="Calibri"/>
                <w:b/>
                <w:bCs/>
                <w:sz w:val="22"/>
                <w:szCs w:val="22"/>
              </w:rPr>
              <w:t>Date To</w:t>
            </w:r>
          </w:p>
        </w:tc>
        <w:tc>
          <w:tcPr>
            <w:tcW w:w="652" w:type="pct"/>
            <w:tcBorders>
              <w:top w:val="single" w:sz="4" w:space="0" w:color="A5A5A5"/>
              <w:left w:val="nil"/>
              <w:bottom w:val="nil"/>
              <w:right w:val="single" w:sz="4" w:space="0" w:color="A5A5A5"/>
            </w:tcBorders>
            <w:shd w:val="clear" w:color="A5A5A5" w:fill="A5A5A5"/>
            <w:noWrap/>
            <w:vAlign w:val="bottom"/>
            <w:hideMark/>
          </w:tcPr>
          <w:p w14:paraId="4A88F5D0" w14:textId="77777777" w:rsidR="00AB2DE3" w:rsidRDefault="00AB2DE3">
            <w:pPr>
              <w:jc w:val="center"/>
              <w:rPr>
                <w:rFonts w:ascii="Calibri" w:hAnsi="Calibri" w:cs="Calibri"/>
                <w:b/>
                <w:bCs/>
                <w:sz w:val="22"/>
                <w:szCs w:val="22"/>
              </w:rPr>
            </w:pPr>
            <w:r>
              <w:rPr>
                <w:rFonts w:ascii="Calibri" w:hAnsi="Calibri" w:cs="Calibri"/>
                <w:b/>
                <w:bCs/>
                <w:sz w:val="22"/>
                <w:szCs w:val="22"/>
              </w:rPr>
              <w:t>Cost (EUR)</w:t>
            </w:r>
          </w:p>
        </w:tc>
      </w:tr>
      <w:tr w:rsidR="009D16E5" w14:paraId="23EA9281" w14:textId="77777777" w:rsidTr="009D16E5">
        <w:trPr>
          <w:trHeight w:val="300"/>
        </w:trPr>
        <w:tc>
          <w:tcPr>
            <w:tcW w:w="833" w:type="pct"/>
            <w:tcBorders>
              <w:top w:val="single" w:sz="4" w:space="0" w:color="A5A5A5"/>
              <w:left w:val="single" w:sz="4" w:space="0" w:color="A5A5A5"/>
              <w:bottom w:val="nil"/>
              <w:right w:val="nil"/>
            </w:tcBorders>
            <w:shd w:val="clear" w:color="auto" w:fill="auto"/>
            <w:noWrap/>
            <w:vAlign w:val="bottom"/>
            <w:hideMark/>
          </w:tcPr>
          <w:p w14:paraId="6EF11E38" w14:textId="77777777" w:rsidR="00AB2DE3" w:rsidRDefault="00AB2DE3">
            <w:pPr>
              <w:jc w:val="center"/>
              <w:rPr>
                <w:rFonts w:ascii="Calibri" w:hAnsi="Calibri" w:cs="Calibri"/>
                <w:color w:val="000000"/>
                <w:sz w:val="22"/>
                <w:szCs w:val="22"/>
              </w:rPr>
            </w:pPr>
            <w:r>
              <w:rPr>
                <w:rFonts w:ascii="Calibri" w:hAnsi="Calibri" w:cs="Calibri"/>
                <w:color w:val="000000"/>
                <w:sz w:val="22"/>
                <w:szCs w:val="22"/>
              </w:rPr>
              <w:t>Martti Käärik</w:t>
            </w:r>
          </w:p>
        </w:tc>
        <w:tc>
          <w:tcPr>
            <w:tcW w:w="1427" w:type="pct"/>
            <w:tcBorders>
              <w:top w:val="single" w:sz="4" w:space="0" w:color="A5A5A5"/>
              <w:left w:val="nil"/>
              <w:bottom w:val="nil"/>
              <w:right w:val="nil"/>
            </w:tcBorders>
            <w:shd w:val="clear" w:color="auto" w:fill="auto"/>
            <w:noWrap/>
            <w:vAlign w:val="center"/>
            <w:hideMark/>
          </w:tcPr>
          <w:p w14:paraId="3321398A" w14:textId="77777777" w:rsidR="00AB2DE3" w:rsidRDefault="00AB2DE3">
            <w:pPr>
              <w:jc w:val="center"/>
              <w:rPr>
                <w:rFonts w:cs="Arial"/>
                <w:color w:val="000000"/>
              </w:rPr>
            </w:pPr>
            <w:r>
              <w:rPr>
                <w:rFonts w:cs="Arial"/>
                <w:color w:val="000000"/>
              </w:rPr>
              <w:t>STF 576 session 1</w:t>
            </w:r>
          </w:p>
        </w:tc>
        <w:tc>
          <w:tcPr>
            <w:tcW w:w="744" w:type="pct"/>
            <w:tcBorders>
              <w:top w:val="single" w:sz="4" w:space="0" w:color="A5A5A5"/>
              <w:left w:val="nil"/>
              <w:bottom w:val="nil"/>
              <w:right w:val="nil"/>
            </w:tcBorders>
            <w:shd w:val="clear" w:color="auto" w:fill="auto"/>
            <w:noWrap/>
            <w:vAlign w:val="center"/>
            <w:hideMark/>
          </w:tcPr>
          <w:p w14:paraId="1CA942F8" w14:textId="77777777" w:rsidR="00AB2DE3" w:rsidRDefault="00AB2DE3">
            <w:pPr>
              <w:jc w:val="center"/>
              <w:rPr>
                <w:rFonts w:cs="Arial"/>
                <w:color w:val="000000"/>
              </w:rPr>
            </w:pPr>
            <w:r>
              <w:rPr>
                <w:rFonts w:cs="Arial"/>
                <w:color w:val="000000"/>
              </w:rPr>
              <w:t>Sophia Antipolis</w:t>
            </w:r>
          </w:p>
        </w:tc>
        <w:tc>
          <w:tcPr>
            <w:tcW w:w="829" w:type="pct"/>
            <w:tcBorders>
              <w:top w:val="single" w:sz="4" w:space="0" w:color="A5A5A5"/>
              <w:left w:val="nil"/>
              <w:bottom w:val="nil"/>
              <w:right w:val="nil"/>
            </w:tcBorders>
            <w:shd w:val="clear" w:color="auto" w:fill="auto"/>
            <w:noWrap/>
            <w:vAlign w:val="center"/>
            <w:hideMark/>
          </w:tcPr>
          <w:p w14:paraId="247AE3C9" w14:textId="77777777" w:rsidR="00AB2DE3" w:rsidRDefault="00AB2DE3">
            <w:pPr>
              <w:jc w:val="center"/>
              <w:rPr>
                <w:rFonts w:cs="Arial"/>
                <w:color w:val="000000"/>
              </w:rPr>
            </w:pPr>
            <w:r>
              <w:rPr>
                <w:rFonts w:cs="Arial"/>
                <w:color w:val="000000"/>
              </w:rPr>
              <w:t>11/11/2019</w:t>
            </w:r>
          </w:p>
        </w:tc>
        <w:tc>
          <w:tcPr>
            <w:tcW w:w="515" w:type="pct"/>
            <w:tcBorders>
              <w:top w:val="single" w:sz="4" w:space="0" w:color="A5A5A5"/>
              <w:left w:val="nil"/>
              <w:bottom w:val="nil"/>
              <w:right w:val="nil"/>
            </w:tcBorders>
            <w:shd w:val="clear" w:color="auto" w:fill="auto"/>
            <w:noWrap/>
            <w:vAlign w:val="center"/>
            <w:hideMark/>
          </w:tcPr>
          <w:p w14:paraId="198158A2" w14:textId="77777777" w:rsidR="00AB2DE3" w:rsidRDefault="00AB2DE3">
            <w:pPr>
              <w:jc w:val="center"/>
              <w:rPr>
                <w:rFonts w:cs="Arial"/>
                <w:color w:val="000000"/>
              </w:rPr>
            </w:pPr>
            <w:r>
              <w:rPr>
                <w:rFonts w:cs="Arial"/>
                <w:color w:val="000000"/>
              </w:rPr>
              <w:t>15/11/2019</w:t>
            </w:r>
          </w:p>
        </w:tc>
        <w:tc>
          <w:tcPr>
            <w:tcW w:w="652" w:type="pct"/>
            <w:tcBorders>
              <w:top w:val="single" w:sz="4" w:space="0" w:color="A5A5A5"/>
              <w:left w:val="nil"/>
              <w:bottom w:val="nil"/>
              <w:right w:val="single" w:sz="4" w:space="0" w:color="A5A5A5"/>
            </w:tcBorders>
            <w:shd w:val="clear" w:color="auto" w:fill="auto"/>
            <w:noWrap/>
            <w:vAlign w:val="center"/>
            <w:hideMark/>
          </w:tcPr>
          <w:p w14:paraId="123204B0" w14:textId="23AA6653" w:rsidR="00AB2DE3" w:rsidRDefault="00AB2DE3">
            <w:pPr>
              <w:jc w:val="center"/>
              <w:rPr>
                <w:rFonts w:cs="Arial"/>
                <w:color w:val="000000"/>
              </w:rPr>
            </w:pPr>
            <w:r>
              <w:rPr>
                <w:rFonts w:cs="Arial"/>
                <w:color w:val="000000"/>
              </w:rPr>
              <w:t>809,14</w:t>
            </w:r>
          </w:p>
        </w:tc>
      </w:tr>
      <w:tr w:rsidR="009D16E5" w14:paraId="46A7CF17" w14:textId="77777777" w:rsidTr="009D16E5">
        <w:trPr>
          <w:trHeight w:val="300"/>
        </w:trPr>
        <w:tc>
          <w:tcPr>
            <w:tcW w:w="833" w:type="pct"/>
            <w:tcBorders>
              <w:top w:val="single" w:sz="4" w:space="0" w:color="A5A5A5"/>
              <w:left w:val="single" w:sz="4" w:space="0" w:color="A5A5A5"/>
              <w:bottom w:val="nil"/>
              <w:right w:val="nil"/>
            </w:tcBorders>
            <w:shd w:val="clear" w:color="auto" w:fill="auto"/>
            <w:noWrap/>
            <w:vAlign w:val="center"/>
            <w:hideMark/>
          </w:tcPr>
          <w:p w14:paraId="79032C09" w14:textId="77777777" w:rsidR="00AB2DE3" w:rsidRDefault="00AB2DE3">
            <w:pPr>
              <w:jc w:val="center"/>
              <w:rPr>
                <w:rFonts w:cs="Arial"/>
                <w:color w:val="000000"/>
              </w:rPr>
            </w:pPr>
            <w:r>
              <w:rPr>
                <w:rFonts w:cs="Arial"/>
                <w:color w:val="000000"/>
              </w:rPr>
              <w:t>Ashok Malani</w:t>
            </w:r>
          </w:p>
        </w:tc>
        <w:tc>
          <w:tcPr>
            <w:tcW w:w="1427" w:type="pct"/>
            <w:tcBorders>
              <w:top w:val="single" w:sz="4" w:space="0" w:color="A5A5A5"/>
              <w:left w:val="nil"/>
              <w:bottom w:val="nil"/>
              <w:right w:val="nil"/>
            </w:tcBorders>
            <w:shd w:val="clear" w:color="auto" w:fill="auto"/>
            <w:noWrap/>
            <w:vAlign w:val="center"/>
            <w:hideMark/>
          </w:tcPr>
          <w:p w14:paraId="09BD58EC" w14:textId="77777777" w:rsidR="00AB2DE3" w:rsidRDefault="00AB2DE3">
            <w:pPr>
              <w:jc w:val="center"/>
              <w:rPr>
                <w:rFonts w:cs="Arial"/>
                <w:color w:val="000000"/>
              </w:rPr>
            </w:pPr>
            <w:r>
              <w:rPr>
                <w:rFonts w:cs="Arial"/>
                <w:color w:val="000000"/>
              </w:rPr>
              <w:t>STF576 Working Session</w:t>
            </w:r>
          </w:p>
        </w:tc>
        <w:tc>
          <w:tcPr>
            <w:tcW w:w="744" w:type="pct"/>
            <w:tcBorders>
              <w:top w:val="single" w:sz="4" w:space="0" w:color="A5A5A5"/>
              <w:left w:val="nil"/>
              <w:bottom w:val="nil"/>
              <w:right w:val="nil"/>
            </w:tcBorders>
            <w:shd w:val="clear" w:color="auto" w:fill="auto"/>
            <w:noWrap/>
            <w:vAlign w:val="center"/>
            <w:hideMark/>
          </w:tcPr>
          <w:p w14:paraId="40090EC1" w14:textId="77777777" w:rsidR="00AB2DE3" w:rsidRDefault="00AB2DE3">
            <w:pPr>
              <w:jc w:val="center"/>
              <w:rPr>
                <w:rFonts w:cs="Arial"/>
                <w:color w:val="000000"/>
              </w:rPr>
            </w:pPr>
            <w:r>
              <w:rPr>
                <w:rFonts w:cs="Arial"/>
                <w:color w:val="000000"/>
              </w:rPr>
              <w:t>Sophia Antipolis</w:t>
            </w:r>
          </w:p>
        </w:tc>
        <w:tc>
          <w:tcPr>
            <w:tcW w:w="829" w:type="pct"/>
            <w:tcBorders>
              <w:top w:val="single" w:sz="4" w:space="0" w:color="A5A5A5"/>
              <w:left w:val="nil"/>
              <w:bottom w:val="nil"/>
              <w:right w:val="nil"/>
            </w:tcBorders>
            <w:shd w:val="clear" w:color="auto" w:fill="auto"/>
            <w:noWrap/>
            <w:vAlign w:val="center"/>
            <w:hideMark/>
          </w:tcPr>
          <w:p w14:paraId="3687E4B8" w14:textId="77777777" w:rsidR="00AB2DE3" w:rsidRDefault="00AB2DE3">
            <w:pPr>
              <w:jc w:val="center"/>
              <w:rPr>
                <w:rFonts w:cs="Arial"/>
                <w:color w:val="000000"/>
              </w:rPr>
            </w:pPr>
            <w:r>
              <w:rPr>
                <w:rFonts w:cs="Arial"/>
                <w:color w:val="000000"/>
              </w:rPr>
              <w:t>11/11/2019</w:t>
            </w:r>
          </w:p>
        </w:tc>
        <w:tc>
          <w:tcPr>
            <w:tcW w:w="515" w:type="pct"/>
            <w:tcBorders>
              <w:top w:val="single" w:sz="4" w:space="0" w:color="A5A5A5"/>
              <w:left w:val="nil"/>
              <w:bottom w:val="nil"/>
              <w:right w:val="nil"/>
            </w:tcBorders>
            <w:shd w:val="clear" w:color="auto" w:fill="auto"/>
            <w:noWrap/>
            <w:vAlign w:val="center"/>
            <w:hideMark/>
          </w:tcPr>
          <w:p w14:paraId="165E422F" w14:textId="77777777" w:rsidR="00AB2DE3" w:rsidRDefault="00AB2DE3">
            <w:pPr>
              <w:jc w:val="center"/>
              <w:rPr>
                <w:rFonts w:cs="Arial"/>
                <w:color w:val="000000"/>
              </w:rPr>
            </w:pPr>
            <w:r>
              <w:rPr>
                <w:rFonts w:cs="Arial"/>
                <w:color w:val="000000"/>
              </w:rPr>
              <w:t>15/11/2019</w:t>
            </w:r>
          </w:p>
        </w:tc>
        <w:tc>
          <w:tcPr>
            <w:tcW w:w="652" w:type="pct"/>
            <w:tcBorders>
              <w:top w:val="single" w:sz="4" w:space="0" w:color="A5A5A5"/>
              <w:left w:val="nil"/>
              <w:bottom w:val="nil"/>
              <w:right w:val="single" w:sz="4" w:space="0" w:color="A5A5A5"/>
            </w:tcBorders>
            <w:shd w:val="clear" w:color="auto" w:fill="auto"/>
            <w:noWrap/>
            <w:vAlign w:val="center"/>
            <w:hideMark/>
          </w:tcPr>
          <w:p w14:paraId="391DC8A9" w14:textId="6B83358E" w:rsidR="00AB2DE3" w:rsidRDefault="00AB2DE3">
            <w:pPr>
              <w:jc w:val="center"/>
              <w:rPr>
                <w:rFonts w:cs="Arial"/>
                <w:color w:val="000000"/>
              </w:rPr>
            </w:pPr>
            <w:r>
              <w:rPr>
                <w:rFonts w:cs="Arial"/>
                <w:color w:val="000000"/>
              </w:rPr>
              <w:t>1657,1</w:t>
            </w:r>
            <w:r w:rsidR="009D16E5">
              <w:rPr>
                <w:rFonts w:cs="Arial"/>
                <w:color w:val="000000"/>
              </w:rPr>
              <w:t>0</w:t>
            </w:r>
          </w:p>
        </w:tc>
      </w:tr>
      <w:tr w:rsidR="009D16E5" w14:paraId="1F7CCBA3" w14:textId="77777777" w:rsidTr="009D16E5">
        <w:trPr>
          <w:trHeight w:val="300"/>
        </w:trPr>
        <w:tc>
          <w:tcPr>
            <w:tcW w:w="833" w:type="pct"/>
            <w:tcBorders>
              <w:top w:val="single" w:sz="4" w:space="0" w:color="A5A5A5"/>
              <w:left w:val="single" w:sz="4" w:space="0" w:color="A5A5A5"/>
              <w:bottom w:val="nil"/>
              <w:right w:val="nil"/>
            </w:tcBorders>
            <w:shd w:val="clear" w:color="auto" w:fill="auto"/>
            <w:noWrap/>
            <w:vAlign w:val="center"/>
            <w:hideMark/>
          </w:tcPr>
          <w:p w14:paraId="2EC07B13" w14:textId="77777777" w:rsidR="00AB2DE3" w:rsidRDefault="00AB2DE3">
            <w:pPr>
              <w:jc w:val="center"/>
              <w:rPr>
                <w:rFonts w:cs="Arial"/>
                <w:color w:val="000000"/>
              </w:rPr>
            </w:pPr>
            <w:r>
              <w:rPr>
                <w:rFonts w:cs="Arial"/>
                <w:color w:val="000000"/>
              </w:rPr>
              <w:t>Philip Makedonski</w:t>
            </w:r>
          </w:p>
        </w:tc>
        <w:tc>
          <w:tcPr>
            <w:tcW w:w="1427" w:type="pct"/>
            <w:tcBorders>
              <w:top w:val="single" w:sz="4" w:space="0" w:color="A5A5A5"/>
              <w:left w:val="nil"/>
              <w:bottom w:val="nil"/>
              <w:right w:val="nil"/>
            </w:tcBorders>
            <w:shd w:val="clear" w:color="auto" w:fill="auto"/>
            <w:noWrap/>
            <w:vAlign w:val="center"/>
            <w:hideMark/>
          </w:tcPr>
          <w:p w14:paraId="293E59F3" w14:textId="77777777" w:rsidR="00AB2DE3" w:rsidRDefault="00AB2DE3">
            <w:pPr>
              <w:jc w:val="center"/>
              <w:rPr>
                <w:rFonts w:cs="Arial"/>
                <w:color w:val="000000"/>
              </w:rPr>
            </w:pPr>
            <w:r>
              <w:rPr>
                <w:rFonts w:cs="Arial"/>
                <w:color w:val="000000"/>
              </w:rPr>
              <w:t>STF Working Session 1</w:t>
            </w:r>
          </w:p>
        </w:tc>
        <w:tc>
          <w:tcPr>
            <w:tcW w:w="744" w:type="pct"/>
            <w:tcBorders>
              <w:top w:val="single" w:sz="4" w:space="0" w:color="A5A5A5"/>
              <w:left w:val="nil"/>
              <w:bottom w:val="nil"/>
              <w:right w:val="nil"/>
            </w:tcBorders>
            <w:shd w:val="clear" w:color="auto" w:fill="auto"/>
            <w:noWrap/>
            <w:vAlign w:val="center"/>
            <w:hideMark/>
          </w:tcPr>
          <w:p w14:paraId="580D9525" w14:textId="77777777" w:rsidR="00AB2DE3" w:rsidRDefault="00AB2DE3">
            <w:pPr>
              <w:jc w:val="center"/>
              <w:rPr>
                <w:rFonts w:cs="Arial"/>
                <w:color w:val="000000"/>
              </w:rPr>
            </w:pPr>
            <w:r>
              <w:rPr>
                <w:rFonts w:cs="Arial"/>
                <w:color w:val="000000"/>
              </w:rPr>
              <w:t>Sophia-Antipolis</w:t>
            </w:r>
          </w:p>
        </w:tc>
        <w:tc>
          <w:tcPr>
            <w:tcW w:w="829" w:type="pct"/>
            <w:tcBorders>
              <w:top w:val="single" w:sz="4" w:space="0" w:color="A5A5A5"/>
              <w:left w:val="nil"/>
              <w:bottom w:val="nil"/>
              <w:right w:val="nil"/>
            </w:tcBorders>
            <w:shd w:val="clear" w:color="auto" w:fill="auto"/>
            <w:noWrap/>
            <w:vAlign w:val="center"/>
            <w:hideMark/>
          </w:tcPr>
          <w:p w14:paraId="1C1F8C6D" w14:textId="77777777" w:rsidR="00AB2DE3" w:rsidRDefault="00AB2DE3">
            <w:pPr>
              <w:jc w:val="center"/>
              <w:rPr>
                <w:rFonts w:cs="Arial"/>
                <w:color w:val="000000"/>
              </w:rPr>
            </w:pPr>
            <w:r>
              <w:rPr>
                <w:rFonts w:cs="Arial"/>
                <w:color w:val="000000"/>
              </w:rPr>
              <w:t>11/11/2019</w:t>
            </w:r>
          </w:p>
        </w:tc>
        <w:tc>
          <w:tcPr>
            <w:tcW w:w="515" w:type="pct"/>
            <w:tcBorders>
              <w:top w:val="single" w:sz="4" w:space="0" w:color="A5A5A5"/>
              <w:left w:val="nil"/>
              <w:bottom w:val="nil"/>
              <w:right w:val="nil"/>
            </w:tcBorders>
            <w:shd w:val="clear" w:color="auto" w:fill="auto"/>
            <w:noWrap/>
            <w:vAlign w:val="center"/>
            <w:hideMark/>
          </w:tcPr>
          <w:p w14:paraId="015AFF3A" w14:textId="77777777" w:rsidR="00AB2DE3" w:rsidRDefault="00AB2DE3">
            <w:pPr>
              <w:jc w:val="center"/>
              <w:rPr>
                <w:rFonts w:cs="Arial"/>
                <w:color w:val="000000"/>
              </w:rPr>
            </w:pPr>
            <w:r>
              <w:rPr>
                <w:rFonts w:cs="Arial"/>
                <w:color w:val="000000"/>
              </w:rPr>
              <w:t>15/11/2019</w:t>
            </w:r>
          </w:p>
        </w:tc>
        <w:tc>
          <w:tcPr>
            <w:tcW w:w="652" w:type="pct"/>
            <w:tcBorders>
              <w:top w:val="single" w:sz="4" w:space="0" w:color="A5A5A5"/>
              <w:left w:val="nil"/>
              <w:bottom w:val="nil"/>
              <w:right w:val="single" w:sz="4" w:space="0" w:color="A5A5A5"/>
            </w:tcBorders>
            <w:shd w:val="clear" w:color="auto" w:fill="auto"/>
            <w:noWrap/>
            <w:vAlign w:val="center"/>
            <w:hideMark/>
          </w:tcPr>
          <w:p w14:paraId="1AFE0E71" w14:textId="77777777" w:rsidR="00AB2DE3" w:rsidRDefault="00AB2DE3">
            <w:pPr>
              <w:jc w:val="center"/>
              <w:rPr>
                <w:rFonts w:cs="Arial"/>
                <w:color w:val="000000"/>
              </w:rPr>
            </w:pPr>
            <w:r>
              <w:rPr>
                <w:rFonts w:cs="Arial"/>
                <w:color w:val="000000"/>
              </w:rPr>
              <w:t>925,39</w:t>
            </w:r>
          </w:p>
        </w:tc>
      </w:tr>
      <w:tr w:rsidR="009D16E5" w14:paraId="21D198AF" w14:textId="77777777" w:rsidTr="009D16E5">
        <w:trPr>
          <w:trHeight w:val="300"/>
        </w:trPr>
        <w:tc>
          <w:tcPr>
            <w:tcW w:w="833" w:type="pct"/>
            <w:tcBorders>
              <w:top w:val="single" w:sz="4" w:space="0" w:color="A5A5A5"/>
              <w:left w:val="single" w:sz="4" w:space="0" w:color="A5A5A5"/>
              <w:bottom w:val="nil"/>
              <w:right w:val="nil"/>
            </w:tcBorders>
            <w:shd w:val="clear" w:color="auto" w:fill="auto"/>
            <w:noWrap/>
            <w:vAlign w:val="center"/>
            <w:hideMark/>
          </w:tcPr>
          <w:p w14:paraId="119CEF3E" w14:textId="77777777" w:rsidR="00AB2DE3" w:rsidRDefault="00AB2DE3">
            <w:pPr>
              <w:jc w:val="center"/>
              <w:rPr>
                <w:rFonts w:cs="Arial"/>
                <w:color w:val="000000"/>
              </w:rPr>
            </w:pPr>
            <w:r>
              <w:rPr>
                <w:rFonts w:cs="Arial"/>
                <w:color w:val="000000"/>
              </w:rPr>
              <w:t>Martti Käärik</w:t>
            </w:r>
          </w:p>
        </w:tc>
        <w:tc>
          <w:tcPr>
            <w:tcW w:w="1427" w:type="pct"/>
            <w:tcBorders>
              <w:top w:val="single" w:sz="4" w:space="0" w:color="A5A5A5"/>
              <w:left w:val="nil"/>
              <w:bottom w:val="nil"/>
              <w:right w:val="nil"/>
            </w:tcBorders>
            <w:shd w:val="clear" w:color="auto" w:fill="auto"/>
            <w:noWrap/>
            <w:vAlign w:val="center"/>
            <w:hideMark/>
          </w:tcPr>
          <w:p w14:paraId="4C92D023" w14:textId="77777777" w:rsidR="00AB2DE3" w:rsidRDefault="00AB2DE3">
            <w:pPr>
              <w:jc w:val="center"/>
              <w:rPr>
                <w:rFonts w:cs="Arial"/>
                <w:color w:val="000000"/>
              </w:rPr>
            </w:pPr>
            <w:r>
              <w:rPr>
                <w:rFonts w:cs="Arial"/>
                <w:color w:val="000000"/>
              </w:rPr>
              <w:t>MTS plenary #79</w:t>
            </w:r>
          </w:p>
        </w:tc>
        <w:tc>
          <w:tcPr>
            <w:tcW w:w="744" w:type="pct"/>
            <w:tcBorders>
              <w:top w:val="single" w:sz="4" w:space="0" w:color="A5A5A5"/>
              <w:left w:val="nil"/>
              <w:bottom w:val="nil"/>
              <w:right w:val="nil"/>
            </w:tcBorders>
            <w:shd w:val="clear" w:color="auto" w:fill="auto"/>
            <w:noWrap/>
            <w:vAlign w:val="center"/>
            <w:hideMark/>
          </w:tcPr>
          <w:p w14:paraId="3747B029" w14:textId="77777777" w:rsidR="00AB2DE3" w:rsidRDefault="00AB2DE3">
            <w:pPr>
              <w:jc w:val="center"/>
              <w:rPr>
                <w:rFonts w:cs="Arial"/>
                <w:color w:val="000000"/>
              </w:rPr>
            </w:pPr>
            <w:r>
              <w:rPr>
                <w:rFonts w:cs="Arial"/>
                <w:color w:val="000000"/>
              </w:rPr>
              <w:t>Sophia-Antipolis</w:t>
            </w:r>
          </w:p>
        </w:tc>
        <w:tc>
          <w:tcPr>
            <w:tcW w:w="829" w:type="pct"/>
            <w:tcBorders>
              <w:top w:val="single" w:sz="4" w:space="0" w:color="A5A5A5"/>
              <w:left w:val="nil"/>
              <w:bottom w:val="nil"/>
              <w:right w:val="nil"/>
            </w:tcBorders>
            <w:shd w:val="clear" w:color="auto" w:fill="auto"/>
            <w:noWrap/>
            <w:vAlign w:val="center"/>
            <w:hideMark/>
          </w:tcPr>
          <w:p w14:paraId="543DE42B" w14:textId="77777777" w:rsidR="00AB2DE3" w:rsidRDefault="00AB2DE3">
            <w:pPr>
              <w:jc w:val="center"/>
              <w:rPr>
                <w:rFonts w:cs="Arial"/>
                <w:color w:val="000000"/>
              </w:rPr>
            </w:pPr>
            <w:r>
              <w:rPr>
                <w:rFonts w:cs="Arial"/>
                <w:color w:val="000000"/>
              </w:rPr>
              <w:t>28/01/2020</w:t>
            </w:r>
          </w:p>
        </w:tc>
        <w:tc>
          <w:tcPr>
            <w:tcW w:w="515" w:type="pct"/>
            <w:tcBorders>
              <w:top w:val="single" w:sz="4" w:space="0" w:color="A5A5A5"/>
              <w:left w:val="nil"/>
              <w:bottom w:val="nil"/>
              <w:right w:val="nil"/>
            </w:tcBorders>
            <w:shd w:val="clear" w:color="auto" w:fill="auto"/>
            <w:noWrap/>
            <w:vAlign w:val="center"/>
            <w:hideMark/>
          </w:tcPr>
          <w:p w14:paraId="65672634" w14:textId="77777777" w:rsidR="00AB2DE3" w:rsidRDefault="00AB2DE3">
            <w:pPr>
              <w:jc w:val="center"/>
              <w:rPr>
                <w:rFonts w:cs="Arial"/>
                <w:color w:val="000000"/>
              </w:rPr>
            </w:pPr>
            <w:r>
              <w:rPr>
                <w:rFonts w:cs="Arial"/>
                <w:color w:val="000000"/>
              </w:rPr>
              <w:t>29/01/2020</w:t>
            </w:r>
          </w:p>
        </w:tc>
        <w:tc>
          <w:tcPr>
            <w:tcW w:w="652" w:type="pct"/>
            <w:tcBorders>
              <w:top w:val="single" w:sz="4" w:space="0" w:color="A5A5A5"/>
              <w:left w:val="nil"/>
              <w:bottom w:val="nil"/>
              <w:right w:val="single" w:sz="4" w:space="0" w:color="A5A5A5"/>
            </w:tcBorders>
            <w:shd w:val="clear" w:color="auto" w:fill="auto"/>
            <w:noWrap/>
            <w:vAlign w:val="center"/>
            <w:hideMark/>
          </w:tcPr>
          <w:p w14:paraId="413177E6" w14:textId="5B243A9E" w:rsidR="00AB2DE3" w:rsidRDefault="00AB2DE3">
            <w:pPr>
              <w:jc w:val="center"/>
              <w:rPr>
                <w:rFonts w:cs="Arial"/>
                <w:color w:val="000000"/>
              </w:rPr>
            </w:pPr>
            <w:r>
              <w:rPr>
                <w:rFonts w:cs="Arial"/>
                <w:color w:val="000000"/>
              </w:rPr>
              <w:t>447,54</w:t>
            </w:r>
          </w:p>
        </w:tc>
      </w:tr>
      <w:tr w:rsidR="009D16E5" w14:paraId="3BE6FA4D" w14:textId="77777777" w:rsidTr="009D16E5">
        <w:trPr>
          <w:trHeight w:val="300"/>
        </w:trPr>
        <w:tc>
          <w:tcPr>
            <w:tcW w:w="833" w:type="pct"/>
            <w:tcBorders>
              <w:top w:val="single" w:sz="4" w:space="0" w:color="A5A5A5"/>
              <w:left w:val="single" w:sz="4" w:space="0" w:color="A5A5A5"/>
              <w:bottom w:val="single" w:sz="4" w:space="0" w:color="A5A5A5"/>
              <w:right w:val="nil"/>
            </w:tcBorders>
            <w:shd w:val="clear" w:color="auto" w:fill="auto"/>
            <w:noWrap/>
            <w:vAlign w:val="center"/>
            <w:hideMark/>
          </w:tcPr>
          <w:p w14:paraId="00DB3B28" w14:textId="77777777" w:rsidR="00AB2DE3" w:rsidRDefault="00AB2DE3">
            <w:pPr>
              <w:jc w:val="center"/>
              <w:rPr>
                <w:rFonts w:cs="Arial"/>
                <w:color w:val="000000"/>
              </w:rPr>
            </w:pPr>
            <w:r>
              <w:rPr>
                <w:rFonts w:cs="Arial"/>
                <w:color w:val="000000"/>
              </w:rPr>
              <w:t>Martti Käärik</w:t>
            </w:r>
          </w:p>
        </w:tc>
        <w:tc>
          <w:tcPr>
            <w:tcW w:w="1427" w:type="pct"/>
            <w:tcBorders>
              <w:top w:val="single" w:sz="4" w:space="0" w:color="A5A5A5"/>
              <w:left w:val="nil"/>
              <w:bottom w:val="single" w:sz="4" w:space="0" w:color="A5A5A5"/>
              <w:right w:val="nil"/>
            </w:tcBorders>
            <w:shd w:val="clear" w:color="auto" w:fill="auto"/>
            <w:noWrap/>
            <w:vAlign w:val="center"/>
            <w:hideMark/>
          </w:tcPr>
          <w:p w14:paraId="75792F3E" w14:textId="77777777" w:rsidR="00AB2DE3" w:rsidRDefault="00AB2DE3">
            <w:pPr>
              <w:jc w:val="center"/>
              <w:rPr>
                <w:rFonts w:cs="Arial"/>
                <w:color w:val="000000"/>
              </w:rPr>
            </w:pPr>
            <w:r>
              <w:rPr>
                <w:rFonts w:cs="Arial"/>
                <w:color w:val="000000"/>
              </w:rPr>
              <w:t>STF576 working session</w:t>
            </w:r>
          </w:p>
        </w:tc>
        <w:tc>
          <w:tcPr>
            <w:tcW w:w="744" w:type="pct"/>
            <w:tcBorders>
              <w:top w:val="single" w:sz="4" w:space="0" w:color="A5A5A5"/>
              <w:left w:val="nil"/>
              <w:bottom w:val="single" w:sz="4" w:space="0" w:color="A5A5A5"/>
              <w:right w:val="nil"/>
            </w:tcBorders>
            <w:shd w:val="clear" w:color="auto" w:fill="auto"/>
            <w:noWrap/>
            <w:vAlign w:val="center"/>
            <w:hideMark/>
          </w:tcPr>
          <w:p w14:paraId="451642D4" w14:textId="77777777" w:rsidR="00AB2DE3" w:rsidRDefault="00AB2DE3">
            <w:pPr>
              <w:jc w:val="center"/>
              <w:rPr>
                <w:rFonts w:cs="Arial"/>
                <w:color w:val="000000"/>
              </w:rPr>
            </w:pPr>
            <w:r>
              <w:rPr>
                <w:rFonts w:cs="Arial"/>
                <w:color w:val="000000"/>
              </w:rPr>
              <w:t>Göttingen</w:t>
            </w:r>
          </w:p>
        </w:tc>
        <w:tc>
          <w:tcPr>
            <w:tcW w:w="829" w:type="pct"/>
            <w:tcBorders>
              <w:top w:val="single" w:sz="4" w:space="0" w:color="A5A5A5"/>
              <w:left w:val="nil"/>
              <w:bottom w:val="single" w:sz="4" w:space="0" w:color="A5A5A5"/>
              <w:right w:val="nil"/>
            </w:tcBorders>
            <w:shd w:val="clear" w:color="auto" w:fill="auto"/>
            <w:noWrap/>
            <w:vAlign w:val="center"/>
            <w:hideMark/>
          </w:tcPr>
          <w:p w14:paraId="020E9437" w14:textId="77777777" w:rsidR="00AB2DE3" w:rsidRDefault="00AB2DE3">
            <w:pPr>
              <w:jc w:val="center"/>
              <w:rPr>
                <w:rFonts w:cs="Arial"/>
                <w:color w:val="000000"/>
              </w:rPr>
            </w:pPr>
            <w:r>
              <w:rPr>
                <w:rFonts w:cs="Arial"/>
                <w:color w:val="000000"/>
              </w:rPr>
              <w:t>02/03/2020</w:t>
            </w:r>
          </w:p>
        </w:tc>
        <w:tc>
          <w:tcPr>
            <w:tcW w:w="515" w:type="pct"/>
            <w:tcBorders>
              <w:top w:val="single" w:sz="4" w:space="0" w:color="A5A5A5"/>
              <w:left w:val="nil"/>
              <w:bottom w:val="single" w:sz="4" w:space="0" w:color="A5A5A5"/>
              <w:right w:val="nil"/>
            </w:tcBorders>
            <w:shd w:val="clear" w:color="auto" w:fill="auto"/>
            <w:noWrap/>
            <w:vAlign w:val="center"/>
            <w:hideMark/>
          </w:tcPr>
          <w:p w14:paraId="0458A341" w14:textId="77777777" w:rsidR="00AB2DE3" w:rsidRDefault="00AB2DE3">
            <w:pPr>
              <w:jc w:val="center"/>
              <w:rPr>
                <w:rFonts w:cs="Arial"/>
                <w:color w:val="000000"/>
              </w:rPr>
            </w:pPr>
            <w:r>
              <w:rPr>
                <w:rFonts w:cs="Arial"/>
                <w:color w:val="000000"/>
              </w:rPr>
              <w:t>05/03/2020</w:t>
            </w:r>
          </w:p>
        </w:tc>
        <w:tc>
          <w:tcPr>
            <w:tcW w:w="652" w:type="pct"/>
            <w:tcBorders>
              <w:top w:val="single" w:sz="4" w:space="0" w:color="A5A5A5"/>
              <w:left w:val="nil"/>
              <w:bottom w:val="single" w:sz="4" w:space="0" w:color="A5A5A5"/>
              <w:right w:val="single" w:sz="4" w:space="0" w:color="A5A5A5"/>
            </w:tcBorders>
            <w:shd w:val="clear" w:color="auto" w:fill="auto"/>
            <w:noWrap/>
            <w:vAlign w:val="center"/>
            <w:hideMark/>
          </w:tcPr>
          <w:p w14:paraId="577B9A9A" w14:textId="17E9AFA5" w:rsidR="00AB2DE3" w:rsidRDefault="00AB2DE3">
            <w:pPr>
              <w:jc w:val="center"/>
              <w:rPr>
                <w:rFonts w:cs="Arial"/>
                <w:color w:val="000000"/>
              </w:rPr>
            </w:pPr>
            <w:r>
              <w:rPr>
                <w:rFonts w:cs="Arial"/>
                <w:color w:val="000000"/>
              </w:rPr>
              <w:t>997,80</w:t>
            </w:r>
          </w:p>
        </w:tc>
      </w:tr>
    </w:tbl>
    <w:p w14:paraId="271D29E6" w14:textId="77777777" w:rsidR="00765C6C" w:rsidRDefault="00765C6C" w:rsidP="00765C6C"/>
    <w:tbl>
      <w:tblPr>
        <w:tblW w:w="5000" w:type="pct"/>
        <w:tblCellMar>
          <w:left w:w="0" w:type="dxa"/>
          <w:right w:w="0" w:type="dxa"/>
        </w:tblCellMar>
        <w:tblLook w:val="04A0" w:firstRow="1" w:lastRow="0" w:firstColumn="1" w:lastColumn="0" w:noHBand="0" w:noVBand="1"/>
      </w:tblPr>
      <w:tblGrid>
        <w:gridCol w:w="9404"/>
      </w:tblGrid>
      <w:tr w:rsidR="00AB2DE3" w14:paraId="54F29892" w14:textId="77777777" w:rsidTr="00AB2DE3">
        <w:trPr>
          <w:trHeight w:val="300"/>
        </w:trPr>
        <w:tc>
          <w:tcPr>
            <w:tcW w:w="5000" w:type="pct"/>
            <w:tcBorders>
              <w:top w:val="nil"/>
              <w:left w:val="nil"/>
              <w:bottom w:val="nil"/>
              <w:right w:val="nil"/>
            </w:tcBorders>
            <w:shd w:val="clear" w:color="auto" w:fill="auto"/>
            <w:noWrap/>
            <w:vAlign w:val="bottom"/>
            <w:hideMark/>
          </w:tcPr>
          <w:p w14:paraId="24DD32CD" w14:textId="77777777" w:rsidR="00AB2DE3" w:rsidRPr="00B73A78" w:rsidRDefault="00AB2DE3">
            <w:pPr>
              <w:tabs>
                <w:tab w:val="clear" w:pos="567"/>
                <w:tab w:val="clear" w:pos="1418"/>
                <w:tab w:val="clear" w:pos="4678"/>
                <w:tab w:val="clear" w:pos="5954"/>
                <w:tab w:val="clear" w:pos="7088"/>
              </w:tabs>
              <w:overflowPunct/>
              <w:autoSpaceDE/>
              <w:autoSpaceDN/>
              <w:adjustRightInd/>
              <w:jc w:val="left"/>
              <w:textAlignment w:val="auto"/>
              <w:rPr>
                <w:rFonts w:ascii="Calibri" w:hAnsi="Calibri" w:cs="Calibri"/>
                <w:b/>
                <w:bCs/>
                <w:color w:val="000000"/>
                <w:sz w:val="22"/>
                <w:szCs w:val="22"/>
                <w:lang w:eastAsia="en-GB"/>
              </w:rPr>
            </w:pPr>
            <w:bookmarkStart w:id="11" w:name="INSERT_TABLE_TRAVELS"/>
            <w:bookmarkStart w:id="12" w:name="RANGE!A72"/>
            <w:bookmarkEnd w:id="11"/>
            <w:r w:rsidRPr="00B73A78">
              <w:rPr>
                <w:rFonts w:ascii="Calibri" w:hAnsi="Calibri" w:cs="Calibri"/>
                <w:b/>
                <w:bCs/>
                <w:color w:val="000000"/>
                <w:sz w:val="22"/>
                <w:szCs w:val="22"/>
              </w:rPr>
              <w:t>Total Travels: 4 836,97 €.</w:t>
            </w:r>
            <w:bookmarkEnd w:id="12"/>
          </w:p>
        </w:tc>
      </w:tr>
    </w:tbl>
    <w:p w14:paraId="79D3F86B" w14:textId="77777777" w:rsidR="00765C6C" w:rsidRDefault="00765C6C" w:rsidP="00765C6C"/>
    <w:p w14:paraId="53EE29D7" w14:textId="77777777" w:rsidR="00765C6C" w:rsidRPr="0033742F" w:rsidRDefault="00765C6C"/>
    <w:sectPr w:rsidR="00765C6C" w:rsidRPr="0033742F" w:rsidSect="00F575A8">
      <w:headerReference w:type="first" r:id="rId16"/>
      <w:type w:val="continuous"/>
      <w:pgSz w:w="12240" w:h="15840" w:code="1"/>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2D673" w14:textId="77777777" w:rsidR="008D7B66" w:rsidRDefault="008D7B66">
      <w:r>
        <w:separator/>
      </w:r>
    </w:p>
  </w:endnote>
  <w:endnote w:type="continuationSeparator" w:id="0">
    <w:p w14:paraId="348CC7B2" w14:textId="77777777" w:rsidR="008D7B66" w:rsidRDefault="008D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34C8A" w14:textId="77777777" w:rsidR="008D7B66" w:rsidRDefault="008D7B66">
      <w:r>
        <w:separator/>
      </w:r>
    </w:p>
  </w:footnote>
  <w:footnote w:type="continuationSeparator" w:id="0">
    <w:p w14:paraId="66CA3B79" w14:textId="77777777" w:rsidR="008D7B66" w:rsidRDefault="008D7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20"/>
      </w:rPr>
      <w:id w:val="-1318336367"/>
      <w:docPartObj>
        <w:docPartGallery w:val="Page Numbers (Top of Page)"/>
        <w:docPartUnique/>
      </w:docPartObj>
    </w:sdtPr>
    <w:sdtContent>
      <w:p w14:paraId="005A58F9" w14:textId="77777777" w:rsidR="008D7B66" w:rsidRDefault="008D7B66" w:rsidP="00DE476F">
        <w:pPr>
          <w:pStyle w:val="Header"/>
          <w:jc w:val="right"/>
          <w:rPr>
            <w:b w:val="0"/>
            <w:bCs/>
            <w:sz w:val="20"/>
          </w:rPr>
        </w:pPr>
        <w:r>
          <w:rPr>
            <w:noProof/>
            <w:lang w:eastAsia="en-GB"/>
          </w:rPr>
          <w:drawing>
            <wp:anchor distT="0" distB="0" distL="114300" distR="114300" simplePos="0" relativeHeight="251658240" behindDoc="0" locked="0" layoutInCell="1" allowOverlap="1" wp14:anchorId="615A325D" wp14:editId="5C4AF426">
              <wp:simplePos x="0" y="0"/>
              <wp:positionH relativeFrom="column">
                <wp:posOffset>-664210</wp:posOffset>
              </wp:positionH>
              <wp:positionV relativeFrom="paragraph">
                <wp:posOffset>-229235</wp:posOffset>
              </wp:positionV>
              <wp:extent cx="2251710" cy="724535"/>
              <wp:effectExtent l="0" t="0" r="0" b="0"/>
              <wp:wrapNone/>
              <wp:docPr id="2" name="Picture 2"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710" cy="7245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sidRPr="00EE21FF">
          <w:rPr>
            <w:b w:val="0"/>
            <w:sz w:val="20"/>
          </w:rPr>
          <w:t xml:space="preserve">Page </w:t>
        </w:r>
        <w:r w:rsidRPr="00EE21FF">
          <w:rPr>
            <w:b w:val="0"/>
            <w:bCs/>
            <w:sz w:val="20"/>
          </w:rPr>
          <w:fldChar w:fldCharType="begin"/>
        </w:r>
        <w:r w:rsidRPr="00EE21FF">
          <w:rPr>
            <w:b w:val="0"/>
            <w:bCs/>
            <w:sz w:val="20"/>
          </w:rPr>
          <w:instrText xml:space="preserve"> PAGE </w:instrText>
        </w:r>
        <w:r w:rsidRPr="00EE21FF">
          <w:rPr>
            <w:b w:val="0"/>
            <w:bCs/>
            <w:sz w:val="20"/>
          </w:rPr>
          <w:fldChar w:fldCharType="separate"/>
        </w:r>
        <w:r>
          <w:rPr>
            <w:b w:val="0"/>
            <w:bCs/>
            <w:noProof/>
            <w:sz w:val="20"/>
          </w:rPr>
          <w:t>1</w:t>
        </w:r>
        <w:r w:rsidRPr="00EE21FF">
          <w:rPr>
            <w:b w:val="0"/>
            <w:bCs/>
            <w:sz w:val="20"/>
          </w:rPr>
          <w:fldChar w:fldCharType="end"/>
        </w:r>
        <w:r w:rsidRPr="00EE21FF">
          <w:rPr>
            <w:b w:val="0"/>
            <w:sz w:val="20"/>
          </w:rPr>
          <w:t xml:space="preserve"> of </w:t>
        </w:r>
        <w:r w:rsidRPr="00EE21FF">
          <w:rPr>
            <w:b w:val="0"/>
            <w:bCs/>
            <w:sz w:val="20"/>
          </w:rPr>
          <w:fldChar w:fldCharType="begin"/>
        </w:r>
        <w:r w:rsidRPr="00EE21FF">
          <w:rPr>
            <w:b w:val="0"/>
            <w:bCs/>
            <w:sz w:val="20"/>
          </w:rPr>
          <w:instrText xml:space="preserve"> NUMPAGES  </w:instrText>
        </w:r>
        <w:r w:rsidRPr="00EE21FF">
          <w:rPr>
            <w:b w:val="0"/>
            <w:bCs/>
            <w:sz w:val="20"/>
          </w:rPr>
          <w:fldChar w:fldCharType="separate"/>
        </w:r>
        <w:r>
          <w:rPr>
            <w:b w:val="0"/>
            <w:bCs/>
            <w:noProof/>
            <w:sz w:val="20"/>
          </w:rPr>
          <w:t>5</w:t>
        </w:r>
        <w:r w:rsidRPr="00EE21FF">
          <w:rPr>
            <w:b w:val="0"/>
            <w:bCs/>
            <w:sz w:val="20"/>
          </w:rPr>
          <w:fldChar w:fldCharType="end"/>
        </w:r>
      </w:p>
      <w:p w14:paraId="2513E8C1" w14:textId="77777777" w:rsidR="008D7B66" w:rsidRDefault="008D7B66" w:rsidP="00DE476F">
        <w:pPr>
          <w:pStyle w:val="Header"/>
          <w:jc w:val="right"/>
          <w:rPr>
            <w:b w:val="0"/>
            <w:sz w:val="20"/>
          </w:rPr>
        </w:pPr>
      </w:p>
    </w:sdtContent>
  </w:sdt>
  <w:p w14:paraId="07D4F29C" w14:textId="77777777" w:rsidR="008D7B66" w:rsidRPr="00DE476F" w:rsidRDefault="008D7B66" w:rsidP="00DE476F">
    <w:pPr>
      <w:pStyle w:val="Header"/>
      <w:jc w:val="right"/>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17CEF7C"/>
    <w:lvl w:ilvl="0">
      <w:numFmt w:val="decimal"/>
      <w:lvlText w:val="*"/>
      <w:lvlJc w:val="left"/>
      <w:pPr>
        <w:ind w:left="0" w:firstLine="0"/>
      </w:pPr>
    </w:lvl>
  </w:abstractNum>
  <w:abstractNum w:abstractNumId="1" w15:restartNumberingAfterBreak="0">
    <w:nsid w:val="007F2E4F"/>
    <w:multiLevelType w:val="hybridMultilevel"/>
    <w:tmpl w:val="7946EC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7481727"/>
    <w:multiLevelType w:val="hybridMultilevel"/>
    <w:tmpl w:val="EC5046D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D0F1992"/>
    <w:multiLevelType w:val="multilevel"/>
    <w:tmpl w:val="6100C00A"/>
    <w:lvl w:ilvl="0">
      <w:start w:val="3"/>
      <w:numFmt w:val="decimal"/>
      <w:lvlText w:val="%1"/>
      <w:lvlJc w:val="left"/>
      <w:pPr>
        <w:tabs>
          <w:tab w:val="num" w:pos="855"/>
        </w:tabs>
        <w:ind w:left="855" w:hanging="855"/>
      </w:pPr>
      <w:rPr>
        <w:rFonts w:hint="default"/>
      </w:rPr>
    </w:lvl>
    <w:lvl w:ilvl="1">
      <w:start w:val="1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F16CB6"/>
    <w:multiLevelType w:val="hybridMultilevel"/>
    <w:tmpl w:val="BE1005DA"/>
    <w:lvl w:ilvl="0" w:tplc="AA924D70">
      <w:start w:val="1"/>
      <w:numFmt w:val="bullet"/>
      <w:lvlText w:val=""/>
      <w:lvlJc w:val="left"/>
      <w:pPr>
        <w:tabs>
          <w:tab w:val="num" w:pos="0"/>
        </w:tabs>
        <w:ind w:left="284" w:firstLine="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C222F"/>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5801113"/>
    <w:multiLevelType w:val="hybridMultilevel"/>
    <w:tmpl w:val="543A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80315"/>
    <w:multiLevelType w:val="multilevel"/>
    <w:tmpl w:val="1532893A"/>
    <w:lvl w:ilvl="0">
      <w:start w:val="1"/>
      <w:numFmt w:val="upperLetter"/>
      <w:pStyle w:val="Annex"/>
      <w:lvlText w:val="Annex %1"/>
      <w:lvlJc w:val="left"/>
      <w:pPr>
        <w:ind w:left="720" w:hanging="360"/>
      </w:pPr>
      <w:rPr>
        <w:rFonts w:hint="default"/>
      </w:rPr>
    </w:lvl>
    <w:lvl w:ilvl="1">
      <w:start w:val="1"/>
      <w:numFmt w:val="decimal"/>
      <w:pStyle w:val="Annexlevel1"/>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E0A2A29"/>
    <w:multiLevelType w:val="hybridMultilevel"/>
    <w:tmpl w:val="2FA8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14009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3CA2DD1"/>
    <w:multiLevelType w:val="hybridMultilevel"/>
    <w:tmpl w:val="F208A58A"/>
    <w:lvl w:ilvl="0" w:tplc="9D56746C">
      <w:start w:val="202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8363AD"/>
    <w:multiLevelType w:val="multilevel"/>
    <w:tmpl w:val="013486B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4C601AF"/>
    <w:multiLevelType w:val="hybridMultilevel"/>
    <w:tmpl w:val="9C7E26BA"/>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7A637AB"/>
    <w:multiLevelType w:val="multilevel"/>
    <w:tmpl w:val="23E67A68"/>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Restart w:val="0"/>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7CA191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F978E9"/>
    <w:multiLevelType w:val="hybridMultilevel"/>
    <w:tmpl w:val="1122A13A"/>
    <w:lvl w:ilvl="0" w:tplc="C04814E8">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8" w15:restartNumberingAfterBreak="0">
    <w:nsid w:val="2A9F63E4"/>
    <w:multiLevelType w:val="multilevel"/>
    <w:tmpl w:val="F628231E"/>
    <w:lvl w:ilvl="0">
      <w:start w:val="1"/>
      <w:numFmt w:val="upperLetter"/>
      <w:lvlText w:val="%1."/>
      <w:lvlJc w:val="left"/>
      <w:pPr>
        <w:ind w:left="720" w:hanging="360"/>
      </w:pPr>
      <w:rPr>
        <w:rFonts w:hint="default"/>
      </w:rPr>
    </w:lvl>
    <w:lvl w:ilvl="1">
      <w:start w:val="1"/>
      <w:numFmt w:val="decimal"/>
      <w:lvlText w:val="B.%2.1"/>
      <w:lvlJc w:val="left"/>
      <w:pPr>
        <w:ind w:left="1440" w:hanging="360"/>
      </w:pPr>
      <w:rPr>
        <w:rFonts w:hint="default"/>
      </w:rPr>
    </w:lvl>
    <w:lvl w:ilvl="2">
      <w:start w:val="1"/>
      <w:numFmt w:val="decimal"/>
      <w:pStyle w:val="Annexlevel2"/>
      <w:lvlText w:val="B%2.%3"/>
      <w:lvlJc w:val="left"/>
      <w:pPr>
        <w:ind w:left="2160" w:hanging="21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17D3885"/>
    <w:multiLevelType w:val="hybridMultilevel"/>
    <w:tmpl w:val="2EF4B3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19F5258"/>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43D56D4"/>
    <w:multiLevelType w:val="hybridMultilevel"/>
    <w:tmpl w:val="06B4890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BF7E71"/>
    <w:multiLevelType w:val="multilevel"/>
    <w:tmpl w:val="013486B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BD52140"/>
    <w:multiLevelType w:val="hybridMultilevel"/>
    <w:tmpl w:val="8BB63556"/>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D9D612F"/>
    <w:multiLevelType w:val="hybridMultilevel"/>
    <w:tmpl w:val="D03415F0"/>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0560DC"/>
    <w:multiLevelType w:val="hybridMultilevel"/>
    <w:tmpl w:val="274E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047DB1"/>
    <w:multiLevelType w:val="hybridMultilevel"/>
    <w:tmpl w:val="80FE37F0"/>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36E6E56"/>
    <w:multiLevelType w:val="hybridMultilevel"/>
    <w:tmpl w:val="54EE9F0E"/>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31F77B6"/>
    <w:multiLevelType w:val="multilevel"/>
    <w:tmpl w:val="812AA870"/>
    <w:lvl w:ilvl="0">
      <w:start w:val="3"/>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9762282"/>
    <w:multiLevelType w:val="hybridMultilevel"/>
    <w:tmpl w:val="06B4890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88254D"/>
    <w:multiLevelType w:val="hybridMultilevel"/>
    <w:tmpl w:val="45960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F178E2"/>
    <w:multiLevelType w:val="hybridMultilevel"/>
    <w:tmpl w:val="1242B3CE"/>
    <w:lvl w:ilvl="0" w:tplc="08090001">
      <w:start w:val="202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C91C4C"/>
    <w:multiLevelType w:val="hybridMultilevel"/>
    <w:tmpl w:val="87229F08"/>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7"/>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abstractNumId w:val="13"/>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
  </w:num>
  <w:num w:numId="25">
    <w:abstractNumId w:val="4"/>
  </w:num>
  <w:num w:numId="26">
    <w:abstractNumId w:val="22"/>
  </w:num>
  <w:num w:numId="27">
    <w:abstractNumId w:val="15"/>
  </w:num>
  <w:num w:numId="2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7"/>
  </w:num>
  <w:num w:numId="31">
    <w:abstractNumId w:val="7"/>
  </w:num>
  <w:num w:numId="32">
    <w:abstractNumId w:val="7"/>
  </w:num>
  <w:num w:numId="33">
    <w:abstractNumId w:val="10"/>
  </w:num>
  <w:num w:numId="34">
    <w:abstractNumId w:val="22"/>
  </w:num>
  <w:num w:numId="35">
    <w:abstractNumId w:val="5"/>
  </w:num>
  <w:num w:numId="36">
    <w:abstractNumId w:val="20"/>
  </w:num>
  <w:num w:numId="37">
    <w:abstractNumId w:val="12"/>
  </w:num>
  <w:num w:numId="38">
    <w:abstractNumId w:val="16"/>
  </w:num>
  <w:num w:numId="39">
    <w:abstractNumId w:val="8"/>
  </w:num>
  <w:num w:numId="40">
    <w:abstractNumId w:val="18"/>
  </w:num>
  <w:num w:numId="41">
    <w:abstractNumId w:val="8"/>
    <w:lvlOverride w:ilvl="0">
      <w:lvl w:ilvl="0">
        <w:start w:val="1"/>
        <w:numFmt w:val="upperLetter"/>
        <w:pStyle w:val="Annex"/>
        <w:lvlText w:val="Annex %1"/>
        <w:lvlJc w:val="left"/>
        <w:pPr>
          <w:ind w:left="720" w:hanging="360"/>
        </w:pPr>
        <w:rPr>
          <w:rFonts w:hint="default"/>
        </w:rPr>
      </w:lvl>
    </w:lvlOverride>
    <w:lvlOverride w:ilvl="1">
      <w:lvl w:ilvl="1">
        <w:start w:val="1"/>
        <w:numFmt w:val="decimal"/>
        <w:pStyle w:val="Annexlevel1"/>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2">
    <w:abstractNumId w:val="24"/>
  </w:num>
  <w:num w:numId="43">
    <w:abstractNumId w:val="32"/>
  </w:num>
  <w:num w:numId="44">
    <w:abstractNumId w:val="11"/>
  </w:num>
  <w:num w:numId="45">
    <w:abstractNumId w:val="6"/>
  </w:num>
  <w:num w:numId="46">
    <w:abstractNumId w:val="9"/>
  </w:num>
  <w:num w:numId="47">
    <w:abstractNumId w:val="31"/>
  </w:num>
  <w:num w:numId="48">
    <w:abstractNumId w:val="30"/>
  </w:num>
  <w:num w:numId="49">
    <w:abstractNumId w:val="21"/>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567"/>
  <w:hyphenationZone w:val="283"/>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DE3"/>
    <w:rsid w:val="00016062"/>
    <w:rsid w:val="00023CD4"/>
    <w:rsid w:val="0002626A"/>
    <w:rsid w:val="00036FB9"/>
    <w:rsid w:val="000633C1"/>
    <w:rsid w:val="00064203"/>
    <w:rsid w:val="00067822"/>
    <w:rsid w:val="00067A31"/>
    <w:rsid w:val="00083911"/>
    <w:rsid w:val="0008414C"/>
    <w:rsid w:val="000A1222"/>
    <w:rsid w:val="000A64E3"/>
    <w:rsid w:val="000A6769"/>
    <w:rsid w:val="000A7C66"/>
    <w:rsid w:val="000C75E1"/>
    <w:rsid w:val="000F2D9E"/>
    <w:rsid w:val="000F3FC0"/>
    <w:rsid w:val="00101A1B"/>
    <w:rsid w:val="0011399E"/>
    <w:rsid w:val="00140EDE"/>
    <w:rsid w:val="0014183B"/>
    <w:rsid w:val="0014707A"/>
    <w:rsid w:val="00163587"/>
    <w:rsid w:val="00164B7D"/>
    <w:rsid w:val="00184D17"/>
    <w:rsid w:val="00190FCC"/>
    <w:rsid w:val="00197C46"/>
    <w:rsid w:val="001E1355"/>
    <w:rsid w:val="001E2081"/>
    <w:rsid w:val="001F6978"/>
    <w:rsid w:val="00213182"/>
    <w:rsid w:val="0022090D"/>
    <w:rsid w:val="002361ED"/>
    <w:rsid w:val="00244D2C"/>
    <w:rsid w:val="002615CE"/>
    <w:rsid w:val="00265B5D"/>
    <w:rsid w:val="00276292"/>
    <w:rsid w:val="00276A09"/>
    <w:rsid w:val="002803EC"/>
    <w:rsid w:val="002967EE"/>
    <w:rsid w:val="002A24C5"/>
    <w:rsid w:val="002A68DB"/>
    <w:rsid w:val="002C1CFB"/>
    <w:rsid w:val="002D2EB2"/>
    <w:rsid w:val="002D3BC4"/>
    <w:rsid w:val="002E0050"/>
    <w:rsid w:val="002E42E6"/>
    <w:rsid w:val="002F546B"/>
    <w:rsid w:val="00301EAE"/>
    <w:rsid w:val="003022ED"/>
    <w:rsid w:val="003123D9"/>
    <w:rsid w:val="00314B9B"/>
    <w:rsid w:val="0031644D"/>
    <w:rsid w:val="00334B5B"/>
    <w:rsid w:val="0033742F"/>
    <w:rsid w:val="003421C8"/>
    <w:rsid w:val="00342C1C"/>
    <w:rsid w:val="003537A7"/>
    <w:rsid w:val="003559B9"/>
    <w:rsid w:val="0036682D"/>
    <w:rsid w:val="00370F7D"/>
    <w:rsid w:val="0037450F"/>
    <w:rsid w:val="003818F1"/>
    <w:rsid w:val="003908B5"/>
    <w:rsid w:val="003930E3"/>
    <w:rsid w:val="003B1C9C"/>
    <w:rsid w:val="003C37D9"/>
    <w:rsid w:val="003D1413"/>
    <w:rsid w:val="003D317A"/>
    <w:rsid w:val="003D7564"/>
    <w:rsid w:val="003E29A4"/>
    <w:rsid w:val="003E3F27"/>
    <w:rsid w:val="003F1AF4"/>
    <w:rsid w:val="004126B1"/>
    <w:rsid w:val="004176AE"/>
    <w:rsid w:val="0042612C"/>
    <w:rsid w:val="004441A8"/>
    <w:rsid w:val="00445071"/>
    <w:rsid w:val="00463495"/>
    <w:rsid w:val="0046398D"/>
    <w:rsid w:val="00477312"/>
    <w:rsid w:val="0048577A"/>
    <w:rsid w:val="004876E5"/>
    <w:rsid w:val="004A04B1"/>
    <w:rsid w:val="004D5AD2"/>
    <w:rsid w:val="00500427"/>
    <w:rsid w:val="005203E7"/>
    <w:rsid w:val="00520BBA"/>
    <w:rsid w:val="00523B41"/>
    <w:rsid w:val="005510D7"/>
    <w:rsid w:val="0055582E"/>
    <w:rsid w:val="0057496D"/>
    <w:rsid w:val="0058163A"/>
    <w:rsid w:val="00583470"/>
    <w:rsid w:val="00583C73"/>
    <w:rsid w:val="00593FE6"/>
    <w:rsid w:val="00597F7E"/>
    <w:rsid w:val="005B2629"/>
    <w:rsid w:val="005B335B"/>
    <w:rsid w:val="005B34D5"/>
    <w:rsid w:val="005B58E9"/>
    <w:rsid w:val="005D3D4F"/>
    <w:rsid w:val="005E567D"/>
    <w:rsid w:val="00605E02"/>
    <w:rsid w:val="0062437B"/>
    <w:rsid w:val="00645150"/>
    <w:rsid w:val="00690DE7"/>
    <w:rsid w:val="0069280B"/>
    <w:rsid w:val="00696899"/>
    <w:rsid w:val="006B7120"/>
    <w:rsid w:val="006D2CC8"/>
    <w:rsid w:val="006D2D66"/>
    <w:rsid w:val="006D3EF6"/>
    <w:rsid w:val="006F0340"/>
    <w:rsid w:val="006F259A"/>
    <w:rsid w:val="006F3C12"/>
    <w:rsid w:val="006F71BF"/>
    <w:rsid w:val="007130C9"/>
    <w:rsid w:val="00722585"/>
    <w:rsid w:val="0073374A"/>
    <w:rsid w:val="0074747D"/>
    <w:rsid w:val="00751CC7"/>
    <w:rsid w:val="00765C6C"/>
    <w:rsid w:val="00771F98"/>
    <w:rsid w:val="007A528C"/>
    <w:rsid w:val="007B4117"/>
    <w:rsid w:val="007C17CB"/>
    <w:rsid w:val="007C5D30"/>
    <w:rsid w:val="007E05D4"/>
    <w:rsid w:val="0080018A"/>
    <w:rsid w:val="00820002"/>
    <w:rsid w:val="00834F50"/>
    <w:rsid w:val="00856D77"/>
    <w:rsid w:val="00860D7A"/>
    <w:rsid w:val="00865FD7"/>
    <w:rsid w:val="0088537C"/>
    <w:rsid w:val="00893E28"/>
    <w:rsid w:val="008A11B1"/>
    <w:rsid w:val="008A405C"/>
    <w:rsid w:val="008B59D7"/>
    <w:rsid w:val="008C1C80"/>
    <w:rsid w:val="008D0F8A"/>
    <w:rsid w:val="008D7B66"/>
    <w:rsid w:val="008E2E97"/>
    <w:rsid w:val="008E2FF3"/>
    <w:rsid w:val="008F2DB0"/>
    <w:rsid w:val="009162C4"/>
    <w:rsid w:val="00920B09"/>
    <w:rsid w:val="00922D80"/>
    <w:rsid w:val="009314D5"/>
    <w:rsid w:val="00931620"/>
    <w:rsid w:val="00934844"/>
    <w:rsid w:val="0094129A"/>
    <w:rsid w:val="00966DB0"/>
    <w:rsid w:val="00991F9D"/>
    <w:rsid w:val="009B4161"/>
    <w:rsid w:val="009B58BC"/>
    <w:rsid w:val="009D1217"/>
    <w:rsid w:val="009D16E5"/>
    <w:rsid w:val="009D76B0"/>
    <w:rsid w:val="009E3F42"/>
    <w:rsid w:val="00A00DE1"/>
    <w:rsid w:val="00A2725C"/>
    <w:rsid w:val="00A321B5"/>
    <w:rsid w:val="00A33351"/>
    <w:rsid w:val="00A36BA1"/>
    <w:rsid w:val="00A4262E"/>
    <w:rsid w:val="00A5404C"/>
    <w:rsid w:val="00A63AE0"/>
    <w:rsid w:val="00A67F09"/>
    <w:rsid w:val="00A7130A"/>
    <w:rsid w:val="00A85B54"/>
    <w:rsid w:val="00A906B1"/>
    <w:rsid w:val="00A95736"/>
    <w:rsid w:val="00AB2DE3"/>
    <w:rsid w:val="00AB41C5"/>
    <w:rsid w:val="00AB6001"/>
    <w:rsid w:val="00AC34E8"/>
    <w:rsid w:val="00AE32BB"/>
    <w:rsid w:val="00AE5652"/>
    <w:rsid w:val="00AF1CF3"/>
    <w:rsid w:val="00AF5D04"/>
    <w:rsid w:val="00B0264B"/>
    <w:rsid w:val="00B15523"/>
    <w:rsid w:val="00B273DC"/>
    <w:rsid w:val="00B326CA"/>
    <w:rsid w:val="00B73A78"/>
    <w:rsid w:val="00B73ABD"/>
    <w:rsid w:val="00BB0404"/>
    <w:rsid w:val="00BB0AAB"/>
    <w:rsid w:val="00BB6EE0"/>
    <w:rsid w:val="00BD5E6F"/>
    <w:rsid w:val="00BE376D"/>
    <w:rsid w:val="00BE5671"/>
    <w:rsid w:val="00BE7E88"/>
    <w:rsid w:val="00C01E2E"/>
    <w:rsid w:val="00C17773"/>
    <w:rsid w:val="00C279D5"/>
    <w:rsid w:val="00C374FE"/>
    <w:rsid w:val="00C42A19"/>
    <w:rsid w:val="00C435B8"/>
    <w:rsid w:val="00C66759"/>
    <w:rsid w:val="00C92B25"/>
    <w:rsid w:val="00CB7C07"/>
    <w:rsid w:val="00CC3B43"/>
    <w:rsid w:val="00CD3E52"/>
    <w:rsid w:val="00D03C0F"/>
    <w:rsid w:val="00D064F9"/>
    <w:rsid w:val="00D12258"/>
    <w:rsid w:val="00D163F1"/>
    <w:rsid w:val="00D32BEB"/>
    <w:rsid w:val="00D3357A"/>
    <w:rsid w:val="00D67227"/>
    <w:rsid w:val="00D81142"/>
    <w:rsid w:val="00D85A65"/>
    <w:rsid w:val="00D92E19"/>
    <w:rsid w:val="00DA4C70"/>
    <w:rsid w:val="00DA7072"/>
    <w:rsid w:val="00DA796B"/>
    <w:rsid w:val="00DE476F"/>
    <w:rsid w:val="00E22CDB"/>
    <w:rsid w:val="00E32B38"/>
    <w:rsid w:val="00E402E1"/>
    <w:rsid w:val="00E41D46"/>
    <w:rsid w:val="00E504A2"/>
    <w:rsid w:val="00E63973"/>
    <w:rsid w:val="00E907AA"/>
    <w:rsid w:val="00EA3A63"/>
    <w:rsid w:val="00EA78B2"/>
    <w:rsid w:val="00EE21FF"/>
    <w:rsid w:val="00EF59F4"/>
    <w:rsid w:val="00F04B86"/>
    <w:rsid w:val="00F2785A"/>
    <w:rsid w:val="00F42756"/>
    <w:rsid w:val="00F575A8"/>
    <w:rsid w:val="00F616D4"/>
    <w:rsid w:val="00F6311E"/>
    <w:rsid w:val="00F734DF"/>
    <w:rsid w:val="00F73C08"/>
    <w:rsid w:val="00F8677E"/>
    <w:rsid w:val="00FA0A44"/>
    <w:rsid w:val="00FB1DEB"/>
    <w:rsid w:val="00FD068E"/>
    <w:rsid w:val="00FE20F8"/>
    <w:rsid w:val="00FE5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AD7DABD"/>
  <w15:docId w15:val="{7B57D373-E9BA-4D1B-BD60-5FB83E8F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2081"/>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H1"/>
    <w:next w:val="Normal"/>
    <w:link w:val="Heading1Char"/>
    <w:qFormat/>
    <w:rsid w:val="00DA4C70"/>
    <w:pPr>
      <w:keepNext/>
      <w:keepLines/>
      <w:numPr>
        <w:numId w:val="34"/>
      </w:numPr>
      <w:tabs>
        <w:tab w:val="left" w:pos="1418"/>
      </w:tabs>
      <w:overflowPunct w:val="0"/>
      <w:autoSpaceDE w:val="0"/>
      <w:autoSpaceDN w:val="0"/>
      <w:adjustRightInd w:val="0"/>
      <w:spacing w:after="240"/>
      <w:jc w:val="both"/>
      <w:textAlignment w:val="baseline"/>
      <w:outlineLvl w:val="0"/>
    </w:pPr>
    <w:rPr>
      <w:rFonts w:ascii="Arial" w:hAnsi="Arial"/>
      <w:b/>
      <w:sz w:val="24"/>
      <w:lang w:val="en-US" w:eastAsia="en-US"/>
    </w:rPr>
  </w:style>
  <w:style w:type="paragraph" w:styleId="Heading2">
    <w:name w:val="heading 2"/>
    <w:basedOn w:val="Normal"/>
    <w:next w:val="Normal"/>
    <w:link w:val="Heading2Char"/>
    <w:qFormat/>
    <w:rsid w:val="00DA4C70"/>
    <w:pPr>
      <w:keepNext/>
      <w:keepLines/>
      <w:numPr>
        <w:ilvl w:val="1"/>
        <w:numId w:val="34"/>
      </w:numPr>
      <w:tabs>
        <w:tab w:val="clear" w:pos="4678"/>
        <w:tab w:val="clear" w:pos="5954"/>
        <w:tab w:val="clear" w:pos="7088"/>
      </w:tabs>
      <w:spacing w:after="240"/>
      <w:outlineLvl w:val="1"/>
    </w:pPr>
    <w:rPr>
      <w:b/>
      <w:lang w:val="fr-FR"/>
    </w:rPr>
  </w:style>
  <w:style w:type="paragraph" w:styleId="Heading3">
    <w:name w:val="heading 3"/>
    <w:next w:val="Normal"/>
    <w:qFormat/>
    <w:rsid w:val="00213182"/>
    <w:pPr>
      <w:keepNext/>
      <w:keepLines/>
      <w:numPr>
        <w:ilvl w:val="2"/>
        <w:numId w:val="34"/>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val="fr-FR" w:eastAsia="en-US"/>
    </w:rPr>
  </w:style>
  <w:style w:type="paragraph" w:styleId="Heading4">
    <w:name w:val="heading 4"/>
    <w:next w:val="Normal"/>
    <w:qFormat/>
    <w:rsid w:val="00F575A8"/>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rsid w:val="00F575A8"/>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8">
    <w:name w:val="heading 8"/>
    <w:basedOn w:val="Heading5"/>
    <w:next w:val="Normal"/>
    <w:qFormat/>
    <w:rsid w:val="00D163F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link w:val="B1Char"/>
    <w:qFormat/>
    <w:rsid w:val="00334B5B"/>
    <w:pPr>
      <w:keepNext/>
      <w:keepLines/>
      <w:numPr>
        <w:numId w:val="30"/>
      </w:numPr>
      <w:tabs>
        <w:tab w:val="clear" w:pos="927"/>
        <w:tab w:val="clear" w:pos="1418"/>
        <w:tab w:val="clear" w:pos="4678"/>
        <w:tab w:val="clear" w:pos="5954"/>
        <w:tab w:val="clear" w:pos="7088"/>
      </w:tabs>
      <w:ind w:left="568"/>
      <w:jc w:val="left"/>
    </w:pPr>
  </w:style>
  <w:style w:type="paragraph" w:customStyle="1" w:styleId="B2">
    <w:name w:val="B2"/>
    <w:basedOn w:val="Normal"/>
    <w:rsid w:val="00334B5B"/>
    <w:pPr>
      <w:keepNext/>
      <w:keepLines/>
      <w:numPr>
        <w:ilvl w:val="1"/>
        <w:numId w:val="32"/>
      </w:numPr>
      <w:tabs>
        <w:tab w:val="clear" w:pos="1440"/>
        <w:tab w:val="clear" w:pos="4678"/>
        <w:tab w:val="clear" w:pos="5954"/>
        <w:tab w:val="clear" w:pos="7088"/>
        <w:tab w:val="left" w:pos="851"/>
      </w:tabs>
      <w:ind w:left="851" w:hanging="284"/>
    </w:pPr>
  </w:style>
  <w:style w:type="paragraph" w:customStyle="1" w:styleId="B3">
    <w:name w:val="B3"/>
    <w:rsid w:val="00F575A8"/>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rsid w:val="00F575A8"/>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rsid w:val="00F575A8"/>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sid w:val="00F575A8"/>
    <w:rPr>
      <w:sz w:val="16"/>
    </w:rPr>
  </w:style>
  <w:style w:type="paragraph" w:styleId="CommentText">
    <w:name w:val="annotation text"/>
    <w:basedOn w:val="Normal"/>
    <w:link w:val="CommentTextChar"/>
    <w:semiHidden/>
    <w:rsid w:val="00F575A8"/>
  </w:style>
  <w:style w:type="paragraph" w:customStyle="1" w:styleId="HeaderLeft">
    <w:name w:val="Header Left"/>
    <w:basedOn w:val="Header"/>
    <w:qFormat/>
    <w:rsid w:val="00D163F1"/>
    <w:pPr>
      <w:jc w:val="left"/>
    </w:pPr>
  </w:style>
  <w:style w:type="paragraph" w:styleId="Header">
    <w:name w:val="header"/>
    <w:basedOn w:val="ZT"/>
    <w:link w:val="HeaderChar"/>
    <w:uiPriority w:val="99"/>
    <w:rsid w:val="00D163F1"/>
    <w:pPr>
      <w:spacing w:after="240"/>
    </w:pPr>
  </w:style>
  <w:style w:type="paragraph" w:customStyle="1" w:styleId="ZT">
    <w:name w:val="ZT"/>
    <w:rsid w:val="00F575A8"/>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styleId="Footer">
    <w:name w:val="footer"/>
    <w:basedOn w:val="Normal"/>
    <w:rsid w:val="00F575A8"/>
    <w:pPr>
      <w:tabs>
        <w:tab w:val="clear" w:pos="1418"/>
        <w:tab w:val="clear" w:pos="4678"/>
        <w:tab w:val="clear" w:pos="5954"/>
        <w:tab w:val="clear" w:pos="7088"/>
        <w:tab w:val="center" w:pos="4819"/>
        <w:tab w:val="right" w:pos="9071"/>
      </w:tabs>
    </w:pPr>
  </w:style>
  <w:style w:type="character" w:styleId="FootnoteReference">
    <w:name w:val="footnote reference"/>
    <w:semiHidden/>
    <w:rsid w:val="00F575A8"/>
    <w:rPr>
      <w:b/>
      <w:position w:val="6"/>
      <w:sz w:val="16"/>
    </w:rPr>
  </w:style>
  <w:style w:type="paragraph" w:styleId="FootnoteText">
    <w:name w:val="footnote text"/>
    <w:semiHidden/>
    <w:rsid w:val="00F575A8"/>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styleId="Index1">
    <w:name w:val="index 1"/>
    <w:basedOn w:val="Normal"/>
    <w:semiHidden/>
    <w:rsid w:val="00F575A8"/>
  </w:style>
  <w:style w:type="paragraph" w:styleId="Index2">
    <w:name w:val="index 2"/>
    <w:basedOn w:val="Normal"/>
    <w:semiHidden/>
    <w:rsid w:val="00F575A8"/>
    <w:pPr>
      <w:ind w:left="567"/>
    </w:pPr>
  </w:style>
  <w:style w:type="paragraph" w:styleId="IndexHeading">
    <w:name w:val="index heading"/>
    <w:basedOn w:val="Normal"/>
    <w:semiHidden/>
    <w:rsid w:val="00F575A8"/>
    <w:pPr>
      <w:keepNext/>
      <w:keepLines/>
      <w:spacing w:before="240"/>
    </w:pPr>
    <w:rPr>
      <w:b/>
      <w:sz w:val="24"/>
    </w:rPr>
  </w:style>
  <w:style w:type="paragraph" w:styleId="NormalIndent">
    <w:name w:val="Normal Indent"/>
    <w:basedOn w:val="Normal"/>
    <w:rsid w:val="00645150"/>
    <w:pPr>
      <w:ind w:left="567"/>
    </w:pPr>
  </w:style>
  <w:style w:type="paragraph" w:styleId="TOC1">
    <w:name w:val="toc 1"/>
    <w:semiHidden/>
    <w:rsid w:val="00F575A8"/>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semiHidden/>
    <w:rsid w:val="00F575A8"/>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semiHidden/>
    <w:rsid w:val="00F575A8"/>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rsid w:val="00F575A8"/>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rsid w:val="00F575A8"/>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rsid w:val="00F575A8"/>
    <w:pPr>
      <w:tabs>
        <w:tab w:val="clear" w:pos="567"/>
        <w:tab w:val="left" w:pos="2268"/>
      </w:tabs>
      <w:ind w:left="2268" w:hanging="2268"/>
    </w:pPr>
  </w:style>
  <w:style w:type="paragraph" w:customStyle="1" w:styleId="ZB">
    <w:name w:val="ZB"/>
    <w:rsid w:val="00F575A8"/>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styleId="BodyText">
    <w:name w:val="Body Text"/>
    <w:basedOn w:val="Normal"/>
    <w:rsid w:val="00F575A8"/>
    <w:pPr>
      <w:spacing w:after="120"/>
    </w:pPr>
  </w:style>
  <w:style w:type="character" w:styleId="Hyperlink">
    <w:name w:val="Hyperlink"/>
    <w:rsid w:val="00F575A8"/>
    <w:rPr>
      <w:color w:val="0000FF"/>
      <w:u w:val="single"/>
    </w:rPr>
  </w:style>
  <w:style w:type="paragraph" w:customStyle="1" w:styleId="Guideline">
    <w:name w:val="Guideline"/>
    <w:basedOn w:val="Normal"/>
    <w:rsid w:val="00F575A8"/>
    <w:rPr>
      <w:i/>
    </w:rPr>
  </w:style>
  <w:style w:type="paragraph" w:customStyle="1" w:styleId="B0">
    <w:name w:val="B0"/>
    <w:basedOn w:val="Normal"/>
    <w:next w:val="B1"/>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33742F"/>
    <w:pPr>
      <w:spacing w:after="120"/>
    </w:pPr>
  </w:style>
  <w:style w:type="table" w:styleId="TableGrid">
    <w:name w:val="Table Grid"/>
    <w:basedOn w:val="TableNormal"/>
    <w:rsid w:val="00EA3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TSI">
    <w:name w:val="Table ETSI"/>
    <w:basedOn w:val="TableNormal"/>
    <w:rsid w:val="00EA3A6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blStylePr w:type="firstRow">
      <w:rPr>
        <w:rFonts w:ascii="Arial" w:hAnsi="Arial"/>
        <w:b/>
        <w:sz w:val="20"/>
      </w:rPr>
      <w:tblPr/>
      <w:tcPr>
        <w:shd w:val="clear" w:color="auto" w:fill="DBE5F1"/>
      </w:tcPr>
    </w:tblStylePr>
  </w:style>
  <w:style w:type="paragraph" w:styleId="BalloonText">
    <w:name w:val="Balloon Text"/>
    <w:basedOn w:val="Normal"/>
    <w:link w:val="BalloonTextChar"/>
    <w:rsid w:val="00C66759"/>
    <w:rPr>
      <w:rFonts w:ascii="Tahoma" w:hAnsi="Tahoma" w:cs="Tahoma"/>
      <w:sz w:val="16"/>
      <w:szCs w:val="16"/>
    </w:rPr>
  </w:style>
  <w:style w:type="character" w:customStyle="1" w:styleId="BalloonTextChar">
    <w:name w:val="Balloon Text Char"/>
    <w:link w:val="BalloonText"/>
    <w:rsid w:val="00C66759"/>
    <w:rPr>
      <w:rFonts w:ascii="Tahoma" w:hAnsi="Tahoma" w:cs="Tahoma"/>
      <w:sz w:val="16"/>
      <w:szCs w:val="16"/>
      <w:lang w:val="en-GB"/>
    </w:rPr>
  </w:style>
  <w:style w:type="character" w:customStyle="1" w:styleId="HeaderChar">
    <w:name w:val="Header Char"/>
    <w:link w:val="Header"/>
    <w:uiPriority w:val="99"/>
    <w:rsid w:val="000C75E1"/>
    <w:rPr>
      <w:rFonts w:ascii="Arial" w:hAnsi="Arial"/>
      <w:b/>
      <w:sz w:val="32"/>
      <w:lang w:val="en-GB"/>
    </w:rPr>
  </w:style>
  <w:style w:type="character" w:customStyle="1" w:styleId="CommentTextChar">
    <w:name w:val="Comment Text Char"/>
    <w:link w:val="CommentText"/>
    <w:semiHidden/>
    <w:rsid w:val="00A85B54"/>
    <w:rPr>
      <w:rFonts w:ascii="Arial" w:hAnsi="Arial"/>
      <w:lang w:eastAsia="en-US"/>
    </w:rPr>
  </w:style>
  <w:style w:type="paragraph" w:customStyle="1" w:styleId="Tabletitle">
    <w:name w:val="Table title"/>
    <w:basedOn w:val="Normal"/>
    <w:rsid w:val="00A85B54"/>
    <w:pPr>
      <w:keepNext/>
      <w:keepLines/>
      <w:tabs>
        <w:tab w:val="clear" w:pos="567"/>
        <w:tab w:val="clear" w:pos="1418"/>
        <w:tab w:val="left" w:pos="993"/>
      </w:tabs>
      <w:spacing w:after="120"/>
      <w:ind w:left="993" w:hanging="993"/>
      <w:jc w:val="left"/>
    </w:pPr>
    <w:rPr>
      <w:b/>
      <w:bCs/>
    </w:rPr>
  </w:style>
  <w:style w:type="paragraph" w:customStyle="1" w:styleId="Annex">
    <w:name w:val="Annex"/>
    <w:basedOn w:val="Normal"/>
    <w:next w:val="Normal"/>
    <w:qFormat/>
    <w:rsid w:val="00A85B54"/>
    <w:pPr>
      <w:numPr>
        <w:numId w:val="39"/>
      </w:numPr>
      <w:pBdr>
        <w:top w:val="single" w:sz="4" w:space="3" w:color="auto"/>
        <w:left w:val="single" w:sz="4" w:space="3" w:color="auto"/>
        <w:bottom w:val="single" w:sz="4" w:space="3" w:color="auto"/>
        <w:right w:val="single" w:sz="4" w:space="3" w:color="auto"/>
      </w:pBdr>
      <w:tabs>
        <w:tab w:val="clear" w:pos="567"/>
        <w:tab w:val="clear" w:pos="4678"/>
        <w:tab w:val="clear" w:pos="5954"/>
        <w:tab w:val="clear" w:pos="7088"/>
      </w:tabs>
      <w:spacing w:after="240"/>
      <w:ind w:left="0" w:firstLine="0"/>
      <w:jc w:val="center"/>
    </w:pPr>
    <w:rPr>
      <w:b/>
      <w:sz w:val="32"/>
      <w:szCs w:val="28"/>
    </w:rPr>
  </w:style>
  <w:style w:type="paragraph" w:customStyle="1" w:styleId="Annexlevel1">
    <w:name w:val="Annex level 1"/>
    <w:basedOn w:val="Normal"/>
    <w:next w:val="Normal"/>
    <w:qFormat/>
    <w:rsid w:val="00A85B54"/>
    <w:pPr>
      <w:numPr>
        <w:ilvl w:val="1"/>
        <w:numId w:val="39"/>
      </w:numPr>
      <w:tabs>
        <w:tab w:val="clear" w:pos="567"/>
        <w:tab w:val="clear" w:pos="1418"/>
        <w:tab w:val="left" w:pos="851"/>
      </w:tabs>
      <w:spacing w:after="240"/>
      <w:ind w:left="851" w:hanging="851"/>
    </w:pPr>
    <w:rPr>
      <w:b/>
      <w:sz w:val="24"/>
      <w:szCs w:val="24"/>
    </w:rPr>
  </w:style>
  <w:style w:type="paragraph" w:customStyle="1" w:styleId="Annexlevel2">
    <w:name w:val="Annex level 2"/>
    <w:basedOn w:val="Normal"/>
    <w:next w:val="Normal"/>
    <w:qFormat/>
    <w:rsid w:val="00A85B54"/>
    <w:pPr>
      <w:numPr>
        <w:ilvl w:val="2"/>
        <w:numId w:val="40"/>
      </w:numPr>
      <w:tabs>
        <w:tab w:val="clear" w:pos="567"/>
        <w:tab w:val="clear" w:pos="1418"/>
        <w:tab w:val="left" w:pos="1134"/>
      </w:tabs>
      <w:spacing w:after="120"/>
      <w:jc w:val="left"/>
    </w:pPr>
    <w:rPr>
      <w:b/>
    </w:rPr>
  </w:style>
  <w:style w:type="character" w:customStyle="1" w:styleId="Heading1Char">
    <w:name w:val="Heading 1 Char"/>
    <w:aliases w:val="H1 Char"/>
    <w:basedOn w:val="DefaultParagraphFont"/>
    <w:link w:val="Heading1"/>
    <w:rsid w:val="0074747D"/>
    <w:rPr>
      <w:rFonts w:ascii="Arial" w:hAnsi="Arial"/>
      <w:b/>
      <w:sz w:val="24"/>
      <w:lang w:val="en-US" w:eastAsia="en-US"/>
    </w:rPr>
  </w:style>
  <w:style w:type="character" w:customStyle="1" w:styleId="Heading2Char">
    <w:name w:val="Heading 2 Char"/>
    <w:basedOn w:val="DefaultParagraphFont"/>
    <w:link w:val="Heading2"/>
    <w:rsid w:val="0074747D"/>
    <w:rPr>
      <w:rFonts w:ascii="Arial" w:hAnsi="Arial"/>
      <w:b/>
      <w:lang w:val="fr-FR" w:eastAsia="en-US"/>
    </w:rPr>
  </w:style>
  <w:style w:type="paragraph" w:styleId="CommentSubject">
    <w:name w:val="annotation subject"/>
    <w:basedOn w:val="CommentText"/>
    <w:next w:val="CommentText"/>
    <w:link w:val="CommentSubjectChar"/>
    <w:semiHidden/>
    <w:unhideWhenUsed/>
    <w:rsid w:val="00FB1DEB"/>
    <w:rPr>
      <w:b/>
      <w:bCs/>
    </w:rPr>
  </w:style>
  <w:style w:type="character" w:customStyle="1" w:styleId="CommentSubjectChar">
    <w:name w:val="Comment Subject Char"/>
    <w:basedOn w:val="CommentTextChar"/>
    <w:link w:val="CommentSubject"/>
    <w:semiHidden/>
    <w:rsid w:val="00FB1DEB"/>
    <w:rPr>
      <w:rFonts w:ascii="Arial" w:hAnsi="Arial"/>
      <w:b/>
      <w:bCs/>
      <w:lang w:eastAsia="en-US"/>
    </w:rPr>
  </w:style>
  <w:style w:type="paragraph" w:styleId="ListParagraph">
    <w:name w:val="List Paragraph"/>
    <w:basedOn w:val="Normal"/>
    <w:uiPriority w:val="34"/>
    <w:qFormat/>
    <w:rsid w:val="008D0F8A"/>
    <w:pPr>
      <w:ind w:left="720"/>
      <w:contextualSpacing/>
    </w:pPr>
  </w:style>
  <w:style w:type="character" w:styleId="UnresolvedMention">
    <w:name w:val="Unresolved Mention"/>
    <w:basedOn w:val="DefaultParagraphFont"/>
    <w:uiPriority w:val="99"/>
    <w:semiHidden/>
    <w:unhideWhenUsed/>
    <w:rsid w:val="00751CC7"/>
    <w:rPr>
      <w:color w:val="605E5C"/>
      <w:shd w:val="clear" w:color="auto" w:fill="E1DFDD"/>
    </w:rPr>
  </w:style>
  <w:style w:type="paragraph" w:customStyle="1" w:styleId="GuidelineIndent">
    <w:name w:val="Guideline Indent"/>
    <w:basedOn w:val="Guideline"/>
    <w:rsid w:val="006F3C12"/>
    <w:pPr>
      <w:tabs>
        <w:tab w:val="clear" w:pos="567"/>
      </w:tabs>
      <w:ind w:left="567"/>
    </w:pPr>
    <w:rPr>
      <w:iCs/>
    </w:rPr>
  </w:style>
  <w:style w:type="character" w:customStyle="1" w:styleId="B1Char">
    <w:name w:val="B1 Char"/>
    <w:link w:val="B1"/>
    <w:rsid w:val="006F3C12"/>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2593">
      <w:bodyDiv w:val="1"/>
      <w:marLeft w:val="0"/>
      <w:marRight w:val="0"/>
      <w:marTop w:val="0"/>
      <w:marBottom w:val="0"/>
      <w:divBdr>
        <w:top w:val="none" w:sz="0" w:space="0" w:color="auto"/>
        <w:left w:val="none" w:sz="0" w:space="0" w:color="auto"/>
        <w:bottom w:val="none" w:sz="0" w:space="0" w:color="auto"/>
        <w:right w:val="none" w:sz="0" w:space="0" w:color="auto"/>
      </w:divBdr>
    </w:div>
    <w:div w:id="277567014">
      <w:bodyDiv w:val="1"/>
      <w:marLeft w:val="0"/>
      <w:marRight w:val="0"/>
      <w:marTop w:val="0"/>
      <w:marBottom w:val="0"/>
      <w:divBdr>
        <w:top w:val="none" w:sz="0" w:space="0" w:color="auto"/>
        <w:left w:val="none" w:sz="0" w:space="0" w:color="auto"/>
        <w:bottom w:val="none" w:sz="0" w:space="0" w:color="auto"/>
        <w:right w:val="none" w:sz="0" w:space="0" w:color="auto"/>
      </w:divBdr>
    </w:div>
    <w:div w:id="278730962">
      <w:bodyDiv w:val="1"/>
      <w:marLeft w:val="0"/>
      <w:marRight w:val="0"/>
      <w:marTop w:val="0"/>
      <w:marBottom w:val="0"/>
      <w:divBdr>
        <w:top w:val="none" w:sz="0" w:space="0" w:color="auto"/>
        <w:left w:val="none" w:sz="0" w:space="0" w:color="auto"/>
        <w:bottom w:val="none" w:sz="0" w:space="0" w:color="auto"/>
        <w:right w:val="none" w:sz="0" w:space="0" w:color="auto"/>
      </w:divBdr>
    </w:div>
    <w:div w:id="348678014">
      <w:bodyDiv w:val="1"/>
      <w:marLeft w:val="0"/>
      <w:marRight w:val="0"/>
      <w:marTop w:val="0"/>
      <w:marBottom w:val="0"/>
      <w:divBdr>
        <w:top w:val="none" w:sz="0" w:space="0" w:color="auto"/>
        <w:left w:val="none" w:sz="0" w:space="0" w:color="auto"/>
        <w:bottom w:val="none" w:sz="0" w:space="0" w:color="auto"/>
        <w:right w:val="none" w:sz="0" w:space="0" w:color="auto"/>
      </w:divBdr>
    </w:div>
    <w:div w:id="386613455">
      <w:bodyDiv w:val="1"/>
      <w:marLeft w:val="0"/>
      <w:marRight w:val="0"/>
      <w:marTop w:val="0"/>
      <w:marBottom w:val="0"/>
      <w:divBdr>
        <w:top w:val="none" w:sz="0" w:space="0" w:color="auto"/>
        <w:left w:val="none" w:sz="0" w:space="0" w:color="auto"/>
        <w:bottom w:val="none" w:sz="0" w:space="0" w:color="auto"/>
        <w:right w:val="none" w:sz="0" w:space="0" w:color="auto"/>
      </w:divBdr>
    </w:div>
    <w:div w:id="1037462421">
      <w:bodyDiv w:val="1"/>
      <w:marLeft w:val="0"/>
      <w:marRight w:val="0"/>
      <w:marTop w:val="0"/>
      <w:marBottom w:val="0"/>
      <w:divBdr>
        <w:top w:val="none" w:sz="0" w:space="0" w:color="auto"/>
        <w:left w:val="none" w:sz="0" w:space="0" w:color="auto"/>
        <w:bottom w:val="none" w:sz="0" w:space="0" w:color="auto"/>
        <w:right w:val="none" w:sz="0" w:space="0" w:color="auto"/>
      </w:divBdr>
    </w:div>
    <w:div w:id="1559047783">
      <w:bodyDiv w:val="1"/>
      <w:marLeft w:val="0"/>
      <w:marRight w:val="0"/>
      <w:marTop w:val="0"/>
      <w:marBottom w:val="0"/>
      <w:divBdr>
        <w:top w:val="none" w:sz="0" w:space="0" w:color="auto"/>
        <w:left w:val="none" w:sz="0" w:space="0" w:color="auto"/>
        <w:bottom w:val="none" w:sz="0" w:space="0" w:color="auto"/>
        <w:right w:val="none" w:sz="0" w:space="0" w:color="auto"/>
      </w:divBdr>
    </w:div>
    <w:div w:id="1656564142">
      <w:bodyDiv w:val="1"/>
      <w:marLeft w:val="0"/>
      <w:marRight w:val="0"/>
      <w:marTop w:val="0"/>
      <w:marBottom w:val="0"/>
      <w:divBdr>
        <w:top w:val="none" w:sz="0" w:space="0" w:color="auto"/>
        <w:left w:val="none" w:sz="0" w:space="0" w:color="auto"/>
        <w:bottom w:val="none" w:sz="0" w:space="0" w:color="auto"/>
        <w:right w:val="none" w:sz="0" w:space="0" w:color="auto"/>
      </w:divBdr>
    </w:div>
    <w:div w:id="1748962516">
      <w:bodyDiv w:val="1"/>
      <w:marLeft w:val="0"/>
      <w:marRight w:val="0"/>
      <w:marTop w:val="0"/>
      <w:marBottom w:val="0"/>
      <w:divBdr>
        <w:top w:val="none" w:sz="0" w:space="0" w:color="auto"/>
        <w:left w:val="none" w:sz="0" w:space="0" w:color="auto"/>
        <w:bottom w:val="none" w:sz="0" w:space="0" w:color="auto"/>
        <w:right w:val="none" w:sz="0" w:space="0" w:color="auto"/>
      </w:divBdr>
    </w:div>
    <w:div w:id="1834761721">
      <w:bodyDiv w:val="1"/>
      <w:marLeft w:val="0"/>
      <w:marRight w:val="0"/>
      <w:marTop w:val="0"/>
      <w:marBottom w:val="0"/>
      <w:divBdr>
        <w:top w:val="none" w:sz="0" w:space="0" w:color="auto"/>
        <w:left w:val="none" w:sz="0" w:space="0" w:color="auto"/>
        <w:bottom w:val="none" w:sz="0" w:space="0" w:color="auto"/>
        <w:right w:val="none" w:sz="0" w:space="0" w:color="auto"/>
      </w:divBdr>
    </w:div>
    <w:div w:id="1881816691">
      <w:bodyDiv w:val="1"/>
      <w:marLeft w:val="0"/>
      <w:marRight w:val="0"/>
      <w:marTop w:val="0"/>
      <w:marBottom w:val="0"/>
      <w:divBdr>
        <w:top w:val="none" w:sz="0" w:space="0" w:color="auto"/>
        <w:left w:val="none" w:sz="0" w:space="0" w:color="auto"/>
        <w:bottom w:val="none" w:sz="0" w:space="0" w:color="auto"/>
        <w:right w:val="none" w:sz="0" w:space="0" w:color="auto"/>
      </w:divBdr>
    </w:div>
    <w:div w:id="1926065204">
      <w:bodyDiv w:val="1"/>
      <w:marLeft w:val="0"/>
      <w:marRight w:val="0"/>
      <w:marTop w:val="0"/>
      <w:marBottom w:val="0"/>
      <w:divBdr>
        <w:top w:val="none" w:sz="0" w:space="0" w:color="auto"/>
        <w:left w:val="none" w:sz="0" w:space="0" w:color="auto"/>
        <w:bottom w:val="none" w:sz="0" w:space="0" w:color="auto"/>
        <w:right w:val="none" w:sz="0" w:space="0" w:color="auto"/>
      </w:divBdr>
      <w:divsChild>
        <w:div w:id="1404638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rveymonkey.com/r/5X3NRT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box.etsi.org/ISG/MEC/DECODE/05-CONTRIBUTIONS/2019//MECDECODE(19)000078_STF_576_-_Survey_and_guidance_on_RESTful_API.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tsi.org/STF/STFs/STF-HomePages/STF576" TargetMode="External"/><Relationship Id="rId5" Type="http://schemas.openxmlformats.org/officeDocument/2006/relationships/numbering" Target="numbering.xml"/><Relationship Id="rId15" Type="http://schemas.openxmlformats.org/officeDocument/2006/relationships/hyperlink" Target="https://forge.etsi.org/rep/mts/eg-203647-restful-api-gui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ttendee.gotowebinar.com/register/889557723838575668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69189ABC708B42A55EEB59F874FE96" ma:contentTypeVersion="9" ma:contentTypeDescription="Create a new document." ma:contentTypeScope="" ma:versionID="162f8122ec2081a7d029b045e4a35c69">
  <xsd:schema xmlns:xsd="http://www.w3.org/2001/XMLSchema" xmlns:xs="http://www.w3.org/2001/XMLSchema" xmlns:p="http://schemas.microsoft.com/office/2006/metadata/properties" xmlns:ns2="ceec14dd-0943-441c-82a6-590875f5264e" targetNamespace="http://schemas.microsoft.com/office/2006/metadata/properties" ma:root="true" ma:fieldsID="7b4c6cb4da73bc184471b6549f9da0bc" ns2:_="">
    <xsd:import namespace="ceec14dd-0943-441c-82a6-590875f526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c14dd-0943-441c-82a6-590875f526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9F67C-7E27-4739-9275-CC251A8C0BE4}">
  <ds:schemaRefs>
    <ds:schemaRef ds:uri="http://schemas.microsoft.com/office/2006/metadata/properties"/>
    <ds:schemaRef ds:uri="http://www.w3.org/2000/xmlns/"/>
    <ds:schemaRef ds:uri="http://schemas.microsoft.com/office/infopath/2007/PartnerControls"/>
  </ds:schemaRefs>
</ds:datastoreItem>
</file>

<file path=customXml/itemProps2.xml><?xml version="1.0" encoding="utf-8"?>
<ds:datastoreItem xmlns:ds="http://schemas.openxmlformats.org/officeDocument/2006/customXml" ds:itemID="{E973AF65-4929-46DA-A8CB-129E91E3C99E}">
  <ds:schemaRefs>
    <ds:schemaRef ds:uri="http://schemas.microsoft.com/sharepoint/v3/contenttype/forms"/>
  </ds:schemaRefs>
</ds:datastoreItem>
</file>

<file path=customXml/itemProps3.xml><?xml version="1.0" encoding="utf-8"?>
<ds:datastoreItem xmlns:ds="http://schemas.openxmlformats.org/officeDocument/2006/customXml" ds:itemID="{05452110-22B1-46C4-BD48-6C3E2B9A2FCE}">
  <ds:schemaRefs>
    <ds:schemaRef ds:uri="http://schemas.microsoft.com/office/2006/metadata/contentType"/>
    <ds:schemaRef ds:uri="http://schemas.microsoft.com/office/2006/metadata/properties/metaAttributes"/>
    <ds:schemaRef ds:uri="http://www.w3.org/2000/xmlns/"/>
    <ds:schemaRef ds:uri="http://www.w3.org/2001/XMLSchema"/>
    <ds:schemaRef ds:uri="ceec14dd-0943-441c-82a6-590875f5264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2067DF-5B02-4BFA-A402-397DE640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9</Pages>
  <Words>2593</Words>
  <Characters>14817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Progress Report</vt:lpstr>
    </vt:vector>
  </TitlesOfParts>
  <Company>ETSI secretariat</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dc:title>
  <dc:subject/>
  <dc:creator>Elodie Rouveroux</dc:creator>
  <cp:keywords/>
  <cp:lastModifiedBy>Michele Carignani</cp:lastModifiedBy>
  <cp:revision>41</cp:revision>
  <cp:lastPrinted>2003-06-24T07:18:00Z</cp:lastPrinted>
  <dcterms:created xsi:type="dcterms:W3CDTF">2020-06-02T09:39:00Z</dcterms:created>
  <dcterms:modified xsi:type="dcterms:W3CDTF">2020-09-07T20:34:00Z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0x010100C169189ABC708B42A55EEB59F874FE96</vt:lpwstr>
  </property>
  <property fmtid="{D5CDD505-2E9C-101B-9397-08002B2CF9AE}" pid="3" name="_dlc_DocIdItemGuid">
    <vt:lpwstr>bcf30910-3edb-4d52-a1c3-20a2c5686f34</vt:lpwstr>
  </property>
</Properties>
</file>