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590"/>
        <w:gridCol w:w="2030"/>
        <w:gridCol w:w="1371"/>
        <w:gridCol w:w="1332"/>
        <w:gridCol w:w="2031"/>
        <w:gridCol w:w="1030"/>
      </w:tblGrid>
      <w:tr w:rsidR="00775C09" w14:paraId="3E7CA396" w14:textId="77777777" w:rsidTr="005E25A4">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3E437F6F" w14:textId="4140801F" w:rsidR="00775C09" w:rsidRDefault="001C3D41" w:rsidP="005E25A4">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RANGE!A8:F31"/>
            <w:r>
              <w:rPr>
                <w:rFonts w:cs="Arial"/>
                <w:b/>
                <w:bCs/>
                <w:i/>
                <w:iCs/>
                <w:color w:val="000000"/>
                <w:sz w:val="32"/>
                <w:szCs w:val="32"/>
              </w:rPr>
              <w:t>T</w:t>
            </w:r>
            <w:r w:rsidR="00775C09">
              <w:rPr>
                <w:rFonts w:cs="Arial"/>
                <w:b/>
                <w:bCs/>
                <w:i/>
                <w:iCs/>
                <w:color w:val="000000"/>
                <w:sz w:val="32"/>
                <w:szCs w:val="32"/>
              </w:rPr>
              <w:t xml:space="preserve">TF </w:t>
            </w:r>
            <w:r>
              <w:rPr>
                <w:rFonts w:cs="Arial"/>
                <w:b/>
                <w:bCs/>
                <w:i/>
                <w:iCs/>
                <w:color w:val="000000"/>
                <w:sz w:val="32"/>
                <w:szCs w:val="32"/>
              </w:rPr>
              <w:t>T</w:t>
            </w:r>
            <w:r w:rsidR="00B41BD8">
              <w:rPr>
                <w:rFonts w:cs="Arial"/>
                <w:b/>
                <w:bCs/>
                <w:i/>
                <w:iCs/>
                <w:color w:val="000000"/>
                <w:sz w:val="32"/>
                <w:szCs w:val="32"/>
              </w:rPr>
              <w:t>022</w:t>
            </w:r>
            <w:r w:rsidR="00775C09">
              <w:rPr>
                <w:rFonts w:cs="Arial"/>
                <w:b/>
                <w:bCs/>
                <w:i/>
                <w:iCs/>
                <w:color w:val="000000"/>
                <w:sz w:val="32"/>
                <w:szCs w:val="32"/>
              </w:rPr>
              <w:t xml:space="preserve"> - Progress Report for ETSI</w:t>
            </w:r>
            <w:bookmarkEnd w:id="0"/>
          </w:p>
        </w:tc>
      </w:tr>
      <w:tr w:rsidR="00775C09" w14:paraId="0DEAFC77" w14:textId="77777777" w:rsidTr="005E25A4">
        <w:trPr>
          <w:trHeight w:val="525"/>
        </w:trPr>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9C784D" w14:textId="77777777" w:rsidR="00775C09" w:rsidRDefault="00775C09" w:rsidP="005E25A4">
            <w:pPr>
              <w:jc w:val="left"/>
              <w:rPr>
                <w:rFonts w:cs="Arial"/>
                <w:b/>
                <w:bCs/>
                <w:color w:val="000000"/>
              </w:rPr>
            </w:pPr>
            <w:r>
              <w:rPr>
                <w:rFonts w:cs="Arial"/>
                <w:b/>
                <w:bCs/>
                <w:color w:val="000000"/>
              </w:rPr>
              <w:t>Presented to ETSI meeting</w:t>
            </w:r>
          </w:p>
        </w:tc>
        <w:tc>
          <w:tcPr>
            <w:tcW w:w="1083" w:type="pct"/>
            <w:tcBorders>
              <w:top w:val="single" w:sz="8" w:space="0" w:color="auto"/>
              <w:left w:val="nil"/>
              <w:bottom w:val="single" w:sz="8" w:space="0" w:color="auto"/>
              <w:right w:val="nil"/>
            </w:tcBorders>
            <w:shd w:val="clear" w:color="auto" w:fill="auto"/>
            <w:vAlign w:val="center"/>
            <w:hideMark/>
          </w:tcPr>
          <w:p w14:paraId="63BFEE66" w14:textId="77777777" w:rsidR="00775C09" w:rsidRDefault="00775C09" w:rsidP="005E25A4">
            <w:pPr>
              <w:rPr>
                <w:rFonts w:cs="Arial"/>
                <w:b/>
                <w:bCs/>
                <w:color w:val="000000"/>
              </w:rPr>
            </w:pPr>
            <w:r>
              <w:rPr>
                <w:rFonts w:cs="Arial"/>
                <w:b/>
                <w:bCs/>
                <w:color w:val="000000"/>
              </w:rPr>
              <w:t> </w:t>
            </w:r>
          </w:p>
        </w:tc>
        <w:tc>
          <w:tcPr>
            <w:tcW w:w="732" w:type="pct"/>
            <w:tcBorders>
              <w:top w:val="single" w:sz="8" w:space="0" w:color="auto"/>
              <w:left w:val="nil"/>
              <w:bottom w:val="single" w:sz="8" w:space="0" w:color="auto"/>
              <w:right w:val="single" w:sz="8" w:space="0" w:color="auto"/>
            </w:tcBorders>
            <w:shd w:val="clear" w:color="auto" w:fill="auto"/>
            <w:vAlign w:val="center"/>
            <w:hideMark/>
          </w:tcPr>
          <w:p w14:paraId="5529A362" w14:textId="77777777" w:rsidR="00775C09" w:rsidRDefault="00775C09" w:rsidP="005E25A4">
            <w:pPr>
              <w:rPr>
                <w:rFonts w:cs="Arial"/>
                <w:b/>
                <w:bCs/>
                <w:color w:val="000000"/>
              </w:rPr>
            </w:pPr>
            <w:r>
              <w:rPr>
                <w:rFonts w:cs="Arial"/>
                <w:b/>
                <w:bCs/>
                <w:color w:val="000000"/>
              </w:rPr>
              <w:t> </w:t>
            </w:r>
          </w:p>
        </w:tc>
        <w:tc>
          <w:tcPr>
            <w:tcW w:w="703" w:type="pct"/>
            <w:tcBorders>
              <w:top w:val="single" w:sz="8" w:space="0" w:color="auto"/>
              <w:left w:val="nil"/>
              <w:bottom w:val="single" w:sz="8" w:space="0" w:color="auto"/>
              <w:right w:val="single" w:sz="8" w:space="0" w:color="auto"/>
            </w:tcBorders>
            <w:shd w:val="clear" w:color="auto" w:fill="auto"/>
            <w:vAlign w:val="center"/>
            <w:hideMark/>
          </w:tcPr>
          <w:p w14:paraId="396DC8C2" w14:textId="77777777" w:rsidR="00775C09" w:rsidRDefault="00775C09" w:rsidP="005E25A4">
            <w:pPr>
              <w:rPr>
                <w:rFonts w:cs="Arial"/>
                <w:b/>
                <w:bCs/>
                <w:color w:val="000000"/>
              </w:rPr>
            </w:pPr>
            <w:r>
              <w:rPr>
                <w:rFonts w:cs="Arial"/>
                <w:b/>
                <w:bCs/>
                <w:color w:val="000000"/>
              </w:rPr>
              <w:t>Author:</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43BB925E" w14:textId="126AEB2F" w:rsidR="00775C09" w:rsidRDefault="00B41BD8" w:rsidP="005E25A4">
            <w:pPr>
              <w:jc w:val="center"/>
              <w:rPr>
                <w:rFonts w:cs="Arial"/>
                <w:color w:val="000000"/>
              </w:rPr>
            </w:pPr>
            <w:r>
              <w:rPr>
                <w:rFonts w:cs="Arial"/>
                <w:color w:val="000000"/>
              </w:rPr>
              <w:t>Martti Käärik</w:t>
            </w:r>
          </w:p>
        </w:tc>
      </w:tr>
      <w:tr w:rsidR="00775C09" w14:paraId="4D00C70D" w14:textId="77777777" w:rsidTr="005E25A4">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0AE40C51" w14:textId="77777777" w:rsidR="00775C09" w:rsidRDefault="00775C09" w:rsidP="005E25A4">
            <w:pPr>
              <w:jc w:val="left"/>
              <w:rPr>
                <w:rFonts w:cs="Arial"/>
                <w:color w:val="000000"/>
              </w:rPr>
            </w:pPr>
            <w:r>
              <w:rPr>
                <w:rFonts w:cs="Arial"/>
                <w:color w:val="000000"/>
              </w:rPr>
              <w:t> </w:t>
            </w:r>
          </w:p>
        </w:tc>
        <w:tc>
          <w:tcPr>
            <w:tcW w:w="1083" w:type="pct"/>
            <w:tcBorders>
              <w:top w:val="nil"/>
              <w:left w:val="nil"/>
              <w:bottom w:val="single" w:sz="8" w:space="0" w:color="auto"/>
              <w:right w:val="nil"/>
            </w:tcBorders>
            <w:shd w:val="clear" w:color="auto" w:fill="auto"/>
            <w:vAlign w:val="center"/>
            <w:hideMark/>
          </w:tcPr>
          <w:p w14:paraId="69B943E8" w14:textId="77777777" w:rsidR="00775C09" w:rsidRDefault="00775C09" w:rsidP="005E25A4">
            <w:pPr>
              <w:rPr>
                <w:rFonts w:cs="Arial"/>
                <w:color w:val="000000"/>
              </w:rPr>
            </w:pPr>
            <w:r>
              <w:rPr>
                <w:rFonts w:cs="Arial"/>
                <w:color w:val="000000"/>
              </w:rPr>
              <w:t xml:space="preserve"> </w:t>
            </w:r>
          </w:p>
        </w:tc>
        <w:tc>
          <w:tcPr>
            <w:tcW w:w="732" w:type="pct"/>
            <w:tcBorders>
              <w:top w:val="nil"/>
              <w:left w:val="nil"/>
              <w:bottom w:val="single" w:sz="8" w:space="0" w:color="auto"/>
              <w:right w:val="single" w:sz="8" w:space="0" w:color="auto"/>
            </w:tcBorders>
            <w:shd w:val="clear" w:color="auto" w:fill="auto"/>
            <w:vAlign w:val="center"/>
            <w:hideMark/>
          </w:tcPr>
          <w:p w14:paraId="036F1C3D" w14:textId="77777777" w:rsidR="00775C09" w:rsidRDefault="00775C09" w:rsidP="005E25A4">
            <w:pPr>
              <w:rPr>
                <w:rFonts w:cs="Arial"/>
                <w:color w:val="000000"/>
              </w:rPr>
            </w:pPr>
            <w:r>
              <w:rPr>
                <w:rFonts w:cs="Arial"/>
                <w:color w:val="000000"/>
              </w:rPr>
              <w:t xml:space="preserve"> </w:t>
            </w:r>
          </w:p>
        </w:tc>
        <w:tc>
          <w:tcPr>
            <w:tcW w:w="703" w:type="pct"/>
            <w:tcBorders>
              <w:top w:val="nil"/>
              <w:left w:val="nil"/>
              <w:bottom w:val="single" w:sz="8" w:space="0" w:color="auto"/>
              <w:right w:val="single" w:sz="8" w:space="0" w:color="auto"/>
            </w:tcBorders>
            <w:shd w:val="clear" w:color="auto" w:fill="auto"/>
            <w:vAlign w:val="center"/>
            <w:hideMark/>
          </w:tcPr>
          <w:p w14:paraId="589AF46D" w14:textId="77777777" w:rsidR="00775C09" w:rsidRDefault="00775C09" w:rsidP="005E25A4">
            <w:pPr>
              <w:rPr>
                <w:rFonts w:cs="Arial"/>
                <w:b/>
                <w:bCs/>
                <w:color w:val="000000"/>
              </w:rPr>
            </w:pPr>
            <w:r>
              <w:rPr>
                <w:rFonts w:cs="Arial"/>
                <w:b/>
                <w:bCs/>
                <w:color w:val="000000"/>
              </w:rPr>
              <w:t>Date:</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4B9FD024" w14:textId="057E05AA" w:rsidR="00775C09" w:rsidRDefault="009A5A73" w:rsidP="005E25A4">
            <w:pPr>
              <w:jc w:val="center"/>
              <w:rPr>
                <w:rFonts w:cs="Arial"/>
                <w:color w:val="000000"/>
              </w:rPr>
            </w:pPr>
            <w:r>
              <w:rPr>
                <w:rFonts w:cs="Arial"/>
                <w:color w:val="000000"/>
              </w:rPr>
              <w:t>30</w:t>
            </w:r>
            <w:r w:rsidR="00B41BD8">
              <w:rPr>
                <w:rFonts w:cs="Arial"/>
                <w:color w:val="000000"/>
              </w:rPr>
              <w:t>/09/2022</w:t>
            </w:r>
          </w:p>
        </w:tc>
      </w:tr>
      <w:tr w:rsidR="00775C09" w14:paraId="219A5D0E" w14:textId="77777777" w:rsidTr="005E25A4">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31E10CA0" w14:textId="77777777" w:rsidR="00775C09" w:rsidRDefault="00775C09" w:rsidP="005E25A4">
            <w:pPr>
              <w:jc w:val="left"/>
              <w:rPr>
                <w:rFonts w:cs="Arial"/>
                <w:b/>
                <w:bCs/>
                <w:color w:val="000000"/>
              </w:rPr>
            </w:pPr>
            <w:r>
              <w:rPr>
                <w:rFonts w:cs="Arial"/>
                <w:b/>
                <w:bCs/>
                <w:color w:val="000000"/>
              </w:rPr>
              <w:t>Doc ref</w:t>
            </w:r>
          </w:p>
        </w:tc>
        <w:tc>
          <w:tcPr>
            <w:tcW w:w="1083" w:type="pct"/>
            <w:tcBorders>
              <w:top w:val="nil"/>
              <w:left w:val="nil"/>
              <w:bottom w:val="single" w:sz="8" w:space="0" w:color="auto"/>
              <w:right w:val="nil"/>
            </w:tcBorders>
            <w:shd w:val="clear" w:color="auto" w:fill="auto"/>
            <w:vAlign w:val="center"/>
            <w:hideMark/>
          </w:tcPr>
          <w:p w14:paraId="21AE13DE" w14:textId="77777777" w:rsidR="00775C09" w:rsidRDefault="00775C09" w:rsidP="005E25A4">
            <w:pPr>
              <w:rPr>
                <w:rFonts w:cs="Arial"/>
                <w:b/>
                <w:bCs/>
                <w:color w:val="000000"/>
              </w:rPr>
            </w:pPr>
            <w:r>
              <w:rPr>
                <w:rFonts w:cs="Arial"/>
                <w:b/>
                <w:bCs/>
                <w:color w:val="000000"/>
              </w:rPr>
              <w:t> </w:t>
            </w:r>
          </w:p>
        </w:tc>
        <w:tc>
          <w:tcPr>
            <w:tcW w:w="732" w:type="pct"/>
            <w:tcBorders>
              <w:top w:val="nil"/>
              <w:left w:val="nil"/>
              <w:bottom w:val="single" w:sz="8" w:space="0" w:color="auto"/>
              <w:right w:val="single" w:sz="8" w:space="0" w:color="auto"/>
            </w:tcBorders>
            <w:shd w:val="clear" w:color="auto" w:fill="auto"/>
            <w:vAlign w:val="center"/>
            <w:hideMark/>
          </w:tcPr>
          <w:p w14:paraId="2E3CF8E7"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auto" w:fill="auto"/>
            <w:vAlign w:val="center"/>
            <w:hideMark/>
          </w:tcPr>
          <w:p w14:paraId="742573CE" w14:textId="77777777" w:rsidR="00775C09" w:rsidRDefault="00775C09" w:rsidP="005E25A4">
            <w:pPr>
              <w:rPr>
                <w:rFonts w:cs="Arial"/>
                <w:b/>
                <w:bCs/>
                <w:color w:val="000000"/>
              </w:rPr>
            </w:pPr>
            <w:r>
              <w:rPr>
                <w:rFonts w:cs="Arial"/>
                <w:b/>
                <w:bCs/>
                <w:color w:val="000000"/>
              </w:rPr>
              <w:t>Version</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5BD8A763" w14:textId="77777777" w:rsidR="00775C09" w:rsidRDefault="00775C09" w:rsidP="005E25A4">
            <w:pPr>
              <w:jc w:val="center"/>
              <w:rPr>
                <w:rFonts w:cs="Arial"/>
                <w:color w:val="000000"/>
              </w:rPr>
            </w:pPr>
            <w:r>
              <w:rPr>
                <w:rFonts w:cs="Arial"/>
                <w:color w:val="000000"/>
              </w:rPr>
              <w:t>0.1</w:t>
            </w:r>
          </w:p>
        </w:tc>
      </w:tr>
      <w:tr w:rsidR="00775C09" w14:paraId="5CBBEB5A" w14:textId="77777777" w:rsidTr="005E25A4">
        <w:trPr>
          <w:trHeight w:val="300"/>
        </w:trPr>
        <w:tc>
          <w:tcPr>
            <w:tcW w:w="849" w:type="pct"/>
            <w:tcBorders>
              <w:top w:val="nil"/>
              <w:left w:val="nil"/>
              <w:bottom w:val="nil"/>
              <w:right w:val="nil"/>
            </w:tcBorders>
            <w:shd w:val="clear" w:color="auto" w:fill="auto"/>
            <w:noWrap/>
            <w:vAlign w:val="center"/>
            <w:hideMark/>
          </w:tcPr>
          <w:p w14:paraId="39F09EA1" w14:textId="77777777" w:rsidR="00775C09" w:rsidRDefault="00775C09" w:rsidP="005E25A4">
            <w:pPr>
              <w:jc w:val="center"/>
              <w:rPr>
                <w:rFonts w:cs="Arial"/>
                <w:color w:val="000000"/>
              </w:rPr>
            </w:pPr>
          </w:p>
        </w:tc>
        <w:tc>
          <w:tcPr>
            <w:tcW w:w="1083" w:type="pct"/>
            <w:tcBorders>
              <w:top w:val="nil"/>
              <w:left w:val="nil"/>
              <w:bottom w:val="nil"/>
              <w:right w:val="nil"/>
            </w:tcBorders>
            <w:shd w:val="clear" w:color="auto" w:fill="auto"/>
            <w:noWrap/>
            <w:vAlign w:val="bottom"/>
            <w:hideMark/>
          </w:tcPr>
          <w:p w14:paraId="5F025756" w14:textId="77777777" w:rsidR="00775C09" w:rsidRDefault="00775C09" w:rsidP="005E25A4"/>
        </w:tc>
        <w:tc>
          <w:tcPr>
            <w:tcW w:w="732" w:type="pct"/>
            <w:tcBorders>
              <w:top w:val="nil"/>
              <w:left w:val="nil"/>
              <w:bottom w:val="nil"/>
              <w:right w:val="nil"/>
            </w:tcBorders>
            <w:shd w:val="clear" w:color="auto" w:fill="auto"/>
            <w:noWrap/>
            <w:vAlign w:val="bottom"/>
            <w:hideMark/>
          </w:tcPr>
          <w:p w14:paraId="77DD57B4" w14:textId="77777777" w:rsidR="00775C09" w:rsidRDefault="00775C09" w:rsidP="005E25A4"/>
        </w:tc>
        <w:tc>
          <w:tcPr>
            <w:tcW w:w="703" w:type="pct"/>
            <w:tcBorders>
              <w:top w:val="nil"/>
              <w:left w:val="nil"/>
              <w:bottom w:val="nil"/>
              <w:right w:val="nil"/>
            </w:tcBorders>
            <w:shd w:val="clear" w:color="auto" w:fill="auto"/>
            <w:noWrap/>
            <w:vAlign w:val="bottom"/>
            <w:hideMark/>
          </w:tcPr>
          <w:p w14:paraId="017A8FF4" w14:textId="77777777" w:rsidR="00775C09" w:rsidRDefault="00775C09" w:rsidP="005E25A4"/>
        </w:tc>
        <w:tc>
          <w:tcPr>
            <w:tcW w:w="1083" w:type="pct"/>
            <w:tcBorders>
              <w:top w:val="nil"/>
              <w:left w:val="nil"/>
              <w:bottom w:val="nil"/>
              <w:right w:val="nil"/>
            </w:tcBorders>
            <w:shd w:val="clear" w:color="auto" w:fill="auto"/>
            <w:noWrap/>
            <w:vAlign w:val="bottom"/>
            <w:hideMark/>
          </w:tcPr>
          <w:p w14:paraId="55F124FC" w14:textId="77777777" w:rsidR="00775C09" w:rsidRDefault="00775C09" w:rsidP="005E25A4"/>
        </w:tc>
        <w:tc>
          <w:tcPr>
            <w:tcW w:w="549" w:type="pct"/>
            <w:tcBorders>
              <w:top w:val="nil"/>
              <w:left w:val="nil"/>
              <w:bottom w:val="nil"/>
              <w:right w:val="nil"/>
            </w:tcBorders>
            <w:shd w:val="clear" w:color="auto" w:fill="auto"/>
            <w:noWrap/>
            <w:vAlign w:val="bottom"/>
            <w:hideMark/>
          </w:tcPr>
          <w:p w14:paraId="1F24AADF" w14:textId="77777777" w:rsidR="00775C09" w:rsidRDefault="00775C09" w:rsidP="005E25A4"/>
        </w:tc>
      </w:tr>
      <w:tr w:rsidR="00775C09" w14:paraId="37011C83" w14:textId="77777777" w:rsidTr="005E25A4">
        <w:trPr>
          <w:trHeight w:val="315"/>
        </w:trPr>
        <w:tc>
          <w:tcPr>
            <w:tcW w:w="849" w:type="pct"/>
            <w:tcBorders>
              <w:top w:val="nil"/>
              <w:left w:val="nil"/>
              <w:bottom w:val="nil"/>
              <w:right w:val="nil"/>
            </w:tcBorders>
            <w:shd w:val="clear" w:color="auto" w:fill="auto"/>
            <w:noWrap/>
            <w:vAlign w:val="center"/>
            <w:hideMark/>
          </w:tcPr>
          <w:p w14:paraId="3040BA55" w14:textId="77777777" w:rsidR="00775C09" w:rsidRDefault="00775C09" w:rsidP="005E25A4"/>
        </w:tc>
        <w:tc>
          <w:tcPr>
            <w:tcW w:w="1083" w:type="pct"/>
            <w:tcBorders>
              <w:top w:val="nil"/>
              <w:left w:val="nil"/>
              <w:bottom w:val="nil"/>
              <w:right w:val="nil"/>
            </w:tcBorders>
            <w:shd w:val="clear" w:color="auto" w:fill="auto"/>
            <w:noWrap/>
            <w:vAlign w:val="bottom"/>
            <w:hideMark/>
          </w:tcPr>
          <w:p w14:paraId="3E39122A" w14:textId="77777777" w:rsidR="00775C09" w:rsidRDefault="00775C09" w:rsidP="005E25A4"/>
        </w:tc>
        <w:tc>
          <w:tcPr>
            <w:tcW w:w="732" w:type="pct"/>
            <w:tcBorders>
              <w:top w:val="nil"/>
              <w:left w:val="nil"/>
              <w:bottom w:val="nil"/>
              <w:right w:val="nil"/>
            </w:tcBorders>
            <w:shd w:val="clear" w:color="auto" w:fill="auto"/>
            <w:noWrap/>
            <w:vAlign w:val="bottom"/>
            <w:hideMark/>
          </w:tcPr>
          <w:p w14:paraId="2E7AB372" w14:textId="77777777" w:rsidR="00775C09" w:rsidRDefault="00775C09" w:rsidP="005E25A4"/>
        </w:tc>
        <w:tc>
          <w:tcPr>
            <w:tcW w:w="703" w:type="pct"/>
            <w:tcBorders>
              <w:top w:val="nil"/>
              <w:left w:val="nil"/>
              <w:bottom w:val="nil"/>
              <w:right w:val="nil"/>
            </w:tcBorders>
            <w:shd w:val="clear" w:color="auto" w:fill="auto"/>
            <w:noWrap/>
            <w:vAlign w:val="bottom"/>
            <w:hideMark/>
          </w:tcPr>
          <w:p w14:paraId="3442DC41" w14:textId="77777777" w:rsidR="00775C09" w:rsidRDefault="00775C09" w:rsidP="005E25A4"/>
        </w:tc>
        <w:tc>
          <w:tcPr>
            <w:tcW w:w="1083" w:type="pct"/>
            <w:tcBorders>
              <w:top w:val="nil"/>
              <w:left w:val="nil"/>
              <w:bottom w:val="nil"/>
              <w:right w:val="nil"/>
            </w:tcBorders>
            <w:shd w:val="clear" w:color="auto" w:fill="auto"/>
            <w:noWrap/>
            <w:vAlign w:val="bottom"/>
            <w:hideMark/>
          </w:tcPr>
          <w:p w14:paraId="04087A2A" w14:textId="77777777" w:rsidR="00775C09" w:rsidRDefault="00775C09" w:rsidP="005E25A4"/>
        </w:tc>
        <w:tc>
          <w:tcPr>
            <w:tcW w:w="549" w:type="pct"/>
            <w:tcBorders>
              <w:top w:val="nil"/>
              <w:left w:val="nil"/>
              <w:bottom w:val="nil"/>
              <w:right w:val="nil"/>
            </w:tcBorders>
            <w:shd w:val="clear" w:color="auto" w:fill="auto"/>
            <w:noWrap/>
            <w:vAlign w:val="bottom"/>
            <w:hideMark/>
          </w:tcPr>
          <w:p w14:paraId="54435AD9" w14:textId="77777777" w:rsidR="00775C09" w:rsidRDefault="00775C09" w:rsidP="005E25A4"/>
        </w:tc>
      </w:tr>
      <w:tr w:rsidR="00775C09" w14:paraId="18A40173" w14:textId="77777777" w:rsidTr="005E25A4">
        <w:trPr>
          <w:trHeight w:val="330"/>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40AF93B9" w14:textId="01A952AF"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2AC2FAA6" w14:textId="5FA5EB28" w:rsidR="00775C09" w:rsidRPr="00B41BD8" w:rsidRDefault="00B41BD8" w:rsidP="005E25A4">
            <w:pPr>
              <w:jc w:val="center"/>
              <w:rPr>
                <w:rFonts w:cs="Arial"/>
                <w:b/>
                <w:bCs/>
                <w:color w:val="000000"/>
              </w:rPr>
            </w:pPr>
            <w:r w:rsidRPr="00B41BD8">
              <w:rPr>
                <w:rFonts w:cs="Arial"/>
                <w:b/>
                <w:bCs/>
                <w:color w:val="000000"/>
              </w:rPr>
              <w:t>T022</w:t>
            </w:r>
          </w:p>
        </w:tc>
        <w:tc>
          <w:tcPr>
            <w:tcW w:w="732" w:type="pct"/>
            <w:tcBorders>
              <w:top w:val="nil"/>
              <w:left w:val="nil"/>
              <w:bottom w:val="nil"/>
              <w:right w:val="single" w:sz="8" w:space="0" w:color="auto"/>
            </w:tcBorders>
            <w:shd w:val="clear" w:color="auto" w:fill="auto"/>
            <w:vAlign w:val="center"/>
            <w:hideMark/>
          </w:tcPr>
          <w:p w14:paraId="15166F00" w14:textId="77777777" w:rsidR="00775C09" w:rsidRDefault="00775C09" w:rsidP="005E25A4">
            <w:pPr>
              <w:rPr>
                <w:rFonts w:cs="Arial"/>
                <w:color w:val="000000"/>
              </w:rPr>
            </w:pPr>
            <w:r>
              <w:rPr>
                <w:rFonts w:cs="Arial"/>
                <w:color w:val="000000"/>
              </w:rPr>
              <w:t> </w:t>
            </w:r>
          </w:p>
        </w:tc>
        <w:tc>
          <w:tcPr>
            <w:tcW w:w="703" w:type="pct"/>
            <w:tcBorders>
              <w:top w:val="single" w:sz="8" w:space="0" w:color="auto"/>
              <w:left w:val="nil"/>
              <w:bottom w:val="single" w:sz="8" w:space="0" w:color="auto"/>
              <w:right w:val="single" w:sz="8" w:space="0" w:color="auto"/>
            </w:tcBorders>
            <w:shd w:val="clear" w:color="000000" w:fill="F2F2F2"/>
            <w:vAlign w:val="center"/>
            <w:hideMark/>
          </w:tcPr>
          <w:p w14:paraId="18AD0B6C" w14:textId="11F36493"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 leader</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419BFF75" w14:textId="5C1E073E" w:rsidR="00775C09" w:rsidRDefault="00B41BD8" w:rsidP="005E25A4">
            <w:pPr>
              <w:jc w:val="left"/>
              <w:rPr>
                <w:rFonts w:cs="Arial"/>
                <w:color w:val="000000"/>
              </w:rPr>
            </w:pPr>
            <w:r>
              <w:rPr>
                <w:rFonts w:cs="Arial"/>
                <w:color w:val="000000"/>
              </w:rPr>
              <w:t>Martti Käärik</w:t>
            </w:r>
          </w:p>
        </w:tc>
      </w:tr>
      <w:tr w:rsidR="00775C09" w14:paraId="3EB005F5" w14:textId="77777777" w:rsidTr="005E25A4">
        <w:trPr>
          <w:trHeight w:val="503"/>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66D8595D" w14:textId="77777777" w:rsidR="00775C09" w:rsidRDefault="00775C09" w:rsidP="005E25A4">
            <w:pPr>
              <w:rPr>
                <w:rFonts w:cs="Arial"/>
                <w:b/>
                <w:bCs/>
                <w:color w:val="000000"/>
                <w:sz w:val="24"/>
                <w:szCs w:val="24"/>
              </w:rPr>
            </w:pPr>
            <w:r>
              <w:rPr>
                <w:rFonts w:cs="Arial"/>
                <w:b/>
                <w:bCs/>
                <w:color w:val="000000"/>
              </w:rPr>
              <w:t>TB/WG</w:t>
            </w:r>
          </w:p>
        </w:tc>
        <w:tc>
          <w:tcPr>
            <w:tcW w:w="1083" w:type="pct"/>
            <w:tcBorders>
              <w:top w:val="nil"/>
              <w:left w:val="nil"/>
              <w:bottom w:val="single" w:sz="8" w:space="0" w:color="auto"/>
              <w:right w:val="single" w:sz="8" w:space="0" w:color="auto"/>
            </w:tcBorders>
            <w:shd w:val="clear" w:color="000000" w:fill="F2F2F2"/>
            <w:vAlign w:val="center"/>
            <w:hideMark/>
          </w:tcPr>
          <w:p w14:paraId="14E934A8" w14:textId="6B039EDD" w:rsidR="00775C09" w:rsidRPr="00B41BD8" w:rsidRDefault="00B41BD8" w:rsidP="005E25A4">
            <w:pPr>
              <w:jc w:val="center"/>
              <w:rPr>
                <w:rFonts w:cs="Arial"/>
                <w:b/>
                <w:bCs/>
                <w:color w:val="000000"/>
              </w:rPr>
            </w:pPr>
            <w:r w:rsidRPr="00B41BD8">
              <w:rPr>
                <w:rFonts w:cs="Arial"/>
                <w:b/>
                <w:bCs/>
                <w:color w:val="000000"/>
              </w:rPr>
              <w:t>MTS</w:t>
            </w:r>
            <w:r w:rsidR="00775C09" w:rsidRPr="00B41BD8">
              <w:rPr>
                <w:rFonts w:cs="Arial"/>
                <w:b/>
                <w:bCs/>
                <w:color w:val="000000"/>
              </w:rPr>
              <w:t xml:space="preserve"> </w:t>
            </w:r>
          </w:p>
        </w:tc>
        <w:tc>
          <w:tcPr>
            <w:tcW w:w="732" w:type="pct"/>
            <w:tcBorders>
              <w:top w:val="nil"/>
              <w:left w:val="nil"/>
              <w:bottom w:val="nil"/>
              <w:right w:val="single" w:sz="8" w:space="0" w:color="auto"/>
            </w:tcBorders>
            <w:shd w:val="clear" w:color="auto" w:fill="auto"/>
            <w:vAlign w:val="center"/>
            <w:hideMark/>
          </w:tcPr>
          <w:p w14:paraId="5195CBC6"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vAlign w:val="center"/>
            <w:hideMark/>
          </w:tcPr>
          <w:p w14:paraId="7AB7545A" w14:textId="77777777" w:rsidR="00775C09" w:rsidRDefault="00775C09" w:rsidP="005E25A4">
            <w:pPr>
              <w:jc w:val="left"/>
              <w:rPr>
                <w:rFonts w:cs="Arial"/>
                <w:b/>
                <w:bCs/>
                <w:color w:val="000000"/>
                <w:sz w:val="24"/>
                <w:szCs w:val="24"/>
              </w:rPr>
            </w:pPr>
            <w:r>
              <w:rPr>
                <w:rFonts w:cs="Arial"/>
                <w:b/>
                <w:bCs/>
                <w:color w:val="000000"/>
              </w:rPr>
              <w:t>TB responsible</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662BF056" w14:textId="52541A4E" w:rsidR="00775C09" w:rsidRDefault="00547AC2" w:rsidP="005E25A4">
            <w:pPr>
              <w:rPr>
                <w:rFonts w:cs="Arial"/>
                <w:color w:val="000000"/>
              </w:rPr>
            </w:pPr>
            <w:r>
              <w:rPr>
                <w:rFonts w:cs="Arial"/>
                <w:color w:val="000000"/>
              </w:rPr>
              <w:t xml:space="preserve">Philip </w:t>
            </w:r>
            <w:proofErr w:type="spellStart"/>
            <w:r>
              <w:rPr>
                <w:rFonts w:cs="Arial"/>
                <w:color w:val="000000"/>
              </w:rPr>
              <w:t>Makedonski</w:t>
            </w:r>
            <w:proofErr w:type="spellEnd"/>
          </w:p>
        </w:tc>
      </w:tr>
      <w:tr w:rsidR="00775C09" w14:paraId="00E56F04" w14:textId="77777777" w:rsidTr="005E25A4">
        <w:trPr>
          <w:trHeight w:val="330"/>
        </w:trPr>
        <w:tc>
          <w:tcPr>
            <w:tcW w:w="849" w:type="pct"/>
            <w:tcBorders>
              <w:top w:val="nil"/>
              <w:left w:val="nil"/>
              <w:bottom w:val="nil"/>
              <w:right w:val="nil"/>
            </w:tcBorders>
            <w:shd w:val="clear" w:color="auto" w:fill="auto"/>
            <w:vAlign w:val="center"/>
            <w:hideMark/>
          </w:tcPr>
          <w:p w14:paraId="01E1655E"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vAlign w:val="center"/>
            <w:hideMark/>
          </w:tcPr>
          <w:p w14:paraId="3EFA8710" w14:textId="77777777" w:rsidR="00775C09" w:rsidRDefault="00775C09" w:rsidP="005E25A4"/>
        </w:tc>
        <w:tc>
          <w:tcPr>
            <w:tcW w:w="732" w:type="pct"/>
            <w:tcBorders>
              <w:top w:val="nil"/>
              <w:left w:val="nil"/>
              <w:bottom w:val="nil"/>
              <w:right w:val="single" w:sz="8" w:space="0" w:color="auto"/>
            </w:tcBorders>
            <w:shd w:val="clear" w:color="auto" w:fill="auto"/>
            <w:vAlign w:val="center"/>
            <w:hideMark/>
          </w:tcPr>
          <w:p w14:paraId="2C1C4855"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vAlign w:val="center"/>
            <w:hideMark/>
          </w:tcPr>
          <w:p w14:paraId="540FB55A" w14:textId="77777777" w:rsidR="00775C09" w:rsidRDefault="00775C09" w:rsidP="005E25A4">
            <w:pPr>
              <w:rPr>
                <w:rFonts w:cs="Arial"/>
                <w:b/>
                <w:bCs/>
                <w:color w:val="000000"/>
                <w:sz w:val="24"/>
                <w:szCs w:val="24"/>
              </w:rPr>
            </w:pPr>
            <w:r>
              <w:rPr>
                <w:rFonts w:cs="Arial"/>
                <w:b/>
                <w:bCs/>
                <w:color w:val="000000"/>
              </w:rPr>
              <w:t>Administrator</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79AD1AAE" w14:textId="063945BF" w:rsidR="00775C09" w:rsidRDefault="00B41BD8" w:rsidP="005E25A4">
            <w:pPr>
              <w:jc w:val="left"/>
              <w:rPr>
                <w:rFonts w:cs="Arial"/>
                <w:color w:val="000000"/>
              </w:rPr>
            </w:pPr>
            <w:r>
              <w:rPr>
                <w:rFonts w:cs="Arial"/>
                <w:color w:val="000000"/>
              </w:rPr>
              <w:t xml:space="preserve">Elodie </w:t>
            </w:r>
            <w:proofErr w:type="spellStart"/>
            <w:r>
              <w:rPr>
                <w:rFonts w:cs="Arial"/>
                <w:color w:val="000000"/>
              </w:rPr>
              <w:t>Rouveroux</w:t>
            </w:r>
            <w:proofErr w:type="spellEnd"/>
          </w:p>
        </w:tc>
      </w:tr>
      <w:tr w:rsidR="00775C09" w14:paraId="41626BEB" w14:textId="77777777" w:rsidTr="005E25A4">
        <w:trPr>
          <w:trHeight w:val="315"/>
        </w:trPr>
        <w:tc>
          <w:tcPr>
            <w:tcW w:w="849" w:type="pct"/>
            <w:tcBorders>
              <w:top w:val="nil"/>
              <w:left w:val="nil"/>
              <w:bottom w:val="nil"/>
              <w:right w:val="nil"/>
            </w:tcBorders>
            <w:shd w:val="clear" w:color="auto" w:fill="auto"/>
            <w:noWrap/>
            <w:vAlign w:val="center"/>
            <w:hideMark/>
          </w:tcPr>
          <w:p w14:paraId="7CE08BD8"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4D61E1CB" w14:textId="77777777" w:rsidR="00775C09" w:rsidRDefault="00775C09" w:rsidP="005E25A4"/>
        </w:tc>
        <w:tc>
          <w:tcPr>
            <w:tcW w:w="732" w:type="pct"/>
            <w:tcBorders>
              <w:top w:val="nil"/>
              <w:left w:val="nil"/>
              <w:bottom w:val="nil"/>
              <w:right w:val="nil"/>
            </w:tcBorders>
            <w:shd w:val="clear" w:color="auto" w:fill="auto"/>
            <w:noWrap/>
            <w:vAlign w:val="bottom"/>
            <w:hideMark/>
          </w:tcPr>
          <w:p w14:paraId="3F200595" w14:textId="77777777" w:rsidR="00775C09" w:rsidRDefault="00775C09" w:rsidP="005E25A4"/>
        </w:tc>
        <w:tc>
          <w:tcPr>
            <w:tcW w:w="703" w:type="pct"/>
            <w:tcBorders>
              <w:top w:val="nil"/>
              <w:left w:val="nil"/>
              <w:bottom w:val="nil"/>
              <w:right w:val="nil"/>
            </w:tcBorders>
            <w:shd w:val="clear" w:color="auto" w:fill="auto"/>
            <w:noWrap/>
            <w:vAlign w:val="bottom"/>
            <w:hideMark/>
          </w:tcPr>
          <w:p w14:paraId="4A8300FE" w14:textId="77777777" w:rsidR="00775C09" w:rsidRDefault="00775C09" w:rsidP="005E25A4"/>
        </w:tc>
        <w:tc>
          <w:tcPr>
            <w:tcW w:w="1083" w:type="pct"/>
            <w:tcBorders>
              <w:top w:val="nil"/>
              <w:left w:val="nil"/>
              <w:bottom w:val="nil"/>
              <w:right w:val="nil"/>
            </w:tcBorders>
            <w:shd w:val="clear" w:color="auto" w:fill="auto"/>
            <w:noWrap/>
            <w:vAlign w:val="bottom"/>
            <w:hideMark/>
          </w:tcPr>
          <w:p w14:paraId="1EC9DE47" w14:textId="77777777" w:rsidR="00775C09" w:rsidRDefault="00775C09" w:rsidP="005E25A4"/>
        </w:tc>
        <w:tc>
          <w:tcPr>
            <w:tcW w:w="549" w:type="pct"/>
            <w:tcBorders>
              <w:top w:val="nil"/>
              <w:left w:val="nil"/>
              <w:bottom w:val="nil"/>
              <w:right w:val="nil"/>
            </w:tcBorders>
            <w:shd w:val="clear" w:color="auto" w:fill="auto"/>
            <w:noWrap/>
            <w:vAlign w:val="bottom"/>
            <w:hideMark/>
          </w:tcPr>
          <w:p w14:paraId="416100A4" w14:textId="77777777" w:rsidR="00775C09" w:rsidRDefault="00775C09" w:rsidP="005E25A4"/>
        </w:tc>
      </w:tr>
      <w:tr w:rsidR="00775C09" w14:paraId="73CFB2B5" w14:textId="77777777" w:rsidTr="005E25A4">
        <w:trPr>
          <w:trHeight w:val="503"/>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7D2F620" w14:textId="3CD39FC9"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 title: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73392F12" w14:textId="64344637" w:rsidR="00775C09" w:rsidRDefault="00547AC2" w:rsidP="005E25A4">
            <w:pPr>
              <w:jc w:val="left"/>
              <w:rPr>
                <w:rFonts w:cs="Arial"/>
                <w:color w:val="000000"/>
              </w:rPr>
            </w:pPr>
            <w:r w:rsidRPr="00547AC2">
              <w:rPr>
                <w:rFonts w:cs="Arial"/>
                <w:color w:val="000000"/>
              </w:rPr>
              <w:t>TOP/TDL Enhancements for Better User Experience</w:t>
            </w:r>
          </w:p>
        </w:tc>
      </w:tr>
      <w:tr w:rsidR="00775C09" w14:paraId="750560ED" w14:textId="77777777" w:rsidTr="005E25A4">
        <w:trPr>
          <w:trHeight w:val="315"/>
        </w:trPr>
        <w:tc>
          <w:tcPr>
            <w:tcW w:w="849" w:type="pct"/>
            <w:tcBorders>
              <w:top w:val="nil"/>
              <w:left w:val="nil"/>
              <w:bottom w:val="nil"/>
              <w:right w:val="nil"/>
            </w:tcBorders>
            <w:shd w:val="clear" w:color="auto" w:fill="auto"/>
            <w:noWrap/>
            <w:vAlign w:val="center"/>
            <w:hideMark/>
          </w:tcPr>
          <w:p w14:paraId="0207BCA0"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7DDBE4C4" w14:textId="77777777" w:rsidR="00775C09" w:rsidRDefault="00775C09" w:rsidP="005E25A4"/>
        </w:tc>
        <w:tc>
          <w:tcPr>
            <w:tcW w:w="732" w:type="pct"/>
            <w:tcBorders>
              <w:top w:val="nil"/>
              <w:left w:val="nil"/>
              <w:bottom w:val="nil"/>
              <w:right w:val="nil"/>
            </w:tcBorders>
            <w:shd w:val="clear" w:color="auto" w:fill="auto"/>
            <w:noWrap/>
            <w:vAlign w:val="bottom"/>
            <w:hideMark/>
          </w:tcPr>
          <w:p w14:paraId="77E43E92" w14:textId="77777777" w:rsidR="00775C09" w:rsidRDefault="00775C09" w:rsidP="005E25A4"/>
        </w:tc>
        <w:tc>
          <w:tcPr>
            <w:tcW w:w="703" w:type="pct"/>
            <w:tcBorders>
              <w:top w:val="nil"/>
              <w:left w:val="nil"/>
              <w:bottom w:val="nil"/>
              <w:right w:val="nil"/>
            </w:tcBorders>
            <w:shd w:val="clear" w:color="auto" w:fill="auto"/>
            <w:noWrap/>
            <w:vAlign w:val="bottom"/>
            <w:hideMark/>
          </w:tcPr>
          <w:p w14:paraId="0A415244" w14:textId="77777777" w:rsidR="00775C09" w:rsidRDefault="00775C09" w:rsidP="005E25A4"/>
        </w:tc>
        <w:tc>
          <w:tcPr>
            <w:tcW w:w="1083" w:type="pct"/>
            <w:tcBorders>
              <w:top w:val="nil"/>
              <w:left w:val="nil"/>
              <w:bottom w:val="nil"/>
              <w:right w:val="nil"/>
            </w:tcBorders>
            <w:shd w:val="clear" w:color="auto" w:fill="auto"/>
            <w:noWrap/>
            <w:vAlign w:val="bottom"/>
            <w:hideMark/>
          </w:tcPr>
          <w:p w14:paraId="06FDAB7C" w14:textId="77777777" w:rsidR="00775C09" w:rsidRDefault="00775C09" w:rsidP="005E25A4"/>
        </w:tc>
        <w:tc>
          <w:tcPr>
            <w:tcW w:w="549" w:type="pct"/>
            <w:tcBorders>
              <w:top w:val="nil"/>
              <w:left w:val="nil"/>
              <w:bottom w:val="nil"/>
              <w:right w:val="nil"/>
            </w:tcBorders>
            <w:shd w:val="clear" w:color="auto" w:fill="auto"/>
            <w:noWrap/>
            <w:vAlign w:val="bottom"/>
            <w:hideMark/>
          </w:tcPr>
          <w:p w14:paraId="4CA8710A" w14:textId="77777777" w:rsidR="00775C09" w:rsidRDefault="00775C09" w:rsidP="005E25A4"/>
        </w:tc>
      </w:tr>
      <w:tr w:rsidR="00775C09" w14:paraId="08F8F007" w14:textId="77777777" w:rsidTr="005E25A4">
        <w:trPr>
          <w:trHeight w:val="300"/>
        </w:trPr>
        <w:tc>
          <w:tcPr>
            <w:tcW w:w="84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A644B32" w14:textId="77777777" w:rsidR="00775C09" w:rsidRDefault="00775C09" w:rsidP="005E25A4">
            <w:pPr>
              <w:rPr>
                <w:rFonts w:cs="Arial"/>
                <w:b/>
                <w:bCs/>
                <w:color w:val="000000"/>
                <w:sz w:val="24"/>
                <w:szCs w:val="24"/>
              </w:rPr>
            </w:pPr>
            <w:r>
              <w:rPr>
                <w:rFonts w:cs="Arial"/>
                <w:b/>
                <w:bCs/>
                <w:color w:val="000000"/>
              </w:rPr>
              <w:t>Milestone</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24A5BAF8" w14:textId="414D8692" w:rsidR="00775C09" w:rsidRDefault="00B41BD8" w:rsidP="005E25A4">
            <w:pPr>
              <w:jc w:val="center"/>
              <w:rPr>
                <w:rFonts w:cs="Arial"/>
                <w:b/>
                <w:bCs/>
                <w:color w:val="000000"/>
              </w:rPr>
            </w:pPr>
            <w:r>
              <w:rPr>
                <w:rFonts w:cs="Arial"/>
                <w:b/>
                <w:bCs/>
                <w:color w:val="000000"/>
              </w:rPr>
              <w:t>A</w:t>
            </w:r>
          </w:p>
        </w:tc>
        <w:tc>
          <w:tcPr>
            <w:tcW w:w="732" w:type="pct"/>
            <w:vMerge w:val="restart"/>
            <w:tcBorders>
              <w:top w:val="single" w:sz="8" w:space="0" w:color="auto"/>
              <w:left w:val="single" w:sz="8" w:space="0" w:color="auto"/>
              <w:bottom w:val="nil"/>
              <w:right w:val="single" w:sz="8" w:space="0" w:color="auto"/>
            </w:tcBorders>
            <w:shd w:val="clear" w:color="000000" w:fill="F2F2F2"/>
            <w:vAlign w:val="center"/>
            <w:hideMark/>
          </w:tcPr>
          <w:p w14:paraId="050294F6" w14:textId="77777777" w:rsidR="00775C09" w:rsidRDefault="00775C09" w:rsidP="005E25A4">
            <w:pPr>
              <w:jc w:val="right"/>
              <w:rPr>
                <w:rFonts w:cs="Arial"/>
                <w:b/>
                <w:bCs/>
                <w:color w:val="000000"/>
              </w:rPr>
            </w:pPr>
            <w:r>
              <w:rPr>
                <w:rFonts w:cs="Arial"/>
                <w:b/>
                <w:bCs/>
                <w:color w:val="000000"/>
              </w:rPr>
              <w:t> </w:t>
            </w:r>
          </w:p>
        </w:tc>
        <w:tc>
          <w:tcPr>
            <w:tcW w:w="703" w:type="pct"/>
            <w:tcBorders>
              <w:top w:val="single" w:sz="8" w:space="0" w:color="auto"/>
              <w:left w:val="nil"/>
              <w:bottom w:val="nil"/>
              <w:right w:val="single" w:sz="8" w:space="0" w:color="auto"/>
            </w:tcBorders>
            <w:shd w:val="clear" w:color="000000" w:fill="F2F2F2"/>
            <w:vAlign w:val="center"/>
            <w:hideMark/>
          </w:tcPr>
          <w:p w14:paraId="4F19652D" w14:textId="77777777" w:rsidR="00775C09" w:rsidRDefault="00775C09" w:rsidP="005E25A4">
            <w:pPr>
              <w:jc w:val="center"/>
              <w:rPr>
                <w:rFonts w:cs="Arial"/>
                <w:b/>
                <w:bCs/>
                <w:color w:val="000000"/>
              </w:rPr>
            </w:pPr>
            <w:r>
              <w:rPr>
                <w:rFonts w:cs="Arial"/>
                <w:b/>
                <w:bCs/>
                <w:color w:val="000000"/>
              </w:rPr>
              <w:t>Status</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1C4B57F3" w14:textId="77777777" w:rsidR="00775C09" w:rsidRDefault="00775C09" w:rsidP="005E25A4">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1179CEA3" w14:textId="017790FE" w:rsidR="00775C09" w:rsidRPr="0099084E" w:rsidRDefault="00B41BD8" w:rsidP="005E25A4">
            <w:pPr>
              <w:jc w:val="center"/>
              <w:rPr>
                <w:rFonts w:cs="Arial"/>
                <w:color w:val="000000"/>
              </w:rPr>
            </w:pPr>
            <w:r>
              <w:rPr>
                <w:rFonts w:cs="Arial"/>
                <w:color w:val="000000"/>
              </w:rPr>
              <w:t>30/09/2022</w:t>
            </w:r>
          </w:p>
        </w:tc>
      </w:tr>
      <w:tr w:rsidR="00775C09" w14:paraId="6016BEB3" w14:textId="77777777" w:rsidTr="005E25A4">
        <w:trPr>
          <w:trHeight w:val="315"/>
        </w:trPr>
        <w:tc>
          <w:tcPr>
            <w:tcW w:w="849" w:type="pct"/>
            <w:vMerge/>
            <w:tcBorders>
              <w:top w:val="single" w:sz="8" w:space="0" w:color="auto"/>
              <w:left w:val="single" w:sz="8" w:space="0" w:color="auto"/>
              <w:bottom w:val="single" w:sz="8" w:space="0" w:color="000000"/>
              <w:right w:val="single" w:sz="8" w:space="0" w:color="auto"/>
            </w:tcBorders>
            <w:vAlign w:val="center"/>
            <w:hideMark/>
          </w:tcPr>
          <w:p w14:paraId="511CE17B" w14:textId="77777777" w:rsidR="00775C09" w:rsidRDefault="00775C09" w:rsidP="005E25A4">
            <w:pPr>
              <w:rPr>
                <w:rFonts w:cs="Arial"/>
                <w:b/>
                <w:bCs/>
                <w:color w:val="000000"/>
                <w:sz w:val="24"/>
                <w:szCs w:val="24"/>
              </w:rPr>
            </w:pPr>
          </w:p>
        </w:tc>
        <w:tc>
          <w:tcPr>
            <w:tcW w:w="1083" w:type="pct"/>
            <w:vMerge/>
            <w:tcBorders>
              <w:top w:val="single" w:sz="8" w:space="0" w:color="auto"/>
              <w:left w:val="single" w:sz="8" w:space="0" w:color="auto"/>
              <w:bottom w:val="nil"/>
              <w:right w:val="single" w:sz="8" w:space="0" w:color="auto"/>
            </w:tcBorders>
            <w:vAlign w:val="center"/>
            <w:hideMark/>
          </w:tcPr>
          <w:p w14:paraId="5C031A93" w14:textId="77777777" w:rsidR="00775C09" w:rsidRDefault="00775C09" w:rsidP="005E25A4">
            <w:pPr>
              <w:rPr>
                <w:rFonts w:cs="Arial"/>
                <w:b/>
                <w:bCs/>
                <w:color w:val="000000"/>
                <w:sz w:val="24"/>
                <w:szCs w:val="24"/>
              </w:rPr>
            </w:pPr>
          </w:p>
        </w:tc>
        <w:tc>
          <w:tcPr>
            <w:tcW w:w="732" w:type="pct"/>
            <w:vMerge/>
            <w:tcBorders>
              <w:top w:val="single" w:sz="8" w:space="0" w:color="auto"/>
              <w:left w:val="single" w:sz="8" w:space="0" w:color="auto"/>
              <w:bottom w:val="nil"/>
              <w:right w:val="single" w:sz="8" w:space="0" w:color="auto"/>
            </w:tcBorders>
            <w:vAlign w:val="center"/>
            <w:hideMark/>
          </w:tcPr>
          <w:p w14:paraId="7E1F7302" w14:textId="77777777" w:rsidR="00775C09" w:rsidRDefault="00775C09" w:rsidP="005E25A4">
            <w:pPr>
              <w:rPr>
                <w:rFonts w:cs="Arial"/>
                <w:b/>
                <w:bCs/>
                <w:color w:val="000000"/>
              </w:rPr>
            </w:pPr>
          </w:p>
        </w:tc>
        <w:tc>
          <w:tcPr>
            <w:tcW w:w="703" w:type="pct"/>
            <w:tcBorders>
              <w:top w:val="nil"/>
              <w:left w:val="nil"/>
              <w:bottom w:val="nil"/>
              <w:right w:val="single" w:sz="8" w:space="0" w:color="auto"/>
            </w:tcBorders>
            <w:shd w:val="clear" w:color="000000" w:fill="F2F2F2"/>
            <w:vAlign w:val="center"/>
            <w:hideMark/>
          </w:tcPr>
          <w:p w14:paraId="178C0C5D" w14:textId="77777777" w:rsidR="00775C09" w:rsidRDefault="00775C09" w:rsidP="005E25A4">
            <w:pPr>
              <w:jc w:val="center"/>
              <w:rPr>
                <w:rFonts w:cs="Arial"/>
                <w:color w:val="000000"/>
              </w:rPr>
            </w:pPr>
            <w:r>
              <w:rPr>
                <w:rFonts w:cs="Arial"/>
                <w:b/>
                <w:bCs/>
                <w:color w:val="000000"/>
              </w:rPr>
              <w:t>Template</w:t>
            </w:r>
          </w:p>
        </w:tc>
        <w:tc>
          <w:tcPr>
            <w:tcW w:w="1083" w:type="pct"/>
            <w:vMerge/>
            <w:tcBorders>
              <w:top w:val="single" w:sz="8" w:space="0" w:color="auto"/>
              <w:left w:val="single" w:sz="8" w:space="0" w:color="auto"/>
              <w:bottom w:val="nil"/>
              <w:right w:val="single" w:sz="8" w:space="0" w:color="auto"/>
            </w:tcBorders>
            <w:vAlign w:val="center"/>
            <w:hideMark/>
          </w:tcPr>
          <w:p w14:paraId="72C31057" w14:textId="77777777" w:rsidR="00775C09" w:rsidRDefault="00775C09" w:rsidP="005E25A4">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4056E187" w14:textId="77777777" w:rsidR="00775C09" w:rsidRDefault="00775C09" w:rsidP="005E25A4">
            <w:pPr>
              <w:rPr>
                <w:rFonts w:cs="Arial"/>
                <w:color w:val="000000"/>
              </w:rPr>
            </w:pPr>
          </w:p>
        </w:tc>
      </w:tr>
      <w:tr w:rsidR="00775C09" w14:paraId="538DB11B" w14:textId="77777777" w:rsidTr="005E25A4">
        <w:trPr>
          <w:trHeight w:val="1020"/>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639EBDE1" w14:textId="77777777" w:rsidR="00775C09" w:rsidRDefault="00775C09" w:rsidP="005E25A4">
            <w:pPr>
              <w:rPr>
                <w:rFonts w:cs="Arial"/>
                <w:b/>
                <w:bCs/>
                <w:color w:val="000000"/>
                <w:sz w:val="24"/>
                <w:szCs w:val="24"/>
              </w:rPr>
            </w:pPr>
            <w:r>
              <w:rPr>
                <w:rFonts w:cs="Arial"/>
                <w:b/>
                <w:bCs/>
                <w:color w:val="000000"/>
              </w:rPr>
              <w:t>Objective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1C322528" w14:textId="77777777" w:rsidR="00547AC2" w:rsidRPr="00547AC2" w:rsidRDefault="00547AC2" w:rsidP="00547AC2">
            <w:pPr>
              <w:rPr>
                <w:rFonts w:cs="Arial"/>
                <w:color w:val="000000"/>
              </w:rPr>
            </w:pPr>
            <w:r w:rsidRPr="00547AC2">
              <w:rPr>
                <w:rFonts w:cs="Arial"/>
                <w:color w:val="000000"/>
              </w:rPr>
              <w:t>First progress report to be approved by TC MTS</w:t>
            </w:r>
          </w:p>
          <w:p w14:paraId="5BE74D4F" w14:textId="4AC81EBC" w:rsidR="00775C09" w:rsidRDefault="00547AC2" w:rsidP="00547AC2">
            <w:pPr>
              <w:rPr>
                <w:rFonts w:cs="Arial"/>
                <w:color w:val="000000"/>
              </w:rPr>
            </w:pPr>
            <w:r w:rsidRPr="00547AC2">
              <w:rPr>
                <w:rFonts w:cs="Arial"/>
                <w:color w:val="000000"/>
              </w:rPr>
              <w:t>First TOP tool feasibility demo</w:t>
            </w:r>
          </w:p>
        </w:tc>
      </w:tr>
      <w:tr w:rsidR="00775C09" w14:paraId="59ECF65F" w14:textId="77777777" w:rsidTr="005E25A4">
        <w:trPr>
          <w:trHeight w:val="300"/>
        </w:trPr>
        <w:tc>
          <w:tcPr>
            <w:tcW w:w="849" w:type="pct"/>
            <w:vMerge w:val="restart"/>
            <w:tcBorders>
              <w:top w:val="nil"/>
              <w:left w:val="single" w:sz="8" w:space="0" w:color="auto"/>
              <w:bottom w:val="single" w:sz="8" w:space="0" w:color="000000"/>
              <w:right w:val="single" w:sz="8" w:space="0" w:color="auto"/>
            </w:tcBorders>
            <w:shd w:val="clear" w:color="auto" w:fill="auto"/>
            <w:vAlign w:val="center"/>
            <w:hideMark/>
          </w:tcPr>
          <w:p w14:paraId="7DD037BD" w14:textId="77777777" w:rsidR="00775C09" w:rsidRDefault="00775C09" w:rsidP="005E25A4">
            <w:pPr>
              <w:rPr>
                <w:rFonts w:cs="Arial"/>
                <w:b/>
                <w:bCs/>
                <w:color w:val="000000"/>
              </w:rPr>
            </w:pPr>
            <w:r>
              <w:rPr>
                <w:rFonts w:cs="Arial"/>
                <w:b/>
                <w:bCs/>
                <w:color w:val="000000"/>
              </w:rPr>
              <w:t>Achieved</w:t>
            </w:r>
          </w:p>
        </w:tc>
        <w:tc>
          <w:tcPr>
            <w:tcW w:w="1083" w:type="pct"/>
            <w:vMerge w:val="restart"/>
            <w:tcBorders>
              <w:top w:val="nil"/>
              <w:left w:val="single" w:sz="8" w:space="0" w:color="auto"/>
              <w:bottom w:val="single" w:sz="8" w:space="0" w:color="000000"/>
              <w:right w:val="single" w:sz="8" w:space="0" w:color="auto"/>
            </w:tcBorders>
            <w:shd w:val="clear" w:color="auto" w:fill="auto"/>
            <w:vAlign w:val="center"/>
            <w:hideMark/>
          </w:tcPr>
          <w:p w14:paraId="37F7532F" w14:textId="77777777" w:rsidR="00775C09" w:rsidRDefault="00775C09" w:rsidP="005E25A4">
            <w:pPr>
              <w:rPr>
                <w:rFonts w:cs="Arial"/>
                <w:color w:val="000000"/>
              </w:rPr>
            </w:pPr>
            <w:r>
              <w:rPr>
                <w:rFonts w:cs="Arial"/>
                <w:color w:val="000000"/>
              </w:rPr>
              <w:t>Yes</w:t>
            </w:r>
          </w:p>
        </w:tc>
        <w:tc>
          <w:tcPr>
            <w:tcW w:w="3067" w:type="pct"/>
            <w:gridSpan w:val="4"/>
            <w:tcBorders>
              <w:top w:val="single" w:sz="8" w:space="0" w:color="auto"/>
              <w:left w:val="nil"/>
              <w:bottom w:val="nil"/>
              <w:right w:val="single" w:sz="8" w:space="0" w:color="000000"/>
            </w:tcBorders>
            <w:shd w:val="clear" w:color="auto" w:fill="auto"/>
            <w:vAlign w:val="center"/>
          </w:tcPr>
          <w:p w14:paraId="263EFFED" w14:textId="77777777" w:rsidR="00775C09" w:rsidRDefault="00775C09" w:rsidP="005E25A4">
            <w:pPr>
              <w:rPr>
                <w:rFonts w:cs="Arial"/>
                <w:i/>
                <w:iCs/>
                <w:color w:val="000000"/>
              </w:rPr>
            </w:pPr>
          </w:p>
        </w:tc>
      </w:tr>
      <w:tr w:rsidR="00775C09" w14:paraId="559C039B" w14:textId="77777777" w:rsidTr="005E25A4">
        <w:trPr>
          <w:trHeight w:val="315"/>
        </w:trPr>
        <w:tc>
          <w:tcPr>
            <w:tcW w:w="849" w:type="pct"/>
            <w:vMerge/>
            <w:tcBorders>
              <w:top w:val="nil"/>
              <w:left w:val="single" w:sz="8" w:space="0" w:color="auto"/>
              <w:bottom w:val="single" w:sz="8" w:space="0" w:color="000000"/>
              <w:right w:val="single" w:sz="8" w:space="0" w:color="auto"/>
            </w:tcBorders>
            <w:vAlign w:val="center"/>
            <w:hideMark/>
          </w:tcPr>
          <w:p w14:paraId="72B47B17" w14:textId="77777777" w:rsidR="00775C09" w:rsidRDefault="00775C09" w:rsidP="005E25A4">
            <w:pPr>
              <w:rPr>
                <w:rFonts w:cs="Arial"/>
                <w:b/>
                <w:bCs/>
                <w:color w:val="000000"/>
              </w:rPr>
            </w:pPr>
          </w:p>
        </w:tc>
        <w:tc>
          <w:tcPr>
            <w:tcW w:w="1083" w:type="pct"/>
            <w:vMerge/>
            <w:tcBorders>
              <w:top w:val="nil"/>
              <w:left w:val="single" w:sz="8" w:space="0" w:color="auto"/>
              <w:bottom w:val="single" w:sz="8" w:space="0" w:color="000000"/>
              <w:right w:val="single" w:sz="8" w:space="0" w:color="auto"/>
            </w:tcBorders>
            <w:vAlign w:val="center"/>
            <w:hideMark/>
          </w:tcPr>
          <w:p w14:paraId="10E326BB" w14:textId="77777777" w:rsidR="00775C09" w:rsidRDefault="00775C09" w:rsidP="005E25A4">
            <w:pPr>
              <w:rPr>
                <w:rFonts w:cs="Arial"/>
                <w:color w:val="000000"/>
              </w:rPr>
            </w:pPr>
          </w:p>
        </w:tc>
        <w:tc>
          <w:tcPr>
            <w:tcW w:w="3067" w:type="pct"/>
            <w:gridSpan w:val="4"/>
            <w:tcBorders>
              <w:top w:val="nil"/>
              <w:left w:val="nil"/>
              <w:bottom w:val="single" w:sz="8" w:space="0" w:color="auto"/>
              <w:right w:val="single" w:sz="8" w:space="0" w:color="000000"/>
            </w:tcBorders>
            <w:shd w:val="clear" w:color="auto" w:fill="auto"/>
            <w:vAlign w:val="center"/>
          </w:tcPr>
          <w:p w14:paraId="755193B2" w14:textId="77777777" w:rsidR="00775C09" w:rsidRDefault="00775C09" w:rsidP="005E25A4">
            <w:pPr>
              <w:rPr>
                <w:rFonts w:cs="Arial"/>
                <w:i/>
                <w:iCs/>
                <w:color w:val="000000"/>
              </w:rPr>
            </w:pPr>
          </w:p>
        </w:tc>
      </w:tr>
      <w:tr w:rsidR="00775C09" w14:paraId="4A95E6B7" w14:textId="77777777" w:rsidTr="005E25A4">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5D433988" w14:textId="77777777" w:rsidR="00775C09" w:rsidRDefault="00775C09" w:rsidP="005E25A4">
            <w:pPr>
              <w:jc w:val="left"/>
              <w:rPr>
                <w:rFonts w:cs="Arial"/>
                <w:b/>
                <w:bCs/>
                <w:color w:val="000000"/>
              </w:rPr>
            </w:pPr>
            <w:r>
              <w:rPr>
                <w:rFonts w:cs="Arial"/>
                <w:b/>
                <w:bCs/>
                <w:color w:val="000000"/>
              </w:rPr>
              <w:t>Remarks</w:t>
            </w:r>
          </w:p>
        </w:tc>
        <w:tc>
          <w:tcPr>
            <w:tcW w:w="4151" w:type="pct"/>
            <w:gridSpan w:val="5"/>
            <w:tcBorders>
              <w:top w:val="single" w:sz="8" w:space="0" w:color="auto"/>
              <w:left w:val="nil"/>
              <w:bottom w:val="single" w:sz="8" w:space="0" w:color="auto"/>
              <w:right w:val="single" w:sz="8" w:space="0" w:color="000000"/>
            </w:tcBorders>
            <w:shd w:val="clear" w:color="auto" w:fill="auto"/>
            <w:vAlign w:val="center"/>
            <w:hideMark/>
          </w:tcPr>
          <w:p w14:paraId="770309A5" w14:textId="77777777" w:rsidR="00775C09" w:rsidRDefault="00775C09" w:rsidP="005E25A4">
            <w:pPr>
              <w:rPr>
                <w:rFonts w:cs="Arial"/>
                <w:color w:val="000000"/>
              </w:rPr>
            </w:pPr>
            <w:r>
              <w:rPr>
                <w:rFonts w:cs="Arial"/>
                <w:color w:val="000000"/>
              </w:rPr>
              <w:t>---</w:t>
            </w:r>
          </w:p>
        </w:tc>
      </w:tr>
      <w:tr w:rsidR="00775C09" w14:paraId="269911AA" w14:textId="77777777" w:rsidTr="005E25A4">
        <w:trPr>
          <w:trHeight w:val="300"/>
        </w:trPr>
        <w:tc>
          <w:tcPr>
            <w:tcW w:w="849" w:type="pct"/>
            <w:tcBorders>
              <w:top w:val="nil"/>
              <w:left w:val="nil"/>
              <w:bottom w:val="nil"/>
              <w:right w:val="nil"/>
            </w:tcBorders>
            <w:shd w:val="clear" w:color="auto" w:fill="auto"/>
            <w:noWrap/>
            <w:vAlign w:val="center"/>
            <w:hideMark/>
          </w:tcPr>
          <w:p w14:paraId="73C0EA58"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4AEB3970" w14:textId="77777777" w:rsidR="00775C09" w:rsidRDefault="00775C09" w:rsidP="005E25A4"/>
        </w:tc>
        <w:tc>
          <w:tcPr>
            <w:tcW w:w="732" w:type="pct"/>
            <w:tcBorders>
              <w:top w:val="nil"/>
              <w:left w:val="nil"/>
              <w:bottom w:val="nil"/>
              <w:right w:val="nil"/>
            </w:tcBorders>
            <w:shd w:val="clear" w:color="auto" w:fill="auto"/>
            <w:noWrap/>
            <w:vAlign w:val="bottom"/>
            <w:hideMark/>
          </w:tcPr>
          <w:p w14:paraId="3D07671D" w14:textId="77777777" w:rsidR="00775C09" w:rsidRDefault="00775C09" w:rsidP="005E25A4"/>
        </w:tc>
        <w:tc>
          <w:tcPr>
            <w:tcW w:w="703" w:type="pct"/>
            <w:tcBorders>
              <w:top w:val="nil"/>
              <w:left w:val="nil"/>
              <w:bottom w:val="nil"/>
              <w:right w:val="nil"/>
            </w:tcBorders>
            <w:shd w:val="clear" w:color="auto" w:fill="auto"/>
            <w:noWrap/>
            <w:vAlign w:val="bottom"/>
            <w:hideMark/>
          </w:tcPr>
          <w:p w14:paraId="600B8CD0" w14:textId="77777777" w:rsidR="00775C09" w:rsidRDefault="00775C09" w:rsidP="005E25A4"/>
        </w:tc>
        <w:tc>
          <w:tcPr>
            <w:tcW w:w="1083" w:type="pct"/>
            <w:tcBorders>
              <w:top w:val="nil"/>
              <w:left w:val="nil"/>
              <w:bottom w:val="nil"/>
              <w:right w:val="nil"/>
            </w:tcBorders>
            <w:shd w:val="clear" w:color="auto" w:fill="auto"/>
            <w:noWrap/>
            <w:vAlign w:val="bottom"/>
            <w:hideMark/>
          </w:tcPr>
          <w:p w14:paraId="3625FA21" w14:textId="77777777" w:rsidR="00775C09" w:rsidRDefault="00775C09" w:rsidP="005E25A4"/>
        </w:tc>
        <w:tc>
          <w:tcPr>
            <w:tcW w:w="549" w:type="pct"/>
            <w:tcBorders>
              <w:top w:val="nil"/>
              <w:left w:val="nil"/>
              <w:bottom w:val="nil"/>
              <w:right w:val="nil"/>
            </w:tcBorders>
            <w:shd w:val="clear" w:color="auto" w:fill="auto"/>
            <w:noWrap/>
            <w:vAlign w:val="bottom"/>
            <w:hideMark/>
          </w:tcPr>
          <w:p w14:paraId="69F99369" w14:textId="77777777" w:rsidR="00775C09" w:rsidRDefault="00775C09" w:rsidP="005E25A4"/>
        </w:tc>
      </w:tr>
      <w:tr w:rsidR="00775C09" w14:paraId="6FBB8AE4" w14:textId="77777777" w:rsidTr="005E25A4">
        <w:trPr>
          <w:trHeight w:val="315"/>
        </w:trPr>
        <w:tc>
          <w:tcPr>
            <w:tcW w:w="849" w:type="pct"/>
            <w:tcBorders>
              <w:top w:val="nil"/>
              <w:left w:val="nil"/>
              <w:bottom w:val="nil"/>
              <w:right w:val="nil"/>
            </w:tcBorders>
            <w:shd w:val="clear" w:color="auto" w:fill="auto"/>
            <w:noWrap/>
            <w:vAlign w:val="center"/>
            <w:hideMark/>
          </w:tcPr>
          <w:p w14:paraId="59477D86" w14:textId="77777777" w:rsidR="00775C09" w:rsidRDefault="00775C09" w:rsidP="005E25A4">
            <w:pPr>
              <w:rPr>
                <w:rFonts w:cs="Arial"/>
                <w:b/>
                <w:bCs/>
                <w:color w:val="000000"/>
              </w:rPr>
            </w:pPr>
            <w:r>
              <w:rPr>
                <w:rFonts w:cs="Arial"/>
                <w:b/>
                <w:bCs/>
                <w:color w:val="000000"/>
              </w:rPr>
              <w:t>Achieved dates</w:t>
            </w:r>
          </w:p>
        </w:tc>
        <w:tc>
          <w:tcPr>
            <w:tcW w:w="1083" w:type="pct"/>
            <w:tcBorders>
              <w:top w:val="nil"/>
              <w:left w:val="nil"/>
              <w:bottom w:val="nil"/>
              <w:right w:val="nil"/>
            </w:tcBorders>
            <w:shd w:val="clear" w:color="auto" w:fill="auto"/>
            <w:noWrap/>
            <w:vAlign w:val="bottom"/>
            <w:hideMark/>
          </w:tcPr>
          <w:p w14:paraId="26A7648F" w14:textId="77777777" w:rsidR="00775C09" w:rsidRDefault="00775C09" w:rsidP="005E25A4">
            <w:pPr>
              <w:rPr>
                <w:rFonts w:cs="Arial"/>
                <w:b/>
                <w:bCs/>
                <w:color w:val="000000"/>
              </w:rPr>
            </w:pPr>
          </w:p>
        </w:tc>
        <w:tc>
          <w:tcPr>
            <w:tcW w:w="732" w:type="pct"/>
            <w:tcBorders>
              <w:top w:val="nil"/>
              <w:left w:val="nil"/>
              <w:bottom w:val="nil"/>
              <w:right w:val="nil"/>
            </w:tcBorders>
            <w:shd w:val="clear" w:color="auto" w:fill="auto"/>
            <w:noWrap/>
            <w:vAlign w:val="bottom"/>
            <w:hideMark/>
          </w:tcPr>
          <w:p w14:paraId="7EC9847B" w14:textId="77777777" w:rsidR="00775C09" w:rsidRDefault="00775C09" w:rsidP="005E25A4"/>
        </w:tc>
        <w:tc>
          <w:tcPr>
            <w:tcW w:w="703" w:type="pct"/>
            <w:tcBorders>
              <w:top w:val="nil"/>
              <w:left w:val="nil"/>
              <w:bottom w:val="nil"/>
              <w:right w:val="nil"/>
            </w:tcBorders>
            <w:shd w:val="clear" w:color="auto" w:fill="auto"/>
            <w:noWrap/>
            <w:vAlign w:val="bottom"/>
            <w:hideMark/>
          </w:tcPr>
          <w:p w14:paraId="13EC6E47" w14:textId="77777777" w:rsidR="00775C09" w:rsidRDefault="00775C09" w:rsidP="005E25A4"/>
        </w:tc>
        <w:tc>
          <w:tcPr>
            <w:tcW w:w="1083" w:type="pct"/>
            <w:tcBorders>
              <w:top w:val="nil"/>
              <w:left w:val="nil"/>
              <w:bottom w:val="nil"/>
              <w:right w:val="nil"/>
            </w:tcBorders>
            <w:shd w:val="clear" w:color="auto" w:fill="auto"/>
            <w:noWrap/>
            <w:vAlign w:val="bottom"/>
            <w:hideMark/>
          </w:tcPr>
          <w:p w14:paraId="704F5C8D" w14:textId="77777777" w:rsidR="00775C09" w:rsidRDefault="00775C09" w:rsidP="005E25A4"/>
        </w:tc>
        <w:tc>
          <w:tcPr>
            <w:tcW w:w="549" w:type="pct"/>
            <w:tcBorders>
              <w:top w:val="nil"/>
              <w:left w:val="nil"/>
              <w:bottom w:val="nil"/>
              <w:right w:val="nil"/>
            </w:tcBorders>
            <w:shd w:val="clear" w:color="auto" w:fill="auto"/>
            <w:noWrap/>
            <w:vAlign w:val="bottom"/>
            <w:hideMark/>
          </w:tcPr>
          <w:p w14:paraId="2F9E875B" w14:textId="77777777" w:rsidR="00775C09" w:rsidRDefault="00775C09" w:rsidP="005E25A4"/>
        </w:tc>
      </w:tr>
      <w:tr w:rsidR="00775C09" w14:paraId="7781D802" w14:textId="77777777" w:rsidTr="005E25A4">
        <w:trPr>
          <w:trHeight w:val="315"/>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08CC4F0F" w14:textId="77777777" w:rsidR="00775C09" w:rsidRDefault="00775C09" w:rsidP="005E25A4">
            <w:pPr>
              <w:jc w:val="center"/>
              <w:rPr>
                <w:rFonts w:cs="Arial"/>
                <w:b/>
                <w:bCs/>
                <w:color w:val="000000"/>
              </w:rPr>
            </w:pPr>
            <w:r>
              <w:rPr>
                <w:rFonts w:cs="Arial"/>
                <w:b/>
                <w:bCs/>
                <w:color w:val="000000"/>
              </w:rPr>
              <w:t>Template</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21019A3D" w14:textId="77777777" w:rsidR="00775C09" w:rsidRDefault="00775C09" w:rsidP="005E25A4">
            <w:pPr>
              <w:jc w:val="center"/>
              <w:rPr>
                <w:rFonts w:cs="Arial"/>
                <w:b/>
                <w:bCs/>
                <w:color w:val="000000"/>
              </w:rPr>
            </w:pPr>
            <w:r>
              <w:rPr>
                <w:rFonts w:cs="Arial"/>
                <w:b/>
                <w:bCs/>
                <w:color w:val="000000"/>
              </w:rPr>
              <w:t>Draft report</w:t>
            </w:r>
          </w:p>
        </w:tc>
        <w:tc>
          <w:tcPr>
            <w:tcW w:w="732" w:type="pct"/>
            <w:tcBorders>
              <w:top w:val="single" w:sz="8" w:space="0" w:color="auto"/>
              <w:left w:val="nil"/>
              <w:bottom w:val="single" w:sz="8" w:space="0" w:color="auto"/>
              <w:right w:val="single" w:sz="8" w:space="0" w:color="auto"/>
            </w:tcBorders>
            <w:shd w:val="clear" w:color="000000" w:fill="F2F2F2"/>
            <w:vAlign w:val="center"/>
            <w:hideMark/>
          </w:tcPr>
          <w:p w14:paraId="5586DAF1" w14:textId="77777777" w:rsidR="00775C09" w:rsidRDefault="00775C09" w:rsidP="005E25A4">
            <w:pPr>
              <w:jc w:val="center"/>
              <w:rPr>
                <w:rFonts w:cs="Arial"/>
                <w:b/>
                <w:bCs/>
                <w:color w:val="000000"/>
              </w:rPr>
            </w:pPr>
            <w:r>
              <w:rPr>
                <w:rFonts w:cs="Arial"/>
                <w:b/>
                <w:bCs/>
                <w:color w:val="000000"/>
              </w:rPr>
              <w:t>TB approval</w:t>
            </w:r>
          </w:p>
        </w:tc>
        <w:tc>
          <w:tcPr>
            <w:tcW w:w="703" w:type="pct"/>
            <w:tcBorders>
              <w:top w:val="single" w:sz="8" w:space="0" w:color="auto"/>
              <w:left w:val="nil"/>
              <w:bottom w:val="single" w:sz="8" w:space="0" w:color="auto"/>
              <w:right w:val="single" w:sz="8" w:space="0" w:color="auto"/>
            </w:tcBorders>
            <w:shd w:val="clear" w:color="000000" w:fill="F2F2F2"/>
            <w:vAlign w:val="center"/>
            <w:hideMark/>
          </w:tcPr>
          <w:p w14:paraId="318A4603" w14:textId="77777777" w:rsidR="00775C09" w:rsidRDefault="00775C09" w:rsidP="005E25A4">
            <w:pPr>
              <w:jc w:val="center"/>
              <w:rPr>
                <w:rFonts w:cs="Arial"/>
                <w:b/>
                <w:bCs/>
                <w:color w:val="000000"/>
              </w:rPr>
            </w:pPr>
            <w:r>
              <w:rPr>
                <w:rFonts w:cs="Arial"/>
                <w:b/>
                <w:bCs/>
                <w:color w:val="000000"/>
              </w:rPr>
              <w:t>ETSI approval</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20ACC19A" w14:textId="77777777" w:rsidR="00775C09" w:rsidRDefault="00775C09" w:rsidP="005E25A4">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1E8BE2A0" w14:textId="77777777" w:rsidR="00775C09" w:rsidRDefault="00775C09" w:rsidP="005E25A4">
            <w:pPr>
              <w:jc w:val="center"/>
              <w:rPr>
                <w:rFonts w:cs="Arial"/>
                <w:b/>
                <w:bCs/>
                <w:color w:val="000000"/>
              </w:rPr>
            </w:pPr>
            <w:r>
              <w:rPr>
                <w:rFonts w:cs="Arial"/>
                <w:b/>
                <w:bCs/>
                <w:color w:val="000000"/>
              </w:rPr>
              <w:t> </w:t>
            </w:r>
          </w:p>
        </w:tc>
      </w:tr>
      <w:tr w:rsidR="00775C09" w14:paraId="29FD441B" w14:textId="77777777" w:rsidTr="005E25A4">
        <w:trPr>
          <w:trHeight w:val="315"/>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4B48B44B" w14:textId="05082F95" w:rsidR="00775C09" w:rsidRDefault="00277E19" w:rsidP="005E25A4">
            <w:pPr>
              <w:jc w:val="center"/>
              <w:rPr>
                <w:rFonts w:cs="Arial"/>
                <w:color w:val="000000"/>
              </w:rPr>
            </w:pPr>
            <w:r>
              <w:rPr>
                <w:rFonts w:cs="Arial"/>
                <w:color w:val="000000"/>
              </w:rPr>
              <w:t>30</w:t>
            </w:r>
            <w:r w:rsidR="00547AC2">
              <w:rPr>
                <w:rFonts w:cs="Arial"/>
                <w:color w:val="000000"/>
              </w:rPr>
              <w:t>/09/2022</w:t>
            </w:r>
          </w:p>
        </w:tc>
        <w:tc>
          <w:tcPr>
            <w:tcW w:w="1083" w:type="pct"/>
            <w:tcBorders>
              <w:top w:val="nil"/>
              <w:left w:val="nil"/>
              <w:bottom w:val="single" w:sz="8" w:space="0" w:color="auto"/>
              <w:right w:val="single" w:sz="8" w:space="0" w:color="auto"/>
            </w:tcBorders>
            <w:shd w:val="clear" w:color="000000" w:fill="F2F2F2"/>
            <w:hideMark/>
          </w:tcPr>
          <w:p w14:paraId="3F398CEB" w14:textId="77777777" w:rsidR="00775C09" w:rsidRDefault="00775C09" w:rsidP="005E25A4">
            <w:pPr>
              <w:jc w:val="left"/>
              <w:rPr>
                <w:rFonts w:cs="Arial"/>
                <w:color w:val="000000"/>
              </w:rPr>
            </w:pPr>
            <w:r>
              <w:rPr>
                <w:rFonts w:cs="Arial"/>
                <w:color w:val="000000"/>
              </w:rPr>
              <w:t> </w:t>
            </w:r>
          </w:p>
        </w:tc>
        <w:tc>
          <w:tcPr>
            <w:tcW w:w="732" w:type="pct"/>
            <w:tcBorders>
              <w:top w:val="nil"/>
              <w:left w:val="nil"/>
              <w:bottom w:val="single" w:sz="8" w:space="0" w:color="auto"/>
              <w:right w:val="single" w:sz="8" w:space="0" w:color="auto"/>
            </w:tcBorders>
            <w:shd w:val="clear" w:color="000000" w:fill="F2F2F2"/>
            <w:hideMark/>
          </w:tcPr>
          <w:p w14:paraId="1DDFEDE3"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hideMark/>
          </w:tcPr>
          <w:p w14:paraId="32B5E120" w14:textId="77777777" w:rsidR="00775C09" w:rsidRDefault="00775C09" w:rsidP="005E25A4">
            <w:pPr>
              <w:rPr>
                <w:rFonts w:cs="Arial"/>
                <w:color w:val="000000"/>
              </w:rPr>
            </w:pPr>
            <w:r>
              <w:rPr>
                <w:rFonts w:cs="Arial"/>
                <w:color w:val="000000"/>
              </w:rPr>
              <w:t> </w:t>
            </w:r>
          </w:p>
        </w:tc>
        <w:tc>
          <w:tcPr>
            <w:tcW w:w="1083" w:type="pct"/>
            <w:tcBorders>
              <w:top w:val="nil"/>
              <w:left w:val="nil"/>
              <w:bottom w:val="single" w:sz="8" w:space="0" w:color="auto"/>
              <w:right w:val="single" w:sz="8" w:space="0" w:color="auto"/>
            </w:tcBorders>
            <w:shd w:val="clear" w:color="000000" w:fill="F2F2F2"/>
            <w:hideMark/>
          </w:tcPr>
          <w:p w14:paraId="068A634B" w14:textId="77777777" w:rsidR="00775C09" w:rsidRDefault="00775C09" w:rsidP="005E25A4">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060FDF7C" w14:textId="77777777" w:rsidR="00775C09" w:rsidRDefault="00775C09" w:rsidP="005E25A4">
            <w:pPr>
              <w:rPr>
                <w:rFonts w:cs="Arial"/>
                <w:color w:val="000000"/>
              </w:rPr>
            </w:pPr>
            <w:r>
              <w:rPr>
                <w:rFonts w:cs="Arial"/>
                <w:color w:val="000000"/>
              </w:rPr>
              <w:t> </w:t>
            </w:r>
          </w:p>
        </w:tc>
      </w:tr>
      <w:tr w:rsidR="00775C09" w14:paraId="353788C0" w14:textId="77777777" w:rsidTr="005E25A4">
        <w:trPr>
          <w:trHeight w:val="300"/>
        </w:trPr>
        <w:tc>
          <w:tcPr>
            <w:tcW w:w="849" w:type="pct"/>
            <w:tcBorders>
              <w:top w:val="nil"/>
              <w:left w:val="nil"/>
              <w:bottom w:val="nil"/>
              <w:right w:val="nil"/>
            </w:tcBorders>
            <w:shd w:val="clear" w:color="auto" w:fill="auto"/>
            <w:noWrap/>
            <w:vAlign w:val="center"/>
            <w:hideMark/>
          </w:tcPr>
          <w:p w14:paraId="742A9227"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2035D3E9" w14:textId="77777777" w:rsidR="00775C09" w:rsidRDefault="00775C09" w:rsidP="005E25A4"/>
        </w:tc>
        <w:tc>
          <w:tcPr>
            <w:tcW w:w="732" w:type="pct"/>
            <w:tcBorders>
              <w:top w:val="nil"/>
              <w:left w:val="nil"/>
              <w:bottom w:val="nil"/>
              <w:right w:val="nil"/>
            </w:tcBorders>
            <w:shd w:val="clear" w:color="auto" w:fill="auto"/>
            <w:noWrap/>
            <w:vAlign w:val="bottom"/>
            <w:hideMark/>
          </w:tcPr>
          <w:p w14:paraId="4C0F614B" w14:textId="77777777" w:rsidR="00775C09" w:rsidRDefault="00775C09" w:rsidP="005E25A4"/>
        </w:tc>
        <w:tc>
          <w:tcPr>
            <w:tcW w:w="703" w:type="pct"/>
            <w:tcBorders>
              <w:top w:val="nil"/>
              <w:left w:val="nil"/>
              <w:bottom w:val="nil"/>
              <w:right w:val="nil"/>
            </w:tcBorders>
            <w:shd w:val="clear" w:color="auto" w:fill="auto"/>
            <w:noWrap/>
            <w:vAlign w:val="bottom"/>
            <w:hideMark/>
          </w:tcPr>
          <w:p w14:paraId="05145750" w14:textId="77777777" w:rsidR="00775C09" w:rsidRDefault="00775C09" w:rsidP="005E25A4"/>
        </w:tc>
        <w:tc>
          <w:tcPr>
            <w:tcW w:w="1083" w:type="pct"/>
            <w:tcBorders>
              <w:top w:val="nil"/>
              <w:left w:val="nil"/>
              <w:bottom w:val="nil"/>
              <w:right w:val="nil"/>
            </w:tcBorders>
            <w:shd w:val="clear" w:color="auto" w:fill="auto"/>
            <w:noWrap/>
            <w:vAlign w:val="bottom"/>
            <w:hideMark/>
          </w:tcPr>
          <w:p w14:paraId="78663C1A" w14:textId="77777777" w:rsidR="00775C09" w:rsidRDefault="00775C09" w:rsidP="005E25A4"/>
        </w:tc>
        <w:tc>
          <w:tcPr>
            <w:tcW w:w="549" w:type="pct"/>
            <w:tcBorders>
              <w:top w:val="nil"/>
              <w:left w:val="nil"/>
              <w:bottom w:val="nil"/>
              <w:right w:val="nil"/>
            </w:tcBorders>
            <w:shd w:val="clear" w:color="auto" w:fill="auto"/>
            <w:noWrap/>
            <w:vAlign w:val="bottom"/>
            <w:hideMark/>
          </w:tcPr>
          <w:p w14:paraId="051C9973" w14:textId="77777777" w:rsidR="00775C09" w:rsidRDefault="00775C09" w:rsidP="005E25A4"/>
        </w:tc>
      </w:tr>
      <w:tr w:rsidR="00775C09" w14:paraId="650F3259" w14:textId="77777777" w:rsidTr="005E25A4">
        <w:trPr>
          <w:trHeight w:val="300"/>
        </w:trPr>
        <w:tc>
          <w:tcPr>
            <w:tcW w:w="5000" w:type="pct"/>
            <w:gridSpan w:val="6"/>
            <w:tcBorders>
              <w:top w:val="nil"/>
              <w:left w:val="nil"/>
              <w:bottom w:val="nil"/>
              <w:right w:val="nil"/>
            </w:tcBorders>
            <w:shd w:val="clear" w:color="auto" w:fill="auto"/>
            <w:noWrap/>
            <w:vAlign w:val="center"/>
            <w:hideMark/>
          </w:tcPr>
          <w:p w14:paraId="2E85FB87" w14:textId="77777777" w:rsidR="00775C09" w:rsidRDefault="00775C09" w:rsidP="005E25A4">
            <w:bookmarkStart w:id="1" w:name="RANGE!A31"/>
            <w:bookmarkEnd w:id="1"/>
          </w:p>
        </w:tc>
      </w:tr>
    </w:tbl>
    <w:p w14:paraId="5EF2A1F1" w14:textId="77777777" w:rsidR="001E2081" w:rsidRDefault="001E2081" w:rsidP="001E2081">
      <w:pPr>
        <w:tabs>
          <w:tab w:val="clear" w:pos="567"/>
        </w:tabs>
      </w:pPr>
    </w:p>
    <w:p w14:paraId="1D3B8746" w14:textId="77777777" w:rsidR="00FE5E6D" w:rsidRDefault="00FE5E6D" w:rsidP="001E2081">
      <w:pPr>
        <w:tabs>
          <w:tab w:val="clear" w:pos="567"/>
        </w:tabs>
      </w:pPr>
    </w:p>
    <w:p w14:paraId="0FC1516A" w14:textId="77777777" w:rsidR="00FE5E6D" w:rsidRDefault="00FE5E6D" w:rsidP="001E2081">
      <w:pPr>
        <w:tabs>
          <w:tab w:val="clear" w:pos="567"/>
        </w:tabs>
      </w:pPr>
    </w:p>
    <w:p w14:paraId="3DD21DF0" w14:textId="4610E421" w:rsidR="00865FD7" w:rsidRDefault="00865FD7" w:rsidP="00865FD7"/>
    <w:p w14:paraId="40D35E73" w14:textId="650BF071" w:rsidR="009558BB" w:rsidRDefault="009558BB" w:rsidP="00865FD7">
      <w:pPr>
        <w:rPr>
          <w:i/>
        </w:rPr>
      </w:pPr>
      <w:r>
        <w:rPr>
          <w:i/>
        </w:rPr>
        <w:br w:type="page"/>
      </w:r>
    </w:p>
    <w:p w14:paraId="07DB2897" w14:textId="66BEC8DE" w:rsidR="00865FD7" w:rsidRDefault="00865FD7" w:rsidP="00865FD7">
      <w:pPr>
        <w:pStyle w:val="Heading1"/>
        <w:tabs>
          <w:tab w:val="clear" w:pos="567"/>
          <w:tab w:val="num" w:pos="432"/>
        </w:tabs>
        <w:ind w:left="432" w:hanging="432"/>
        <w:rPr>
          <w:rFonts w:cs="Arial"/>
        </w:rPr>
      </w:pPr>
      <w:bookmarkStart w:id="2" w:name="_Ref419990398"/>
      <w:r w:rsidRPr="00775C09">
        <w:rPr>
          <w:rFonts w:cs="Arial"/>
        </w:rPr>
        <w:t>Executive summary</w:t>
      </w:r>
      <w:bookmarkEnd w:id="2"/>
    </w:p>
    <w:p w14:paraId="5B5E9C12" w14:textId="26C541EC" w:rsidR="00AA0CE4" w:rsidRDefault="006129E5" w:rsidP="0087056D">
      <w:pPr>
        <w:rPr>
          <w:lang w:val="en-US"/>
        </w:rPr>
      </w:pPr>
      <w:r>
        <w:rPr>
          <w:lang w:val="en-US"/>
        </w:rPr>
        <w:t xml:space="preserve">The present document provides an overview of the initial phase of the work of TTF T022. The outcome of the work by the first milestone is the demonstration of the current state of the software and inputs for planning the </w:t>
      </w:r>
      <w:r w:rsidR="00AA78A5">
        <w:rPr>
          <w:lang w:val="en-US"/>
        </w:rPr>
        <w:t>eventual set of features that the software shall support.</w:t>
      </w:r>
    </w:p>
    <w:p w14:paraId="2F3E86D2" w14:textId="77777777" w:rsidR="006129E5" w:rsidRDefault="006129E5" w:rsidP="0087056D">
      <w:pPr>
        <w:rPr>
          <w:lang w:val="en-US"/>
        </w:rPr>
      </w:pPr>
    </w:p>
    <w:p w14:paraId="402CD506" w14:textId="3C002E73" w:rsidR="0087056D" w:rsidRDefault="00277E19" w:rsidP="0087056D">
      <w:pPr>
        <w:rPr>
          <w:lang w:val="en-US"/>
        </w:rPr>
      </w:pPr>
      <w:r>
        <w:rPr>
          <w:lang w:val="en-US"/>
        </w:rPr>
        <w:t>The TTF has achieved its objectives for the first milestone with exception of finalizing the deliverable for Task 1</w:t>
      </w:r>
      <w:r w:rsidR="00AA78A5">
        <w:rPr>
          <w:lang w:val="en-US"/>
        </w:rPr>
        <w:t xml:space="preserve"> as explained in clause 4.</w:t>
      </w:r>
    </w:p>
    <w:p w14:paraId="3E1F0CC2" w14:textId="787ECDFA" w:rsidR="00277E19" w:rsidRDefault="00277E19" w:rsidP="0087056D">
      <w:pPr>
        <w:rPr>
          <w:lang w:val="en-US"/>
        </w:rPr>
      </w:pPr>
    </w:p>
    <w:p w14:paraId="33B0E875" w14:textId="46A95BEC" w:rsidR="00AA78A5" w:rsidRDefault="00AA78A5" w:rsidP="0087056D">
      <w:pPr>
        <w:rPr>
          <w:lang w:val="en-US"/>
        </w:rPr>
      </w:pPr>
      <w:r>
        <w:rPr>
          <w:lang w:val="en-US"/>
        </w:rPr>
        <w:t>The TTF proposes following minor changes to the work plan (as detailed in clause 6):</w:t>
      </w:r>
    </w:p>
    <w:p w14:paraId="390FD191" w14:textId="77777777" w:rsidR="00AA78A5" w:rsidRDefault="008249A9" w:rsidP="00590465">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AA78A5">
        <w:rPr>
          <w:lang w:val="en-US"/>
        </w:rPr>
        <w:t>TTF proposes to postpone the completion of Task 1 (TOP Requirements and Validation) until Milestone B (2023-01-31)</w:t>
      </w:r>
      <w:r w:rsidR="003B0A50" w:rsidRPr="00AA78A5">
        <w:rPr>
          <w:lang w:val="en-US"/>
        </w:rPr>
        <w:t xml:space="preserve"> and</w:t>
      </w:r>
    </w:p>
    <w:p w14:paraId="02FEF1B4" w14:textId="7877731D" w:rsidR="00865FD7" w:rsidRDefault="003B0A50" w:rsidP="00590465">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AA78A5">
        <w:rPr>
          <w:lang w:val="en-US"/>
        </w:rPr>
        <w:t xml:space="preserve">the completion of Task 2 (TOP Architecture </w:t>
      </w:r>
      <w:r w:rsidRPr="00590465">
        <w:rPr>
          <w:rFonts w:cs="Arial"/>
          <w:szCs w:val="16"/>
        </w:rPr>
        <w:t>Design</w:t>
      </w:r>
      <w:r w:rsidRPr="00AA78A5">
        <w:rPr>
          <w:lang w:val="en-US"/>
        </w:rPr>
        <w:t>) until Milestone C (2023-05-31).</w:t>
      </w:r>
    </w:p>
    <w:p w14:paraId="198819F8" w14:textId="77777777" w:rsidR="00590465" w:rsidRPr="00590465" w:rsidRDefault="00590465" w:rsidP="00590465">
      <w:pPr>
        <w:rPr>
          <w:lang w:val="en-US"/>
        </w:rPr>
      </w:pPr>
    </w:p>
    <w:p w14:paraId="098B4243" w14:textId="2C083694" w:rsidR="00865FD7" w:rsidRDefault="00865FD7" w:rsidP="00865FD7">
      <w:pPr>
        <w:pStyle w:val="Heading1"/>
        <w:tabs>
          <w:tab w:val="clear" w:pos="567"/>
          <w:tab w:val="num" w:pos="432"/>
        </w:tabs>
        <w:ind w:left="432" w:hanging="432"/>
        <w:rPr>
          <w:rFonts w:cs="Arial"/>
        </w:rPr>
      </w:pPr>
      <w:r w:rsidRPr="00775C09">
        <w:rPr>
          <w:rFonts w:cs="Arial"/>
        </w:rPr>
        <w:t>Introduction</w:t>
      </w:r>
    </w:p>
    <w:p w14:paraId="5222986B" w14:textId="511E5E5B" w:rsidR="0087056D" w:rsidRDefault="00F94D1B" w:rsidP="0087056D">
      <w:pPr>
        <w:rPr>
          <w:lang w:val="en-US"/>
        </w:rPr>
      </w:pPr>
      <w:r>
        <w:rPr>
          <w:lang w:val="en-US"/>
        </w:rPr>
        <w:t>The work of the TTF consists in large part of developing TDL toolset. In parallel with the initial development work, the TTF has outlined functional requirements for the software. The requirements are currently pending agreement within TDL WG. Once this is done, the roadmap for the implementation activities is finalized.</w:t>
      </w:r>
    </w:p>
    <w:p w14:paraId="1516A872" w14:textId="2148D9A9" w:rsidR="00F94D1B" w:rsidRDefault="00F94D1B" w:rsidP="0087056D">
      <w:pPr>
        <w:rPr>
          <w:lang w:val="en-US"/>
        </w:rPr>
      </w:pPr>
    </w:p>
    <w:p w14:paraId="02D2DD5F" w14:textId="20EA1EE8" w:rsidR="00F94D1B" w:rsidRDefault="00F94D1B" w:rsidP="0087056D">
      <w:pPr>
        <w:rPr>
          <w:lang w:val="en-US"/>
        </w:rPr>
      </w:pPr>
      <w:r>
        <w:rPr>
          <w:lang w:val="en-US"/>
        </w:rPr>
        <w:t xml:space="preserve">Public releases of the software are expected at a later stage of the work. </w:t>
      </w:r>
      <w:r w:rsidR="00797FE7">
        <w:rPr>
          <w:lang w:val="en-US"/>
        </w:rPr>
        <w:t>Tentative goal is to start a case study with an early release of the toolset in January 2023. The required feature set for that release shall be agreed among the TDL WG and ETSI CTI.</w:t>
      </w:r>
    </w:p>
    <w:p w14:paraId="010C3384" w14:textId="77777777" w:rsidR="00865FD7" w:rsidRPr="00775C09" w:rsidRDefault="00865FD7" w:rsidP="00865FD7"/>
    <w:p w14:paraId="4C211190" w14:textId="143E13BF" w:rsidR="00865FD7" w:rsidRDefault="00865FD7" w:rsidP="00865FD7">
      <w:pPr>
        <w:pStyle w:val="Heading1"/>
        <w:tabs>
          <w:tab w:val="clear" w:pos="567"/>
          <w:tab w:val="num" w:pos="432"/>
        </w:tabs>
        <w:ind w:left="432" w:hanging="432"/>
      </w:pPr>
      <w:r w:rsidRPr="00775C09">
        <w:t>Contractual milestone</w:t>
      </w:r>
    </w:p>
    <w:p w14:paraId="2C8835D1" w14:textId="4BF84557" w:rsidR="0087056D" w:rsidRDefault="00277E19" w:rsidP="0087056D">
      <w:pPr>
        <w:rPr>
          <w:lang w:val="en-US"/>
        </w:rPr>
      </w:pPr>
      <w:r>
        <w:rPr>
          <w:lang w:val="en-US"/>
        </w:rPr>
        <w:t>The TTF has achieved its objectives for the first milestone with exception of finalizing the deliverable for Task 1. The reasons for the delay are explained in clause 4. TTF expects the work to be finalized within weeks after the next WG meeting. The work of TTF is not significantly affected as the other tasks (dependent on Task 1 output) are expected to be completed on time</w:t>
      </w:r>
      <w:r w:rsidR="00AA0CE4">
        <w:rPr>
          <w:lang w:val="en-US"/>
        </w:rPr>
        <w:t xml:space="preserve"> even considering this delay</w:t>
      </w:r>
      <w:r>
        <w:rPr>
          <w:lang w:val="en-US"/>
        </w:rPr>
        <w:t>.</w:t>
      </w:r>
    </w:p>
    <w:p w14:paraId="6885CA5A" w14:textId="77777777" w:rsidR="00277E19" w:rsidRPr="0087056D" w:rsidRDefault="00277E19" w:rsidP="0087056D">
      <w:pPr>
        <w:rPr>
          <w:lang w:val="en-US"/>
        </w:rPr>
      </w:pPr>
    </w:p>
    <w:p w14:paraId="742C449E" w14:textId="77777777" w:rsidR="00865FD7" w:rsidRPr="00775C09" w:rsidRDefault="00865FD7" w:rsidP="00865FD7">
      <w:pPr>
        <w:pStyle w:val="CommentText"/>
      </w:pPr>
    </w:p>
    <w:p w14:paraId="61514CEB" w14:textId="0792AF1D" w:rsidR="00865FD7" w:rsidRDefault="00865FD7" w:rsidP="00865FD7">
      <w:pPr>
        <w:pStyle w:val="Heading1"/>
        <w:tabs>
          <w:tab w:val="clear" w:pos="567"/>
          <w:tab w:val="num" w:pos="432"/>
        </w:tabs>
        <w:ind w:left="432" w:hanging="432"/>
      </w:pPr>
      <w:r w:rsidRPr="00775C09">
        <w:t>Progress of the work</w:t>
      </w:r>
    </w:p>
    <w:p w14:paraId="04A485E2" w14:textId="17ECE19B" w:rsidR="001060C5" w:rsidRDefault="00BA03EC" w:rsidP="00BA03EC">
      <w:pPr>
        <w:rPr>
          <w:lang w:val="en-US"/>
        </w:rPr>
      </w:pPr>
      <w:r>
        <w:rPr>
          <w:lang w:val="en-US"/>
        </w:rPr>
        <w:t xml:space="preserve">The </w:t>
      </w:r>
      <w:r w:rsidR="0062030F">
        <w:rPr>
          <w:lang w:val="en-US"/>
        </w:rPr>
        <w:t>working methods have been agreed among the experts</w:t>
      </w:r>
      <w:r w:rsidR="0062030F">
        <w:rPr>
          <w:lang w:val="en-US"/>
        </w:rPr>
        <w:t xml:space="preserve"> and the work is in progress for </w:t>
      </w:r>
      <w:r>
        <w:rPr>
          <w:lang w:val="en-US"/>
        </w:rPr>
        <w:t>tasks 1, 2 and</w:t>
      </w:r>
      <w:r w:rsidR="0062030F">
        <w:rPr>
          <w:lang w:val="en-US"/>
        </w:rPr>
        <w:t xml:space="preserve"> 3</w:t>
      </w:r>
      <w:r w:rsidR="001060C5">
        <w:rPr>
          <w:lang w:val="en-US"/>
        </w:rPr>
        <w:t>.</w:t>
      </w:r>
    </w:p>
    <w:p w14:paraId="01EF8000" w14:textId="77777777" w:rsidR="001060C5" w:rsidRDefault="001060C5" w:rsidP="00BA03EC">
      <w:pPr>
        <w:rPr>
          <w:lang w:val="en-US"/>
        </w:rPr>
      </w:pPr>
    </w:p>
    <w:p w14:paraId="2154A78E" w14:textId="75B6051C" w:rsidR="00BA03EC" w:rsidRDefault="00BA03EC" w:rsidP="00BA03EC">
      <w:pPr>
        <w:rPr>
          <w:lang w:val="en-US"/>
        </w:rPr>
      </w:pPr>
      <w:r>
        <w:rPr>
          <w:lang w:val="en-US"/>
        </w:rPr>
        <w:t xml:space="preserve">Due to some delay in the progress of </w:t>
      </w:r>
      <w:r w:rsidR="00763486">
        <w:rPr>
          <w:lang w:val="en-US"/>
        </w:rPr>
        <w:t>T</w:t>
      </w:r>
      <w:r>
        <w:rPr>
          <w:lang w:val="en-US"/>
        </w:rPr>
        <w:t xml:space="preserve">ask 1, the </w:t>
      </w:r>
      <w:r w:rsidR="00763486">
        <w:rPr>
          <w:lang w:val="en-US"/>
        </w:rPr>
        <w:t>T</w:t>
      </w:r>
      <w:r>
        <w:rPr>
          <w:lang w:val="en-US"/>
        </w:rPr>
        <w:t xml:space="preserve">asks 2 and 3 have been progressing slower than anticipated (as the outcome of </w:t>
      </w:r>
      <w:r w:rsidR="00763486">
        <w:rPr>
          <w:lang w:val="en-US"/>
        </w:rPr>
        <w:t>T</w:t>
      </w:r>
      <w:r>
        <w:rPr>
          <w:lang w:val="en-US"/>
        </w:rPr>
        <w:t>ask 1 provides input for the other tasks). However, the completion of the tasks is still expected to be on time (</w:t>
      </w:r>
      <w:r w:rsidR="002F2936">
        <w:rPr>
          <w:lang w:val="en-US"/>
        </w:rPr>
        <w:t>considering the</w:t>
      </w:r>
      <w:r w:rsidR="0062030F">
        <w:rPr>
          <w:lang w:val="en-US"/>
        </w:rPr>
        <w:t xml:space="preserve"> </w:t>
      </w:r>
      <w:r w:rsidR="00763486">
        <w:rPr>
          <w:lang w:val="en-US"/>
        </w:rPr>
        <w:t xml:space="preserve">proposed changes to the </w:t>
      </w:r>
      <w:r w:rsidR="0062030F">
        <w:rPr>
          <w:lang w:val="en-US"/>
        </w:rPr>
        <w:t xml:space="preserve">working </w:t>
      </w:r>
      <w:r w:rsidR="00763486">
        <w:rPr>
          <w:lang w:val="en-US"/>
        </w:rPr>
        <w:t>pla</w:t>
      </w:r>
      <w:r w:rsidR="0062030F">
        <w:rPr>
          <w:lang w:val="en-US"/>
        </w:rPr>
        <w:t>n</w:t>
      </w:r>
      <w:r w:rsidR="001060C5">
        <w:rPr>
          <w:lang w:val="en-US"/>
        </w:rPr>
        <w:t>).</w:t>
      </w:r>
    </w:p>
    <w:p w14:paraId="35C52968" w14:textId="67D253B8" w:rsidR="001060C5" w:rsidRDefault="001060C5" w:rsidP="00BA03EC">
      <w:pPr>
        <w:rPr>
          <w:lang w:val="en-US"/>
        </w:rPr>
      </w:pPr>
    </w:p>
    <w:p w14:paraId="0AE2AAFD" w14:textId="40F8CEE6" w:rsidR="001060C5" w:rsidRDefault="001060C5" w:rsidP="00BA03EC">
      <w:pPr>
        <w:rPr>
          <w:lang w:val="en-US"/>
        </w:rPr>
      </w:pPr>
      <w:r>
        <w:rPr>
          <w:lang w:val="en-US"/>
        </w:rPr>
        <w:t>Proposed changes to the work plan are detailed in clause 6.</w:t>
      </w:r>
    </w:p>
    <w:p w14:paraId="24262A2B" w14:textId="672C7A93" w:rsidR="003B0A50" w:rsidRDefault="003B0A50" w:rsidP="00BA03EC">
      <w:pPr>
        <w:rPr>
          <w:lang w:val="en-US"/>
        </w:rPr>
      </w:pPr>
    </w:p>
    <w:p w14:paraId="09837913" w14:textId="44F8ED1A" w:rsidR="001D54A9" w:rsidRDefault="001D54A9" w:rsidP="00BA03EC">
      <w:pPr>
        <w:rPr>
          <w:lang w:val="en-US"/>
        </w:rPr>
      </w:pPr>
      <w:r>
        <w:rPr>
          <w:lang w:val="en-US"/>
        </w:rPr>
        <w:t xml:space="preserve">The work on Task 1 has produced the set of requirements for Task 3. Discussion agreement with TDL WG is required to assign priorities and complete the task. This is planned to happen during and after </w:t>
      </w:r>
      <w:r w:rsidR="00277E19">
        <w:rPr>
          <w:lang w:val="en-US"/>
        </w:rPr>
        <w:t>next TDL WG meeting</w:t>
      </w:r>
      <w:r w:rsidR="009553CF">
        <w:rPr>
          <w:lang w:val="en-US"/>
        </w:rPr>
        <w:t>.</w:t>
      </w:r>
    </w:p>
    <w:p w14:paraId="083B2C5A" w14:textId="77777777" w:rsidR="001D54A9" w:rsidRDefault="001D54A9" w:rsidP="00BA03EC">
      <w:pPr>
        <w:rPr>
          <w:lang w:val="en-US"/>
        </w:rPr>
      </w:pPr>
    </w:p>
    <w:p w14:paraId="30675A21" w14:textId="19706FF3" w:rsidR="003B0A50" w:rsidRDefault="003B0A50" w:rsidP="00BA03EC">
      <w:pPr>
        <w:rPr>
          <w:lang w:val="en-US"/>
        </w:rPr>
      </w:pPr>
      <w:r>
        <w:rPr>
          <w:lang w:val="en-US"/>
        </w:rPr>
        <w:t>The work on Task 2 has focused on the design documentation of the TDL execution framework architecture and drafting the TDL runtime interface. The work on Task 3 has focused on improving dia</w:t>
      </w:r>
      <w:r w:rsidR="00E005A0">
        <w:rPr>
          <w:lang w:val="en-US"/>
        </w:rPr>
        <w:t xml:space="preserve">gram editor for TDL and importer of </w:t>
      </w:r>
      <w:proofErr w:type="spellStart"/>
      <w:r w:rsidR="00E005A0">
        <w:rPr>
          <w:lang w:val="en-US"/>
        </w:rPr>
        <w:t>OpenAPI</w:t>
      </w:r>
      <w:proofErr w:type="spellEnd"/>
      <w:r w:rsidR="00E005A0">
        <w:rPr>
          <w:lang w:val="en-US"/>
        </w:rPr>
        <w:t xml:space="preserve"> specification.</w:t>
      </w:r>
      <w:r>
        <w:rPr>
          <w:lang w:val="en-US"/>
        </w:rPr>
        <w:t xml:space="preserve"> The progress of the work of Tasks 2 and 3 is presented at MTS#87.</w:t>
      </w:r>
    </w:p>
    <w:p w14:paraId="43C796D6" w14:textId="77777777" w:rsidR="00865FD7" w:rsidRPr="00775C09" w:rsidRDefault="00865FD7" w:rsidP="00865FD7"/>
    <w:p w14:paraId="5AF26589" w14:textId="68D55BA5" w:rsidR="00865FD7" w:rsidRDefault="00865FD7" w:rsidP="00865FD7">
      <w:pPr>
        <w:pStyle w:val="Heading1"/>
        <w:tabs>
          <w:tab w:val="clear" w:pos="567"/>
          <w:tab w:val="num" w:pos="432"/>
        </w:tabs>
        <w:ind w:left="432" w:hanging="432"/>
      </w:pPr>
      <w:r w:rsidRPr="00775C09">
        <w:rPr>
          <w:rFonts w:cs="Arial"/>
        </w:rPr>
        <w:t>Assessment of technical risk, difficulties encountered/expected</w:t>
      </w:r>
      <w:r w:rsidRPr="00775C09">
        <w:t>, unresolved issues</w:t>
      </w:r>
    </w:p>
    <w:p w14:paraId="5C29C2C6" w14:textId="575F8C35" w:rsidR="005408D1" w:rsidRPr="005408D1" w:rsidRDefault="005408D1" w:rsidP="005408D1">
      <w:pPr>
        <w:rPr>
          <w:lang w:val="en-US"/>
        </w:rPr>
      </w:pPr>
      <w:r w:rsidRPr="005408D1">
        <w:rPr>
          <w:lang w:val="en-US"/>
        </w:rPr>
        <w:t>No</w:t>
      </w:r>
      <w:r w:rsidR="00BA03EC">
        <w:rPr>
          <w:lang w:val="en-US"/>
        </w:rPr>
        <w:t xml:space="preserve"> technical</w:t>
      </w:r>
      <w:r w:rsidRPr="005408D1">
        <w:rPr>
          <w:lang w:val="en-US"/>
        </w:rPr>
        <w:t xml:space="preserve"> risks </w:t>
      </w:r>
      <w:r>
        <w:rPr>
          <w:lang w:val="en-US"/>
        </w:rPr>
        <w:t>n</w:t>
      </w:r>
      <w:r w:rsidRPr="005408D1">
        <w:rPr>
          <w:lang w:val="en-US"/>
        </w:rPr>
        <w:t xml:space="preserve">or difficulties have been </w:t>
      </w:r>
      <w:r w:rsidR="00E222C6">
        <w:rPr>
          <w:lang w:val="en-US"/>
        </w:rPr>
        <w:t>met</w:t>
      </w:r>
      <w:r>
        <w:rPr>
          <w:lang w:val="en-US"/>
        </w:rPr>
        <w:t xml:space="preserve"> thus far.</w:t>
      </w:r>
    </w:p>
    <w:p w14:paraId="226D1DC5" w14:textId="77777777" w:rsidR="00865FD7" w:rsidRPr="00775C09" w:rsidRDefault="00865FD7" w:rsidP="00865FD7"/>
    <w:p w14:paraId="4F1BC88F" w14:textId="4E043D8A" w:rsidR="00865FD7" w:rsidRDefault="00865FD7" w:rsidP="00865FD7">
      <w:pPr>
        <w:pStyle w:val="Heading1"/>
        <w:tabs>
          <w:tab w:val="clear" w:pos="567"/>
          <w:tab w:val="num" w:pos="432"/>
        </w:tabs>
        <w:ind w:left="432" w:hanging="432"/>
      </w:pPr>
      <w:r w:rsidRPr="00775C09">
        <w:lastRenderedPageBreak/>
        <w:t xml:space="preserve">Proposed changes in the </w:t>
      </w:r>
      <w:r w:rsidR="001C3D41">
        <w:t>T</w:t>
      </w:r>
      <w:r w:rsidRPr="00775C09">
        <w:t>TF work plan</w:t>
      </w:r>
    </w:p>
    <w:p w14:paraId="4FE464A5" w14:textId="4809734C" w:rsidR="002F2936" w:rsidRDefault="002F2936" w:rsidP="00E222C6">
      <w:pPr>
        <w:rPr>
          <w:lang w:val="en-US"/>
        </w:rPr>
      </w:pPr>
      <w:r>
        <w:rPr>
          <w:lang w:val="en-US"/>
        </w:rPr>
        <w:t xml:space="preserve">TTF proposes to postpone the completion of Task </w:t>
      </w:r>
      <w:r>
        <w:rPr>
          <w:lang w:val="en-US"/>
        </w:rPr>
        <w:t>1</w:t>
      </w:r>
      <w:r>
        <w:rPr>
          <w:lang w:val="en-US"/>
        </w:rPr>
        <w:t xml:space="preserve"> (</w:t>
      </w:r>
      <w:r w:rsidRPr="002F2936">
        <w:rPr>
          <w:lang w:val="en-US"/>
        </w:rPr>
        <w:t>TOP Requirements and Validation</w:t>
      </w:r>
      <w:r>
        <w:rPr>
          <w:lang w:val="en-US"/>
        </w:rPr>
        <w:t xml:space="preserve">) until Milestone </w:t>
      </w:r>
      <w:r>
        <w:rPr>
          <w:lang w:val="en-US"/>
        </w:rPr>
        <w:t>B</w:t>
      </w:r>
      <w:r>
        <w:rPr>
          <w:lang w:val="en-US"/>
        </w:rPr>
        <w:t xml:space="preserve"> (</w:t>
      </w:r>
      <w:r w:rsidRPr="00E222C6">
        <w:rPr>
          <w:lang w:val="en-US"/>
        </w:rPr>
        <w:t>2023-0</w:t>
      </w:r>
      <w:r>
        <w:rPr>
          <w:lang w:val="en-US"/>
        </w:rPr>
        <w:t>1</w:t>
      </w:r>
      <w:r w:rsidRPr="00E222C6">
        <w:rPr>
          <w:lang w:val="en-US"/>
        </w:rPr>
        <w:t>-31</w:t>
      </w:r>
      <w:r>
        <w:rPr>
          <w:lang w:val="en-US"/>
        </w:rPr>
        <w:t>).</w:t>
      </w:r>
      <w:r>
        <w:rPr>
          <w:lang w:val="en-US"/>
        </w:rPr>
        <w:t xml:space="preserve"> The organization of necessary meetings (both among TTF and with TDL WG) for discussing and agreeing on the work content were hindered by experts’ availability during summer months as well as by the preparation for and participation in the UCAAT conference. See clause 10 for input required from the TDL WG.</w:t>
      </w:r>
    </w:p>
    <w:p w14:paraId="032DCE47" w14:textId="77777777" w:rsidR="002F2936" w:rsidRDefault="002F2936" w:rsidP="00E222C6">
      <w:pPr>
        <w:rPr>
          <w:lang w:val="en-US"/>
        </w:rPr>
      </w:pPr>
    </w:p>
    <w:p w14:paraId="13B9B2B3" w14:textId="627F7CD2" w:rsidR="00E222C6" w:rsidRDefault="00E222C6" w:rsidP="00E222C6">
      <w:pPr>
        <w:rPr>
          <w:lang w:val="en-US"/>
        </w:rPr>
      </w:pPr>
      <w:r>
        <w:rPr>
          <w:lang w:val="en-US"/>
        </w:rPr>
        <w:t xml:space="preserve">TTF proposes to postpone the completion of Task </w:t>
      </w:r>
      <w:r w:rsidR="001060C5">
        <w:rPr>
          <w:lang w:val="en-US"/>
        </w:rPr>
        <w:t>2</w:t>
      </w:r>
      <w:r>
        <w:rPr>
          <w:lang w:val="en-US"/>
        </w:rPr>
        <w:t xml:space="preserve"> (</w:t>
      </w:r>
      <w:r w:rsidR="00763486" w:rsidRPr="00763486">
        <w:rPr>
          <w:lang w:val="en-US"/>
        </w:rPr>
        <w:t>TOP Architecture Design</w:t>
      </w:r>
      <w:r>
        <w:rPr>
          <w:lang w:val="en-US"/>
        </w:rPr>
        <w:t xml:space="preserve">) until Milestone </w:t>
      </w:r>
      <w:r w:rsidR="00763486">
        <w:rPr>
          <w:lang w:val="en-US"/>
        </w:rPr>
        <w:t>C</w:t>
      </w:r>
      <w:r>
        <w:rPr>
          <w:lang w:val="en-US"/>
        </w:rPr>
        <w:t xml:space="preserve"> (</w:t>
      </w:r>
      <w:r w:rsidRPr="00E222C6">
        <w:rPr>
          <w:lang w:val="en-US"/>
        </w:rPr>
        <w:t>2023-0</w:t>
      </w:r>
      <w:r w:rsidR="002F2936">
        <w:rPr>
          <w:lang w:val="en-US"/>
        </w:rPr>
        <w:t>5</w:t>
      </w:r>
      <w:r w:rsidRPr="00E222C6">
        <w:rPr>
          <w:lang w:val="en-US"/>
        </w:rPr>
        <w:t>-31</w:t>
      </w:r>
      <w:r>
        <w:rPr>
          <w:lang w:val="en-US"/>
        </w:rPr>
        <w:t xml:space="preserve">). </w:t>
      </w:r>
      <w:r w:rsidR="0062030F">
        <w:rPr>
          <w:lang w:val="en-US"/>
        </w:rPr>
        <w:t xml:space="preserve">TTF intends to share the stable draft of the deliverable with interested parties to gather feedback. In case relevant feedback is received, some time is required to discuss and incorporate </w:t>
      </w:r>
      <w:r w:rsidR="002F2936">
        <w:rPr>
          <w:lang w:val="en-US"/>
        </w:rPr>
        <w:t>resulting changes to the deliverable.</w:t>
      </w:r>
    </w:p>
    <w:p w14:paraId="2350DF75" w14:textId="77777777" w:rsidR="00865FD7" w:rsidRPr="00775C09" w:rsidRDefault="00865FD7" w:rsidP="00865FD7"/>
    <w:p w14:paraId="22A12B85" w14:textId="77777777" w:rsidR="00865FD7" w:rsidRPr="00775C09" w:rsidRDefault="00865FD7" w:rsidP="00865FD7"/>
    <w:p w14:paraId="1C0F5B9E" w14:textId="05D41F77" w:rsidR="00865FD7" w:rsidRDefault="00865FD7" w:rsidP="00865FD7">
      <w:pPr>
        <w:pStyle w:val="Heading1"/>
        <w:tabs>
          <w:tab w:val="clear" w:pos="567"/>
          <w:tab w:val="num" w:pos="432"/>
        </w:tabs>
        <w:ind w:left="432" w:hanging="432"/>
      </w:pPr>
      <w:r w:rsidRPr="00775C09">
        <w:t>Meetings</w:t>
      </w:r>
      <w:r w:rsidR="00477312" w:rsidRPr="00775C09">
        <w:t xml:space="preserve">/events attended on behalf of the </w:t>
      </w:r>
      <w:r w:rsidR="00762B09">
        <w:t>T</w:t>
      </w:r>
      <w:r w:rsidR="00477312" w:rsidRPr="00775C09">
        <w:t>TF</w:t>
      </w:r>
    </w:p>
    <w:p w14:paraId="35C7C33E" w14:textId="281721B0" w:rsidR="00E222C6" w:rsidRDefault="004C7FED" w:rsidP="00E222C6">
      <w:pPr>
        <w:rPr>
          <w:lang w:val="en-US"/>
        </w:rPr>
      </w:pPr>
      <w:r>
        <w:rPr>
          <w:lang w:val="en-US"/>
        </w:rPr>
        <w:t xml:space="preserve">The experts </w:t>
      </w:r>
      <w:r w:rsidR="001D79D3">
        <w:rPr>
          <w:lang w:val="en-US"/>
        </w:rPr>
        <w:t xml:space="preserve">(Martti Käärik, Philip </w:t>
      </w:r>
      <w:proofErr w:type="spellStart"/>
      <w:r w:rsidR="001D79D3">
        <w:rPr>
          <w:lang w:val="en-US"/>
        </w:rPr>
        <w:t>Makedonski</w:t>
      </w:r>
      <w:proofErr w:type="spellEnd"/>
      <w:r w:rsidR="001D79D3">
        <w:rPr>
          <w:lang w:val="en-US"/>
        </w:rPr>
        <w:t xml:space="preserve"> and Finn </w:t>
      </w:r>
      <w:proofErr w:type="spellStart"/>
      <w:r w:rsidR="001D79D3">
        <w:rPr>
          <w:lang w:val="en-US"/>
        </w:rPr>
        <w:t>Kristoffersen</w:t>
      </w:r>
      <w:proofErr w:type="spellEnd"/>
      <w:r w:rsidR="001D79D3">
        <w:rPr>
          <w:lang w:val="en-US"/>
        </w:rPr>
        <w:t>)</w:t>
      </w:r>
      <w:r>
        <w:rPr>
          <w:lang w:val="en-US"/>
        </w:rPr>
        <w:t xml:space="preserve"> participated in the UCAAT conference in Munich, Germany that took place 13-15 of September 2022</w:t>
      </w:r>
      <w:r w:rsidR="001D79D3">
        <w:rPr>
          <w:lang w:val="en-US"/>
        </w:rPr>
        <w:t xml:space="preserve"> (</w:t>
      </w:r>
      <w:hyperlink r:id="rId11" w:history="1">
        <w:r w:rsidR="001D79D3" w:rsidRPr="00F5069C">
          <w:rPr>
            <w:rStyle w:val="Hyperlink"/>
            <w:lang w:val="en-US"/>
          </w:rPr>
          <w:t>https://www.etsi.org/events/2028-2022-09-9th-ucaat-user-conference-on-advanced-automated-testing</w:t>
        </w:r>
      </w:hyperlink>
      <w:r w:rsidR="001D79D3">
        <w:rPr>
          <w:lang w:val="en-US"/>
        </w:rPr>
        <w:t>)</w:t>
      </w:r>
      <w:r>
        <w:rPr>
          <w:lang w:val="en-US"/>
        </w:rPr>
        <w:t>.</w:t>
      </w:r>
    </w:p>
    <w:p w14:paraId="30895DD1" w14:textId="284949EA" w:rsidR="001D79D3" w:rsidRDefault="001D79D3" w:rsidP="00E222C6">
      <w:pPr>
        <w:rPr>
          <w:lang w:val="en-US"/>
        </w:rPr>
      </w:pPr>
    </w:p>
    <w:p w14:paraId="1EA557A6" w14:textId="17564591" w:rsidR="00F61C3B" w:rsidRDefault="001F5169" w:rsidP="00E222C6">
      <w:pPr>
        <w:rPr>
          <w:lang w:val="en-US"/>
        </w:rPr>
      </w:pPr>
      <w:r>
        <w:rPr>
          <w:lang w:val="en-US"/>
        </w:rPr>
        <w:t xml:space="preserve">The goal </w:t>
      </w:r>
      <w:r w:rsidR="00CD5C02">
        <w:rPr>
          <w:lang w:val="en-US"/>
        </w:rPr>
        <w:t xml:space="preserve">of the participation </w:t>
      </w:r>
      <w:r>
        <w:rPr>
          <w:lang w:val="en-US"/>
        </w:rPr>
        <w:t xml:space="preserve">was to promote TDL among participants and gather feedback </w:t>
      </w:r>
      <w:r w:rsidR="00CD5C02">
        <w:rPr>
          <w:lang w:val="en-US"/>
        </w:rPr>
        <w:t>as well as</w:t>
      </w:r>
      <w:r>
        <w:rPr>
          <w:lang w:val="en-US"/>
        </w:rPr>
        <w:t xml:space="preserve"> further ideas for advancement of the TDL and related methodologies. </w:t>
      </w:r>
      <w:r w:rsidR="00CD5C02">
        <w:rPr>
          <w:lang w:val="en-US"/>
        </w:rPr>
        <w:t xml:space="preserve">Among participants were representatives of the industry, test tool vendors and standardization bodies (including ETSI). Informal meetings were held to discuss </w:t>
      </w:r>
      <w:r>
        <w:rPr>
          <w:lang w:val="en-US"/>
        </w:rPr>
        <w:t xml:space="preserve">their experiences with various testing frameworks and languages as well as modeling tools in general. </w:t>
      </w:r>
      <w:r w:rsidR="007E3B43">
        <w:rPr>
          <w:lang w:val="en-US"/>
        </w:rPr>
        <w:t>TTF experts explained how TDL might be used in their respective domains or integrated with custom toolsets.</w:t>
      </w:r>
    </w:p>
    <w:p w14:paraId="67EB99AB" w14:textId="5473164D" w:rsidR="007E3B43" w:rsidRDefault="007E3B43" w:rsidP="00E222C6">
      <w:pPr>
        <w:rPr>
          <w:lang w:val="en-US"/>
        </w:rPr>
      </w:pPr>
    </w:p>
    <w:p w14:paraId="5E2B785D" w14:textId="4976DB01" w:rsidR="007E3B43" w:rsidRDefault="007E3B43" w:rsidP="00E222C6">
      <w:pPr>
        <w:rPr>
          <w:lang w:val="en-US"/>
        </w:rPr>
      </w:pPr>
      <w:r>
        <w:rPr>
          <w:lang w:val="en-US"/>
        </w:rPr>
        <w:t>An overview of received feedback and relevant remarks is presented at the next TDL WG meeting. An initial agreement was reached with a participant to contribute to the preparation of a TOP architecture specification (Task 2) to better align with industry expectations.</w:t>
      </w:r>
    </w:p>
    <w:p w14:paraId="5A71035D" w14:textId="77777777" w:rsidR="00EA3A63" w:rsidRPr="007E3B43" w:rsidRDefault="00EA3A63" w:rsidP="00865FD7">
      <w:pPr>
        <w:pStyle w:val="Guideline"/>
        <w:rPr>
          <w:i w:val="0"/>
        </w:rPr>
      </w:pPr>
    </w:p>
    <w:p w14:paraId="3C9AF588" w14:textId="77777777" w:rsidR="00865FD7" w:rsidRPr="00775C09" w:rsidRDefault="00865FD7" w:rsidP="00865FD7">
      <w:pPr>
        <w:pStyle w:val="Guideline"/>
        <w:rPr>
          <w:iCs/>
        </w:rPr>
      </w:pPr>
    </w:p>
    <w:p w14:paraId="1FCA27B8" w14:textId="77777777" w:rsidR="00477312" w:rsidRPr="00775C09" w:rsidRDefault="00477312" w:rsidP="00477312">
      <w:pPr>
        <w:pStyle w:val="Heading1"/>
        <w:tabs>
          <w:tab w:val="clear" w:pos="567"/>
          <w:tab w:val="num" w:pos="432"/>
        </w:tabs>
        <w:ind w:left="432" w:hanging="432"/>
      </w:pPr>
      <w:r w:rsidRPr="00775C09">
        <w:t>Meetings/events planned to be attended</w:t>
      </w:r>
    </w:p>
    <w:p w14:paraId="40BC074C" w14:textId="77777777" w:rsidR="00477312" w:rsidRPr="00775C09" w:rsidRDefault="00477312" w:rsidP="00477312"/>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17"/>
        <w:gridCol w:w="974"/>
        <w:gridCol w:w="1121"/>
        <w:gridCol w:w="1928"/>
        <w:gridCol w:w="1985"/>
        <w:gridCol w:w="2381"/>
      </w:tblGrid>
      <w:tr w:rsidR="00605F86" w:rsidRPr="00775C09" w14:paraId="33574D2D" w14:textId="77777777" w:rsidTr="00605F86">
        <w:tc>
          <w:tcPr>
            <w:tcW w:w="1217" w:type="dxa"/>
            <w:shd w:val="clear" w:color="auto" w:fill="DBE5F1"/>
          </w:tcPr>
          <w:p w14:paraId="0870C947" w14:textId="77777777" w:rsidR="00F8677E" w:rsidRPr="00775C09" w:rsidRDefault="00F8677E" w:rsidP="00477312">
            <w:pPr>
              <w:rPr>
                <w:b/>
              </w:rPr>
            </w:pPr>
            <w:r w:rsidRPr="00775C09">
              <w:rPr>
                <w:b/>
              </w:rPr>
              <w:t>Date</w:t>
            </w:r>
          </w:p>
        </w:tc>
        <w:tc>
          <w:tcPr>
            <w:tcW w:w="974" w:type="dxa"/>
            <w:shd w:val="clear" w:color="auto" w:fill="DBE5F1"/>
          </w:tcPr>
          <w:p w14:paraId="69E65406" w14:textId="77777777" w:rsidR="00F8677E" w:rsidRPr="00775C09" w:rsidRDefault="00F8677E" w:rsidP="00477312">
            <w:pPr>
              <w:rPr>
                <w:b/>
              </w:rPr>
            </w:pPr>
            <w:r w:rsidRPr="00775C09">
              <w:rPr>
                <w:b/>
              </w:rPr>
              <w:t>Place</w:t>
            </w:r>
          </w:p>
        </w:tc>
        <w:tc>
          <w:tcPr>
            <w:tcW w:w="1121" w:type="dxa"/>
            <w:shd w:val="clear" w:color="auto" w:fill="DBE5F1"/>
          </w:tcPr>
          <w:p w14:paraId="443262F7" w14:textId="77777777" w:rsidR="00F8677E" w:rsidRPr="00775C09" w:rsidRDefault="00F8677E" w:rsidP="00477312">
            <w:pPr>
              <w:rPr>
                <w:b/>
              </w:rPr>
            </w:pPr>
            <w:r w:rsidRPr="00775C09">
              <w:rPr>
                <w:b/>
              </w:rPr>
              <w:t>TB/Orga</w:t>
            </w:r>
          </w:p>
        </w:tc>
        <w:tc>
          <w:tcPr>
            <w:tcW w:w="1928" w:type="dxa"/>
            <w:shd w:val="clear" w:color="auto" w:fill="DBE5F1"/>
          </w:tcPr>
          <w:p w14:paraId="5C0B7013" w14:textId="77777777" w:rsidR="00F8677E" w:rsidRPr="00775C09" w:rsidRDefault="00F8677E" w:rsidP="00EA3A63">
            <w:pPr>
              <w:rPr>
                <w:b/>
              </w:rPr>
            </w:pPr>
            <w:r w:rsidRPr="00775C09">
              <w:rPr>
                <w:b/>
              </w:rPr>
              <w:t>Event description</w:t>
            </w:r>
          </w:p>
        </w:tc>
        <w:tc>
          <w:tcPr>
            <w:tcW w:w="1985" w:type="dxa"/>
            <w:shd w:val="clear" w:color="auto" w:fill="DBE5F1"/>
          </w:tcPr>
          <w:p w14:paraId="3DD77AA5" w14:textId="77777777" w:rsidR="00F8677E" w:rsidRPr="00775C09" w:rsidRDefault="00F8677E" w:rsidP="00477312">
            <w:pPr>
              <w:rPr>
                <w:b/>
              </w:rPr>
            </w:pPr>
            <w:r w:rsidRPr="00775C09">
              <w:rPr>
                <w:b/>
              </w:rPr>
              <w:t>Reason to attend</w:t>
            </w:r>
          </w:p>
        </w:tc>
        <w:tc>
          <w:tcPr>
            <w:tcW w:w="2381" w:type="dxa"/>
            <w:shd w:val="clear" w:color="auto" w:fill="DBE5F1"/>
          </w:tcPr>
          <w:p w14:paraId="0E88DB72" w14:textId="77777777" w:rsidR="00F8677E" w:rsidRPr="00775C09" w:rsidRDefault="00F8677E" w:rsidP="008E2E97">
            <w:pPr>
              <w:rPr>
                <w:b/>
              </w:rPr>
            </w:pPr>
            <w:r w:rsidRPr="00775C09">
              <w:rPr>
                <w:b/>
              </w:rPr>
              <w:t>Expert(s)</w:t>
            </w:r>
          </w:p>
        </w:tc>
      </w:tr>
      <w:tr w:rsidR="00F8677E" w:rsidRPr="00775C09" w14:paraId="0C78271C" w14:textId="77777777" w:rsidTr="00605F86">
        <w:tc>
          <w:tcPr>
            <w:tcW w:w="1217" w:type="dxa"/>
          </w:tcPr>
          <w:p w14:paraId="373889FF" w14:textId="332FB0CB" w:rsidR="00F8677E" w:rsidRPr="00775C09" w:rsidRDefault="00E809FF" w:rsidP="00477312">
            <w:r>
              <w:t>04.10.2022</w:t>
            </w:r>
          </w:p>
        </w:tc>
        <w:tc>
          <w:tcPr>
            <w:tcW w:w="974" w:type="dxa"/>
          </w:tcPr>
          <w:p w14:paraId="0F12BC87" w14:textId="400BBE5D" w:rsidR="00F8677E" w:rsidRPr="00775C09" w:rsidRDefault="00E809FF" w:rsidP="00477312">
            <w:r>
              <w:t>Tallinn</w:t>
            </w:r>
          </w:p>
        </w:tc>
        <w:tc>
          <w:tcPr>
            <w:tcW w:w="1121" w:type="dxa"/>
          </w:tcPr>
          <w:p w14:paraId="5CD7460E" w14:textId="2EEF73D4" w:rsidR="00F8677E" w:rsidRPr="00775C09" w:rsidRDefault="00E809FF" w:rsidP="00477312">
            <w:r>
              <w:t>MTS</w:t>
            </w:r>
          </w:p>
        </w:tc>
        <w:tc>
          <w:tcPr>
            <w:tcW w:w="1928" w:type="dxa"/>
          </w:tcPr>
          <w:p w14:paraId="49A77E12" w14:textId="2C1D6666" w:rsidR="00F8677E" w:rsidRPr="00775C09" w:rsidRDefault="00E809FF" w:rsidP="00477312">
            <w:r>
              <w:t>MTS#87</w:t>
            </w:r>
          </w:p>
        </w:tc>
        <w:tc>
          <w:tcPr>
            <w:tcW w:w="1985" w:type="dxa"/>
          </w:tcPr>
          <w:p w14:paraId="399C6376" w14:textId="47059E41" w:rsidR="00F8677E" w:rsidRPr="00775C09" w:rsidRDefault="00E809FF" w:rsidP="00477312">
            <w:r>
              <w:t>Reporting o</w:t>
            </w:r>
            <w:r w:rsidR="009A5A73">
              <w:t>n</w:t>
            </w:r>
            <w:r>
              <w:t xml:space="preserve"> TTF progress</w:t>
            </w:r>
          </w:p>
        </w:tc>
        <w:tc>
          <w:tcPr>
            <w:tcW w:w="2381" w:type="dxa"/>
          </w:tcPr>
          <w:p w14:paraId="3FA0876D" w14:textId="03421207" w:rsidR="00F8677E" w:rsidRPr="00775C09" w:rsidRDefault="00E809FF" w:rsidP="008E2E97">
            <w:r>
              <w:t xml:space="preserve">Martti Käärik, Philip </w:t>
            </w:r>
            <w:proofErr w:type="spellStart"/>
            <w:r>
              <w:t>Makedonski</w:t>
            </w:r>
            <w:proofErr w:type="spellEnd"/>
            <w:r>
              <w:t xml:space="preserve">, Finn </w:t>
            </w:r>
            <w:proofErr w:type="spellStart"/>
            <w:r>
              <w:t>Kristoffersen</w:t>
            </w:r>
            <w:proofErr w:type="spellEnd"/>
          </w:p>
        </w:tc>
      </w:tr>
      <w:tr w:rsidR="00F8677E" w:rsidRPr="00775C09" w14:paraId="02AA19CE" w14:textId="77777777" w:rsidTr="00605F86">
        <w:tc>
          <w:tcPr>
            <w:tcW w:w="1217" w:type="dxa"/>
          </w:tcPr>
          <w:p w14:paraId="78810DB9" w14:textId="77777777" w:rsidR="00F8677E" w:rsidRPr="00775C09" w:rsidRDefault="00F8677E" w:rsidP="00477312"/>
        </w:tc>
        <w:tc>
          <w:tcPr>
            <w:tcW w:w="974" w:type="dxa"/>
          </w:tcPr>
          <w:p w14:paraId="09F86706" w14:textId="77777777" w:rsidR="00F8677E" w:rsidRPr="00775C09" w:rsidRDefault="00F8677E" w:rsidP="00477312"/>
        </w:tc>
        <w:tc>
          <w:tcPr>
            <w:tcW w:w="1121" w:type="dxa"/>
          </w:tcPr>
          <w:p w14:paraId="19950B8D" w14:textId="77777777" w:rsidR="00F8677E" w:rsidRPr="00775C09" w:rsidRDefault="00F8677E" w:rsidP="00477312"/>
        </w:tc>
        <w:tc>
          <w:tcPr>
            <w:tcW w:w="1928" w:type="dxa"/>
          </w:tcPr>
          <w:p w14:paraId="05E8E6CF" w14:textId="77777777" w:rsidR="00F8677E" w:rsidRPr="00775C09" w:rsidRDefault="00F8677E" w:rsidP="00477312"/>
        </w:tc>
        <w:tc>
          <w:tcPr>
            <w:tcW w:w="1985" w:type="dxa"/>
          </w:tcPr>
          <w:p w14:paraId="52EB4AB8" w14:textId="77777777" w:rsidR="00F8677E" w:rsidRPr="00775C09" w:rsidRDefault="00F8677E" w:rsidP="00477312"/>
        </w:tc>
        <w:tc>
          <w:tcPr>
            <w:tcW w:w="2381" w:type="dxa"/>
          </w:tcPr>
          <w:p w14:paraId="279E658A" w14:textId="77777777" w:rsidR="00F8677E" w:rsidRPr="00775C09" w:rsidRDefault="00F8677E" w:rsidP="008E2E97"/>
        </w:tc>
      </w:tr>
    </w:tbl>
    <w:p w14:paraId="52ACAFED" w14:textId="77777777" w:rsidR="00477312" w:rsidRPr="00775C09" w:rsidRDefault="00477312" w:rsidP="00477312"/>
    <w:p w14:paraId="45E60ADD" w14:textId="77777777" w:rsidR="00477312" w:rsidRPr="00775C09" w:rsidRDefault="00477312" w:rsidP="00477312">
      <w:pPr>
        <w:rPr>
          <w:lang w:val="en-US"/>
        </w:rPr>
      </w:pPr>
    </w:p>
    <w:p w14:paraId="253BA31E" w14:textId="77777777" w:rsidR="00477312" w:rsidRPr="00775C09" w:rsidRDefault="00477312" w:rsidP="00477312">
      <w:pPr>
        <w:rPr>
          <w:lang w:val="en-US"/>
        </w:rPr>
      </w:pPr>
    </w:p>
    <w:p w14:paraId="7BED7FC6" w14:textId="056A64D5" w:rsidR="00865FD7" w:rsidRDefault="00762B09" w:rsidP="00865FD7">
      <w:pPr>
        <w:pStyle w:val="Heading1"/>
        <w:tabs>
          <w:tab w:val="clear" w:pos="567"/>
          <w:tab w:val="num" w:pos="432"/>
        </w:tabs>
        <w:ind w:left="432" w:hanging="432"/>
      </w:pPr>
      <w:r>
        <w:t>T</w:t>
      </w:r>
      <w:r w:rsidR="00865FD7" w:rsidRPr="00775C09">
        <w:t xml:space="preserve">TF communications, presentations, promotion, inside and outside ETSI, WEB pages </w:t>
      </w:r>
      <w:proofErr w:type="spellStart"/>
      <w:r w:rsidR="00865FD7" w:rsidRPr="00775C09">
        <w:t>etc</w:t>
      </w:r>
      <w:proofErr w:type="spellEnd"/>
    </w:p>
    <w:p w14:paraId="18B3A4B1" w14:textId="77777777" w:rsidR="009A5A73" w:rsidRDefault="009A5A73" w:rsidP="00E222C6">
      <w:pPr>
        <w:rPr>
          <w:lang w:val="en-US"/>
        </w:rPr>
      </w:pPr>
    </w:p>
    <w:p w14:paraId="5DAAEA63" w14:textId="4B9F786D" w:rsidR="00E222C6" w:rsidRDefault="004C7FED" w:rsidP="00E222C6">
      <w:pPr>
        <w:rPr>
          <w:lang w:val="en-US"/>
        </w:rPr>
      </w:pPr>
      <w:r>
        <w:rPr>
          <w:lang w:val="en-US"/>
        </w:rPr>
        <w:t>A presentation highlighting the TDL was prepared for display in the ETS</w:t>
      </w:r>
      <w:r w:rsidR="00E222C6">
        <w:rPr>
          <w:lang w:val="en-US"/>
        </w:rPr>
        <w:t>I</w:t>
      </w:r>
      <w:r>
        <w:rPr>
          <w:lang w:val="en-US"/>
        </w:rPr>
        <w:t xml:space="preserve"> MTS</w:t>
      </w:r>
      <w:r w:rsidR="00E222C6">
        <w:rPr>
          <w:lang w:val="en-US"/>
        </w:rPr>
        <w:t xml:space="preserve"> booth</w:t>
      </w:r>
      <w:r>
        <w:rPr>
          <w:lang w:val="en-US"/>
        </w:rPr>
        <w:t xml:space="preserve"> at the UCAAT conference</w:t>
      </w:r>
      <w:r w:rsidR="00E222C6">
        <w:rPr>
          <w:lang w:val="en-US"/>
        </w:rPr>
        <w:t>.</w:t>
      </w:r>
    </w:p>
    <w:p w14:paraId="302D6CDB" w14:textId="59B5E872" w:rsidR="009A5A73" w:rsidRDefault="009A5A73" w:rsidP="00E222C6">
      <w:pPr>
        <w:rPr>
          <w:lang w:val="en-US"/>
        </w:rPr>
      </w:pPr>
    </w:p>
    <w:p w14:paraId="32A343EB" w14:textId="622D6D1E" w:rsidR="009A5A73" w:rsidRDefault="009A5A73" w:rsidP="00E222C6">
      <w:pPr>
        <w:rPr>
          <w:lang w:val="en-US"/>
        </w:rPr>
      </w:pPr>
      <w:r>
        <w:rPr>
          <w:lang w:val="en-US"/>
        </w:rPr>
        <w:t xml:space="preserve">The content for TTF website was prepared and provided to </w:t>
      </w:r>
      <w:r w:rsidR="004C7FED">
        <w:rPr>
          <w:lang w:val="en-US"/>
        </w:rPr>
        <w:t xml:space="preserve">TTF </w:t>
      </w:r>
      <w:r>
        <w:rPr>
          <w:lang w:val="en-US"/>
        </w:rPr>
        <w:t>administration.</w:t>
      </w:r>
    </w:p>
    <w:p w14:paraId="34E5D6A2" w14:textId="77777777" w:rsidR="00865FD7" w:rsidRPr="00775C09" w:rsidRDefault="00865FD7" w:rsidP="00865FD7"/>
    <w:p w14:paraId="7067D6F8" w14:textId="5B1A0228" w:rsidR="00865FD7" w:rsidRDefault="00865FD7" w:rsidP="00865FD7">
      <w:pPr>
        <w:pStyle w:val="Heading1"/>
        <w:tabs>
          <w:tab w:val="clear" w:pos="567"/>
          <w:tab w:val="num" w:pos="432"/>
        </w:tabs>
        <w:ind w:left="432" w:hanging="432"/>
      </w:pPr>
      <w:r w:rsidRPr="00775C09">
        <w:t>Technical advice required from the reference Technical Body</w:t>
      </w:r>
    </w:p>
    <w:p w14:paraId="0FD19393" w14:textId="1CDBD335" w:rsidR="001E4883" w:rsidRDefault="001E4883" w:rsidP="001E4883">
      <w:pPr>
        <w:rPr>
          <w:lang w:val="en-US"/>
        </w:rPr>
      </w:pPr>
      <w:r>
        <w:rPr>
          <w:lang w:val="en-US"/>
        </w:rPr>
        <w:t xml:space="preserve">TDL WG is presented with </w:t>
      </w:r>
      <w:r w:rsidR="0084343D">
        <w:rPr>
          <w:lang w:val="en-US"/>
        </w:rPr>
        <w:t>TTFs proposal for the outcome of task 1 (</w:t>
      </w:r>
      <w:r w:rsidR="0084343D" w:rsidRPr="0084343D">
        <w:rPr>
          <w:lang w:val="en-US"/>
        </w:rPr>
        <w:t>TOP Requirements and Validation</w:t>
      </w:r>
      <w:r w:rsidR="0084343D">
        <w:rPr>
          <w:lang w:val="en-US"/>
        </w:rPr>
        <w:t>) for discussion and acceptance at the next TDL WG meeting. The meeting is expected to take place together with the MTS#87.</w:t>
      </w:r>
    </w:p>
    <w:p w14:paraId="384257A5" w14:textId="77777777" w:rsidR="00E809FF" w:rsidRDefault="00E809FF" w:rsidP="001E4883">
      <w:pPr>
        <w:rPr>
          <w:lang w:val="en-US"/>
        </w:rPr>
      </w:pPr>
    </w:p>
    <w:p w14:paraId="7B5E34D0" w14:textId="0CB2D142" w:rsidR="001D17A3" w:rsidRDefault="001D17A3" w:rsidP="001E4883">
      <w:pPr>
        <w:rPr>
          <w:lang w:val="en-US"/>
        </w:rPr>
      </w:pPr>
      <w:r>
        <w:rPr>
          <w:lang w:val="en-US"/>
        </w:rPr>
        <w:t xml:space="preserve">The agreement is needed to complete </w:t>
      </w:r>
      <w:r w:rsidR="009A5A73">
        <w:rPr>
          <w:lang w:val="en-US"/>
        </w:rPr>
        <w:t>T</w:t>
      </w:r>
      <w:r>
        <w:rPr>
          <w:lang w:val="en-US"/>
        </w:rPr>
        <w:t xml:space="preserve">ask 1 and </w:t>
      </w:r>
      <w:r w:rsidR="00096E23">
        <w:rPr>
          <w:lang w:val="en-US"/>
        </w:rPr>
        <w:t>prepare a stable draft of the technical report f</w:t>
      </w:r>
      <w:r>
        <w:rPr>
          <w:lang w:val="en-US"/>
        </w:rPr>
        <w:t>or the next milestone.</w:t>
      </w:r>
    </w:p>
    <w:p w14:paraId="03857830" w14:textId="77777777" w:rsidR="00865FD7" w:rsidRPr="00775C09" w:rsidRDefault="00865FD7" w:rsidP="00865FD7"/>
    <w:p w14:paraId="3260780B" w14:textId="5127E0E1" w:rsidR="00865FD7" w:rsidRDefault="00865FD7" w:rsidP="00865FD7">
      <w:pPr>
        <w:pStyle w:val="Heading1"/>
        <w:tabs>
          <w:tab w:val="clear" w:pos="567"/>
          <w:tab w:val="num" w:pos="432"/>
        </w:tabs>
        <w:ind w:left="432" w:hanging="432"/>
      </w:pPr>
      <w:r w:rsidRPr="00775C09">
        <w:t>Status of the deliverables</w:t>
      </w:r>
    </w:p>
    <w:p w14:paraId="01EB0031" w14:textId="19034A74" w:rsidR="001E4883" w:rsidRDefault="001E4883" w:rsidP="001E4883">
      <w:pPr>
        <w:rPr>
          <w:lang w:val="en-US"/>
        </w:rPr>
      </w:pPr>
      <w:r>
        <w:rPr>
          <w:lang w:val="en-US"/>
        </w:rPr>
        <w:t xml:space="preserve">No deliverables have been presented for this milestone. All deliverables remain work in progress and are expected to reach stable status </w:t>
      </w:r>
      <w:r w:rsidR="00E92388">
        <w:rPr>
          <w:lang w:val="en-US"/>
        </w:rPr>
        <w:t>according to work plan</w:t>
      </w:r>
      <w:r>
        <w:rPr>
          <w:lang w:val="en-US"/>
        </w:rPr>
        <w:t>.</w:t>
      </w:r>
    </w:p>
    <w:p w14:paraId="5DC5A17E" w14:textId="77777777" w:rsidR="00096E23" w:rsidRDefault="00096E23" w:rsidP="001E4883">
      <w:pPr>
        <w:rPr>
          <w:lang w:val="en-US"/>
        </w:rPr>
      </w:pPr>
    </w:p>
    <w:p w14:paraId="3452F0B1" w14:textId="061A378B" w:rsidR="001D79D3" w:rsidRDefault="00096E23" w:rsidP="001E4883">
      <w:pPr>
        <w:rPr>
          <w:lang w:val="en-US"/>
        </w:rPr>
      </w:pPr>
      <w:r>
        <w:rPr>
          <w:lang w:val="en-US"/>
        </w:rPr>
        <w:t>The current state of the source code for Task 3 (</w:t>
      </w:r>
      <w:r w:rsidRPr="00096E23">
        <w:rPr>
          <w:lang w:val="en-US"/>
        </w:rPr>
        <w:t>TOP Features Implementation</w:t>
      </w:r>
      <w:r>
        <w:rPr>
          <w:lang w:val="en-US"/>
        </w:rPr>
        <w:t>) is available at ETSI Labs web site (</w:t>
      </w:r>
      <w:hyperlink r:id="rId12" w:history="1">
        <w:r w:rsidR="001D79D3" w:rsidRPr="00F5069C">
          <w:rPr>
            <w:rStyle w:val="Hyperlink"/>
            <w:lang w:val="en-US"/>
          </w:rPr>
          <w:t>https://labs.etsi.org/rep/top</w:t>
        </w:r>
      </w:hyperlink>
      <w:r>
        <w:rPr>
          <w:lang w:val="en-US"/>
        </w:rPr>
        <w:t>).</w:t>
      </w:r>
    </w:p>
    <w:p w14:paraId="66C5C0C0" w14:textId="77777777" w:rsidR="00865FD7" w:rsidRPr="00775C09" w:rsidRDefault="00865FD7" w:rsidP="00865FD7"/>
    <w:p w14:paraId="4B8074B8" w14:textId="77777777" w:rsidR="00865FD7" w:rsidRPr="00775C09" w:rsidRDefault="00865FD7" w:rsidP="00865FD7">
      <w:pPr>
        <w:pStyle w:val="Heading1"/>
        <w:tabs>
          <w:tab w:val="clear" w:pos="567"/>
          <w:tab w:val="num" w:pos="432"/>
        </w:tabs>
        <w:ind w:left="432" w:hanging="432"/>
      </w:pPr>
      <w:r w:rsidRPr="00775C09">
        <w:t>Next report</w:t>
      </w:r>
    </w:p>
    <w:p w14:paraId="1A0A910F" w14:textId="7DC32521" w:rsidR="00865FD7" w:rsidRPr="00775C09" w:rsidRDefault="00865FD7" w:rsidP="00865FD7">
      <w:r w:rsidRPr="00775C09">
        <w:t>The next report is scheduled for:</w:t>
      </w:r>
      <w:r w:rsidR="00E222C6">
        <w:t xml:space="preserve"> </w:t>
      </w:r>
      <w:r w:rsidR="00E222C6" w:rsidRPr="00E222C6">
        <w:t>2023-01-1</w:t>
      </w:r>
      <w:r w:rsidR="00E222C6">
        <w:t>3</w:t>
      </w:r>
      <w:r w:rsidRPr="00775C09">
        <w:t>.</w:t>
      </w:r>
    </w:p>
    <w:p w14:paraId="226BBA9A" w14:textId="77777777" w:rsidR="00865FD7" w:rsidRPr="00775C09" w:rsidRDefault="00865FD7" w:rsidP="00865FD7"/>
    <w:p w14:paraId="19E26ABB" w14:textId="77777777" w:rsidR="00865FD7" w:rsidRPr="00775C09" w:rsidRDefault="00865FD7" w:rsidP="00865FD7">
      <w:pPr>
        <w:pStyle w:val="Heading1"/>
        <w:tabs>
          <w:tab w:val="clear" w:pos="567"/>
          <w:tab w:val="num" w:pos="432"/>
        </w:tabs>
        <w:ind w:left="432" w:hanging="432"/>
      </w:pPr>
      <w:r w:rsidRPr="00775C09">
        <w:t>Any other business</w:t>
      </w:r>
    </w:p>
    <w:p w14:paraId="1E255809" w14:textId="77777777" w:rsidR="00865FD7" w:rsidRDefault="00865FD7" w:rsidP="00865FD7"/>
    <w:p w14:paraId="19AF0B6B" w14:textId="77777777" w:rsidR="00865FD7" w:rsidRPr="0033742F" w:rsidRDefault="00865FD7" w:rsidP="0033742F"/>
    <w:sectPr w:rsidR="00865FD7" w:rsidRPr="0033742F" w:rsidSect="00F575A8">
      <w:headerReference w:type="first" r:id="rId13"/>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B448" w14:textId="77777777" w:rsidR="00FE5E6D" w:rsidRDefault="00FE5E6D">
      <w:r>
        <w:separator/>
      </w:r>
    </w:p>
  </w:endnote>
  <w:endnote w:type="continuationSeparator" w:id="0">
    <w:p w14:paraId="13F74EF9" w14:textId="77777777" w:rsidR="00FE5E6D" w:rsidRDefault="00FE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B98C" w14:textId="77777777" w:rsidR="00FE5E6D" w:rsidRDefault="00FE5E6D">
      <w:r>
        <w:separator/>
      </w:r>
    </w:p>
  </w:footnote>
  <w:footnote w:type="continuationSeparator" w:id="0">
    <w:p w14:paraId="15426D88" w14:textId="77777777" w:rsidR="00FE5E6D" w:rsidRDefault="00FE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0"/>
      </w:rPr>
      <w:id w:val="-1318336367"/>
      <w:docPartObj>
        <w:docPartGallery w:val="Page Numbers (Top of Page)"/>
        <w:docPartUnique/>
      </w:docPartObj>
    </w:sdtPr>
    <w:sdtEndPr/>
    <w:sdtContent>
      <w:p w14:paraId="5B6DA48E" w14:textId="77777777" w:rsidR="00DE476F" w:rsidRDefault="00DE476F"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5B3E30FC" wp14:editId="7BEA15C6">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EE21FF" w:rsidRPr="00EE21FF">
          <w:rPr>
            <w:b w:val="0"/>
            <w:sz w:val="20"/>
          </w:rPr>
          <w:t xml:space="preserve">Page </w:t>
        </w:r>
        <w:r w:rsidR="00EE21FF" w:rsidRPr="00EE21FF">
          <w:rPr>
            <w:b w:val="0"/>
            <w:bCs/>
            <w:sz w:val="20"/>
          </w:rPr>
          <w:fldChar w:fldCharType="begin"/>
        </w:r>
        <w:r w:rsidR="00EE21FF" w:rsidRPr="00EE21FF">
          <w:rPr>
            <w:b w:val="0"/>
            <w:bCs/>
            <w:sz w:val="20"/>
          </w:rPr>
          <w:instrText xml:space="preserve"> PAGE </w:instrText>
        </w:r>
        <w:r w:rsidR="00EE21FF" w:rsidRPr="00EE21FF">
          <w:rPr>
            <w:b w:val="0"/>
            <w:bCs/>
            <w:sz w:val="20"/>
          </w:rPr>
          <w:fldChar w:fldCharType="separate"/>
        </w:r>
        <w:r>
          <w:rPr>
            <w:b w:val="0"/>
            <w:bCs/>
            <w:noProof/>
            <w:sz w:val="20"/>
          </w:rPr>
          <w:t>1</w:t>
        </w:r>
        <w:r w:rsidR="00EE21FF" w:rsidRPr="00EE21FF">
          <w:rPr>
            <w:b w:val="0"/>
            <w:bCs/>
            <w:sz w:val="20"/>
          </w:rPr>
          <w:fldChar w:fldCharType="end"/>
        </w:r>
        <w:r w:rsidR="00EE21FF" w:rsidRPr="00EE21FF">
          <w:rPr>
            <w:b w:val="0"/>
            <w:sz w:val="20"/>
          </w:rPr>
          <w:t xml:space="preserve"> of </w:t>
        </w:r>
        <w:r w:rsidR="00EE21FF" w:rsidRPr="00EE21FF">
          <w:rPr>
            <w:b w:val="0"/>
            <w:bCs/>
            <w:sz w:val="20"/>
          </w:rPr>
          <w:fldChar w:fldCharType="begin"/>
        </w:r>
        <w:r w:rsidR="00EE21FF" w:rsidRPr="00EE21FF">
          <w:rPr>
            <w:b w:val="0"/>
            <w:bCs/>
            <w:sz w:val="20"/>
          </w:rPr>
          <w:instrText xml:space="preserve"> NUMPAGES  </w:instrText>
        </w:r>
        <w:r w:rsidR="00EE21FF" w:rsidRPr="00EE21FF">
          <w:rPr>
            <w:b w:val="0"/>
            <w:bCs/>
            <w:sz w:val="20"/>
          </w:rPr>
          <w:fldChar w:fldCharType="separate"/>
        </w:r>
        <w:r>
          <w:rPr>
            <w:b w:val="0"/>
            <w:bCs/>
            <w:noProof/>
            <w:sz w:val="20"/>
          </w:rPr>
          <w:t>3</w:t>
        </w:r>
        <w:r w:rsidR="00EE21FF" w:rsidRPr="00EE21FF">
          <w:rPr>
            <w:b w:val="0"/>
            <w:bCs/>
            <w:sz w:val="20"/>
          </w:rPr>
          <w:fldChar w:fldCharType="end"/>
        </w:r>
      </w:p>
      <w:p w14:paraId="184ED592" w14:textId="77777777" w:rsidR="00FE5E6D" w:rsidRDefault="00590465" w:rsidP="00DE476F">
        <w:pPr>
          <w:pStyle w:val="Header"/>
          <w:jc w:val="right"/>
          <w:rPr>
            <w:b w:val="0"/>
            <w:sz w:val="20"/>
          </w:rPr>
        </w:pPr>
      </w:p>
    </w:sdtContent>
  </w:sdt>
  <w:p w14:paraId="236410CA" w14:textId="77777777" w:rsidR="00DE476F" w:rsidRPr="00DE476F" w:rsidRDefault="00DE476F"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4536BA5"/>
    <w:multiLevelType w:val="hybridMultilevel"/>
    <w:tmpl w:val="D4C40D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75266795">
    <w:abstractNumId w:val="20"/>
  </w:num>
  <w:num w:numId="2" w16cid:durableId="10097149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469551">
    <w:abstractNumId w:val="14"/>
  </w:num>
  <w:num w:numId="4" w16cid:durableId="109952130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9382034">
    <w:abstractNumId w:val="0"/>
  </w:num>
  <w:num w:numId="6" w16cid:durableId="826557383">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16cid:durableId="168104911">
    <w:abstractNumId w:val="9"/>
  </w:num>
  <w:num w:numId="8" w16cid:durableId="2744078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246051">
    <w:abstractNumId w:val="2"/>
  </w:num>
  <w:num w:numId="10" w16cid:durableId="7646911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2291618">
    <w:abstractNumId w:val="17"/>
  </w:num>
  <w:num w:numId="12" w16cid:durableId="8149558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714571">
    <w:abstractNumId w:val="19"/>
  </w:num>
  <w:num w:numId="14" w16cid:durableId="12798698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8768637">
    <w:abstractNumId w:val="23"/>
  </w:num>
  <w:num w:numId="16" w16cid:durableId="31183557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3886830">
    <w:abstractNumId w:val="10"/>
  </w:num>
  <w:num w:numId="18" w16cid:durableId="22291149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1446967">
    <w:abstractNumId w:val="1"/>
  </w:num>
  <w:num w:numId="20" w16cid:durableId="179039828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4035897">
    <w:abstractNumId w:val="21"/>
  </w:num>
  <w:num w:numId="22" w16cid:durableId="139037548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4380585">
    <w:abstractNumId w:val="22"/>
  </w:num>
  <w:num w:numId="24" w16cid:durableId="1144159359">
    <w:abstractNumId w:val="3"/>
  </w:num>
  <w:num w:numId="25" w16cid:durableId="886259511">
    <w:abstractNumId w:val="4"/>
  </w:num>
  <w:num w:numId="26" w16cid:durableId="1840461274">
    <w:abstractNumId w:val="16"/>
  </w:num>
  <w:num w:numId="27" w16cid:durableId="1276860974">
    <w:abstractNumId w:val="11"/>
  </w:num>
  <w:num w:numId="28" w16cid:durableId="87400359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5982459">
    <w:abstractNumId w:val="13"/>
  </w:num>
  <w:num w:numId="30" w16cid:durableId="1988705608">
    <w:abstractNumId w:val="13"/>
  </w:num>
  <w:num w:numId="31" w16cid:durableId="1929117838">
    <w:abstractNumId w:val="6"/>
  </w:num>
  <w:num w:numId="32" w16cid:durableId="1903905812">
    <w:abstractNumId w:val="6"/>
  </w:num>
  <w:num w:numId="33" w16cid:durableId="1719551047">
    <w:abstractNumId w:val="7"/>
  </w:num>
  <w:num w:numId="34" w16cid:durableId="2144736539">
    <w:abstractNumId w:val="16"/>
  </w:num>
  <w:num w:numId="35" w16cid:durableId="1063329459">
    <w:abstractNumId w:val="5"/>
  </w:num>
  <w:num w:numId="36" w16cid:durableId="72555307">
    <w:abstractNumId w:val="15"/>
  </w:num>
  <w:num w:numId="37" w16cid:durableId="1382823197">
    <w:abstractNumId w:val="8"/>
  </w:num>
  <w:num w:numId="38" w16cid:durableId="511458878">
    <w:abstractNumId w:val="12"/>
  </w:num>
  <w:num w:numId="39" w16cid:durableId="5412898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67"/>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NbA0NTQ3MjQyMDNU0lEKTi0uzszPAykwrAUA26Pj6SwAAAA="/>
  </w:docVars>
  <w:rsids>
    <w:rsidRoot w:val="00DA796B"/>
    <w:rsid w:val="00016062"/>
    <w:rsid w:val="00023CD4"/>
    <w:rsid w:val="00036FB9"/>
    <w:rsid w:val="000633C1"/>
    <w:rsid w:val="00064203"/>
    <w:rsid w:val="00067A31"/>
    <w:rsid w:val="00083911"/>
    <w:rsid w:val="0008414C"/>
    <w:rsid w:val="00096E23"/>
    <w:rsid w:val="000A1222"/>
    <w:rsid w:val="000A64E3"/>
    <w:rsid w:val="000A6769"/>
    <w:rsid w:val="000A6D44"/>
    <w:rsid w:val="000C75E1"/>
    <w:rsid w:val="000F2D9E"/>
    <w:rsid w:val="000F3FC0"/>
    <w:rsid w:val="001060C5"/>
    <w:rsid w:val="00140EDE"/>
    <w:rsid w:val="0014183B"/>
    <w:rsid w:val="0014707A"/>
    <w:rsid w:val="00163587"/>
    <w:rsid w:val="00184D17"/>
    <w:rsid w:val="00190FCC"/>
    <w:rsid w:val="00197C46"/>
    <w:rsid w:val="001C3D41"/>
    <w:rsid w:val="001D17A3"/>
    <w:rsid w:val="001D54A9"/>
    <w:rsid w:val="001D79D3"/>
    <w:rsid w:val="001E1355"/>
    <w:rsid w:val="001E2081"/>
    <w:rsid w:val="001E4883"/>
    <w:rsid w:val="001F5169"/>
    <w:rsid w:val="001F6978"/>
    <w:rsid w:val="00213182"/>
    <w:rsid w:val="002361ED"/>
    <w:rsid w:val="00244D2C"/>
    <w:rsid w:val="002615CE"/>
    <w:rsid w:val="00276292"/>
    <w:rsid w:val="00276A09"/>
    <w:rsid w:val="00277E19"/>
    <w:rsid w:val="002803EC"/>
    <w:rsid w:val="002967EE"/>
    <w:rsid w:val="002A68DB"/>
    <w:rsid w:val="002E42E6"/>
    <w:rsid w:val="002F2936"/>
    <w:rsid w:val="00301EAE"/>
    <w:rsid w:val="003022ED"/>
    <w:rsid w:val="00314B9B"/>
    <w:rsid w:val="0031644D"/>
    <w:rsid w:val="00334B5B"/>
    <w:rsid w:val="0033742F"/>
    <w:rsid w:val="003421C8"/>
    <w:rsid w:val="00342C1C"/>
    <w:rsid w:val="003537A7"/>
    <w:rsid w:val="003559B9"/>
    <w:rsid w:val="0036682D"/>
    <w:rsid w:val="0037450F"/>
    <w:rsid w:val="003818F1"/>
    <w:rsid w:val="003930E3"/>
    <w:rsid w:val="003B0A50"/>
    <w:rsid w:val="003B1C9C"/>
    <w:rsid w:val="003C37D9"/>
    <w:rsid w:val="003D6622"/>
    <w:rsid w:val="003E29A4"/>
    <w:rsid w:val="003F1AF4"/>
    <w:rsid w:val="004126B1"/>
    <w:rsid w:val="004176AE"/>
    <w:rsid w:val="0042612C"/>
    <w:rsid w:val="00445071"/>
    <w:rsid w:val="004470F3"/>
    <w:rsid w:val="00463495"/>
    <w:rsid w:val="00477312"/>
    <w:rsid w:val="0048577A"/>
    <w:rsid w:val="004876E5"/>
    <w:rsid w:val="004A04B1"/>
    <w:rsid w:val="004C7FED"/>
    <w:rsid w:val="004D5AD2"/>
    <w:rsid w:val="00500427"/>
    <w:rsid w:val="005203E7"/>
    <w:rsid w:val="00520BBA"/>
    <w:rsid w:val="005408D1"/>
    <w:rsid w:val="00547AC2"/>
    <w:rsid w:val="005510D7"/>
    <w:rsid w:val="0055582E"/>
    <w:rsid w:val="0057496D"/>
    <w:rsid w:val="00583470"/>
    <w:rsid w:val="00583C73"/>
    <w:rsid w:val="00590465"/>
    <w:rsid w:val="00597F7E"/>
    <w:rsid w:val="005B2629"/>
    <w:rsid w:val="005B335B"/>
    <w:rsid w:val="005B34D5"/>
    <w:rsid w:val="005B58E9"/>
    <w:rsid w:val="005D3D4F"/>
    <w:rsid w:val="005E567D"/>
    <w:rsid w:val="00605F86"/>
    <w:rsid w:val="006129E5"/>
    <w:rsid w:val="0062030F"/>
    <w:rsid w:val="00645150"/>
    <w:rsid w:val="00690DE7"/>
    <w:rsid w:val="00696899"/>
    <w:rsid w:val="006B7120"/>
    <w:rsid w:val="006C0FDC"/>
    <w:rsid w:val="006D2D66"/>
    <w:rsid w:val="006D3EF6"/>
    <w:rsid w:val="006F0340"/>
    <w:rsid w:val="00722585"/>
    <w:rsid w:val="0073374A"/>
    <w:rsid w:val="00762B09"/>
    <w:rsid w:val="00763486"/>
    <w:rsid w:val="00771F98"/>
    <w:rsid w:val="00775C09"/>
    <w:rsid w:val="00797FE7"/>
    <w:rsid w:val="007A528C"/>
    <w:rsid w:val="007B4117"/>
    <w:rsid w:val="007C17CB"/>
    <w:rsid w:val="007C4211"/>
    <w:rsid w:val="007C5D30"/>
    <w:rsid w:val="007E3B43"/>
    <w:rsid w:val="00820002"/>
    <w:rsid w:val="008249A9"/>
    <w:rsid w:val="0084343D"/>
    <w:rsid w:val="00856D77"/>
    <w:rsid w:val="00860D7A"/>
    <w:rsid w:val="00865FD7"/>
    <w:rsid w:val="0087056D"/>
    <w:rsid w:val="008709E4"/>
    <w:rsid w:val="00893E28"/>
    <w:rsid w:val="008B59D7"/>
    <w:rsid w:val="008C1C80"/>
    <w:rsid w:val="008E2E97"/>
    <w:rsid w:val="008E2FF3"/>
    <w:rsid w:val="008F2DB0"/>
    <w:rsid w:val="009314D5"/>
    <w:rsid w:val="00934844"/>
    <w:rsid w:val="0094129A"/>
    <w:rsid w:val="00950A45"/>
    <w:rsid w:val="009553CF"/>
    <w:rsid w:val="009558BB"/>
    <w:rsid w:val="009A5A73"/>
    <w:rsid w:val="009B4161"/>
    <w:rsid w:val="009B58BC"/>
    <w:rsid w:val="009D1217"/>
    <w:rsid w:val="009D76B0"/>
    <w:rsid w:val="009E3F42"/>
    <w:rsid w:val="00A00DE1"/>
    <w:rsid w:val="00A321B5"/>
    <w:rsid w:val="00A33351"/>
    <w:rsid w:val="00A36BA1"/>
    <w:rsid w:val="00A4262E"/>
    <w:rsid w:val="00A5404C"/>
    <w:rsid w:val="00A63AE0"/>
    <w:rsid w:val="00A67F09"/>
    <w:rsid w:val="00A7130A"/>
    <w:rsid w:val="00A906B1"/>
    <w:rsid w:val="00A95736"/>
    <w:rsid w:val="00AA0CE4"/>
    <w:rsid w:val="00AA78A5"/>
    <w:rsid w:val="00AB41C5"/>
    <w:rsid w:val="00AC34E8"/>
    <w:rsid w:val="00AE32BB"/>
    <w:rsid w:val="00AE5652"/>
    <w:rsid w:val="00AF1CF3"/>
    <w:rsid w:val="00AF5D04"/>
    <w:rsid w:val="00B0264B"/>
    <w:rsid w:val="00B15523"/>
    <w:rsid w:val="00B326CA"/>
    <w:rsid w:val="00B41BD8"/>
    <w:rsid w:val="00BA03EC"/>
    <w:rsid w:val="00BB0404"/>
    <w:rsid w:val="00BB0AAB"/>
    <w:rsid w:val="00BB6EE0"/>
    <w:rsid w:val="00BD5E6F"/>
    <w:rsid w:val="00BE376D"/>
    <w:rsid w:val="00BE5671"/>
    <w:rsid w:val="00BE7E88"/>
    <w:rsid w:val="00C17773"/>
    <w:rsid w:val="00C374FE"/>
    <w:rsid w:val="00C435B8"/>
    <w:rsid w:val="00C66759"/>
    <w:rsid w:val="00C92B25"/>
    <w:rsid w:val="00CC3B43"/>
    <w:rsid w:val="00CD5C02"/>
    <w:rsid w:val="00D03C0F"/>
    <w:rsid w:val="00D064F9"/>
    <w:rsid w:val="00D163F1"/>
    <w:rsid w:val="00D32BEB"/>
    <w:rsid w:val="00D32D9C"/>
    <w:rsid w:val="00D3357A"/>
    <w:rsid w:val="00D67227"/>
    <w:rsid w:val="00D81142"/>
    <w:rsid w:val="00DA4C70"/>
    <w:rsid w:val="00DA7072"/>
    <w:rsid w:val="00DA796B"/>
    <w:rsid w:val="00DE476F"/>
    <w:rsid w:val="00E005A0"/>
    <w:rsid w:val="00E222C6"/>
    <w:rsid w:val="00E22CDB"/>
    <w:rsid w:val="00E32B38"/>
    <w:rsid w:val="00E41D46"/>
    <w:rsid w:val="00E504A2"/>
    <w:rsid w:val="00E63973"/>
    <w:rsid w:val="00E809FF"/>
    <w:rsid w:val="00E92388"/>
    <w:rsid w:val="00EA3A63"/>
    <w:rsid w:val="00ED3071"/>
    <w:rsid w:val="00EE21FF"/>
    <w:rsid w:val="00EF59F4"/>
    <w:rsid w:val="00F04B86"/>
    <w:rsid w:val="00F2785A"/>
    <w:rsid w:val="00F42756"/>
    <w:rsid w:val="00F575A8"/>
    <w:rsid w:val="00F616D4"/>
    <w:rsid w:val="00F61C3B"/>
    <w:rsid w:val="00F6311E"/>
    <w:rsid w:val="00F734DF"/>
    <w:rsid w:val="00F73C08"/>
    <w:rsid w:val="00F8677E"/>
    <w:rsid w:val="00F94D1B"/>
    <w:rsid w:val="00FD068E"/>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7267A83"/>
  <w15:docId w15:val="{98843F14-9D93-4F04-BC9E-8AB4908A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character" w:styleId="UnresolvedMention">
    <w:name w:val="Unresolved Mention"/>
    <w:basedOn w:val="DefaultParagraphFont"/>
    <w:uiPriority w:val="99"/>
    <w:semiHidden/>
    <w:unhideWhenUsed/>
    <w:rsid w:val="001D79D3"/>
    <w:rPr>
      <w:color w:val="605E5C"/>
      <w:shd w:val="clear" w:color="auto" w:fill="E1DFDD"/>
    </w:rPr>
  </w:style>
  <w:style w:type="paragraph" w:styleId="ListParagraph">
    <w:name w:val="List Paragraph"/>
    <w:basedOn w:val="Normal"/>
    <w:uiPriority w:val="99"/>
    <w:qFormat/>
    <w:rsid w:val="00AA7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bs.etsi.org/rep/t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si.org/events/2028-2022-09-9th-ucaat-user-conference-on-advanced-automated-test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BB67151F374747BD5D3166E0268B66" ma:contentTypeVersion="6" ma:contentTypeDescription="Create a new document." ma:contentTypeScope="" ma:versionID="017bbf52d026aed7cb51cdd034867937">
  <xsd:schema xmlns:xsd="http://www.w3.org/2001/XMLSchema" xmlns:xs="http://www.w3.org/2001/XMLSchema" xmlns:p="http://schemas.microsoft.com/office/2006/metadata/properties" xmlns:ns2="39123e5b-59ad-4d35-bd74-72e82eb7bc25" targetNamespace="http://schemas.microsoft.com/office/2006/metadata/properties" ma:root="true" ma:fieldsID="5cd33442a77c35a4cc25c45fc05efc0e" ns2:_="">
    <xsd:import namespace="39123e5b-59ad-4d35-bd74-72e82eb7b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23e5b-59ad-4d35-bd74-72e82eb7b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1EE5F-E0F7-4144-B3AC-2F5F0A45D667}">
  <ds:schemaRefs>
    <ds:schemaRef ds:uri="http://schemas.microsoft.com/sharepoint/v3/contenttype/forms"/>
  </ds:schemaRefs>
</ds:datastoreItem>
</file>

<file path=customXml/itemProps2.xml><?xml version="1.0" encoding="utf-8"?>
<ds:datastoreItem xmlns:ds="http://schemas.openxmlformats.org/officeDocument/2006/customXml" ds:itemID="{21E5953E-1683-40A1-BA18-958A28BA8075}">
  <ds:schemaRefs>
    <ds:schemaRef ds:uri="http://schemas.openxmlformats.org/officeDocument/2006/bibliography"/>
  </ds:schemaRefs>
</ds:datastoreItem>
</file>

<file path=customXml/itemProps3.xml><?xml version="1.0" encoding="utf-8"?>
<ds:datastoreItem xmlns:ds="http://schemas.openxmlformats.org/officeDocument/2006/customXml" ds:itemID="{77F25447-CAF1-4D2C-85A2-811E33B8B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23e5b-59ad-4d35-bd74-72e82eb7b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18362-CC9C-44E1-962E-14FF92953F23}">
  <ds:schemaRefs>
    <ds:schemaRef ds:uri="http://purl.org/dc/elements/1.1/"/>
    <ds:schemaRef ds:uri="http://schemas.microsoft.com/office/2006/metadata/properties"/>
    <ds:schemaRef ds:uri="9069a6be-6d50-495c-b8b5-a075e1fb0980"/>
    <ds:schemaRef ds:uri="http://schemas.microsoft.com/office/2006/documentManagement/types"/>
    <ds:schemaRef ds:uri="http://schemas.openxmlformats.org/package/2006/metadata/core-properties"/>
    <ds:schemaRef ds:uri="99dbe142-a482-4b7a-8248-c4a00574f1f2"/>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2698</TotalTime>
  <Pages>4</Pages>
  <Words>1070</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Funded Project Support</dc:creator>
  <cp:keywords/>
  <cp:lastModifiedBy>Martti Käärik</cp:lastModifiedBy>
  <cp:revision>22</cp:revision>
  <cp:lastPrinted>2003-06-24T07:18:00Z</cp:lastPrinted>
  <dcterms:created xsi:type="dcterms:W3CDTF">2022-09-23T15:14:00Z</dcterms:created>
  <dcterms:modified xsi:type="dcterms:W3CDTF">2022-09-30T16:07:00Z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0x010100FBBB67151F374747BD5D3166E0268B66</vt:lpwstr>
  </property>
  <property fmtid="{D5CDD505-2E9C-101B-9397-08002B2CF9AE}" pid="3" name="_dlc_DocIdItemGuid">
    <vt:lpwstr>7f333f04-357c-4cf5-8be3-f281eaa1592a</vt:lpwstr>
  </property>
</Properties>
</file>