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89"/>
        <w:gridCol w:w="2031"/>
        <w:gridCol w:w="1370"/>
        <w:gridCol w:w="1333"/>
        <w:gridCol w:w="2031"/>
        <w:gridCol w:w="1030"/>
      </w:tblGrid>
      <w:tr w:rsidR="00775C09" w14:paraId="3E7CA396" w14:textId="77777777" w:rsidTr="005E25A4">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08B9A27C" w:rsidR="00775C09" w:rsidRDefault="001C3D41"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Pr>
                <w:rFonts w:cs="Arial"/>
                <w:b/>
                <w:bCs/>
                <w:i/>
                <w:iCs/>
                <w:color w:val="000000"/>
                <w:sz w:val="32"/>
                <w:szCs w:val="32"/>
              </w:rPr>
              <w:t>T</w:t>
            </w:r>
            <w:r w:rsidR="00A83893">
              <w:rPr>
                <w:rFonts w:cs="Arial"/>
                <w:b/>
                <w:bCs/>
                <w:i/>
                <w:iCs/>
                <w:color w:val="000000"/>
                <w:sz w:val="32"/>
                <w:szCs w:val="32"/>
              </w:rPr>
              <w:t>022</w:t>
            </w:r>
            <w:r w:rsidR="00775C09">
              <w:rPr>
                <w:rFonts w:cs="Arial"/>
                <w:b/>
                <w:bCs/>
                <w:i/>
                <w:iCs/>
                <w:color w:val="000000"/>
                <w:sz w:val="32"/>
                <w:szCs w:val="32"/>
              </w:rPr>
              <w:t xml:space="preserve"> - Progress Report for ETSI</w:t>
            </w:r>
            <w:bookmarkEnd w:id="0"/>
          </w:p>
        </w:tc>
      </w:tr>
      <w:tr w:rsidR="00775C09" w14:paraId="0DEAFC77" w14:textId="77777777" w:rsidTr="004F38A6">
        <w:trPr>
          <w:trHeight w:val="525"/>
        </w:trPr>
        <w:tc>
          <w:tcPr>
            <w:tcW w:w="84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5E25A4">
            <w:pPr>
              <w:jc w:val="left"/>
              <w:rPr>
                <w:rFonts w:cs="Arial"/>
                <w:b/>
                <w:bCs/>
                <w:color w:val="000000"/>
              </w:rPr>
            </w:pPr>
            <w:r>
              <w:rPr>
                <w:rFonts w:cs="Arial"/>
                <w:b/>
                <w:bCs/>
                <w:color w:val="000000"/>
              </w:rPr>
              <w:t>Presented to ETSI meeting</w:t>
            </w:r>
          </w:p>
        </w:tc>
        <w:tc>
          <w:tcPr>
            <w:tcW w:w="1082" w:type="pct"/>
            <w:tcBorders>
              <w:top w:val="single" w:sz="8" w:space="0" w:color="auto"/>
              <w:left w:val="nil"/>
              <w:bottom w:val="single" w:sz="8" w:space="0" w:color="auto"/>
              <w:right w:val="nil"/>
            </w:tcBorders>
            <w:shd w:val="clear" w:color="auto" w:fill="auto"/>
            <w:vAlign w:val="center"/>
            <w:hideMark/>
          </w:tcPr>
          <w:p w14:paraId="63BFEE66" w14:textId="77777777" w:rsidR="00775C09" w:rsidRDefault="00775C09" w:rsidP="005E25A4">
            <w:pPr>
              <w:rPr>
                <w:rFonts w:cs="Arial"/>
                <w:b/>
                <w:bCs/>
                <w:color w:val="000000"/>
              </w:rPr>
            </w:pPr>
            <w:r>
              <w:rPr>
                <w:rFonts w:cs="Arial"/>
                <w:b/>
                <w:bCs/>
                <w:color w:val="000000"/>
              </w:rPr>
              <w:t> </w:t>
            </w:r>
          </w:p>
        </w:tc>
        <w:tc>
          <w:tcPr>
            <w:tcW w:w="730"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5E25A4">
            <w:pPr>
              <w:rPr>
                <w:rFonts w:cs="Arial"/>
                <w:b/>
                <w:bCs/>
                <w:color w:val="000000"/>
              </w:rPr>
            </w:pPr>
            <w:r>
              <w:rPr>
                <w:rFonts w:cs="Arial"/>
                <w:b/>
                <w:bCs/>
                <w:color w:val="000000"/>
              </w:rPr>
              <w:t> </w:t>
            </w:r>
          </w:p>
        </w:tc>
        <w:tc>
          <w:tcPr>
            <w:tcW w:w="710"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5E25A4">
            <w:pPr>
              <w:rPr>
                <w:rFonts w:cs="Arial"/>
                <w:b/>
                <w:bCs/>
                <w:color w:val="000000"/>
              </w:rPr>
            </w:pPr>
            <w:r>
              <w:rPr>
                <w:rFonts w:cs="Arial"/>
                <w:b/>
                <w:bCs/>
                <w:color w:val="000000"/>
              </w:rPr>
              <w:t>Author:</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485EB1F9" w:rsidR="00775C09" w:rsidRDefault="00A83893" w:rsidP="005E25A4">
            <w:pPr>
              <w:jc w:val="center"/>
              <w:rPr>
                <w:rFonts w:cs="Arial"/>
                <w:color w:val="000000"/>
              </w:rPr>
            </w:pPr>
            <w:r>
              <w:rPr>
                <w:rStyle w:val="normaltextrun"/>
                <w:rFonts w:cs="Arial"/>
                <w:color w:val="000000"/>
                <w:bdr w:val="none" w:sz="0" w:space="0" w:color="auto" w:frame="1"/>
              </w:rPr>
              <w:t>Martti Käärik</w:t>
            </w:r>
          </w:p>
        </w:tc>
      </w:tr>
      <w:tr w:rsidR="00775C09" w14:paraId="4D00C70D" w14:textId="77777777" w:rsidTr="004F38A6">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5E25A4">
            <w:pPr>
              <w:jc w:val="left"/>
              <w:rPr>
                <w:rFonts w:cs="Arial"/>
                <w:color w:val="000000"/>
              </w:rPr>
            </w:pPr>
            <w:r>
              <w:rPr>
                <w:rFonts w:cs="Arial"/>
                <w:color w:val="000000"/>
              </w:rPr>
              <w:t> </w:t>
            </w:r>
          </w:p>
        </w:tc>
        <w:tc>
          <w:tcPr>
            <w:tcW w:w="1082" w:type="pct"/>
            <w:tcBorders>
              <w:top w:val="nil"/>
              <w:left w:val="nil"/>
              <w:bottom w:val="single" w:sz="8" w:space="0" w:color="auto"/>
              <w:right w:val="nil"/>
            </w:tcBorders>
            <w:shd w:val="clear" w:color="auto" w:fill="auto"/>
            <w:vAlign w:val="center"/>
            <w:hideMark/>
          </w:tcPr>
          <w:p w14:paraId="69B943E8" w14:textId="77777777" w:rsidR="00775C09" w:rsidRDefault="00775C09" w:rsidP="005E25A4">
            <w:pPr>
              <w:rPr>
                <w:rFonts w:cs="Arial"/>
                <w:color w:val="000000"/>
              </w:rPr>
            </w:pPr>
            <w:r>
              <w:rPr>
                <w:rFonts w:cs="Arial"/>
                <w:color w:val="000000"/>
              </w:rPr>
              <w:t xml:space="preserve"> </w:t>
            </w:r>
          </w:p>
        </w:tc>
        <w:tc>
          <w:tcPr>
            <w:tcW w:w="730"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5E25A4">
            <w:pPr>
              <w:rPr>
                <w:rFonts w:cs="Arial"/>
                <w:color w:val="000000"/>
              </w:rPr>
            </w:pPr>
            <w:r>
              <w:rPr>
                <w:rFonts w:cs="Arial"/>
                <w:color w:val="000000"/>
              </w:rPr>
              <w:t xml:space="preserve"> </w:t>
            </w:r>
          </w:p>
        </w:tc>
        <w:tc>
          <w:tcPr>
            <w:tcW w:w="710"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5E25A4">
            <w:pPr>
              <w:rPr>
                <w:rFonts w:cs="Arial"/>
                <w:b/>
                <w:bCs/>
                <w:color w:val="000000"/>
              </w:rPr>
            </w:pPr>
            <w:r>
              <w:rPr>
                <w:rFonts w:cs="Arial"/>
                <w:b/>
                <w:bCs/>
                <w:color w:val="000000"/>
              </w:rPr>
              <w:t>Date:</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24AD7607" w:rsidR="00775C09" w:rsidRDefault="00A83893" w:rsidP="005E25A4">
            <w:pPr>
              <w:jc w:val="center"/>
              <w:rPr>
                <w:rFonts w:cs="Arial"/>
                <w:color w:val="000000"/>
              </w:rPr>
            </w:pPr>
            <w:r>
              <w:rPr>
                <w:rFonts w:cs="Arial"/>
                <w:color w:val="000000"/>
              </w:rPr>
              <w:t xml:space="preserve">04 </w:t>
            </w:r>
            <w:r w:rsidR="00CD7BF2">
              <w:rPr>
                <w:rFonts w:cs="Arial"/>
                <w:color w:val="000000"/>
              </w:rPr>
              <w:t>APR</w:t>
            </w:r>
            <w:r>
              <w:rPr>
                <w:rFonts w:cs="Arial"/>
                <w:color w:val="000000"/>
              </w:rPr>
              <w:t xml:space="preserve"> 2023</w:t>
            </w:r>
          </w:p>
        </w:tc>
      </w:tr>
      <w:tr w:rsidR="00775C09" w14:paraId="219A5D0E" w14:textId="77777777" w:rsidTr="004F38A6">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5E25A4">
            <w:pPr>
              <w:jc w:val="left"/>
              <w:rPr>
                <w:rFonts w:cs="Arial"/>
                <w:b/>
                <w:bCs/>
                <w:color w:val="000000"/>
              </w:rPr>
            </w:pPr>
            <w:r>
              <w:rPr>
                <w:rFonts w:cs="Arial"/>
                <w:b/>
                <w:bCs/>
                <w:color w:val="000000"/>
              </w:rPr>
              <w:t>Doc ref</w:t>
            </w:r>
          </w:p>
        </w:tc>
        <w:tc>
          <w:tcPr>
            <w:tcW w:w="1082" w:type="pct"/>
            <w:tcBorders>
              <w:top w:val="nil"/>
              <w:left w:val="nil"/>
              <w:bottom w:val="single" w:sz="8" w:space="0" w:color="auto"/>
              <w:right w:val="nil"/>
            </w:tcBorders>
            <w:shd w:val="clear" w:color="auto" w:fill="auto"/>
            <w:vAlign w:val="center"/>
            <w:hideMark/>
          </w:tcPr>
          <w:p w14:paraId="21AE13DE" w14:textId="77777777" w:rsidR="00775C09" w:rsidRDefault="00775C09" w:rsidP="005E25A4">
            <w:pPr>
              <w:rPr>
                <w:rFonts w:cs="Arial"/>
                <w:b/>
                <w:bCs/>
                <w:color w:val="000000"/>
              </w:rPr>
            </w:pPr>
            <w:r>
              <w:rPr>
                <w:rFonts w:cs="Arial"/>
                <w:b/>
                <w:bCs/>
                <w:color w:val="000000"/>
              </w:rPr>
              <w:t> </w:t>
            </w:r>
          </w:p>
        </w:tc>
        <w:tc>
          <w:tcPr>
            <w:tcW w:w="730"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5E25A4">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5E25A4">
            <w:pPr>
              <w:rPr>
                <w:rFonts w:cs="Arial"/>
                <w:b/>
                <w:bCs/>
                <w:color w:val="000000"/>
              </w:rPr>
            </w:pPr>
            <w:r>
              <w:rPr>
                <w:rFonts w:cs="Arial"/>
                <w:b/>
                <w:bCs/>
                <w:color w:val="000000"/>
              </w:rPr>
              <w:t>Version</w:t>
            </w:r>
          </w:p>
        </w:tc>
        <w:tc>
          <w:tcPr>
            <w:tcW w:w="1631"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7EDC05DF" w:rsidR="00775C09" w:rsidRDefault="00775C09" w:rsidP="005E25A4">
            <w:pPr>
              <w:jc w:val="center"/>
              <w:rPr>
                <w:rFonts w:cs="Arial"/>
                <w:color w:val="000000"/>
              </w:rPr>
            </w:pPr>
            <w:r>
              <w:rPr>
                <w:rFonts w:cs="Arial"/>
                <w:color w:val="000000"/>
              </w:rPr>
              <w:t>0.</w:t>
            </w:r>
            <w:r w:rsidR="004F38A6">
              <w:rPr>
                <w:rFonts w:cs="Arial"/>
                <w:color w:val="000000"/>
              </w:rPr>
              <w:t>3</w:t>
            </w:r>
          </w:p>
        </w:tc>
      </w:tr>
      <w:tr w:rsidR="00775C09" w14:paraId="5CBBEB5A" w14:textId="77777777" w:rsidTr="004F38A6">
        <w:trPr>
          <w:trHeight w:val="300"/>
        </w:trPr>
        <w:tc>
          <w:tcPr>
            <w:tcW w:w="847" w:type="pct"/>
            <w:tcBorders>
              <w:top w:val="nil"/>
              <w:left w:val="nil"/>
              <w:bottom w:val="nil"/>
              <w:right w:val="nil"/>
            </w:tcBorders>
            <w:shd w:val="clear" w:color="auto" w:fill="auto"/>
            <w:noWrap/>
            <w:vAlign w:val="center"/>
            <w:hideMark/>
          </w:tcPr>
          <w:p w14:paraId="39F09EA1" w14:textId="77777777" w:rsidR="00775C09" w:rsidRDefault="00775C09" w:rsidP="005E25A4">
            <w:pPr>
              <w:jc w:val="center"/>
              <w:rPr>
                <w:rFonts w:cs="Arial"/>
                <w:color w:val="000000"/>
              </w:rPr>
            </w:pPr>
          </w:p>
        </w:tc>
        <w:tc>
          <w:tcPr>
            <w:tcW w:w="1082" w:type="pct"/>
            <w:tcBorders>
              <w:top w:val="nil"/>
              <w:left w:val="nil"/>
              <w:bottom w:val="nil"/>
              <w:right w:val="nil"/>
            </w:tcBorders>
            <w:shd w:val="clear" w:color="auto" w:fill="auto"/>
            <w:noWrap/>
            <w:vAlign w:val="bottom"/>
            <w:hideMark/>
          </w:tcPr>
          <w:p w14:paraId="5F025756" w14:textId="77777777" w:rsidR="00775C09" w:rsidRDefault="00775C09" w:rsidP="005E25A4"/>
        </w:tc>
        <w:tc>
          <w:tcPr>
            <w:tcW w:w="730" w:type="pct"/>
            <w:tcBorders>
              <w:top w:val="nil"/>
              <w:left w:val="nil"/>
              <w:bottom w:val="nil"/>
              <w:right w:val="nil"/>
            </w:tcBorders>
            <w:shd w:val="clear" w:color="auto" w:fill="auto"/>
            <w:noWrap/>
            <w:vAlign w:val="bottom"/>
            <w:hideMark/>
          </w:tcPr>
          <w:p w14:paraId="77DD57B4" w14:textId="77777777" w:rsidR="00775C09" w:rsidRDefault="00775C09" w:rsidP="005E25A4"/>
        </w:tc>
        <w:tc>
          <w:tcPr>
            <w:tcW w:w="710" w:type="pct"/>
            <w:tcBorders>
              <w:top w:val="nil"/>
              <w:left w:val="nil"/>
              <w:bottom w:val="nil"/>
              <w:right w:val="nil"/>
            </w:tcBorders>
            <w:shd w:val="clear" w:color="auto" w:fill="auto"/>
            <w:noWrap/>
            <w:vAlign w:val="bottom"/>
            <w:hideMark/>
          </w:tcPr>
          <w:p w14:paraId="017A8FF4" w14:textId="77777777" w:rsidR="00775C09" w:rsidRDefault="00775C09" w:rsidP="005E25A4"/>
        </w:tc>
        <w:tc>
          <w:tcPr>
            <w:tcW w:w="1082" w:type="pct"/>
            <w:tcBorders>
              <w:top w:val="nil"/>
              <w:left w:val="nil"/>
              <w:bottom w:val="nil"/>
              <w:right w:val="nil"/>
            </w:tcBorders>
            <w:shd w:val="clear" w:color="auto" w:fill="auto"/>
            <w:noWrap/>
            <w:vAlign w:val="bottom"/>
            <w:hideMark/>
          </w:tcPr>
          <w:p w14:paraId="55F124FC" w14:textId="77777777" w:rsidR="00775C09" w:rsidRDefault="00775C09" w:rsidP="005E25A4"/>
        </w:tc>
        <w:tc>
          <w:tcPr>
            <w:tcW w:w="549" w:type="pct"/>
            <w:tcBorders>
              <w:top w:val="nil"/>
              <w:left w:val="nil"/>
              <w:bottom w:val="nil"/>
              <w:right w:val="nil"/>
            </w:tcBorders>
            <w:shd w:val="clear" w:color="auto" w:fill="auto"/>
            <w:noWrap/>
            <w:vAlign w:val="bottom"/>
            <w:hideMark/>
          </w:tcPr>
          <w:p w14:paraId="1F24AADF" w14:textId="77777777" w:rsidR="00775C09" w:rsidRDefault="00775C09" w:rsidP="005E25A4"/>
        </w:tc>
      </w:tr>
      <w:tr w:rsidR="00775C09" w14:paraId="37011C83" w14:textId="77777777" w:rsidTr="004F38A6">
        <w:trPr>
          <w:trHeight w:val="315"/>
        </w:trPr>
        <w:tc>
          <w:tcPr>
            <w:tcW w:w="847" w:type="pct"/>
            <w:tcBorders>
              <w:top w:val="nil"/>
              <w:left w:val="nil"/>
              <w:bottom w:val="nil"/>
              <w:right w:val="nil"/>
            </w:tcBorders>
            <w:shd w:val="clear" w:color="auto" w:fill="auto"/>
            <w:noWrap/>
            <w:vAlign w:val="center"/>
            <w:hideMark/>
          </w:tcPr>
          <w:p w14:paraId="3040BA55" w14:textId="77777777" w:rsidR="00775C09" w:rsidRDefault="00775C09" w:rsidP="005E25A4"/>
        </w:tc>
        <w:tc>
          <w:tcPr>
            <w:tcW w:w="1082" w:type="pct"/>
            <w:tcBorders>
              <w:top w:val="nil"/>
              <w:left w:val="nil"/>
              <w:bottom w:val="nil"/>
              <w:right w:val="nil"/>
            </w:tcBorders>
            <w:shd w:val="clear" w:color="auto" w:fill="auto"/>
            <w:noWrap/>
            <w:vAlign w:val="bottom"/>
            <w:hideMark/>
          </w:tcPr>
          <w:p w14:paraId="3E39122A" w14:textId="77777777" w:rsidR="00775C09" w:rsidRDefault="00775C09" w:rsidP="005E25A4"/>
        </w:tc>
        <w:tc>
          <w:tcPr>
            <w:tcW w:w="730" w:type="pct"/>
            <w:tcBorders>
              <w:top w:val="nil"/>
              <w:left w:val="nil"/>
              <w:bottom w:val="nil"/>
              <w:right w:val="nil"/>
            </w:tcBorders>
            <w:shd w:val="clear" w:color="auto" w:fill="auto"/>
            <w:noWrap/>
            <w:vAlign w:val="bottom"/>
            <w:hideMark/>
          </w:tcPr>
          <w:p w14:paraId="2E7AB372" w14:textId="77777777" w:rsidR="00775C09" w:rsidRDefault="00775C09" w:rsidP="005E25A4"/>
        </w:tc>
        <w:tc>
          <w:tcPr>
            <w:tcW w:w="710" w:type="pct"/>
            <w:tcBorders>
              <w:top w:val="nil"/>
              <w:left w:val="nil"/>
              <w:bottom w:val="nil"/>
              <w:right w:val="nil"/>
            </w:tcBorders>
            <w:shd w:val="clear" w:color="auto" w:fill="auto"/>
            <w:noWrap/>
            <w:vAlign w:val="bottom"/>
            <w:hideMark/>
          </w:tcPr>
          <w:p w14:paraId="3442DC41" w14:textId="77777777" w:rsidR="00775C09" w:rsidRDefault="00775C09" w:rsidP="005E25A4"/>
        </w:tc>
        <w:tc>
          <w:tcPr>
            <w:tcW w:w="1082" w:type="pct"/>
            <w:tcBorders>
              <w:top w:val="nil"/>
              <w:left w:val="nil"/>
              <w:bottom w:val="nil"/>
              <w:right w:val="nil"/>
            </w:tcBorders>
            <w:shd w:val="clear" w:color="auto" w:fill="auto"/>
            <w:noWrap/>
            <w:vAlign w:val="bottom"/>
            <w:hideMark/>
          </w:tcPr>
          <w:p w14:paraId="04087A2A" w14:textId="77777777" w:rsidR="00775C09" w:rsidRDefault="00775C09" w:rsidP="005E25A4"/>
        </w:tc>
        <w:tc>
          <w:tcPr>
            <w:tcW w:w="549" w:type="pct"/>
            <w:tcBorders>
              <w:top w:val="nil"/>
              <w:left w:val="nil"/>
              <w:bottom w:val="nil"/>
              <w:right w:val="nil"/>
            </w:tcBorders>
            <w:shd w:val="clear" w:color="auto" w:fill="auto"/>
            <w:noWrap/>
            <w:vAlign w:val="bottom"/>
            <w:hideMark/>
          </w:tcPr>
          <w:p w14:paraId="54435AD9" w14:textId="77777777" w:rsidR="00775C09" w:rsidRDefault="00775C09" w:rsidP="005E25A4"/>
        </w:tc>
      </w:tr>
      <w:tr w:rsidR="00775C09" w14:paraId="18A40173" w14:textId="77777777" w:rsidTr="004F38A6">
        <w:trPr>
          <w:trHeight w:val="330"/>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AC2FAA6" w14:textId="2D7D9806" w:rsidR="00775C09" w:rsidRPr="00A83893" w:rsidRDefault="00A83893" w:rsidP="005E25A4">
            <w:pPr>
              <w:jc w:val="center"/>
              <w:rPr>
                <w:rFonts w:cs="Arial"/>
                <w:b/>
                <w:bCs/>
                <w:color w:val="000000"/>
              </w:rPr>
            </w:pPr>
            <w:r w:rsidRPr="00A83893">
              <w:rPr>
                <w:rFonts w:cs="Arial"/>
                <w:b/>
                <w:bCs/>
                <w:color w:val="000000"/>
              </w:rPr>
              <w:t>T022</w:t>
            </w:r>
          </w:p>
        </w:tc>
        <w:tc>
          <w:tcPr>
            <w:tcW w:w="730" w:type="pct"/>
            <w:tcBorders>
              <w:top w:val="nil"/>
              <w:left w:val="nil"/>
              <w:bottom w:val="nil"/>
              <w:right w:val="single" w:sz="8" w:space="0" w:color="auto"/>
            </w:tcBorders>
            <w:shd w:val="clear" w:color="auto" w:fill="auto"/>
            <w:vAlign w:val="center"/>
            <w:hideMark/>
          </w:tcPr>
          <w:p w14:paraId="15166F00" w14:textId="77777777" w:rsidR="00775C09" w:rsidRDefault="00775C09" w:rsidP="005E25A4">
            <w:pPr>
              <w:rPr>
                <w:rFonts w:cs="Arial"/>
                <w:color w:val="000000"/>
              </w:rPr>
            </w:pPr>
            <w:r>
              <w:rPr>
                <w:rFonts w:cs="Arial"/>
                <w:color w:val="000000"/>
              </w:rPr>
              <w:t> </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leader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7C498A9C" w:rsidR="00775C09" w:rsidRDefault="00A83893" w:rsidP="005E25A4">
            <w:pPr>
              <w:jc w:val="left"/>
              <w:rPr>
                <w:rFonts w:cs="Arial"/>
                <w:color w:val="000000"/>
              </w:rPr>
            </w:pPr>
            <w:r>
              <w:rPr>
                <w:rStyle w:val="normaltextrun"/>
                <w:rFonts w:cs="Arial"/>
                <w:color w:val="000000"/>
                <w:bdr w:val="none" w:sz="0" w:space="0" w:color="auto" w:frame="1"/>
              </w:rPr>
              <w:t>Martti Käärik</w:t>
            </w:r>
          </w:p>
        </w:tc>
      </w:tr>
      <w:tr w:rsidR="00775C09" w14:paraId="3EB005F5" w14:textId="77777777" w:rsidTr="004F38A6">
        <w:trPr>
          <w:trHeight w:val="503"/>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775C09" w:rsidRDefault="00775C09" w:rsidP="005E25A4">
            <w:pPr>
              <w:rPr>
                <w:rFonts w:cs="Arial"/>
                <w:b/>
                <w:bCs/>
                <w:color w:val="000000"/>
                <w:sz w:val="24"/>
                <w:szCs w:val="24"/>
              </w:rPr>
            </w:pPr>
            <w:r>
              <w:rPr>
                <w:rFonts w:cs="Arial"/>
                <w:b/>
                <w:bCs/>
                <w:color w:val="000000"/>
              </w:rPr>
              <w:t>TB/WG</w:t>
            </w:r>
          </w:p>
        </w:tc>
        <w:tc>
          <w:tcPr>
            <w:tcW w:w="1082" w:type="pct"/>
            <w:tcBorders>
              <w:top w:val="nil"/>
              <w:left w:val="nil"/>
              <w:bottom w:val="single" w:sz="8" w:space="0" w:color="auto"/>
              <w:right w:val="single" w:sz="8" w:space="0" w:color="auto"/>
            </w:tcBorders>
            <w:shd w:val="clear" w:color="000000" w:fill="F2F2F2"/>
            <w:vAlign w:val="center"/>
            <w:hideMark/>
          </w:tcPr>
          <w:p w14:paraId="14E934A8" w14:textId="180775BB" w:rsidR="00775C09" w:rsidRPr="00A83893" w:rsidRDefault="00A83893" w:rsidP="005E25A4">
            <w:pPr>
              <w:jc w:val="center"/>
              <w:rPr>
                <w:rFonts w:cs="Arial"/>
                <w:b/>
                <w:bCs/>
                <w:color w:val="000000"/>
              </w:rPr>
            </w:pPr>
            <w:r w:rsidRPr="00A83893">
              <w:rPr>
                <w:rFonts w:cs="Arial"/>
                <w:b/>
                <w:bCs/>
                <w:color w:val="000000"/>
              </w:rPr>
              <w:t>MTS</w:t>
            </w:r>
            <w:r w:rsidR="00775C09" w:rsidRPr="00A83893">
              <w:rPr>
                <w:rFonts w:cs="Arial"/>
                <w:b/>
                <w:bCs/>
                <w:color w:val="000000"/>
              </w:rPr>
              <w:t xml:space="preserve"> </w:t>
            </w:r>
          </w:p>
        </w:tc>
        <w:tc>
          <w:tcPr>
            <w:tcW w:w="730" w:type="pct"/>
            <w:tcBorders>
              <w:top w:val="nil"/>
              <w:left w:val="nil"/>
              <w:bottom w:val="nil"/>
              <w:right w:val="single" w:sz="8" w:space="0" w:color="auto"/>
            </w:tcBorders>
            <w:shd w:val="clear" w:color="auto" w:fill="auto"/>
            <w:vAlign w:val="center"/>
            <w:hideMark/>
          </w:tcPr>
          <w:p w14:paraId="5195CBC6" w14:textId="77777777" w:rsidR="00775C09" w:rsidRDefault="00775C09" w:rsidP="005E25A4">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7AB7545A" w14:textId="77777777" w:rsidR="00775C09" w:rsidRDefault="00775C09" w:rsidP="005E25A4">
            <w:pPr>
              <w:jc w:val="left"/>
              <w:rPr>
                <w:rFonts w:cs="Arial"/>
                <w:b/>
                <w:bCs/>
                <w:color w:val="000000"/>
                <w:sz w:val="24"/>
                <w:szCs w:val="24"/>
              </w:rPr>
            </w:pPr>
            <w:r>
              <w:rPr>
                <w:rFonts w:cs="Arial"/>
                <w:b/>
                <w:bCs/>
                <w:color w:val="000000"/>
              </w:rPr>
              <w:t>TB responsible</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001AEF1A" w:rsidR="00775C09" w:rsidRDefault="00A83893" w:rsidP="005E25A4">
            <w:pPr>
              <w:rPr>
                <w:rFonts w:cs="Arial"/>
                <w:color w:val="000000"/>
              </w:rPr>
            </w:pPr>
            <w:r>
              <w:rPr>
                <w:rStyle w:val="normaltextrun"/>
                <w:rFonts w:cs="Arial"/>
                <w:color w:val="000000"/>
                <w:shd w:val="clear" w:color="auto" w:fill="FFFFFF"/>
              </w:rPr>
              <w:t>Philip Makedonski</w:t>
            </w:r>
          </w:p>
        </w:tc>
      </w:tr>
      <w:tr w:rsidR="00775C09" w14:paraId="00E56F04" w14:textId="77777777" w:rsidTr="004F38A6">
        <w:trPr>
          <w:trHeight w:val="330"/>
        </w:trPr>
        <w:tc>
          <w:tcPr>
            <w:tcW w:w="847" w:type="pct"/>
            <w:tcBorders>
              <w:top w:val="nil"/>
              <w:left w:val="nil"/>
              <w:bottom w:val="nil"/>
              <w:right w:val="nil"/>
            </w:tcBorders>
            <w:shd w:val="clear" w:color="auto" w:fill="auto"/>
            <w:vAlign w:val="center"/>
            <w:hideMark/>
          </w:tcPr>
          <w:p w14:paraId="01E1655E" w14:textId="77777777" w:rsidR="00775C09" w:rsidRDefault="00775C09" w:rsidP="005E25A4">
            <w:pPr>
              <w:rPr>
                <w:rFonts w:cs="Arial"/>
                <w:color w:val="000000"/>
              </w:rPr>
            </w:pPr>
          </w:p>
        </w:tc>
        <w:tc>
          <w:tcPr>
            <w:tcW w:w="1082" w:type="pct"/>
            <w:tcBorders>
              <w:top w:val="nil"/>
              <w:left w:val="nil"/>
              <w:bottom w:val="nil"/>
              <w:right w:val="nil"/>
            </w:tcBorders>
            <w:shd w:val="clear" w:color="auto" w:fill="auto"/>
            <w:vAlign w:val="center"/>
            <w:hideMark/>
          </w:tcPr>
          <w:p w14:paraId="3EFA8710" w14:textId="77777777" w:rsidR="00775C09" w:rsidRDefault="00775C09" w:rsidP="005E25A4"/>
        </w:tc>
        <w:tc>
          <w:tcPr>
            <w:tcW w:w="730" w:type="pct"/>
            <w:tcBorders>
              <w:top w:val="nil"/>
              <w:left w:val="nil"/>
              <w:bottom w:val="nil"/>
              <w:right w:val="single" w:sz="8" w:space="0" w:color="auto"/>
            </w:tcBorders>
            <w:shd w:val="clear" w:color="auto" w:fill="auto"/>
            <w:vAlign w:val="center"/>
            <w:hideMark/>
          </w:tcPr>
          <w:p w14:paraId="2C1C4855" w14:textId="77777777" w:rsidR="00775C09" w:rsidRDefault="00775C09" w:rsidP="005E25A4">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vAlign w:val="center"/>
            <w:hideMark/>
          </w:tcPr>
          <w:p w14:paraId="540FB55A" w14:textId="77777777" w:rsidR="00775C09" w:rsidRDefault="00775C09" w:rsidP="005E25A4">
            <w:pPr>
              <w:rPr>
                <w:rFonts w:cs="Arial"/>
                <w:b/>
                <w:bCs/>
                <w:color w:val="000000"/>
                <w:sz w:val="24"/>
                <w:szCs w:val="24"/>
              </w:rPr>
            </w:pPr>
            <w:r>
              <w:rPr>
                <w:rFonts w:cs="Arial"/>
                <w:b/>
                <w:bCs/>
                <w:color w:val="000000"/>
              </w:rPr>
              <w:t>Administrator</w:t>
            </w:r>
          </w:p>
        </w:tc>
        <w:tc>
          <w:tcPr>
            <w:tcW w:w="1631"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33ECE992" w:rsidR="00775C09" w:rsidRDefault="00A83893" w:rsidP="005E25A4">
            <w:pPr>
              <w:jc w:val="left"/>
              <w:rPr>
                <w:rFonts w:cs="Arial"/>
                <w:color w:val="000000"/>
              </w:rPr>
            </w:pPr>
            <w:r>
              <w:rPr>
                <w:rFonts w:cs="Arial"/>
                <w:color w:val="000000"/>
              </w:rPr>
              <w:t>Elodie Rouveroux</w:t>
            </w:r>
          </w:p>
        </w:tc>
      </w:tr>
      <w:tr w:rsidR="00775C09" w14:paraId="41626BEB" w14:textId="77777777" w:rsidTr="004F38A6">
        <w:trPr>
          <w:trHeight w:val="315"/>
        </w:trPr>
        <w:tc>
          <w:tcPr>
            <w:tcW w:w="847" w:type="pct"/>
            <w:tcBorders>
              <w:top w:val="nil"/>
              <w:left w:val="nil"/>
              <w:bottom w:val="nil"/>
              <w:right w:val="nil"/>
            </w:tcBorders>
            <w:shd w:val="clear" w:color="auto" w:fill="auto"/>
            <w:noWrap/>
            <w:vAlign w:val="center"/>
            <w:hideMark/>
          </w:tcPr>
          <w:p w14:paraId="7CE08BD8" w14:textId="77777777" w:rsidR="00775C09" w:rsidRDefault="00775C09" w:rsidP="005E25A4">
            <w:pPr>
              <w:rPr>
                <w:rFonts w:cs="Arial"/>
                <w:color w:val="000000"/>
              </w:rPr>
            </w:pPr>
          </w:p>
        </w:tc>
        <w:tc>
          <w:tcPr>
            <w:tcW w:w="1082" w:type="pct"/>
            <w:tcBorders>
              <w:top w:val="nil"/>
              <w:left w:val="nil"/>
              <w:bottom w:val="nil"/>
              <w:right w:val="nil"/>
            </w:tcBorders>
            <w:shd w:val="clear" w:color="auto" w:fill="auto"/>
            <w:noWrap/>
            <w:vAlign w:val="bottom"/>
            <w:hideMark/>
          </w:tcPr>
          <w:p w14:paraId="4D61E1CB" w14:textId="77777777" w:rsidR="00775C09" w:rsidRDefault="00775C09" w:rsidP="005E25A4"/>
        </w:tc>
        <w:tc>
          <w:tcPr>
            <w:tcW w:w="730" w:type="pct"/>
            <w:tcBorders>
              <w:top w:val="nil"/>
              <w:left w:val="nil"/>
              <w:bottom w:val="nil"/>
              <w:right w:val="nil"/>
            </w:tcBorders>
            <w:shd w:val="clear" w:color="auto" w:fill="auto"/>
            <w:noWrap/>
            <w:vAlign w:val="bottom"/>
            <w:hideMark/>
          </w:tcPr>
          <w:p w14:paraId="3F200595" w14:textId="77777777" w:rsidR="00775C09" w:rsidRDefault="00775C09" w:rsidP="005E25A4"/>
        </w:tc>
        <w:tc>
          <w:tcPr>
            <w:tcW w:w="710" w:type="pct"/>
            <w:tcBorders>
              <w:top w:val="nil"/>
              <w:left w:val="nil"/>
              <w:bottom w:val="nil"/>
              <w:right w:val="nil"/>
            </w:tcBorders>
            <w:shd w:val="clear" w:color="auto" w:fill="auto"/>
            <w:noWrap/>
            <w:vAlign w:val="bottom"/>
            <w:hideMark/>
          </w:tcPr>
          <w:p w14:paraId="4A8300FE" w14:textId="77777777" w:rsidR="00775C09" w:rsidRDefault="00775C09" w:rsidP="005E25A4"/>
        </w:tc>
        <w:tc>
          <w:tcPr>
            <w:tcW w:w="1082" w:type="pct"/>
            <w:tcBorders>
              <w:top w:val="nil"/>
              <w:left w:val="nil"/>
              <w:bottom w:val="nil"/>
              <w:right w:val="nil"/>
            </w:tcBorders>
            <w:shd w:val="clear" w:color="auto" w:fill="auto"/>
            <w:noWrap/>
            <w:vAlign w:val="bottom"/>
            <w:hideMark/>
          </w:tcPr>
          <w:p w14:paraId="1EC9DE47" w14:textId="77777777" w:rsidR="00775C09" w:rsidRDefault="00775C09" w:rsidP="005E25A4"/>
        </w:tc>
        <w:tc>
          <w:tcPr>
            <w:tcW w:w="549" w:type="pct"/>
            <w:tcBorders>
              <w:top w:val="nil"/>
              <w:left w:val="nil"/>
              <w:bottom w:val="nil"/>
              <w:right w:val="nil"/>
            </w:tcBorders>
            <w:shd w:val="clear" w:color="auto" w:fill="auto"/>
            <w:noWrap/>
            <w:vAlign w:val="bottom"/>
            <w:hideMark/>
          </w:tcPr>
          <w:p w14:paraId="416100A4" w14:textId="77777777" w:rsidR="00775C09" w:rsidRDefault="00775C09" w:rsidP="005E25A4"/>
        </w:tc>
      </w:tr>
      <w:tr w:rsidR="00775C09" w14:paraId="73CFB2B5" w14:textId="77777777" w:rsidTr="004F38A6">
        <w:trPr>
          <w:trHeight w:val="503"/>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title: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4512858E" w:rsidR="00775C09" w:rsidRDefault="00A83893" w:rsidP="005E25A4">
            <w:pPr>
              <w:jc w:val="left"/>
              <w:rPr>
                <w:rFonts w:cs="Arial"/>
                <w:color w:val="000000"/>
              </w:rPr>
            </w:pPr>
            <w:r>
              <w:rPr>
                <w:rStyle w:val="normaltextrun"/>
                <w:rFonts w:cs="Arial"/>
                <w:color w:val="000000"/>
                <w:shd w:val="clear" w:color="auto" w:fill="FFFFFF"/>
              </w:rPr>
              <w:t>TOP/TDL Enhancements for Better User Experience</w:t>
            </w:r>
          </w:p>
        </w:tc>
      </w:tr>
      <w:tr w:rsidR="00775C09" w14:paraId="750560ED" w14:textId="77777777" w:rsidTr="004F38A6">
        <w:trPr>
          <w:trHeight w:val="315"/>
        </w:trPr>
        <w:tc>
          <w:tcPr>
            <w:tcW w:w="847" w:type="pct"/>
            <w:tcBorders>
              <w:top w:val="nil"/>
              <w:left w:val="nil"/>
              <w:bottom w:val="nil"/>
              <w:right w:val="nil"/>
            </w:tcBorders>
            <w:shd w:val="clear" w:color="auto" w:fill="auto"/>
            <w:noWrap/>
            <w:vAlign w:val="center"/>
            <w:hideMark/>
          </w:tcPr>
          <w:p w14:paraId="0207BCA0" w14:textId="77777777" w:rsidR="00775C09" w:rsidRDefault="00775C09" w:rsidP="005E25A4">
            <w:pPr>
              <w:rPr>
                <w:rFonts w:cs="Arial"/>
                <w:color w:val="000000"/>
              </w:rPr>
            </w:pPr>
          </w:p>
        </w:tc>
        <w:tc>
          <w:tcPr>
            <w:tcW w:w="1082" w:type="pct"/>
            <w:tcBorders>
              <w:top w:val="nil"/>
              <w:left w:val="nil"/>
              <w:bottom w:val="nil"/>
              <w:right w:val="nil"/>
            </w:tcBorders>
            <w:shd w:val="clear" w:color="auto" w:fill="auto"/>
            <w:noWrap/>
            <w:vAlign w:val="bottom"/>
            <w:hideMark/>
          </w:tcPr>
          <w:p w14:paraId="7DDBE4C4" w14:textId="77777777" w:rsidR="00775C09" w:rsidRDefault="00775C09" w:rsidP="005E25A4"/>
        </w:tc>
        <w:tc>
          <w:tcPr>
            <w:tcW w:w="730" w:type="pct"/>
            <w:tcBorders>
              <w:top w:val="nil"/>
              <w:left w:val="nil"/>
              <w:bottom w:val="nil"/>
              <w:right w:val="nil"/>
            </w:tcBorders>
            <w:shd w:val="clear" w:color="auto" w:fill="auto"/>
            <w:noWrap/>
            <w:vAlign w:val="bottom"/>
            <w:hideMark/>
          </w:tcPr>
          <w:p w14:paraId="77E43E92" w14:textId="77777777" w:rsidR="00775C09" w:rsidRDefault="00775C09" w:rsidP="005E25A4"/>
        </w:tc>
        <w:tc>
          <w:tcPr>
            <w:tcW w:w="710" w:type="pct"/>
            <w:tcBorders>
              <w:top w:val="nil"/>
              <w:left w:val="nil"/>
              <w:bottom w:val="nil"/>
              <w:right w:val="nil"/>
            </w:tcBorders>
            <w:shd w:val="clear" w:color="auto" w:fill="auto"/>
            <w:noWrap/>
            <w:vAlign w:val="bottom"/>
            <w:hideMark/>
          </w:tcPr>
          <w:p w14:paraId="0A415244" w14:textId="77777777" w:rsidR="00775C09" w:rsidRDefault="00775C09" w:rsidP="005E25A4"/>
        </w:tc>
        <w:tc>
          <w:tcPr>
            <w:tcW w:w="1082" w:type="pct"/>
            <w:tcBorders>
              <w:top w:val="nil"/>
              <w:left w:val="nil"/>
              <w:bottom w:val="nil"/>
              <w:right w:val="nil"/>
            </w:tcBorders>
            <w:shd w:val="clear" w:color="auto" w:fill="auto"/>
            <w:noWrap/>
            <w:vAlign w:val="bottom"/>
            <w:hideMark/>
          </w:tcPr>
          <w:p w14:paraId="06FDAB7C" w14:textId="77777777" w:rsidR="00775C09" w:rsidRDefault="00775C09" w:rsidP="005E25A4"/>
        </w:tc>
        <w:tc>
          <w:tcPr>
            <w:tcW w:w="549" w:type="pct"/>
            <w:tcBorders>
              <w:top w:val="nil"/>
              <w:left w:val="nil"/>
              <w:bottom w:val="nil"/>
              <w:right w:val="nil"/>
            </w:tcBorders>
            <w:shd w:val="clear" w:color="auto" w:fill="auto"/>
            <w:noWrap/>
            <w:vAlign w:val="bottom"/>
            <w:hideMark/>
          </w:tcPr>
          <w:p w14:paraId="4CA8710A" w14:textId="77777777" w:rsidR="00775C09" w:rsidRDefault="00775C09" w:rsidP="005E25A4"/>
        </w:tc>
      </w:tr>
      <w:tr w:rsidR="00775C09" w14:paraId="08F8F007" w14:textId="77777777" w:rsidTr="004F38A6">
        <w:trPr>
          <w:trHeight w:val="300"/>
        </w:trPr>
        <w:tc>
          <w:tcPr>
            <w:tcW w:w="847"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775C09" w:rsidRDefault="00775C09" w:rsidP="005E25A4">
            <w:pPr>
              <w:rPr>
                <w:rFonts w:cs="Arial"/>
                <w:b/>
                <w:bCs/>
                <w:color w:val="000000"/>
                <w:sz w:val="24"/>
                <w:szCs w:val="24"/>
              </w:rPr>
            </w:pPr>
            <w:r>
              <w:rPr>
                <w:rFonts w:cs="Arial"/>
                <w:b/>
                <w:bCs/>
                <w:color w:val="000000"/>
              </w:rPr>
              <w:t>Milestone</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1C1DE16D" w:rsidR="00775C09" w:rsidRDefault="00A83893" w:rsidP="005E25A4">
            <w:pPr>
              <w:jc w:val="center"/>
              <w:rPr>
                <w:rFonts w:cs="Arial"/>
                <w:b/>
                <w:bCs/>
                <w:color w:val="000000"/>
              </w:rPr>
            </w:pPr>
            <w:r>
              <w:rPr>
                <w:rFonts w:cs="Arial"/>
                <w:b/>
                <w:bCs/>
                <w:color w:val="000000"/>
              </w:rPr>
              <w:t>B</w:t>
            </w:r>
          </w:p>
        </w:tc>
        <w:tc>
          <w:tcPr>
            <w:tcW w:w="730"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775C09" w:rsidRDefault="00775C09" w:rsidP="005E25A4">
            <w:pPr>
              <w:jc w:val="right"/>
              <w:rPr>
                <w:rFonts w:cs="Arial"/>
                <w:b/>
                <w:bCs/>
                <w:color w:val="000000"/>
              </w:rPr>
            </w:pPr>
            <w:r>
              <w:rPr>
                <w:rFonts w:cs="Arial"/>
                <w:b/>
                <w:bCs/>
                <w:color w:val="000000"/>
              </w:rPr>
              <w:t> </w:t>
            </w:r>
          </w:p>
        </w:tc>
        <w:tc>
          <w:tcPr>
            <w:tcW w:w="710" w:type="pct"/>
            <w:tcBorders>
              <w:top w:val="single" w:sz="8" w:space="0" w:color="auto"/>
              <w:left w:val="nil"/>
              <w:bottom w:val="nil"/>
              <w:right w:val="single" w:sz="8" w:space="0" w:color="auto"/>
            </w:tcBorders>
            <w:shd w:val="clear" w:color="000000" w:fill="F2F2F2"/>
            <w:vAlign w:val="center"/>
            <w:hideMark/>
          </w:tcPr>
          <w:p w14:paraId="4F19652D" w14:textId="77777777" w:rsidR="00775C09" w:rsidRDefault="00775C09" w:rsidP="005E25A4">
            <w:pPr>
              <w:jc w:val="center"/>
              <w:rPr>
                <w:rFonts w:cs="Arial"/>
                <w:b/>
                <w:bCs/>
                <w:color w:val="000000"/>
              </w:rPr>
            </w:pPr>
            <w:r>
              <w:rPr>
                <w:rFonts w:cs="Arial"/>
                <w:b/>
                <w:bCs/>
                <w:color w:val="000000"/>
              </w:rPr>
              <w:t>Status</w:t>
            </w:r>
          </w:p>
        </w:tc>
        <w:tc>
          <w:tcPr>
            <w:tcW w:w="1082"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775C09" w:rsidRDefault="00775C09" w:rsidP="005E25A4">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3A538FC2" w:rsidR="00775C09" w:rsidRPr="0099084E" w:rsidRDefault="00A83893" w:rsidP="005E25A4">
            <w:pPr>
              <w:jc w:val="center"/>
              <w:rPr>
                <w:rFonts w:cs="Arial"/>
                <w:color w:val="000000"/>
              </w:rPr>
            </w:pPr>
            <w:r>
              <w:rPr>
                <w:rFonts w:cs="Arial"/>
                <w:color w:val="000000"/>
              </w:rPr>
              <w:t>3</w:t>
            </w:r>
            <w:r>
              <w:t xml:space="preserve">1 </w:t>
            </w:r>
            <w:r w:rsidR="00CD7BF2">
              <w:t>MAR</w:t>
            </w:r>
            <w:r>
              <w:t xml:space="preserve"> 2023</w:t>
            </w:r>
          </w:p>
        </w:tc>
      </w:tr>
      <w:tr w:rsidR="00775C09" w14:paraId="6016BEB3" w14:textId="77777777" w:rsidTr="004F38A6">
        <w:trPr>
          <w:trHeight w:val="315"/>
        </w:trPr>
        <w:tc>
          <w:tcPr>
            <w:tcW w:w="847"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5E25A4">
            <w:pPr>
              <w:rPr>
                <w:rFonts w:cs="Arial"/>
                <w:b/>
                <w:bCs/>
                <w:color w:val="000000"/>
                <w:sz w:val="24"/>
                <w:szCs w:val="24"/>
              </w:rPr>
            </w:pPr>
          </w:p>
        </w:tc>
        <w:tc>
          <w:tcPr>
            <w:tcW w:w="1082"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5E25A4">
            <w:pPr>
              <w:rPr>
                <w:rFonts w:cs="Arial"/>
                <w:b/>
                <w:bCs/>
                <w:color w:val="000000"/>
                <w:sz w:val="24"/>
                <w:szCs w:val="24"/>
              </w:rPr>
            </w:pPr>
          </w:p>
        </w:tc>
        <w:tc>
          <w:tcPr>
            <w:tcW w:w="730"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5E25A4">
            <w:pPr>
              <w:rPr>
                <w:rFonts w:cs="Arial"/>
                <w:b/>
                <w:bCs/>
                <w:color w:val="000000"/>
              </w:rPr>
            </w:pPr>
          </w:p>
        </w:tc>
        <w:tc>
          <w:tcPr>
            <w:tcW w:w="710" w:type="pct"/>
            <w:tcBorders>
              <w:top w:val="nil"/>
              <w:left w:val="nil"/>
              <w:bottom w:val="nil"/>
              <w:right w:val="single" w:sz="8" w:space="0" w:color="auto"/>
            </w:tcBorders>
            <w:shd w:val="clear" w:color="000000" w:fill="F2F2F2"/>
            <w:vAlign w:val="center"/>
            <w:hideMark/>
          </w:tcPr>
          <w:p w14:paraId="178C0C5D" w14:textId="77777777" w:rsidR="00775C09" w:rsidRDefault="00775C09" w:rsidP="005E25A4">
            <w:pPr>
              <w:jc w:val="center"/>
              <w:rPr>
                <w:rFonts w:cs="Arial"/>
                <w:color w:val="000000"/>
              </w:rPr>
            </w:pPr>
            <w:r>
              <w:rPr>
                <w:rFonts w:cs="Arial"/>
                <w:b/>
                <w:bCs/>
                <w:color w:val="000000"/>
              </w:rPr>
              <w:t>Template</w:t>
            </w:r>
          </w:p>
        </w:tc>
        <w:tc>
          <w:tcPr>
            <w:tcW w:w="1082"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5E25A4">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5E25A4">
            <w:pPr>
              <w:rPr>
                <w:rFonts w:cs="Arial"/>
                <w:color w:val="000000"/>
              </w:rPr>
            </w:pPr>
          </w:p>
        </w:tc>
      </w:tr>
      <w:tr w:rsidR="00775C09" w14:paraId="538DB11B" w14:textId="77777777" w:rsidTr="004F38A6">
        <w:trPr>
          <w:trHeight w:val="1020"/>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5E25A4">
            <w:pPr>
              <w:rPr>
                <w:rFonts w:cs="Arial"/>
                <w:b/>
                <w:bCs/>
                <w:color w:val="000000"/>
                <w:sz w:val="24"/>
                <w:szCs w:val="24"/>
              </w:rPr>
            </w:pPr>
            <w:r>
              <w:rPr>
                <w:rFonts w:cs="Arial"/>
                <w:b/>
                <w:bCs/>
                <w:color w:val="000000"/>
              </w:rPr>
              <w:t>Objective</w:t>
            </w:r>
          </w:p>
        </w:tc>
        <w:tc>
          <w:tcPr>
            <w:tcW w:w="4153" w:type="pct"/>
            <w:gridSpan w:val="5"/>
            <w:tcBorders>
              <w:top w:val="single" w:sz="8" w:space="0" w:color="auto"/>
              <w:left w:val="nil"/>
              <w:bottom w:val="single" w:sz="8" w:space="0" w:color="auto"/>
              <w:right w:val="single" w:sz="8" w:space="0" w:color="000000"/>
            </w:tcBorders>
            <w:shd w:val="clear" w:color="000000" w:fill="F2F2F2"/>
            <w:vAlign w:val="center"/>
            <w:hideMark/>
          </w:tcPr>
          <w:p w14:paraId="5D5DA8AE" w14:textId="77777777" w:rsidR="00A83893" w:rsidRPr="00A83893" w:rsidRDefault="00A83893" w:rsidP="00A83893">
            <w:pPr>
              <w:rPr>
                <w:rFonts w:cs="Arial"/>
                <w:color w:val="000000"/>
              </w:rPr>
            </w:pPr>
            <w:r w:rsidRPr="00A83893">
              <w:rPr>
                <w:rFonts w:cs="Arial"/>
                <w:color w:val="000000"/>
              </w:rPr>
              <w:t xml:space="preserve">Second progress report to TC MTS </w:t>
            </w:r>
          </w:p>
          <w:p w14:paraId="6D1D0B14" w14:textId="77777777" w:rsidR="00A83893" w:rsidRPr="00A83893" w:rsidRDefault="00A83893" w:rsidP="00A83893">
            <w:pPr>
              <w:rPr>
                <w:rFonts w:cs="Arial"/>
                <w:color w:val="000000"/>
              </w:rPr>
            </w:pPr>
            <w:r w:rsidRPr="00A83893">
              <w:rPr>
                <w:rFonts w:cs="Arial"/>
                <w:color w:val="000000"/>
              </w:rPr>
              <w:t xml:space="preserve">Stable drafts to be accepted by TC MTS </w:t>
            </w:r>
          </w:p>
          <w:p w14:paraId="5BE74D4F" w14:textId="0E3EDF60" w:rsidR="00775C09" w:rsidRDefault="00A83893" w:rsidP="00A83893">
            <w:pPr>
              <w:rPr>
                <w:rFonts w:cs="Arial"/>
                <w:color w:val="000000"/>
              </w:rPr>
            </w:pPr>
            <w:r w:rsidRPr="00A83893">
              <w:rPr>
                <w:rFonts w:cs="Arial"/>
                <w:color w:val="000000"/>
              </w:rPr>
              <w:t>Second TOP tool feasibility demo</w:t>
            </w:r>
          </w:p>
        </w:tc>
      </w:tr>
      <w:tr w:rsidR="00775C09" w14:paraId="59ECF65F" w14:textId="77777777" w:rsidTr="004F38A6">
        <w:trPr>
          <w:trHeight w:val="300"/>
        </w:trPr>
        <w:tc>
          <w:tcPr>
            <w:tcW w:w="847"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5E25A4">
            <w:pPr>
              <w:rPr>
                <w:rFonts w:cs="Arial"/>
                <w:b/>
                <w:bCs/>
                <w:color w:val="000000"/>
              </w:rPr>
            </w:pPr>
            <w:r>
              <w:rPr>
                <w:rFonts w:cs="Arial"/>
                <w:b/>
                <w:bCs/>
                <w:color w:val="000000"/>
              </w:rPr>
              <w:t>Achieved</w:t>
            </w:r>
          </w:p>
        </w:tc>
        <w:tc>
          <w:tcPr>
            <w:tcW w:w="1082"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7777777" w:rsidR="00775C09" w:rsidRDefault="00775C09" w:rsidP="005E25A4">
            <w:pPr>
              <w:rPr>
                <w:rFonts w:cs="Arial"/>
                <w:color w:val="000000"/>
              </w:rPr>
            </w:pPr>
            <w:r>
              <w:rPr>
                <w:rFonts w:cs="Arial"/>
                <w:color w:val="000000"/>
              </w:rPr>
              <w:t>Yes</w:t>
            </w:r>
          </w:p>
        </w:tc>
        <w:tc>
          <w:tcPr>
            <w:tcW w:w="3071"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5E25A4">
            <w:pPr>
              <w:rPr>
                <w:rFonts w:cs="Arial"/>
                <w:i/>
                <w:iCs/>
                <w:color w:val="000000"/>
              </w:rPr>
            </w:pPr>
          </w:p>
        </w:tc>
      </w:tr>
      <w:tr w:rsidR="00775C09" w14:paraId="559C039B" w14:textId="77777777" w:rsidTr="004F38A6">
        <w:trPr>
          <w:trHeight w:val="315"/>
        </w:trPr>
        <w:tc>
          <w:tcPr>
            <w:tcW w:w="847"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5E25A4">
            <w:pPr>
              <w:rPr>
                <w:rFonts w:cs="Arial"/>
                <w:b/>
                <w:bCs/>
                <w:color w:val="000000"/>
              </w:rPr>
            </w:pPr>
          </w:p>
        </w:tc>
        <w:tc>
          <w:tcPr>
            <w:tcW w:w="1082"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5E25A4">
            <w:pPr>
              <w:rPr>
                <w:rFonts w:cs="Arial"/>
                <w:color w:val="000000"/>
              </w:rPr>
            </w:pPr>
          </w:p>
        </w:tc>
        <w:tc>
          <w:tcPr>
            <w:tcW w:w="3071"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5E25A4">
            <w:pPr>
              <w:rPr>
                <w:rFonts w:cs="Arial"/>
                <w:i/>
                <w:iCs/>
                <w:color w:val="000000"/>
              </w:rPr>
            </w:pPr>
          </w:p>
        </w:tc>
      </w:tr>
      <w:tr w:rsidR="00775C09" w14:paraId="4A95E6B7" w14:textId="77777777" w:rsidTr="004F38A6">
        <w:trPr>
          <w:trHeight w:val="315"/>
        </w:trPr>
        <w:tc>
          <w:tcPr>
            <w:tcW w:w="847"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5E25A4">
            <w:pPr>
              <w:jc w:val="left"/>
              <w:rPr>
                <w:rFonts w:cs="Arial"/>
                <w:b/>
                <w:bCs/>
                <w:color w:val="000000"/>
              </w:rPr>
            </w:pPr>
            <w:r>
              <w:rPr>
                <w:rFonts w:cs="Arial"/>
                <w:b/>
                <w:bCs/>
                <w:color w:val="000000"/>
              </w:rPr>
              <w:t>Remarks</w:t>
            </w:r>
          </w:p>
        </w:tc>
        <w:tc>
          <w:tcPr>
            <w:tcW w:w="4153"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5E25A4">
            <w:pPr>
              <w:rPr>
                <w:rFonts w:cs="Arial"/>
                <w:color w:val="000000"/>
              </w:rPr>
            </w:pPr>
            <w:r>
              <w:rPr>
                <w:rFonts w:cs="Arial"/>
                <w:color w:val="000000"/>
              </w:rPr>
              <w:t>---</w:t>
            </w:r>
          </w:p>
        </w:tc>
      </w:tr>
      <w:tr w:rsidR="00775C09" w14:paraId="269911AA" w14:textId="77777777" w:rsidTr="004F38A6">
        <w:trPr>
          <w:trHeight w:val="300"/>
        </w:trPr>
        <w:tc>
          <w:tcPr>
            <w:tcW w:w="847" w:type="pct"/>
            <w:tcBorders>
              <w:top w:val="nil"/>
              <w:left w:val="nil"/>
              <w:bottom w:val="nil"/>
              <w:right w:val="nil"/>
            </w:tcBorders>
            <w:shd w:val="clear" w:color="auto" w:fill="auto"/>
            <w:noWrap/>
            <w:vAlign w:val="center"/>
            <w:hideMark/>
          </w:tcPr>
          <w:p w14:paraId="73C0EA58" w14:textId="77777777" w:rsidR="00775C09" w:rsidRDefault="00775C09" w:rsidP="005E25A4">
            <w:pPr>
              <w:rPr>
                <w:rFonts w:cs="Arial"/>
                <w:color w:val="000000"/>
              </w:rPr>
            </w:pPr>
          </w:p>
        </w:tc>
        <w:tc>
          <w:tcPr>
            <w:tcW w:w="1082" w:type="pct"/>
            <w:tcBorders>
              <w:top w:val="nil"/>
              <w:left w:val="nil"/>
              <w:bottom w:val="nil"/>
              <w:right w:val="nil"/>
            </w:tcBorders>
            <w:shd w:val="clear" w:color="auto" w:fill="auto"/>
            <w:noWrap/>
            <w:vAlign w:val="bottom"/>
            <w:hideMark/>
          </w:tcPr>
          <w:p w14:paraId="4AEB3970" w14:textId="77777777" w:rsidR="00775C09" w:rsidRDefault="00775C09" w:rsidP="005E25A4"/>
        </w:tc>
        <w:tc>
          <w:tcPr>
            <w:tcW w:w="730" w:type="pct"/>
            <w:tcBorders>
              <w:top w:val="nil"/>
              <w:left w:val="nil"/>
              <w:bottom w:val="nil"/>
              <w:right w:val="nil"/>
            </w:tcBorders>
            <w:shd w:val="clear" w:color="auto" w:fill="auto"/>
            <w:noWrap/>
            <w:vAlign w:val="bottom"/>
            <w:hideMark/>
          </w:tcPr>
          <w:p w14:paraId="3D07671D" w14:textId="77777777" w:rsidR="00775C09" w:rsidRDefault="00775C09" w:rsidP="005E25A4"/>
        </w:tc>
        <w:tc>
          <w:tcPr>
            <w:tcW w:w="710" w:type="pct"/>
            <w:tcBorders>
              <w:top w:val="nil"/>
              <w:left w:val="nil"/>
              <w:bottom w:val="nil"/>
              <w:right w:val="nil"/>
            </w:tcBorders>
            <w:shd w:val="clear" w:color="auto" w:fill="auto"/>
            <w:noWrap/>
            <w:vAlign w:val="bottom"/>
            <w:hideMark/>
          </w:tcPr>
          <w:p w14:paraId="600B8CD0" w14:textId="77777777" w:rsidR="00775C09" w:rsidRDefault="00775C09" w:rsidP="005E25A4"/>
        </w:tc>
        <w:tc>
          <w:tcPr>
            <w:tcW w:w="1082" w:type="pct"/>
            <w:tcBorders>
              <w:top w:val="nil"/>
              <w:left w:val="nil"/>
              <w:bottom w:val="nil"/>
              <w:right w:val="nil"/>
            </w:tcBorders>
            <w:shd w:val="clear" w:color="auto" w:fill="auto"/>
            <w:noWrap/>
            <w:vAlign w:val="bottom"/>
            <w:hideMark/>
          </w:tcPr>
          <w:p w14:paraId="3625FA21" w14:textId="77777777" w:rsidR="00775C09" w:rsidRDefault="00775C09" w:rsidP="005E25A4"/>
        </w:tc>
        <w:tc>
          <w:tcPr>
            <w:tcW w:w="549" w:type="pct"/>
            <w:tcBorders>
              <w:top w:val="nil"/>
              <w:left w:val="nil"/>
              <w:bottom w:val="nil"/>
              <w:right w:val="nil"/>
            </w:tcBorders>
            <w:shd w:val="clear" w:color="auto" w:fill="auto"/>
            <w:noWrap/>
            <w:vAlign w:val="bottom"/>
            <w:hideMark/>
          </w:tcPr>
          <w:p w14:paraId="69F99369" w14:textId="77777777" w:rsidR="00775C09" w:rsidRDefault="00775C09" w:rsidP="005E25A4"/>
        </w:tc>
      </w:tr>
      <w:tr w:rsidR="00775C09" w14:paraId="6FBB8AE4" w14:textId="77777777" w:rsidTr="004F38A6">
        <w:trPr>
          <w:trHeight w:val="315"/>
        </w:trPr>
        <w:tc>
          <w:tcPr>
            <w:tcW w:w="847" w:type="pct"/>
            <w:tcBorders>
              <w:top w:val="nil"/>
              <w:left w:val="nil"/>
              <w:bottom w:val="nil"/>
              <w:right w:val="nil"/>
            </w:tcBorders>
            <w:shd w:val="clear" w:color="auto" w:fill="auto"/>
            <w:noWrap/>
            <w:vAlign w:val="center"/>
            <w:hideMark/>
          </w:tcPr>
          <w:p w14:paraId="59477D86" w14:textId="77777777" w:rsidR="00775C09" w:rsidRDefault="00775C09" w:rsidP="005E25A4">
            <w:pPr>
              <w:rPr>
                <w:rFonts w:cs="Arial"/>
                <w:b/>
                <w:bCs/>
                <w:color w:val="000000"/>
              </w:rPr>
            </w:pPr>
            <w:r>
              <w:rPr>
                <w:rFonts w:cs="Arial"/>
                <w:b/>
                <w:bCs/>
                <w:color w:val="000000"/>
              </w:rPr>
              <w:t>Achieved dates</w:t>
            </w:r>
          </w:p>
        </w:tc>
        <w:tc>
          <w:tcPr>
            <w:tcW w:w="1082" w:type="pct"/>
            <w:tcBorders>
              <w:top w:val="nil"/>
              <w:left w:val="nil"/>
              <w:bottom w:val="nil"/>
              <w:right w:val="nil"/>
            </w:tcBorders>
            <w:shd w:val="clear" w:color="auto" w:fill="auto"/>
            <w:noWrap/>
            <w:vAlign w:val="bottom"/>
            <w:hideMark/>
          </w:tcPr>
          <w:p w14:paraId="26A7648F" w14:textId="77777777" w:rsidR="00775C09" w:rsidRDefault="00775C09" w:rsidP="005E25A4">
            <w:pPr>
              <w:rPr>
                <w:rFonts w:cs="Arial"/>
                <w:b/>
                <w:bCs/>
                <w:color w:val="000000"/>
              </w:rPr>
            </w:pPr>
          </w:p>
        </w:tc>
        <w:tc>
          <w:tcPr>
            <w:tcW w:w="730" w:type="pct"/>
            <w:tcBorders>
              <w:top w:val="nil"/>
              <w:left w:val="nil"/>
              <w:bottom w:val="nil"/>
              <w:right w:val="nil"/>
            </w:tcBorders>
            <w:shd w:val="clear" w:color="auto" w:fill="auto"/>
            <w:noWrap/>
            <w:vAlign w:val="bottom"/>
            <w:hideMark/>
          </w:tcPr>
          <w:p w14:paraId="7EC9847B" w14:textId="77777777" w:rsidR="00775C09" w:rsidRDefault="00775C09" w:rsidP="005E25A4"/>
        </w:tc>
        <w:tc>
          <w:tcPr>
            <w:tcW w:w="710" w:type="pct"/>
            <w:tcBorders>
              <w:top w:val="nil"/>
              <w:left w:val="nil"/>
              <w:bottom w:val="nil"/>
              <w:right w:val="nil"/>
            </w:tcBorders>
            <w:shd w:val="clear" w:color="auto" w:fill="auto"/>
            <w:noWrap/>
            <w:vAlign w:val="bottom"/>
            <w:hideMark/>
          </w:tcPr>
          <w:p w14:paraId="13EC6E47" w14:textId="77777777" w:rsidR="00775C09" w:rsidRDefault="00775C09" w:rsidP="005E25A4"/>
        </w:tc>
        <w:tc>
          <w:tcPr>
            <w:tcW w:w="1082" w:type="pct"/>
            <w:tcBorders>
              <w:top w:val="nil"/>
              <w:left w:val="nil"/>
              <w:bottom w:val="nil"/>
              <w:right w:val="nil"/>
            </w:tcBorders>
            <w:shd w:val="clear" w:color="auto" w:fill="auto"/>
            <w:noWrap/>
            <w:vAlign w:val="bottom"/>
            <w:hideMark/>
          </w:tcPr>
          <w:p w14:paraId="704F5C8D" w14:textId="77777777" w:rsidR="00775C09" w:rsidRDefault="00775C09" w:rsidP="005E25A4"/>
        </w:tc>
        <w:tc>
          <w:tcPr>
            <w:tcW w:w="549" w:type="pct"/>
            <w:tcBorders>
              <w:top w:val="nil"/>
              <w:left w:val="nil"/>
              <w:bottom w:val="nil"/>
              <w:right w:val="nil"/>
            </w:tcBorders>
            <w:shd w:val="clear" w:color="auto" w:fill="auto"/>
            <w:noWrap/>
            <w:vAlign w:val="bottom"/>
            <w:hideMark/>
          </w:tcPr>
          <w:p w14:paraId="2F9E875B" w14:textId="77777777" w:rsidR="00775C09" w:rsidRDefault="00775C09" w:rsidP="005E25A4"/>
        </w:tc>
      </w:tr>
      <w:tr w:rsidR="00775C09" w14:paraId="7781D802" w14:textId="77777777" w:rsidTr="004F38A6">
        <w:trPr>
          <w:trHeight w:val="315"/>
        </w:trPr>
        <w:tc>
          <w:tcPr>
            <w:tcW w:w="847"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5E25A4">
            <w:pPr>
              <w:jc w:val="center"/>
              <w:rPr>
                <w:rFonts w:cs="Arial"/>
                <w:b/>
                <w:bCs/>
                <w:color w:val="000000"/>
              </w:rPr>
            </w:pPr>
            <w:r>
              <w:rPr>
                <w:rFonts w:cs="Arial"/>
                <w:b/>
                <w:bCs/>
                <w:color w:val="000000"/>
              </w:rPr>
              <w:t>Template</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5E25A4">
            <w:pPr>
              <w:jc w:val="center"/>
              <w:rPr>
                <w:rFonts w:cs="Arial"/>
                <w:b/>
                <w:bCs/>
                <w:color w:val="000000"/>
              </w:rPr>
            </w:pPr>
            <w:r>
              <w:rPr>
                <w:rFonts w:cs="Arial"/>
                <w:b/>
                <w:bCs/>
                <w:color w:val="000000"/>
              </w:rPr>
              <w:t>Draft report</w:t>
            </w:r>
          </w:p>
        </w:tc>
        <w:tc>
          <w:tcPr>
            <w:tcW w:w="730"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5E25A4">
            <w:pPr>
              <w:jc w:val="center"/>
              <w:rPr>
                <w:rFonts w:cs="Arial"/>
                <w:b/>
                <w:bCs/>
                <w:color w:val="000000"/>
              </w:rPr>
            </w:pPr>
            <w:r>
              <w:rPr>
                <w:rFonts w:cs="Arial"/>
                <w:b/>
                <w:bCs/>
                <w:color w:val="000000"/>
              </w:rPr>
              <w:t>TB approval</w:t>
            </w:r>
          </w:p>
        </w:tc>
        <w:tc>
          <w:tcPr>
            <w:tcW w:w="710"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5E25A4">
            <w:pPr>
              <w:jc w:val="center"/>
              <w:rPr>
                <w:rFonts w:cs="Arial"/>
                <w:b/>
                <w:bCs/>
                <w:color w:val="000000"/>
              </w:rPr>
            </w:pPr>
            <w:r>
              <w:rPr>
                <w:rFonts w:cs="Arial"/>
                <w:b/>
                <w:bCs/>
                <w:color w:val="000000"/>
              </w:rPr>
              <w:t>ETSI approval</w:t>
            </w:r>
          </w:p>
        </w:tc>
        <w:tc>
          <w:tcPr>
            <w:tcW w:w="1082"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5E25A4">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5E25A4">
            <w:pPr>
              <w:jc w:val="center"/>
              <w:rPr>
                <w:rFonts w:cs="Arial"/>
                <w:b/>
                <w:bCs/>
                <w:color w:val="000000"/>
              </w:rPr>
            </w:pPr>
            <w:r>
              <w:rPr>
                <w:rFonts w:cs="Arial"/>
                <w:b/>
                <w:bCs/>
                <w:color w:val="000000"/>
              </w:rPr>
              <w:t> </w:t>
            </w:r>
          </w:p>
        </w:tc>
      </w:tr>
      <w:tr w:rsidR="004F38A6" w14:paraId="29FD441B" w14:textId="77777777" w:rsidTr="004F38A6">
        <w:trPr>
          <w:trHeight w:val="315"/>
        </w:trPr>
        <w:tc>
          <w:tcPr>
            <w:tcW w:w="847" w:type="pct"/>
            <w:tcBorders>
              <w:top w:val="nil"/>
              <w:left w:val="single" w:sz="8" w:space="0" w:color="auto"/>
              <w:bottom w:val="single" w:sz="8" w:space="0" w:color="auto"/>
              <w:right w:val="single" w:sz="8" w:space="0" w:color="auto"/>
            </w:tcBorders>
            <w:shd w:val="clear" w:color="000000" w:fill="F2F2F2"/>
            <w:vAlign w:val="center"/>
            <w:hideMark/>
          </w:tcPr>
          <w:p w14:paraId="4B48B44B" w14:textId="231C48AF" w:rsidR="004F38A6" w:rsidRDefault="004F38A6" w:rsidP="004F38A6">
            <w:pPr>
              <w:jc w:val="center"/>
              <w:rPr>
                <w:rFonts w:cs="Arial"/>
                <w:color w:val="000000"/>
              </w:rPr>
            </w:pPr>
            <w:r>
              <w:rPr>
                <w:rFonts w:cs="Arial"/>
                <w:color w:val="000000"/>
              </w:rPr>
              <w:t>0</w:t>
            </w:r>
            <w:r>
              <w:t>4 JAN 2023</w:t>
            </w:r>
          </w:p>
        </w:tc>
        <w:tc>
          <w:tcPr>
            <w:tcW w:w="1082" w:type="pct"/>
            <w:tcBorders>
              <w:top w:val="nil"/>
              <w:left w:val="nil"/>
              <w:bottom w:val="single" w:sz="8" w:space="0" w:color="auto"/>
              <w:right w:val="single" w:sz="8" w:space="0" w:color="auto"/>
            </w:tcBorders>
            <w:shd w:val="clear" w:color="000000" w:fill="F2F2F2"/>
            <w:vAlign w:val="center"/>
            <w:hideMark/>
          </w:tcPr>
          <w:p w14:paraId="3F398CEB" w14:textId="1169C635" w:rsidR="004F38A6" w:rsidRDefault="004F38A6" w:rsidP="004F38A6">
            <w:pPr>
              <w:jc w:val="center"/>
              <w:rPr>
                <w:rFonts w:cs="Arial"/>
                <w:color w:val="000000"/>
              </w:rPr>
            </w:pPr>
            <w:r>
              <w:rPr>
                <w:rFonts w:cs="Arial"/>
                <w:color w:val="000000"/>
              </w:rPr>
              <w:t>0</w:t>
            </w:r>
            <w:r>
              <w:t>4 APR 2023</w:t>
            </w:r>
          </w:p>
        </w:tc>
        <w:tc>
          <w:tcPr>
            <w:tcW w:w="730" w:type="pct"/>
            <w:tcBorders>
              <w:top w:val="nil"/>
              <w:left w:val="nil"/>
              <w:bottom w:val="single" w:sz="8" w:space="0" w:color="auto"/>
              <w:right w:val="single" w:sz="8" w:space="0" w:color="auto"/>
            </w:tcBorders>
            <w:shd w:val="clear" w:color="000000" w:fill="F2F2F2"/>
            <w:hideMark/>
          </w:tcPr>
          <w:p w14:paraId="1DDFEDE3" w14:textId="77777777" w:rsidR="004F38A6" w:rsidRDefault="004F38A6" w:rsidP="004F38A6">
            <w:pPr>
              <w:rPr>
                <w:rFonts w:cs="Arial"/>
                <w:color w:val="000000"/>
              </w:rPr>
            </w:pPr>
            <w:r>
              <w:rPr>
                <w:rFonts w:cs="Arial"/>
                <w:color w:val="000000"/>
              </w:rPr>
              <w:t> </w:t>
            </w:r>
          </w:p>
        </w:tc>
        <w:tc>
          <w:tcPr>
            <w:tcW w:w="710" w:type="pct"/>
            <w:tcBorders>
              <w:top w:val="nil"/>
              <w:left w:val="nil"/>
              <w:bottom w:val="single" w:sz="8" w:space="0" w:color="auto"/>
              <w:right w:val="single" w:sz="8" w:space="0" w:color="auto"/>
            </w:tcBorders>
            <w:shd w:val="clear" w:color="000000" w:fill="F2F2F2"/>
            <w:hideMark/>
          </w:tcPr>
          <w:p w14:paraId="32B5E120" w14:textId="77777777" w:rsidR="004F38A6" w:rsidRDefault="004F38A6" w:rsidP="004F38A6">
            <w:pPr>
              <w:rPr>
                <w:rFonts w:cs="Arial"/>
                <w:color w:val="000000"/>
              </w:rPr>
            </w:pPr>
            <w:r>
              <w:rPr>
                <w:rFonts w:cs="Arial"/>
                <w:color w:val="000000"/>
              </w:rPr>
              <w:t> </w:t>
            </w:r>
          </w:p>
        </w:tc>
        <w:tc>
          <w:tcPr>
            <w:tcW w:w="1082" w:type="pct"/>
            <w:tcBorders>
              <w:top w:val="nil"/>
              <w:left w:val="nil"/>
              <w:bottom w:val="single" w:sz="8" w:space="0" w:color="auto"/>
              <w:right w:val="single" w:sz="8" w:space="0" w:color="auto"/>
            </w:tcBorders>
            <w:shd w:val="clear" w:color="000000" w:fill="F2F2F2"/>
            <w:hideMark/>
          </w:tcPr>
          <w:p w14:paraId="068A634B" w14:textId="77777777" w:rsidR="004F38A6" w:rsidRDefault="004F38A6" w:rsidP="004F38A6">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4F38A6" w:rsidRDefault="004F38A6" w:rsidP="004F38A6">
            <w:pPr>
              <w:rPr>
                <w:rFonts w:cs="Arial"/>
                <w:color w:val="000000"/>
              </w:rPr>
            </w:pPr>
            <w:r>
              <w:rPr>
                <w:rFonts w:cs="Arial"/>
                <w:color w:val="000000"/>
              </w:rPr>
              <w:t> </w:t>
            </w:r>
          </w:p>
        </w:tc>
      </w:tr>
      <w:tr w:rsidR="00775C09" w14:paraId="353788C0" w14:textId="77777777" w:rsidTr="004F38A6">
        <w:trPr>
          <w:trHeight w:val="300"/>
        </w:trPr>
        <w:tc>
          <w:tcPr>
            <w:tcW w:w="847" w:type="pct"/>
            <w:tcBorders>
              <w:top w:val="nil"/>
              <w:left w:val="nil"/>
              <w:bottom w:val="nil"/>
              <w:right w:val="nil"/>
            </w:tcBorders>
            <w:shd w:val="clear" w:color="auto" w:fill="auto"/>
            <w:noWrap/>
            <w:vAlign w:val="center"/>
            <w:hideMark/>
          </w:tcPr>
          <w:p w14:paraId="742A9227" w14:textId="77777777" w:rsidR="00775C09" w:rsidRDefault="00775C09" w:rsidP="005E25A4">
            <w:pPr>
              <w:rPr>
                <w:rFonts w:cs="Arial"/>
                <w:color w:val="000000"/>
              </w:rPr>
            </w:pPr>
          </w:p>
        </w:tc>
        <w:tc>
          <w:tcPr>
            <w:tcW w:w="1082" w:type="pct"/>
            <w:tcBorders>
              <w:top w:val="nil"/>
              <w:left w:val="nil"/>
              <w:bottom w:val="nil"/>
              <w:right w:val="nil"/>
            </w:tcBorders>
            <w:shd w:val="clear" w:color="auto" w:fill="auto"/>
            <w:noWrap/>
            <w:vAlign w:val="bottom"/>
            <w:hideMark/>
          </w:tcPr>
          <w:p w14:paraId="2035D3E9" w14:textId="77777777" w:rsidR="00775C09" w:rsidRDefault="00775C09" w:rsidP="005E25A4"/>
        </w:tc>
        <w:tc>
          <w:tcPr>
            <w:tcW w:w="730" w:type="pct"/>
            <w:tcBorders>
              <w:top w:val="nil"/>
              <w:left w:val="nil"/>
              <w:bottom w:val="nil"/>
              <w:right w:val="nil"/>
            </w:tcBorders>
            <w:shd w:val="clear" w:color="auto" w:fill="auto"/>
            <w:noWrap/>
            <w:vAlign w:val="bottom"/>
            <w:hideMark/>
          </w:tcPr>
          <w:p w14:paraId="4C0F614B" w14:textId="77777777" w:rsidR="00775C09" w:rsidRDefault="00775C09" w:rsidP="005E25A4"/>
        </w:tc>
        <w:tc>
          <w:tcPr>
            <w:tcW w:w="710" w:type="pct"/>
            <w:tcBorders>
              <w:top w:val="nil"/>
              <w:left w:val="nil"/>
              <w:bottom w:val="nil"/>
              <w:right w:val="nil"/>
            </w:tcBorders>
            <w:shd w:val="clear" w:color="auto" w:fill="auto"/>
            <w:noWrap/>
            <w:vAlign w:val="bottom"/>
            <w:hideMark/>
          </w:tcPr>
          <w:p w14:paraId="05145750" w14:textId="77777777" w:rsidR="00775C09" w:rsidRDefault="00775C09" w:rsidP="005E25A4"/>
        </w:tc>
        <w:tc>
          <w:tcPr>
            <w:tcW w:w="1082" w:type="pct"/>
            <w:tcBorders>
              <w:top w:val="nil"/>
              <w:left w:val="nil"/>
              <w:bottom w:val="nil"/>
              <w:right w:val="nil"/>
            </w:tcBorders>
            <w:shd w:val="clear" w:color="auto" w:fill="auto"/>
            <w:noWrap/>
            <w:vAlign w:val="bottom"/>
            <w:hideMark/>
          </w:tcPr>
          <w:p w14:paraId="78663C1A" w14:textId="77777777" w:rsidR="00775C09" w:rsidRDefault="00775C09" w:rsidP="005E25A4"/>
        </w:tc>
        <w:tc>
          <w:tcPr>
            <w:tcW w:w="549" w:type="pct"/>
            <w:tcBorders>
              <w:top w:val="nil"/>
              <w:left w:val="nil"/>
              <w:bottom w:val="nil"/>
              <w:right w:val="nil"/>
            </w:tcBorders>
            <w:shd w:val="clear" w:color="auto" w:fill="auto"/>
            <w:noWrap/>
            <w:vAlign w:val="bottom"/>
            <w:hideMark/>
          </w:tcPr>
          <w:p w14:paraId="051C9973" w14:textId="77777777" w:rsidR="00775C09" w:rsidRDefault="00775C09" w:rsidP="005E25A4"/>
        </w:tc>
      </w:tr>
      <w:tr w:rsidR="00775C09" w14:paraId="650F3259" w14:textId="77777777" w:rsidTr="005E25A4">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775C09" w:rsidRDefault="00775C09" w:rsidP="005E25A4">
            <w:bookmarkStart w:id="1" w:name="RANGE!A31"/>
            <w:bookmarkEnd w:id="1"/>
          </w:p>
        </w:tc>
      </w:tr>
    </w:tbl>
    <w:p w14:paraId="5EF2A1F1" w14:textId="77777777" w:rsidR="001E2081" w:rsidRDefault="001E2081" w:rsidP="001E2081">
      <w:pPr>
        <w:tabs>
          <w:tab w:val="clear" w:pos="567"/>
        </w:tabs>
      </w:pPr>
    </w:p>
    <w:p w14:paraId="1D3B8746" w14:textId="77777777" w:rsidR="00FE5E6D" w:rsidRDefault="00FE5E6D" w:rsidP="001E2081">
      <w:pPr>
        <w:tabs>
          <w:tab w:val="clear" w:pos="567"/>
        </w:tabs>
      </w:pPr>
    </w:p>
    <w:p w14:paraId="0FC1516A" w14:textId="77777777" w:rsidR="00FE5E6D" w:rsidRDefault="00FE5E6D" w:rsidP="001E2081">
      <w:pPr>
        <w:tabs>
          <w:tab w:val="clear" w:pos="567"/>
        </w:tabs>
      </w:pPr>
    </w:p>
    <w:p w14:paraId="3DD21DF0" w14:textId="0ECBC138" w:rsidR="00865FD7" w:rsidRPr="00775C09" w:rsidRDefault="00865FD7" w:rsidP="6A27C09E"/>
    <w:p w14:paraId="40D35E73" w14:textId="77777777" w:rsidR="00865FD7" w:rsidRPr="00775C09" w:rsidRDefault="00865FD7" w:rsidP="00865FD7">
      <w:pPr>
        <w:rPr>
          <w:i/>
        </w:rPr>
      </w:pPr>
    </w:p>
    <w:p w14:paraId="07DB2897" w14:textId="77777777" w:rsidR="00865FD7" w:rsidRPr="00775C09" w:rsidRDefault="00865FD7" w:rsidP="00865FD7">
      <w:pPr>
        <w:pStyle w:val="Heading1"/>
        <w:tabs>
          <w:tab w:val="clear" w:pos="567"/>
          <w:tab w:val="num" w:pos="432"/>
        </w:tabs>
        <w:ind w:left="432" w:hanging="432"/>
        <w:rPr>
          <w:rFonts w:cs="Arial"/>
        </w:rPr>
      </w:pPr>
      <w:bookmarkStart w:id="2" w:name="_Ref419990398"/>
      <w:r w:rsidRPr="00775C09">
        <w:rPr>
          <w:rFonts w:cs="Arial"/>
        </w:rPr>
        <w:t>Executive summary</w:t>
      </w:r>
      <w:bookmarkEnd w:id="2"/>
    </w:p>
    <w:p w14:paraId="37EE2D51" w14:textId="77777777" w:rsidR="00474364" w:rsidRDefault="00B60B0A" w:rsidP="00474364">
      <w:pPr>
        <w:pStyle w:val="Guideline"/>
        <w:rPr>
          <w:i w:val="0"/>
          <w:iCs/>
          <w:lang w:val="en-US"/>
        </w:rPr>
      </w:pPr>
      <w:r w:rsidRPr="0033530F">
        <w:rPr>
          <w:i w:val="0"/>
          <w:iCs/>
          <w:lang w:val="en-US"/>
        </w:rPr>
        <w:t xml:space="preserve">The present document provides an overview of the </w:t>
      </w:r>
      <w:r>
        <w:rPr>
          <w:i w:val="0"/>
          <w:iCs/>
          <w:lang w:val="en-US"/>
        </w:rPr>
        <w:t>second</w:t>
      </w:r>
      <w:r w:rsidRPr="0033530F">
        <w:rPr>
          <w:i w:val="0"/>
          <w:iCs/>
          <w:lang w:val="en-US"/>
        </w:rPr>
        <w:t xml:space="preserve"> phase of the work of TTF T022</w:t>
      </w:r>
      <w:r>
        <w:rPr>
          <w:i w:val="0"/>
          <w:iCs/>
          <w:lang w:val="en-US"/>
        </w:rPr>
        <w:t>.</w:t>
      </w:r>
    </w:p>
    <w:p w14:paraId="7D691B12" w14:textId="77777777" w:rsidR="00474364" w:rsidRDefault="00474364" w:rsidP="00474364">
      <w:pPr>
        <w:pStyle w:val="Guideline"/>
        <w:rPr>
          <w:i w:val="0"/>
          <w:iCs/>
          <w:lang w:val="en-US"/>
        </w:rPr>
      </w:pPr>
    </w:p>
    <w:p w14:paraId="5FB8CCC1" w14:textId="77777777" w:rsidR="00F561E1" w:rsidRPr="00814BB5" w:rsidRDefault="00474364" w:rsidP="00F561E1">
      <w:pPr>
        <w:pStyle w:val="Guideline"/>
        <w:rPr>
          <w:i w:val="0"/>
          <w:lang w:val="en-US"/>
        </w:rPr>
      </w:pPr>
      <w:r w:rsidRPr="00474364">
        <w:rPr>
          <w:i w:val="0"/>
          <w:iCs/>
          <w:lang w:val="en-US"/>
        </w:rPr>
        <w:t xml:space="preserve">The outcome of the work by the </w:t>
      </w:r>
      <w:r>
        <w:rPr>
          <w:i w:val="0"/>
          <w:iCs/>
          <w:lang w:val="en-US"/>
        </w:rPr>
        <w:t>second</w:t>
      </w:r>
      <w:r w:rsidRPr="00474364">
        <w:rPr>
          <w:i w:val="0"/>
          <w:iCs/>
          <w:lang w:val="en-US"/>
        </w:rPr>
        <w:t xml:space="preserve"> milestone</w:t>
      </w:r>
      <w:r>
        <w:rPr>
          <w:i w:val="0"/>
          <w:iCs/>
          <w:lang w:val="en-US"/>
        </w:rPr>
        <w:t xml:space="preserve"> are</w:t>
      </w:r>
      <w:r w:rsidR="00F561E1">
        <w:rPr>
          <w:i w:val="0"/>
          <w:iCs/>
          <w:lang w:val="en-US"/>
        </w:rPr>
        <w:t>:</w:t>
      </w:r>
    </w:p>
    <w:p w14:paraId="5423D7BE" w14:textId="77777777" w:rsidR="00F561E1" w:rsidRPr="00F561E1" w:rsidRDefault="00F561E1" w:rsidP="00474364">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Stable drafts of the standard deliverables,</w:t>
      </w:r>
    </w:p>
    <w:p w14:paraId="42478E17" w14:textId="314B6A8B" w:rsidR="00F561E1" w:rsidRPr="00F561E1" w:rsidRDefault="00474364" w:rsidP="00474364">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F561E1">
        <w:rPr>
          <w:iCs/>
          <w:lang w:val="en-US"/>
        </w:rPr>
        <w:lastRenderedPageBreak/>
        <w:t>the requirements for the</w:t>
      </w:r>
      <w:r w:rsidR="00F561E1">
        <w:rPr>
          <w:iCs/>
          <w:lang w:val="en-US"/>
        </w:rPr>
        <w:t xml:space="preserve"> TDL</w:t>
      </w:r>
      <w:r w:rsidRPr="00F561E1">
        <w:rPr>
          <w:iCs/>
          <w:lang w:val="en-US"/>
        </w:rPr>
        <w:t xml:space="preserve"> </w:t>
      </w:r>
      <w:r w:rsidR="00F561E1">
        <w:rPr>
          <w:iCs/>
          <w:lang w:val="en-US"/>
        </w:rPr>
        <w:t>toolset</w:t>
      </w:r>
      <w:r w:rsidRPr="00F561E1">
        <w:rPr>
          <w:iCs/>
          <w:lang w:val="en-US"/>
        </w:rPr>
        <w:t xml:space="preserve"> implementation and</w:t>
      </w:r>
    </w:p>
    <w:p w14:paraId="38D1546C" w14:textId="354325FF" w:rsidR="00474364" w:rsidRPr="00F561E1" w:rsidRDefault="00474364" w:rsidP="00474364">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F561E1">
        <w:rPr>
          <w:iCs/>
          <w:lang w:val="en-US"/>
        </w:rPr>
        <w:t>the demonstration of the current state of the toolset.</w:t>
      </w:r>
    </w:p>
    <w:p w14:paraId="7759E363" w14:textId="77777777" w:rsidR="00474364" w:rsidRDefault="00474364" w:rsidP="00474364">
      <w:pPr>
        <w:pStyle w:val="Guideline"/>
        <w:rPr>
          <w:i w:val="0"/>
          <w:iCs/>
          <w:lang w:val="en-US"/>
        </w:rPr>
      </w:pPr>
    </w:p>
    <w:p w14:paraId="31FA780C" w14:textId="10E931C4" w:rsidR="00474364" w:rsidRDefault="00474364" w:rsidP="00474364">
      <w:pPr>
        <w:pStyle w:val="Guideline"/>
        <w:rPr>
          <w:i w:val="0"/>
          <w:iCs/>
          <w:lang w:val="en-US"/>
        </w:rPr>
      </w:pPr>
      <w:r>
        <w:rPr>
          <w:i w:val="0"/>
          <w:iCs/>
          <w:lang w:val="en-US"/>
        </w:rPr>
        <w:t>The deliverable drafts have reached stable draft statuses according to the work plan. Overall, t</w:t>
      </w:r>
      <w:r w:rsidRPr="00474364">
        <w:rPr>
          <w:i w:val="0"/>
          <w:iCs/>
          <w:lang w:val="en-US"/>
        </w:rPr>
        <w:t xml:space="preserve">he TTF has achieved its objectives for the </w:t>
      </w:r>
      <w:r>
        <w:rPr>
          <w:i w:val="0"/>
          <w:iCs/>
          <w:lang w:val="en-US"/>
        </w:rPr>
        <w:t>second</w:t>
      </w:r>
      <w:r w:rsidRPr="00474364">
        <w:rPr>
          <w:i w:val="0"/>
          <w:iCs/>
          <w:lang w:val="en-US"/>
        </w:rPr>
        <w:t xml:space="preserve"> milestone</w:t>
      </w:r>
      <w:r>
        <w:rPr>
          <w:i w:val="0"/>
          <w:iCs/>
          <w:lang w:val="en-US"/>
        </w:rPr>
        <w:t>.</w:t>
      </w:r>
    </w:p>
    <w:p w14:paraId="02FEF1B4" w14:textId="77777777" w:rsidR="00865FD7" w:rsidRPr="00196BD2" w:rsidRDefault="00865FD7" w:rsidP="00865FD7">
      <w:pPr>
        <w:pStyle w:val="Guideline"/>
        <w:rPr>
          <w:i w:val="0"/>
        </w:rPr>
      </w:pPr>
    </w:p>
    <w:p w14:paraId="098B4243" w14:textId="77777777" w:rsidR="00865FD7" w:rsidRDefault="00865FD7" w:rsidP="00865FD7">
      <w:pPr>
        <w:pStyle w:val="Heading1"/>
        <w:tabs>
          <w:tab w:val="clear" w:pos="567"/>
          <w:tab w:val="num" w:pos="432"/>
        </w:tabs>
        <w:ind w:left="432" w:hanging="432"/>
        <w:rPr>
          <w:rFonts w:cs="Arial"/>
        </w:rPr>
      </w:pPr>
      <w:r w:rsidRPr="00775C09">
        <w:rPr>
          <w:rFonts w:cs="Arial"/>
        </w:rPr>
        <w:t>Introduction</w:t>
      </w:r>
    </w:p>
    <w:p w14:paraId="5DD00DB5" w14:textId="566E0842" w:rsidR="00B96E24" w:rsidRDefault="00B96E24" w:rsidP="00B96E24">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 xml:space="preserve">The work of the TTF consists in large part of developing </w:t>
      </w:r>
      <w:r w:rsidR="00474364">
        <w:rPr>
          <w:rStyle w:val="normaltextrun"/>
          <w:rFonts w:ascii="Arial" w:hAnsi="Arial" w:cs="Arial"/>
          <w:sz w:val="20"/>
          <w:szCs w:val="20"/>
          <w:lang w:val="en-US"/>
        </w:rPr>
        <w:t xml:space="preserve">the </w:t>
      </w:r>
      <w:r>
        <w:rPr>
          <w:rStyle w:val="normaltextrun"/>
          <w:rFonts w:ascii="Arial" w:hAnsi="Arial" w:cs="Arial"/>
          <w:sz w:val="20"/>
          <w:szCs w:val="20"/>
          <w:lang w:val="en-US"/>
        </w:rPr>
        <w:t>TDL toolset.</w:t>
      </w:r>
    </w:p>
    <w:p w14:paraId="6171CAC3" w14:textId="77777777" w:rsidR="00B96E24" w:rsidRDefault="00B96E24" w:rsidP="00B96E24">
      <w:pPr>
        <w:pStyle w:val="paragraph"/>
        <w:spacing w:before="0" w:beforeAutospacing="0" w:after="0" w:afterAutospacing="0"/>
        <w:jc w:val="both"/>
        <w:textAlignment w:val="baseline"/>
        <w:rPr>
          <w:rStyle w:val="normaltextrun"/>
          <w:rFonts w:ascii="Arial" w:hAnsi="Arial" w:cs="Arial"/>
          <w:sz w:val="20"/>
          <w:szCs w:val="20"/>
          <w:lang w:val="en-US"/>
        </w:rPr>
      </w:pPr>
    </w:p>
    <w:p w14:paraId="5610F52B" w14:textId="3F9E581B" w:rsidR="00B96E24" w:rsidRDefault="00B96E24" w:rsidP="00B96E24">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Since the last milestone, the requirements for the toolset have been specified and subsequently reviewed and accepted by the TDL WG. The priorities for the requirements have been assigned and the implementation plan has been updated accordingly.</w:t>
      </w:r>
    </w:p>
    <w:p w14:paraId="4B33A4D9" w14:textId="77777777" w:rsidR="00B96E24" w:rsidRDefault="00B96E24" w:rsidP="00B96E24">
      <w:pPr>
        <w:pStyle w:val="paragraph"/>
        <w:spacing w:before="0" w:beforeAutospacing="0" w:after="0" w:afterAutospacing="0"/>
        <w:jc w:val="both"/>
        <w:textAlignment w:val="baseline"/>
        <w:rPr>
          <w:rStyle w:val="normaltextrun"/>
          <w:rFonts w:ascii="Arial" w:hAnsi="Arial" w:cs="Arial"/>
          <w:sz w:val="20"/>
          <w:szCs w:val="20"/>
          <w:lang w:val="en-US"/>
        </w:rPr>
      </w:pPr>
    </w:p>
    <w:p w14:paraId="3DC84712" w14:textId="7BF4772A" w:rsidR="00B96E24" w:rsidRDefault="00B96E24" w:rsidP="00B96E24">
      <w:pPr>
        <w:pStyle w:val="paragraph"/>
        <w:spacing w:before="0" w:beforeAutospacing="0" w:after="0" w:afterAutospacing="0"/>
        <w:jc w:val="both"/>
        <w:textAlignment w:val="baseline"/>
        <w:rPr>
          <w:rStyle w:val="normaltextrun"/>
          <w:rFonts w:ascii="Arial" w:hAnsi="Arial" w:cs="Arial"/>
          <w:sz w:val="20"/>
          <w:szCs w:val="20"/>
          <w:lang w:val="en-US"/>
        </w:rPr>
      </w:pPr>
      <w:r>
        <w:rPr>
          <w:rStyle w:val="normaltextrun"/>
          <w:rFonts w:ascii="Arial" w:hAnsi="Arial" w:cs="Arial"/>
          <w:sz w:val="20"/>
          <w:szCs w:val="20"/>
          <w:lang w:val="en-US"/>
        </w:rPr>
        <w:t>In parallel, the implementation work on the toolset has progressed and several high priority requirements have already been fulfilled.</w:t>
      </w:r>
    </w:p>
    <w:p w14:paraId="54039089" w14:textId="77777777" w:rsidR="00B96E24" w:rsidRDefault="00B96E24" w:rsidP="00B96E24">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27CCC28B" w14:textId="6332C618" w:rsidR="00B96E24" w:rsidRDefault="00B96E24" w:rsidP="00FB624B">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lang w:val="en-US"/>
        </w:rPr>
        <w:t>Public releases of the software are expected after the finalization of the work.</w:t>
      </w:r>
      <w:r w:rsidR="00A05A5F">
        <w:rPr>
          <w:rStyle w:val="normaltextrun"/>
          <w:rFonts w:ascii="Arial" w:hAnsi="Arial" w:cs="Arial"/>
          <w:sz w:val="20"/>
          <w:szCs w:val="20"/>
          <w:lang w:val="en-US"/>
        </w:rPr>
        <w:t xml:space="preserve"> An earlier non-public release may be offered for the benefit of the experts in </w:t>
      </w:r>
      <w:r w:rsidR="00A05A5F" w:rsidRPr="00A05A5F">
        <w:rPr>
          <w:rStyle w:val="normaltextrun"/>
          <w:rFonts w:ascii="Arial" w:hAnsi="Arial" w:cs="Arial"/>
          <w:sz w:val="20"/>
          <w:szCs w:val="20"/>
          <w:lang w:val="en-US"/>
        </w:rPr>
        <w:t>TTF T029</w:t>
      </w:r>
      <w:r w:rsidR="00A05A5F">
        <w:rPr>
          <w:rStyle w:val="normaltextrun"/>
          <w:rFonts w:ascii="Arial" w:hAnsi="Arial" w:cs="Arial"/>
          <w:sz w:val="20"/>
          <w:szCs w:val="20"/>
          <w:lang w:val="en-US"/>
        </w:rPr>
        <w:t xml:space="preserve"> for specification </w:t>
      </w:r>
      <w:r w:rsidR="00FB624B">
        <w:rPr>
          <w:rStyle w:val="normaltextrun"/>
          <w:rFonts w:ascii="Arial" w:hAnsi="Arial" w:cs="Arial"/>
          <w:sz w:val="20"/>
          <w:szCs w:val="20"/>
          <w:lang w:val="en-US"/>
        </w:rPr>
        <w:t>of their deliverables.</w:t>
      </w:r>
      <w:r>
        <w:rPr>
          <w:rStyle w:val="normaltextrun"/>
          <w:rFonts w:ascii="Arial" w:hAnsi="Arial" w:cs="Arial"/>
          <w:sz w:val="20"/>
          <w:szCs w:val="20"/>
          <w:lang w:val="en-US"/>
        </w:rPr>
        <w:t xml:space="preserve"> The required feature set for that release </w:t>
      </w:r>
      <w:r w:rsidR="00FB624B">
        <w:rPr>
          <w:rStyle w:val="normaltextrun"/>
          <w:rFonts w:ascii="Arial" w:hAnsi="Arial" w:cs="Arial"/>
          <w:sz w:val="20"/>
          <w:szCs w:val="20"/>
          <w:lang w:val="en-US"/>
        </w:rPr>
        <w:t>has</w:t>
      </w:r>
      <w:r>
        <w:rPr>
          <w:rStyle w:val="normaltextrun"/>
          <w:rFonts w:ascii="Arial" w:hAnsi="Arial" w:cs="Arial"/>
          <w:sz w:val="20"/>
          <w:szCs w:val="20"/>
          <w:lang w:val="en-US"/>
        </w:rPr>
        <w:t xml:space="preserve"> been agreed among the TDL WG and ETSI CTI.</w:t>
      </w:r>
      <w:r>
        <w:rPr>
          <w:rStyle w:val="eop"/>
          <w:rFonts w:ascii="Arial" w:hAnsi="Arial" w:cs="Arial"/>
          <w:sz w:val="20"/>
          <w:szCs w:val="20"/>
        </w:rPr>
        <w:t> </w:t>
      </w:r>
    </w:p>
    <w:p w14:paraId="010C3384" w14:textId="77777777" w:rsidR="00865FD7" w:rsidRPr="00775C09" w:rsidRDefault="00865FD7" w:rsidP="00865FD7"/>
    <w:p w14:paraId="4C211190" w14:textId="77777777" w:rsidR="00865FD7" w:rsidRDefault="00865FD7" w:rsidP="00865FD7">
      <w:pPr>
        <w:pStyle w:val="Heading1"/>
        <w:tabs>
          <w:tab w:val="clear" w:pos="567"/>
          <w:tab w:val="num" w:pos="432"/>
        </w:tabs>
        <w:ind w:left="432" w:hanging="432"/>
      </w:pPr>
      <w:r w:rsidRPr="00775C09">
        <w:t>Contractual milestone</w:t>
      </w:r>
    </w:p>
    <w:p w14:paraId="45791B46" w14:textId="1FE5371E" w:rsidR="00FE57AF" w:rsidRDefault="00FE57AF" w:rsidP="00FE57AF">
      <w:pPr>
        <w:rPr>
          <w:rStyle w:val="normaltextrun"/>
          <w:rFonts w:cs="Arial"/>
          <w:color w:val="000000"/>
          <w:bdr w:val="none" w:sz="0" w:space="0" w:color="auto" w:frame="1"/>
          <w:lang w:val="en-US"/>
        </w:rPr>
      </w:pPr>
      <w:r>
        <w:rPr>
          <w:rStyle w:val="normaltextrun"/>
          <w:rFonts w:cs="Arial"/>
          <w:color w:val="000000"/>
          <w:bdr w:val="none" w:sz="0" w:space="0" w:color="auto" w:frame="1"/>
          <w:lang w:val="en-US"/>
        </w:rPr>
        <w:t>The TTF has achieved its objectives for milestone B.</w:t>
      </w:r>
    </w:p>
    <w:p w14:paraId="742C449E" w14:textId="77777777" w:rsidR="00865FD7" w:rsidRPr="00775C09" w:rsidRDefault="00865FD7" w:rsidP="00865FD7">
      <w:pPr>
        <w:pStyle w:val="CommentText"/>
      </w:pPr>
    </w:p>
    <w:p w14:paraId="61514CEB" w14:textId="77777777" w:rsidR="00865FD7" w:rsidRDefault="00865FD7" w:rsidP="00865FD7">
      <w:pPr>
        <w:pStyle w:val="Heading1"/>
        <w:tabs>
          <w:tab w:val="clear" w:pos="567"/>
          <w:tab w:val="num" w:pos="432"/>
        </w:tabs>
        <w:ind w:left="432" w:hanging="432"/>
      </w:pPr>
      <w:r w:rsidRPr="00775C09">
        <w:t>Progress of the work</w:t>
      </w:r>
    </w:p>
    <w:p w14:paraId="4E3C4C4F" w14:textId="339B7749" w:rsidR="00FE57AF" w:rsidRDefault="00F75883" w:rsidP="00FE57AF">
      <w:pPr>
        <w:rPr>
          <w:lang w:val="en-US"/>
        </w:rPr>
      </w:pPr>
      <w:r>
        <w:rPr>
          <w:lang w:val="en-US"/>
        </w:rPr>
        <w:t>The requirement specification for the toolset implementation was created using iterative process where the intermediate results were presented and discussed at biweekly meetings with the MTS members. The resulting document is the basis for the upcoming development work up to the end of this TTF. The outline of the requirements is also reflected in the development work plan maintained in the ETSI Labs online environment.</w:t>
      </w:r>
    </w:p>
    <w:p w14:paraId="0E619AB6" w14:textId="77777777" w:rsidR="00F75883" w:rsidRDefault="00F75883" w:rsidP="00FE57AF">
      <w:pPr>
        <w:rPr>
          <w:lang w:val="en-US"/>
        </w:rPr>
      </w:pPr>
    </w:p>
    <w:p w14:paraId="27B0AF5B" w14:textId="03753709" w:rsidR="00F75883" w:rsidRDefault="00F75883" w:rsidP="00FE57AF">
      <w:pPr>
        <w:rPr>
          <w:lang w:val="en-US"/>
        </w:rPr>
      </w:pPr>
      <w:r>
        <w:rPr>
          <w:lang w:val="en-US"/>
        </w:rPr>
        <w:t>During the second phase of the work, the TTF has completed the development of core components of the TDL toolset, namely:</w:t>
      </w:r>
    </w:p>
    <w:p w14:paraId="5F2D40F5" w14:textId="31D10DB8" w:rsidR="0005334F" w:rsidRPr="0005334F" w:rsidRDefault="0005334F" w:rsidP="0005334F">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TDL meta-model with embedded functions and validation constraints,</w:t>
      </w:r>
    </w:p>
    <w:p w14:paraId="1B11307F" w14:textId="16E30672" w:rsidR="0005334F" w:rsidRPr="0005334F" w:rsidRDefault="0005334F" w:rsidP="0005334F">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textual editor for standardized syntax,</w:t>
      </w:r>
    </w:p>
    <w:p w14:paraId="62682BA8" w14:textId="2E49AA7A" w:rsidR="0005334F" w:rsidRPr="0005334F" w:rsidRDefault="0005334F" w:rsidP="0005334F">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textual editor extension for the TDL-backed TO language and</w:t>
      </w:r>
    </w:p>
    <w:p w14:paraId="5AD570E4" w14:textId="582010FE" w:rsidR="0005334F" w:rsidRPr="0005334F" w:rsidRDefault="0005334F" w:rsidP="0005334F">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iCs/>
          <w:lang w:val="en-US"/>
        </w:rPr>
        <w:t>user interface components for environment setup and configuration.</w:t>
      </w:r>
    </w:p>
    <w:p w14:paraId="590393CD" w14:textId="77777777" w:rsidR="0005334F" w:rsidRDefault="0005334F" w:rsidP="0005334F">
      <w:pPr>
        <w:tabs>
          <w:tab w:val="clear" w:pos="567"/>
          <w:tab w:val="clear" w:pos="1418"/>
          <w:tab w:val="clear" w:pos="4678"/>
          <w:tab w:val="clear" w:pos="5954"/>
          <w:tab w:val="clear" w:pos="7088"/>
        </w:tabs>
        <w:overflowPunct/>
        <w:autoSpaceDE/>
        <w:autoSpaceDN/>
        <w:adjustRightInd/>
        <w:jc w:val="left"/>
        <w:textAlignment w:val="auto"/>
        <w:rPr>
          <w:lang w:val="en-US"/>
        </w:rPr>
      </w:pPr>
    </w:p>
    <w:p w14:paraId="5D0C78E4" w14:textId="02E206AC" w:rsidR="0005334F" w:rsidRDefault="0005334F" w:rsidP="0005334F">
      <w:p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During the implementation work, the TDL standard was validated and tested with regard to the formal specification of constraints.</w:t>
      </w:r>
    </w:p>
    <w:p w14:paraId="47AAB533" w14:textId="77777777" w:rsidR="0005334F" w:rsidRDefault="0005334F" w:rsidP="0005334F">
      <w:pPr>
        <w:tabs>
          <w:tab w:val="clear" w:pos="567"/>
          <w:tab w:val="clear" w:pos="1418"/>
          <w:tab w:val="clear" w:pos="4678"/>
          <w:tab w:val="clear" w:pos="5954"/>
          <w:tab w:val="clear" w:pos="7088"/>
        </w:tabs>
        <w:overflowPunct/>
        <w:autoSpaceDE/>
        <w:autoSpaceDN/>
        <w:adjustRightInd/>
        <w:jc w:val="left"/>
        <w:textAlignment w:val="auto"/>
        <w:rPr>
          <w:lang w:val="en-US"/>
        </w:rPr>
      </w:pPr>
    </w:p>
    <w:p w14:paraId="54C1611F" w14:textId="0E6D7779" w:rsidR="00037236" w:rsidRPr="00037236" w:rsidRDefault="00037236" w:rsidP="00037236">
      <w:pPr>
        <w:tabs>
          <w:tab w:val="clear" w:pos="567"/>
          <w:tab w:val="clear" w:pos="1418"/>
          <w:tab w:val="clear" w:pos="4678"/>
          <w:tab w:val="clear" w:pos="5954"/>
          <w:tab w:val="clear" w:pos="7088"/>
        </w:tabs>
        <w:overflowPunct/>
        <w:autoSpaceDE/>
        <w:autoSpaceDN/>
        <w:adjustRightInd/>
        <w:jc w:val="left"/>
        <w:textAlignment w:val="auto"/>
        <w:rPr>
          <w:iCs/>
        </w:rPr>
      </w:pPr>
      <w:r>
        <w:rPr>
          <w:lang w:val="en-US"/>
        </w:rPr>
        <w:t>Usage scenarios are outlined to carry out the demonstration of the capabilities of the implemented toolset. The implementation work continues according to the agreed upon requirements and priorities.</w:t>
      </w:r>
    </w:p>
    <w:p w14:paraId="43C796D6" w14:textId="77777777" w:rsidR="00865FD7" w:rsidRPr="00775C09" w:rsidRDefault="00865FD7" w:rsidP="00865FD7"/>
    <w:p w14:paraId="5AF26589" w14:textId="77777777" w:rsidR="00865FD7"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unresolved issues</w:t>
      </w:r>
    </w:p>
    <w:p w14:paraId="202E11C9" w14:textId="7C10019D" w:rsidR="00865FD7" w:rsidRPr="00815F29" w:rsidRDefault="00815F29" w:rsidP="00815F29">
      <w:pPr>
        <w:rPr>
          <w:iCs/>
        </w:rPr>
      </w:pPr>
      <w:r>
        <w:rPr>
          <w:rStyle w:val="normaltextrun"/>
          <w:rFonts w:cs="Arial"/>
          <w:color w:val="000000"/>
          <w:shd w:val="clear" w:color="auto" w:fill="FFFFFF"/>
          <w:lang w:val="en-US"/>
        </w:rPr>
        <w:t xml:space="preserve">No technical risks nor difficulties have been met </w:t>
      </w:r>
      <w:r w:rsidR="00FE57AF">
        <w:rPr>
          <w:rStyle w:val="normaltextrun"/>
          <w:rFonts w:cs="Arial"/>
          <w:color w:val="000000"/>
          <w:shd w:val="clear" w:color="auto" w:fill="FFFFFF"/>
          <w:lang w:val="en-US"/>
        </w:rPr>
        <w:t>in this phase</w:t>
      </w:r>
      <w:r>
        <w:rPr>
          <w:rStyle w:val="normaltextrun"/>
          <w:rFonts w:cs="Arial"/>
          <w:color w:val="000000"/>
          <w:shd w:val="clear" w:color="auto" w:fill="FFFFFF"/>
          <w:lang w:val="en-US"/>
        </w:rPr>
        <w:t>.</w:t>
      </w:r>
    </w:p>
    <w:p w14:paraId="226D1DC5" w14:textId="77777777" w:rsidR="00865FD7" w:rsidRPr="00775C09" w:rsidRDefault="00865FD7" w:rsidP="00865FD7"/>
    <w:p w14:paraId="4F1BC88F" w14:textId="55C82213" w:rsidR="00865FD7" w:rsidRPr="00775C09" w:rsidRDefault="00865FD7" w:rsidP="00865FD7">
      <w:pPr>
        <w:pStyle w:val="Heading1"/>
        <w:tabs>
          <w:tab w:val="clear" w:pos="567"/>
          <w:tab w:val="num" w:pos="432"/>
        </w:tabs>
        <w:ind w:left="432" w:hanging="432"/>
      </w:pPr>
      <w:r w:rsidRPr="00775C09">
        <w:t xml:space="preserve">Proposed changes in the </w:t>
      </w:r>
      <w:r w:rsidR="001C3D41">
        <w:t>T</w:t>
      </w:r>
      <w:r w:rsidRPr="00775C09">
        <w:t>TF work plan</w:t>
      </w:r>
    </w:p>
    <w:p w14:paraId="680502FF" w14:textId="68B91F9F" w:rsidR="00865FD7" w:rsidRPr="00775C09" w:rsidRDefault="00815F29" w:rsidP="00815F29">
      <w:pPr>
        <w:pStyle w:val="Guideline"/>
      </w:pPr>
      <w:r>
        <w:rPr>
          <w:i w:val="0"/>
        </w:rPr>
        <w:t xml:space="preserve">No changes to the work plan </w:t>
      </w:r>
      <w:r w:rsidR="000A527A">
        <w:rPr>
          <w:i w:val="0"/>
        </w:rPr>
        <w:t xml:space="preserve">are required </w:t>
      </w:r>
      <w:r>
        <w:rPr>
          <w:i w:val="0"/>
        </w:rPr>
        <w:t>at this time.</w:t>
      </w:r>
      <w:r w:rsidR="00865FD7" w:rsidRPr="00775C09">
        <w:t xml:space="preserve"> </w:t>
      </w:r>
    </w:p>
    <w:p w14:paraId="2350DF75" w14:textId="77777777" w:rsidR="00865FD7" w:rsidRPr="00775C09" w:rsidRDefault="00865FD7" w:rsidP="00865FD7"/>
    <w:p w14:paraId="22A12B85" w14:textId="77777777" w:rsidR="00865FD7" w:rsidRPr="00775C09" w:rsidRDefault="00865FD7" w:rsidP="00865FD7"/>
    <w:p w14:paraId="1C0F5B9E" w14:textId="5036AD85" w:rsidR="00865FD7" w:rsidRPr="00775C09" w:rsidRDefault="00865FD7" w:rsidP="00865FD7">
      <w:pPr>
        <w:pStyle w:val="Heading1"/>
        <w:tabs>
          <w:tab w:val="clear" w:pos="567"/>
          <w:tab w:val="num" w:pos="432"/>
        </w:tabs>
        <w:ind w:left="432" w:hanging="432"/>
      </w:pPr>
      <w:r w:rsidRPr="00775C09">
        <w:lastRenderedPageBreak/>
        <w:t>Meetings</w:t>
      </w:r>
      <w:r w:rsidR="00477312" w:rsidRPr="00775C09">
        <w:t xml:space="preserve">/events attended on behalf of the </w:t>
      </w:r>
      <w:r w:rsidR="00762B09">
        <w:t>T</w:t>
      </w:r>
      <w:r w:rsidR="00477312" w:rsidRPr="00775C09">
        <w:t>TF</w:t>
      </w:r>
    </w:p>
    <w:p w14:paraId="618335E9" w14:textId="77777777" w:rsidR="000A527A" w:rsidRPr="00775C09" w:rsidRDefault="000A527A" w:rsidP="000A527A"/>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8"/>
        <w:gridCol w:w="1328"/>
        <w:gridCol w:w="1118"/>
        <w:gridCol w:w="2512"/>
        <w:gridCol w:w="2371"/>
        <w:gridCol w:w="1339"/>
      </w:tblGrid>
      <w:tr w:rsidR="000A527A" w:rsidRPr="00775C09" w14:paraId="1CB266AF" w14:textId="77777777" w:rsidTr="008412DE">
        <w:tc>
          <w:tcPr>
            <w:tcW w:w="945" w:type="dxa"/>
            <w:shd w:val="clear" w:color="auto" w:fill="DBE5F1"/>
          </w:tcPr>
          <w:p w14:paraId="01B81872" w14:textId="77777777" w:rsidR="000A527A" w:rsidRPr="00775C09" w:rsidRDefault="000A527A" w:rsidP="008412DE">
            <w:pPr>
              <w:rPr>
                <w:b/>
              </w:rPr>
            </w:pPr>
            <w:r w:rsidRPr="00775C09">
              <w:rPr>
                <w:b/>
              </w:rPr>
              <w:t>Date</w:t>
            </w:r>
          </w:p>
        </w:tc>
        <w:tc>
          <w:tcPr>
            <w:tcW w:w="1328" w:type="dxa"/>
            <w:shd w:val="clear" w:color="auto" w:fill="DBE5F1"/>
          </w:tcPr>
          <w:p w14:paraId="0E8E7701" w14:textId="77777777" w:rsidR="000A527A" w:rsidRPr="00775C09" w:rsidRDefault="000A527A" w:rsidP="008412DE">
            <w:pPr>
              <w:rPr>
                <w:b/>
              </w:rPr>
            </w:pPr>
            <w:r w:rsidRPr="00775C09">
              <w:rPr>
                <w:b/>
              </w:rPr>
              <w:t>Place</w:t>
            </w:r>
          </w:p>
        </w:tc>
        <w:tc>
          <w:tcPr>
            <w:tcW w:w="1121" w:type="dxa"/>
            <w:shd w:val="clear" w:color="auto" w:fill="DBE5F1"/>
          </w:tcPr>
          <w:p w14:paraId="0A780D94" w14:textId="77777777" w:rsidR="000A527A" w:rsidRPr="00775C09" w:rsidRDefault="000A527A" w:rsidP="008412DE">
            <w:pPr>
              <w:rPr>
                <w:b/>
              </w:rPr>
            </w:pPr>
            <w:r w:rsidRPr="00775C09">
              <w:rPr>
                <w:b/>
              </w:rPr>
              <w:t>TB/Orga</w:t>
            </w:r>
          </w:p>
        </w:tc>
        <w:tc>
          <w:tcPr>
            <w:tcW w:w="2547" w:type="dxa"/>
            <w:shd w:val="clear" w:color="auto" w:fill="DBE5F1"/>
          </w:tcPr>
          <w:p w14:paraId="3AAD9153" w14:textId="77777777" w:rsidR="000A527A" w:rsidRPr="00775C09" w:rsidRDefault="000A527A" w:rsidP="008412DE">
            <w:pPr>
              <w:rPr>
                <w:b/>
              </w:rPr>
            </w:pPr>
            <w:r w:rsidRPr="00775C09">
              <w:rPr>
                <w:b/>
              </w:rPr>
              <w:t>Event description</w:t>
            </w:r>
          </w:p>
        </w:tc>
        <w:tc>
          <w:tcPr>
            <w:tcW w:w="2408" w:type="dxa"/>
            <w:shd w:val="clear" w:color="auto" w:fill="DBE5F1"/>
          </w:tcPr>
          <w:p w14:paraId="2FACFD96" w14:textId="77777777" w:rsidR="000A527A" w:rsidRPr="00775C09" w:rsidRDefault="000A527A" w:rsidP="008412DE">
            <w:pPr>
              <w:rPr>
                <w:b/>
              </w:rPr>
            </w:pPr>
            <w:r w:rsidRPr="00775C09">
              <w:rPr>
                <w:b/>
              </w:rPr>
              <w:t>Reason to attend</w:t>
            </w:r>
          </w:p>
        </w:tc>
        <w:tc>
          <w:tcPr>
            <w:tcW w:w="1257" w:type="dxa"/>
            <w:shd w:val="clear" w:color="auto" w:fill="DBE5F1"/>
          </w:tcPr>
          <w:p w14:paraId="1A893491" w14:textId="77777777" w:rsidR="000A527A" w:rsidRPr="00775C09" w:rsidRDefault="000A527A" w:rsidP="008412DE">
            <w:pPr>
              <w:rPr>
                <w:b/>
              </w:rPr>
            </w:pPr>
            <w:r w:rsidRPr="00775C09">
              <w:rPr>
                <w:b/>
              </w:rPr>
              <w:t>Expert(s)</w:t>
            </w:r>
          </w:p>
        </w:tc>
      </w:tr>
      <w:tr w:rsidR="000A527A" w:rsidRPr="00775C09" w14:paraId="59B636C9" w14:textId="77777777" w:rsidTr="008412DE">
        <w:tc>
          <w:tcPr>
            <w:tcW w:w="945" w:type="dxa"/>
          </w:tcPr>
          <w:p w14:paraId="031A1069" w14:textId="77777777" w:rsidR="000A527A" w:rsidRPr="00775C09" w:rsidRDefault="000A527A" w:rsidP="008412DE">
            <w:r>
              <w:t>2023-1-25</w:t>
            </w:r>
          </w:p>
        </w:tc>
        <w:tc>
          <w:tcPr>
            <w:tcW w:w="1328" w:type="dxa"/>
          </w:tcPr>
          <w:p w14:paraId="19F42E8A" w14:textId="77777777" w:rsidR="000A527A" w:rsidRPr="00775C09" w:rsidRDefault="000A527A" w:rsidP="008412DE">
            <w:r>
              <w:t>Thessaloniki / online</w:t>
            </w:r>
          </w:p>
        </w:tc>
        <w:tc>
          <w:tcPr>
            <w:tcW w:w="1121" w:type="dxa"/>
          </w:tcPr>
          <w:p w14:paraId="47AA25EC" w14:textId="77777777" w:rsidR="000A527A" w:rsidRPr="00775C09" w:rsidRDefault="000A527A" w:rsidP="008412DE">
            <w:r>
              <w:t>MTS</w:t>
            </w:r>
          </w:p>
        </w:tc>
        <w:tc>
          <w:tcPr>
            <w:tcW w:w="2547" w:type="dxa"/>
          </w:tcPr>
          <w:p w14:paraId="657DABA5" w14:textId="77777777" w:rsidR="000A527A" w:rsidRPr="00775C09" w:rsidRDefault="000A527A" w:rsidP="008412DE">
            <w:r>
              <w:t>MTS#88</w:t>
            </w:r>
          </w:p>
        </w:tc>
        <w:tc>
          <w:tcPr>
            <w:tcW w:w="2408" w:type="dxa"/>
          </w:tcPr>
          <w:p w14:paraId="212EBBC6" w14:textId="77777777" w:rsidR="000A527A" w:rsidRPr="00775C09" w:rsidRDefault="000A527A" w:rsidP="008412DE">
            <w:r>
              <w:t>Reporting on TTF progress</w:t>
            </w:r>
          </w:p>
        </w:tc>
        <w:tc>
          <w:tcPr>
            <w:tcW w:w="1257" w:type="dxa"/>
          </w:tcPr>
          <w:p w14:paraId="18E664D0" w14:textId="77777777" w:rsidR="000A527A" w:rsidRPr="00775C09" w:rsidRDefault="000A527A" w:rsidP="008412DE">
            <w:r>
              <w:t>Martti Käärik, Philip Makedonski, Finn Kristoffersen</w:t>
            </w:r>
          </w:p>
        </w:tc>
      </w:tr>
      <w:tr w:rsidR="000A527A" w:rsidRPr="00775C09" w14:paraId="37B23962" w14:textId="77777777" w:rsidTr="008412DE">
        <w:tc>
          <w:tcPr>
            <w:tcW w:w="945" w:type="dxa"/>
          </w:tcPr>
          <w:p w14:paraId="3E6091D7" w14:textId="77777777" w:rsidR="000A527A" w:rsidRPr="00775C09" w:rsidRDefault="000A527A" w:rsidP="008412DE"/>
        </w:tc>
        <w:tc>
          <w:tcPr>
            <w:tcW w:w="1328" w:type="dxa"/>
          </w:tcPr>
          <w:p w14:paraId="19C7B043" w14:textId="77777777" w:rsidR="000A527A" w:rsidRPr="00775C09" w:rsidRDefault="000A527A" w:rsidP="008412DE"/>
        </w:tc>
        <w:tc>
          <w:tcPr>
            <w:tcW w:w="1121" w:type="dxa"/>
          </w:tcPr>
          <w:p w14:paraId="1CC1B4F0" w14:textId="77777777" w:rsidR="000A527A" w:rsidRPr="00775C09" w:rsidRDefault="000A527A" w:rsidP="008412DE"/>
        </w:tc>
        <w:tc>
          <w:tcPr>
            <w:tcW w:w="2547" w:type="dxa"/>
          </w:tcPr>
          <w:p w14:paraId="4E471050" w14:textId="77777777" w:rsidR="000A527A" w:rsidRPr="00775C09" w:rsidRDefault="000A527A" w:rsidP="008412DE"/>
        </w:tc>
        <w:tc>
          <w:tcPr>
            <w:tcW w:w="2408" w:type="dxa"/>
          </w:tcPr>
          <w:p w14:paraId="17499E96" w14:textId="77777777" w:rsidR="000A527A" w:rsidRPr="00775C09" w:rsidRDefault="000A527A" w:rsidP="008412DE"/>
        </w:tc>
        <w:tc>
          <w:tcPr>
            <w:tcW w:w="1257" w:type="dxa"/>
          </w:tcPr>
          <w:p w14:paraId="7E55ABF1" w14:textId="77777777" w:rsidR="000A527A" w:rsidRPr="00775C09" w:rsidRDefault="000A527A" w:rsidP="008412DE"/>
        </w:tc>
      </w:tr>
    </w:tbl>
    <w:p w14:paraId="03857830" w14:textId="77777777" w:rsidR="00865FD7" w:rsidRPr="00775C09" w:rsidRDefault="00865FD7" w:rsidP="00865FD7"/>
    <w:p w14:paraId="3260780B" w14:textId="77777777" w:rsidR="00865FD7" w:rsidRDefault="00865FD7" w:rsidP="00865FD7">
      <w:pPr>
        <w:pStyle w:val="Heading1"/>
        <w:tabs>
          <w:tab w:val="clear" w:pos="567"/>
          <w:tab w:val="num" w:pos="432"/>
        </w:tabs>
        <w:ind w:left="432" w:hanging="432"/>
      </w:pPr>
      <w:r w:rsidRPr="00775C09">
        <w:t>Status of the deliverables</w:t>
      </w:r>
    </w:p>
    <w:p w14:paraId="2AA5B099" w14:textId="77777777" w:rsidR="00814BB5" w:rsidRPr="00814BB5" w:rsidRDefault="00814BB5" w:rsidP="00814BB5">
      <w:pPr>
        <w:pStyle w:val="Guideline"/>
        <w:rPr>
          <w:i w:val="0"/>
          <w:lang w:val="en-US"/>
        </w:rPr>
      </w:pPr>
      <w:r w:rsidRPr="00814BB5">
        <w:rPr>
          <w:i w:val="0"/>
          <w:lang w:val="en-US"/>
        </w:rPr>
        <w:t>Following deliverables have reached stable draft status:</w:t>
      </w:r>
    </w:p>
    <w:p w14:paraId="0B20D553" w14:textId="00D5A162" w:rsidR="00814BB5" w:rsidRPr="00814BB5" w:rsidRDefault="00814BB5" w:rsidP="00814BB5">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203 119-1</w:t>
      </w:r>
      <w:r>
        <w:t>,</w:t>
      </w:r>
    </w:p>
    <w:p w14:paraId="5B7D4F4A" w14:textId="31CB79BA" w:rsidR="00814BB5" w:rsidRPr="00814BB5" w:rsidRDefault="00814BB5" w:rsidP="00814BB5">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4 and</w:t>
      </w:r>
    </w:p>
    <w:p w14:paraId="4D65F538" w14:textId="6609A365" w:rsidR="00814BB5" w:rsidRPr="00814BB5" w:rsidRDefault="00814BB5" w:rsidP="00814BB5">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sidRPr="00DE1E7E">
        <w:t>ES 203 119-</w:t>
      </w:r>
      <w:r>
        <w:t>7.</w:t>
      </w:r>
    </w:p>
    <w:p w14:paraId="53D92358" w14:textId="77777777" w:rsidR="00814BB5" w:rsidRDefault="00814BB5" w:rsidP="00814BB5">
      <w:pPr>
        <w:tabs>
          <w:tab w:val="clear" w:pos="567"/>
          <w:tab w:val="clear" w:pos="1418"/>
          <w:tab w:val="clear" w:pos="4678"/>
          <w:tab w:val="clear" w:pos="5954"/>
          <w:tab w:val="clear" w:pos="7088"/>
        </w:tabs>
        <w:overflowPunct/>
        <w:autoSpaceDE/>
        <w:autoSpaceDN/>
        <w:adjustRightInd/>
        <w:jc w:val="left"/>
        <w:textAlignment w:val="auto"/>
        <w:rPr>
          <w:lang w:val="en-US"/>
        </w:rPr>
      </w:pPr>
    </w:p>
    <w:p w14:paraId="741A3463" w14:textId="123A7FB4" w:rsidR="00814BB5" w:rsidRDefault="00814BB5" w:rsidP="00814BB5">
      <w:p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 xml:space="preserve">The technical report </w:t>
      </w:r>
      <w:r w:rsidRPr="00814BB5">
        <w:rPr>
          <w:lang w:val="en-US"/>
        </w:rPr>
        <w:t>TR 103</w:t>
      </w:r>
      <w:r>
        <w:rPr>
          <w:lang w:val="en-US"/>
        </w:rPr>
        <w:t> </w:t>
      </w:r>
      <w:r w:rsidRPr="00814BB5">
        <w:rPr>
          <w:lang w:val="en-US"/>
        </w:rPr>
        <w:t>119</w:t>
      </w:r>
      <w:r>
        <w:rPr>
          <w:lang w:val="en-US"/>
        </w:rPr>
        <w:t xml:space="preserve"> is in early draft status as the work on TTF tasks 2, 3 and 4 </w:t>
      </w:r>
      <w:r w:rsidR="00FE57AF">
        <w:rPr>
          <w:lang w:val="en-US"/>
        </w:rPr>
        <w:t xml:space="preserve">that affect its content </w:t>
      </w:r>
      <w:r>
        <w:rPr>
          <w:lang w:val="en-US"/>
        </w:rPr>
        <w:t>is still in progress.</w:t>
      </w:r>
    </w:p>
    <w:p w14:paraId="6C2C2F11" w14:textId="77777777" w:rsidR="00814BB5" w:rsidRPr="00814BB5" w:rsidRDefault="00814BB5" w:rsidP="00814BB5">
      <w:pPr>
        <w:tabs>
          <w:tab w:val="clear" w:pos="567"/>
          <w:tab w:val="clear" w:pos="1418"/>
          <w:tab w:val="clear" w:pos="4678"/>
          <w:tab w:val="clear" w:pos="5954"/>
          <w:tab w:val="clear" w:pos="7088"/>
        </w:tabs>
        <w:overflowPunct/>
        <w:autoSpaceDE/>
        <w:autoSpaceDN/>
        <w:adjustRightInd/>
        <w:jc w:val="left"/>
        <w:textAlignment w:val="auto"/>
        <w:rPr>
          <w:lang w:val="en-US"/>
        </w:rPr>
      </w:pPr>
    </w:p>
    <w:p w14:paraId="01729BFF" w14:textId="60F77741" w:rsidR="0033085D" w:rsidRDefault="00814BB5" w:rsidP="000A527A">
      <w:pPr>
        <w:rPr>
          <w:lang w:val="en-US"/>
        </w:rPr>
      </w:pPr>
      <w:r>
        <w:rPr>
          <w:lang w:val="en-US"/>
        </w:rPr>
        <w:t xml:space="preserve">All drafts </w:t>
      </w:r>
      <w:r w:rsidR="0033085D">
        <w:rPr>
          <w:lang w:val="en-US"/>
        </w:rPr>
        <w:t xml:space="preserve">are available in ETSI </w:t>
      </w:r>
      <w:proofErr w:type="spellStart"/>
      <w:r w:rsidR="0033085D">
        <w:rPr>
          <w:lang w:val="en-US"/>
        </w:rPr>
        <w:t>Sharepoint</w:t>
      </w:r>
      <w:proofErr w:type="spellEnd"/>
      <w:r w:rsidR="0033085D">
        <w:rPr>
          <w:lang w:val="en-US"/>
        </w:rPr>
        <w:t xml:space="preserve"> (</w:t>
      </w:r>
      <w:hyperlink r:id="rId11" w:history="1">
        <w:r w:rsidR="0033085D">
          <w:rPr>
            <w:rStyle w:val="Hyperlink"/>
          </w:rPr>
          <w:t>Drafts</w:t>
        </w:r>
      </w:hyperlink>
      <w:r w:rsidR="0033085D">
        <w:rPr>
          <w:lang w:val="en-US"/>
        </w:rPr>
        <w:t>).</w:t>
      </w:r>
    </w:p>
    <w:p w14:paraId="1ADB9925" w14:textId="77777777" w:rsidR="000A527A" w:rsidRDefault="000A527A" w:rsidP="000A527A">
      <w:pPr>
        <w:rPr>
          <w:lang w:val="en-US"/>
        </w:rPr>
      </w:pPr>
    </w:p>
    <w:p w14:paraId="758EE705" w14:textId="77777777" w:rsidR="000A527A" w:rsidRDefault="000A527A" w:rsidP="000A527A">
      <w:pPr>
        <w:rPr>
          <w:lang w:val="en-US"/>
        </w:rPr>
      </w:pPr>
      <w:r>
        <w:rPr>
          <w:lang w:val="en-US"/>
        </w:rPr>
        <w:t>The current state of the source code for Task 3 (</w:t>
      </w:r>
      <w:r w:rsidRPr="00096E23">
        <w:rPr>
          <w:lang w:val="en-US"/>
        </w:rPr>
        <w:t>TOP Features Implementation</w:t>
      </w:r>
      <w:r>
        <w:rPr>
          <w:lang w:val="en-US"/>
        </w:rPr>
        <w:t>) is available at ETSI Labs web site (</w:t>
      </w:r>
      <w:hyperlink r:id="rId12" w:history="1">
        <w:r w:rsidRPr="00F5069C">
          <w:rPr>
            <w:rStyle w:val="Hyperlink"/>
            <w:lang w:val="en-US"/>
          </w:rPr>
          <w:t>https://labs.etsi.org/rep/top</w:t>
        </w:r>
      </w:hyperlink>
      <w:r>
        <w:rPr>
          <w:lang w:val="en-US"/>
        </w:rPr>
        <w:t>).</w:t>
      </w:r>
    </w:p>
    <w:p w14:paraId="66C5C0C0" w14:textId="77777777" w:rsidR="00865FD7" w:rsidRPr="00775C09" w:rsidRDefault="00865FD7" w:rsidP="00865FD7"/>
    <w:p w14:paraId="4B8074B8" w14:textId="77777777" w:rsidR="00865FD7" w:rsidRPr="00775C09" w:rsidRDefault="00865FD7" w:rsidP="00865FD7">
      <w:pPr>
        <w:pStyle w:val="Heading1"/>
        <w:tabs>
          <w:tab w:val="clear" w:pos="567"/>
          <w:tab w:val="num" w:pos="432"/>
        </w:tabs>
        <w:ind w:left="432" w:hanging="432"/>
      </w:pPr>
      <w:r w:rsidRPr="00775C09">
        <w:t>Next report</w:t>
      </w:r>
    </w:p>
    <w:p w14:paraId="1E255809" w14:textId="1690D303" w:rsidR="00865FD7" w:rsidRDefault="000A527A" w:rsidP="00865FD7">
      <w:r w:rsidRPr="00775C09">
        <w:t>The next report is scheduled for</w:t>
      </w:r>
      <w:r>
        <w:t xml:space="preserve">: </w:t>
      </w:r>
      <w:r w:rsidRPr="00E222C6">
        <w:t>2023-0</w:t>
      </w:r>
      <w:r>
        <w:t>6</w:t>
      </w:r>
      <w:r w:rsidRPr="00E222C6">
        <w:t>-</w:t>
      </w:r>
      <w:r>
        <w:t>30</w:t>
      </w:r>
    </w:p>
    <w:p w14:paraId="19AF0B6B" w14:textId="77777777" w:rsidR="00865FD7" w:rsidRPr="0033742F" w:rsidRDefault="00865FD7" w:rsidP="0033742F"/>
    <w:sectPr w:rsidR="00865FD7" w:rsidRPr="0033742F" w:rsidSect="00F575A8">
      <w:headerReference w:type="first" r:id="rId13"/>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FE5E6D" w:rsidRDefault="00FE5E6D">
      <w:r>
        <w:separator/>
      </w:r>
    </w:p>
  </w:endnote>
  <w:endnote w:type="continuationSeparator" w:id="0">
    <w:p w14:paraId="13F74EF9" w14:textId="77777777" w:rsidR="00FE5E6D" w:rsidRDefault="00F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FE5E6D" w:rsidRDefault="00FE5E6D">
      <w:r>
        <w:separator/>
      </w:r>
    </w:p>
  </w:footnote>
  <w:footnote w:type="continuationSeparator" w:id="0">
    <w:p w14:paraId="15426D88" w14:textId="77777777" w:rsidR="00FE5E6D" w:rsidRDefault="00FE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DA48E"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184ED592" w14:textId="77777777" w:rsidR="00FE5E6D" w:rsidRDefault="00FE5E6D" w:rsidP="00DE476F">
    <w:pPr>
      <w:pStyle w:val="Header"/>
      <w:jc w:val="right"/>
      <w:rPr>
        <w:b w:val="0"/>
        <w:sz w:val="20"/>
      </w:rPr>
    </w:pPr>
  </w:p>
  <w:p w14:paraId="236410C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365675">
    <w:abstractNumId w:val="20"/>
  </w:num>
  <w:num w:numId="2" w16cid:durableId="1999536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770981">
    <w:abstractNumId w:val="14"/>
  </w:num>
  <w:num w:numId="4" w16cid:durableId="13205773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259457">
    <w:abstractNumId w:val="0"/>
  </w:num>
  <w:num w:numId="6" w16cid:durableId="572786148">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41028046">
    <w:abstractNumId w:val="9"/>
  </w:num>
  <w:num w:numId="8" w16cid:durableId="452597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710996">
    <w:abstractNumId w:val="2"/>
  </w:num>
  <w:num w:numId="10" w16cid:durableId="13625123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607365">
    <w:abstractNumId w:val="17"/>
  </w:num>
  <w:num w:numId="12" w16cid:durableId="8780070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8543588">
    <w:abstractNumId w:val="19"/>
  </w:num>
  <w:num w:numId="14" w16cid:durableId="260279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307231">
    <w:abstractNumId w:val="23"/>
  </w:num>
  <w:num w:numId="16" w16cid:durableId="13697211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38211">
    <w:abstractNumId w:val="10"/>
  </w:num>
  <w:num w:numId="18" w16cid:durableId="19126138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104881">
    <w:abstractNumId w:val="1"/>
  </w:num>
  <w:num w:numId="20" w16cid:durableId="15367729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4125518">
    <w:abstractNumId w:val="21"/>
  </w:num>
  <w:num w:numId="22" w16cid:durableId="17454469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344593">
    <w:abstractNumId w:val="22"/>
  </w:num>
  <w:num w:numId="24" w16cid:durableId="212082547">
    <w:abstractNumId w:val="3"/>
  </w:num>
  <w:num w:numId="25" w16cid:durableId="1160775395">
    <w:abstractNumId w:val="4"/>
  </w:num>
  <w:num w:numId="26" w16cid:durableId="381907193">
    <w:abstractNumId w:val="16"/>
  </w:num>
  <w:num w:numId="27" w16cid:durableId="1443569453">
    <w:abstractNumId w:val="11"/>
  </w:num>
  <w:num w:numId="28" w16cid:durableId="14558817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637339">
    <w:abstractNumId w:val="13"/>
  </w:num>
  <w:num w:numId="30" w16cid:durableId="1380131580">
    <w:abstractNumId w:val="13"/>
  </w:num>
  <w:num w:numId="31" w16cid:durableId="1142772681">
    <w:abstractNumId w:val="6"/>
  </w:num>
  <w:num w:numId="32" w16cid:durableId="499975032">
    <w:abstractNumId w:val="6"/>
  </w:num>
  <w:num w:numId="33" w16cid:durableId="1905599007">
    <w:abstractNumId w:val="7"/>
  </w:num>
  <w:num w:numId="34" w16cid:durableId="1468084697">
    <w:abstractNumId w:val="16"/>
  </w:num>
  <w:num w:numId="35" w16cid:durableId="783159070">
    <w:abstractNumId w:val="5"/>
  </w:num>
  <w:num w:numId="36" w16cid:durableId="173541994">
    <w:abstractNumId w:val="15"/>
  </w:num>
  <w:num w:numId="37" w16cid:durableId="647825467">
    <w:abstractNumId w:val="8"/>
  </w:num>
  <w:num w:numId="38" w16cid:durableId="326597318">
    <w:abstractNumId w:val="12"/>
  </w:num>
  <w:num w:numId="39" w16cid:durableId="9768848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567"/>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rAUA26Pj6SwAAAA="/>
  </w:docVars>
  <w:rsids>
    <w:rsidRoot w:val="00DA796B"/>
    <w:rsid w:val="00016062"/>
    <w:rsid w:val="00023CD4"/>
    <w:rsid w:val="00036FB9"/>
    <w:rsid w:val="00037236"/>
    <w:rsid w:val="0005334F"/>
    <w:rsid w:val="000633C1"/>
    <w:rsid w:val="00064203"/>
    <w:rsid w:val="00067A31"/>
    <w:rsid w:val="00083911"/>
    <w:rsid w:val="0008414C"/>
    <w:rsid w:val="000A1222"/>
    <w:rsid w:val="000A527A"/>
    <w:rsid w:val="000A64E3"/>
    <w:rsid w:val="000A6769"/>
    <w:rsid w:val="000C75E1"/>
    <w:rsid w:val="000F2D9E"/>
    <w:rsid w:val="000F3FC0"/>
    <w:rsid w:val="00140EDE"/>
    <w:rsid w:val="0014183B"/>
    <w:rsid w:val="0014707A"/>
    <w:rsid w:val="00163587"/>
    <w:rsid w:val="00184D17"/>
    <w:rsid w:val="00190FCC"/>
    <w:rsid w:val="00196BD2"/>
    <w:rsid w:val="00197C46"/>
    <w:rsid w:val="001C3D41"/>
    <w:rsid w:val="001D25D3"/>
    <w:rsid w:val="001E1355"/>
    <w:rsid w:val="001E2081"/>
    <w:rsid w:val="001F6978"/>
    <w:rsid w:val="00213182"/>
    <w:rsid w:val="002361ED"/>
    <w:rsid w:val="00244D2C"/>
    <w:rsid w:val="002615CE"/>
    <w:rsid w:val="00276292"/>
    <w:rsid w:val="00276A09"/>
    <w:rsid w:val="002803EC"/>
    <w:rsid w:val="002967EE"/>
    <w:rsid w:val="002A68DB"/>
    <w:rsid w:val="002E42E6"/>
    <w:rsid w:val="00301EAE"/>
    <w:rsid w:val="003022ED"/>
    <w:rsid w:val="00314B9B"/>
    <w:rsid w:val="0031644D"/>
    <w:rsid w:val="0033085D"/>
    <w:rsid w:val="00334B5B"/>
    <w:rsid w:val="0033742F"/>
    <w:rsid w:val="003421C8"/>
    <w:rsid w:val="00342C1C"/>
    <w:rsid w:val="003537A7"/>
    <w:rsid w:val="003559B9"/>
    <w:rsid w:val="0036682D"/>
    <w:rsid w:val="0037450F"/>
    <w:rsid w:val="003818F1"/>
    <w:rsid w:val="003930E3"/>
    <w:rsid w:val="003B1C9C"/>
    <w:rsid w:val="003C37D9"/>
    <w:rsid w:val="003D285A"/>
    <w:rsid w:val="003D7D1D"/>
    <w:rsid w:val="003E29A4"/>
    <w:rsid w:val="003F1AF4"/>
    <w:rsid w:val="004126B1"/>
    <w:rsid w:val="004176AE"/>
    <w:rsid w:val="0042612C"/>
    <w:rsid w:val="00445071"/>
    <w:rsid w:val="00463495"/>
    <w:rsid w:val="00474364"/>
    <w:rsid w:val="00477312"/>
    <w:rsid w:val="0048577A"/>
    <w:rsid w:val="004876E5"/>
    <w:rsid w:val="004A04B1"/>
    <w:rsid w:val="004D5AD2"/>
    <w:rsid w:val="004F38A6"/>
    <w:rsid w:val="00500427"/>
    <w:rsid w:val="005203E7"/>
    <w:rsid w:val="00520BBA"/>
    <w:rsid w:val="005510D7"/>
    <w:rsid w:val="0055582E"/>
    <w:rsid w:val="0057496D"/>
    <w:rsid w:val="00583470"/>
    <w:rsid w:val="00583C73"/>
    <w:rsid w:val="005967F8"/>
    <w:rsid w:val="00597F7E"/>
    <w:rsid w:val="005B2629"/>
    <w:rsid w:val="005B335B"/>
    <w:rsid w:val="005B34D5"/>
    <w:rsid w:val="005B58E9"/>
    <w:rsid w:val="005D3D4F"/>
    <w:rsid w:val="005E567D"/>
    <w:rsid w:val="00637557"/>
    <w:rsid w:val="00645150"/>
    <w:rsid w:val="00690DE7"/>
    <w:rsid w:val="00696899"/>
    <w:rsid w:val="006B7120"/>
    <w:rsid w:val="006C0FDC"/>
    <w:rsid w:val="006D2D66"/>
    <w:rsid w:val="006D3EF6"/>
    <w:rsid w:val="006F0340"/>
    <w:rsid w:val="00722585"/>
    <w:rsid w:val="0073374A"/>
    <w:rsid w:val="00762B09"/>
    <w:rsid w:val="00771F98"/>
    <w:rsid w:val="00775C09"/>
    <w:rsid w:val="007A528C"/>
    <w:rsid w:val="007B4117"/>
    <w:rsid w:val="007C17CB"/>
    <w:rsid w:val="007C5D30"/>
    <w:rsid w:val="00814BB5"/>
    <w:rsid w:val="00815F29"/>
    <w:rsid w:val="00820002"/>
    <w:rsid w:val="00856D77"/>
    <w:rsid w:val="00860D7A"/>
    <w:rsid w:val="00865FD7"/>
    <w:rsid w:val="00893E28"/>
    <w:rsid w:val="008B59D7"/>
    <w:rsid w:val="008C1C80"/>
    <w:rsid w:val="008E2E97"/>
    <w:rsid w:val="008E2FF3"/>
    <w:rsid w:val="008F2DB0"/>
    <w:rsid w:val="009314D5"/>
    <w:rsid w:val="00934844"/>
    <w:rsid w:val="0094129A"/>
    <w:rsid w:val="009B4161"/>
    <w:rsid w:val="009B58BC"/>
    <w:rsid w:val="009D1217"/>
    <w:rsid w:val="009D76B0"/>
    <w:rsid w:val="009E3F42"/>
    <w:rsid w:val="00A00DE1"/>
    <w:rsid w:val="00A05A5F"/>
    <w:rsid w:val="00A321B5"/>
    <w:rsid w:val="00A33351"/>
    <w:rsid w:val="00A36BA1"/>
    <w:rsid w:val="00A4262E"/>
    <w:rsid w:val="00A5404C"/>
    <w:rsid w:val="00A63AE0"/>
    <w:rsid w:val="00A67F09"/>
    <w:rsid w:val="00A7130A"/>
    <w:rsid w:val="00A83893"/>
    <w:rsid w:val="00A906B1"/>
    <w:rsid w:val="00A95736"/>
    <w:rsid w:val="00AB41C5"/>
    <w:rsid w:val="00AC34E8"/>
    <w:rsid w:val="00AE32BB"/>
    <w:rsid w:val="00AE5652"/>
    <w:rsid w:val="00AF1CF3"/>
    <w:rsid w:val="00AF5D04"/>
    <w:rsid w:val="00B0264B"/>
    <w:rsid w:val="00B15523"/>
    <w:rsid w:val="00B326CA"/>
    <w:rsid w:val="00B60B0A"/>
    <w:rsid w:val="00B96E24"/>
    <w:rsid w:val="00BB0404"/>
    <w:rsid w:val="00BB0AAB"/>
    <w:rsid w:val="00BB6EE0"/>
    <w:rsid w:val="00BD5E6F"/>
    <w:rsid w:val="00BE376D"/>
    <w:rsid w:val="00BE5671"/>
    <w:rsid w:val="00BE7E88"/>
    <w:rsid w:val="00C17773"/>
    <w:rsid w:val="00C374FE"/>
    <w:rsid w:val="00C435B8"/>
    <w:rsid w:val="00C66759"/>
    <w:rsid w:val="00C92B25"/>
    <w:rsid w:val="00CC3B43"/>
    <w:rsid w:val="00CD7BF2"/>
    <w:rsid w:val="00D03C0F"/>
    <w:rsid w:val="00D064F9"/>
    <w:rsid w:val="00D163F1"/>
    <w:rsid w:val="00D32BEB"/>
    <w:rsid w:val="00D3357A"/>
    <w:rsid w:val="00D67227"/>
    <w:rsid w:val="00D81142"/>
    <w:rsid w:val="00DA4C70"/>
    <w:rsid w:val="00DA7072"/>
    <w:rsid w:val="00DA796B"/>
    <w:rsid w:val="00DE476F"/>
    <w:rsid w:val="00E22CDB"/>
    <w:rsid w:val="00E32B38"/>
    <w:rsid w:val="00E41D46"/>
    <w:rsid w:val="00E504A2"/>
    <w:rsid w:val="00E63973"/>
    <w:rsid w:val="00EA3A63"/>
    <w:rsid w:val="00ED3071"/>
    <w:rsid w:val="00EE21FF"/>
    <w:rsid w:val="00EF59F4"/>
    <w:rsid w:val="00F04B86"/>
    <w:rsid w:val="00F2785A"/>
    <w:rsid w:val="00F42756"/>
    <w:rsid w:val="00F561E1"/>
    <w:rsid w:val="00F575A8"/>
    <w:rsid w:val="00F616D4"/>
    <w:rsid w:val="00F6311E"/>
    <w:rsid w:val="00F734DF"/>
    <w:rsid w:val="00F73C08"/>
    <w:rsid w:val="00F75883"/>
    <w:rsid w:val="00F8677E"/>
    <w:rsid w:val="00FB624B"/>
    <w:rsid w:val="00FD068E"/>
    <w:rsid w:val="00FE57AF"/>
    <w:rsid w:val="00FE5E6D"/>
    <w:rsid w:val="6A27C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normaltextrun">
    <w:name w:val="normaltextrun"/>
    <w:basedOn w:val="DefaultParagraphFont"/>
    <w:rsid w:val="00A83893"/>
  </w:style>
  <w:style w:type="character" w:customStyle="1" w:styleId="eop">
    <w:name w:val="eop"/>
    <w:basedOn w:val="DefaultParagraphFont"/>
    <w:rsid w:val="00A83893"/>
  </w:style>
  <w:style w:type="paragraph" w:styleId="ListParagraph">
    <w:name w:val="List Paragraph"/>
    <w:basedOn w:val="Normal"/>
    <w:uiPriority w:val="99"/>
    <w:qFormat/>
    <w:rsid w:val="00814BB5"/>
    <w:pPr>
      <w:ind w:left="720"/>
      <w:contextualSpacing/>
    </w:pPr>
  </w:style>
  <w:style w:type="paragraph" w:customStyle="1" w:styleId="paragraph">
    <w:name w:val="paragraph"/>
    <w:basedOn w:val="Normal"/>
    <w:rsid w:val="00B96E24"/>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49704">
      <w:bodyDiv w:val="1"/>
      <w:marLeft w:val="0"/>
      <w:marRight w:val="0"/>
      <w:marTop w:val="0"/>
      <w:marBottom w:val="0"/>
      <w:divBdr>
        <w:top w:val="none" w:sz="0" w:space="0" w:color="auto"/>
        <w:left w:val="none" w:sz="0" w:space="0" w:color="auto"/>
        <w:bottom w:val="none" w:sz="0" w:space="0" w:color="auto"/>
        <w:right w:val="none" w:sz="0" w:space="0" w:color="auto"/>
      </w:divBdr>
      <w:divsChild>
        <w:div w:id="326370511">
          <w:marLeft w:val="0"/>
          <w:marRight w:val="0"/>
          <w:marTop w:val="0"/>
          <w:marBottom w:val="0"/>
          <w:divBdr>
            <w:top w:val="none" w:sz="0" w:space="0" w:color="auto"/>
            <w:left w:val="none" w:sz="0" w:space="0" w:color="auto"/>
            <w:bottom w:val="none" w:sz="0" w:space="0" w:color="auto"/>
            <w:right w:val="none" w:sz="0" w:space="0" w:color="auto"/>
          </w:divBdr>
        </w:div>
        <w:div w:id="1947927636">
          <w:marLeft w:val="0"/>
          <w:marRight w:val="0"/>
          <w:marTop w:val="0"/>
          <w:marBottom w:val="0"/>
          <w:divBdr>
            <w:top w:val="none" w:sz="0" w:space="0" w:color="auto"/>
            <w:left w:val="none" w:sz="0" w:space="0" w:color="auto"/>
            <w:bottom w:val="none" w:sz="0" w:space="0" w:color="auto"/>
            <w:right w:val="none" w:sz="0" w:space="0" w:color="auto"/>
          </w:divBdr>
        </w:div>
        <w:div w:id="223443901">
          <w:marLeft w:val="0"/>
          <w:marRight w:val="0"/>
          <w:marTop w:val="0"/>
          <w:marBottom w:val="0"/>
          <w:divBdr>
            <w:top w:val="none" w:sz="0" w:space="0" w:color="auto"/>
            <w:left w:val="none" w:sz="0" w:space="0" w:color="auto"/>
            <w:bottom w:val="none" w:sz="0" w:space="0" w:color="auto"/>
            <w:right w:val="none" w:sz="0" w:space="0" w:color="auto"/>
          </w:divBdr>
        </w:div>
      </w:divsChild>
    </w:div>
    <w:div w:id="950556386">
      <w:bodyDiv w:val="1"/>
      <w:marLeft w:val="0"/>
      <w:marRight w:val="0"/>
      <w:marTop w:val="0"/>
      <w:marBottom w:val="0"/>
      <w:divBdr>
        <w:top w:val="none" w:sz="0" w:space="0" w:color="auto"/>
        <w:left w:val="none" w:sz="0" w:space="0" w:color="auto"/>
        <w:bottom w:val="none" w:sz="0" w:space="0" w:color="auto"/>
        <w:right w:val="none" w:sz="0" w:space="0" w:color="auto"/>
      </w:divBdr>
      <w:divsChild>
        <w:div w:id="768430868">
          <w:marLeft w:val="0"/>
          <w:marRight w:val="0"/>
          <w:marTop w:val="0"/>
          <w:marBottom w:val="0"/>
          <w:divBdr>
            <w:top w:val="none" w:sz="0" w:space="0" w:color="auto"/>
            <w:left w:val="none" w:sz="0" w:space="0" w:color="auto"/>
            <w:bottom w:val="none" w:sz="0" w:space="0" w:color="auto"/>
            <w:right w:val="none" w:sz="0" w:space="0" w:color="auto"/>
          </w:divBdr>
        </w:div>
      </w:divsChild>
    </w:div>
    <w:div w:id="1014454110">
      <w:bodyDiv w:val="1"/>
      <w:marLeft w:val="0"/>
      <w:marRight w:val="0"/>
      <w:marTop w:val="0"/>
      <w:marBottom w:val="0"/>
      <w:divBdr>
        <w:top w:val="none" w:sz="0" w:space="0" w:color="auto"/>
        <w:left w:val="none" w:sz="0" w:space="0" w:color="auto"/>
        <w:bottom w:val="none" w:sz="0" w:space="0" w:color="auto"/>
        <w:right w:val="none" w:sz="0" w:space="0" w:color="auto"/>
      </w:divBdr>
      <w:divsChild>
        <w:div w:id="506142690">
          <w:marLeft w:val="0"/>
          <w:marRight w:val="0"/>
          <w:marTop w:val="0"/>
          <w:marBottom w:val="0"/>
          <w:divBdr>
            <w:top w:val="none" w:sz="0" w:space="0" w:color="auto"/>
            <w:left w:val="none" w:sz="0" w:space="0" w:color="auto"/>
            <w:bottom w:val="none" w:sz="0" w:space="0" w:color="auto"/>
            <w:right w:val="none" w:sz="0" w:space="0" w:color="auto"/>
          </w:divBdr>
        </w:div>
        <w:div w:id="884486072">
          <w:marLeft w:val="0"/>
          <w:marRight w:val="0"/>
          <w:marTop w:val="0"/>
          <w:marBottom w:val="0"/>
          <w:divBdr>
            <w:top w:val="none" w:sz="0" w:space="0" w:color="auto"/>
            <w:left w:val="none" w:sz="0" w:space="0" w:color="auto"/>
            <w:bottom w:val="none" w:sz="0" w:space="0" w:color="auto"/>
            <w:right w:val="none" w:sz="0" w:space="0" w:color="auto"/>
          </w:divBdr>
        </w:div>
        <w:div w:id="1066297865">
          <w:marLeft w:val="0"/>
          <w:marRight w:val="0"/>
          <w:marTop w:val="0"/>
          <w:marBottom w:val="0"/>
          <w:divBdr>
            <w:top w:val="none" w:sz="0" w:space="0" w:color="auto"/>
            <w:left w:val="none" w:sz="0" w:space="0" w:color="auto"/>
            <w:bottom w:val="none" w:sz="0" w:space="0" w:color="auto"/>
            <w:right w:val="none" w:sz="0" w:space="0" w:color="auto"/>
          </w:divBdr>
        </w:div>
        <w:div w:id="1899239941">
          <w:marLeft w:val="0"/>
          <w:marRight w:val="0"/>
          <w:marTop w:val="0"/>
          <w:marBottom w:val="0"/>
          <w:divBdr>
            <w:top w:val="none" w:sz="0" w:space="0" w:color="auto"/>
            <w:left w:val="none" w:sz="0" w:space="0" w:color="auto"/>
            <w:bottom w:val="none" w:sz="0" w:space="0" w:color="auto"/>
            <w:right w:val="none" w:sz="0" w:space="0" w:color="auto"/>
          </w:divBdr>
        </w:div>
        <w:div w:id="1583684314">
          <w:marLeft w:val="0"/>
          <w:marRight w:val="0"/>
          <w:marTop w:val="0"/>
          <w:marBottom w:val="0"/>
          <w:divBdr>
            <w:top w:val="none" w:sz="0" w:space="0" w:color="auto"/>
            <w:left w:val="none" w:sz="0" w:space="0" w:color="auto"/>
            <w:bottom w:val="none" w:sz="0" w:space="0" w:color="auto"/>
            <w:right w:val="none" w:sz="0" w:space="0" w:color="auto"/>
          </w:divBdr>
          <w:divsChild>
            <w:div w:id="989409229">
              <w:marLeft w:val="0"/>
              <w:marRight w:val="0"/>
              <w:marTop w:val="0"/>
              <w:marBottom w:val="0"/>
              <w:divBdr>
                <w:top w:val="none" w:sz="0" w:space="0" w:color="auto"/>
                <w:left w:val="none" w:sz="0" w:space="0" w:color="auto"/>
                <w:bottom w:val="none" w:sz="0" w:space="0" w:color="auto"/>
                <w:right w:val="none" w:sz="0" w:space="0" w:color="auto"/>
              </w:divBdr>
            </w:div>
            <w:div w:id="14924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abs.etsi.org/rep/t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tsihq.sharepoint.com/:f:/r/teams/TTFT022/Shared%20Documents/General/Drafts?csf=1&amp;web=1&amp;e=wiL1K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customXml/itemProps2.xml><?xml version="1.0" encoding="utf-8"?>
<ds:datastoreItem xmlns:ds="http://schemas.openxmlformats.org/officeDocument/2006/customXml" ds:itemID="{E83EDAAC-C63B-4A4C-8048-878990C5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818362-CC9C-44E1-962E-14FF92953F23}">
  <ds:schemaRefs>
    <ds:schemaRef ds:uri="http://schemas.openxmlformats.org/package/2006/metadata/core-properties"/>
    <ds:schemaRef ds:uri="http://schemas.microsoft.com/office/2006/documentManagement/types"/>
    <ds:schemaRef ds:uri="39123e5b-59ad-4d35-bd74-72e82eb7bc25"/>
    <ds:schemaRef ds:uri="http://schemas.microsoft.com/office/infopath/2007/PartnerControls"/>
    <ds:schemaRef ds:uri="http://purl.org/dc/terms/"/>
    <ds:schemaRef ds:uri="http://purl.org/dc/dcmitype/"/>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0CC62B56-3A7B-4774-9B61-7D529CBA31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Company>ETSI secretariat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Emmanuelle Chaulot-Talmon</cp:lastModifiedBy>
  <cp:revision>2</cp:revision>
  <cp:lastPrinted>2003-06-24T07:18:00Z</cp:lastPrinted>
  <dcterms:created xsi:type="dcterms:W3CDTF">2023-04-06T13:36:00Z</dcterms:created>
  <dcterms:modified xsi:type="dcterms:W3CDTF">2023-04-06T13:36:00Z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e4c4d88b-2335-423f-9759-7a440f3db3ae</vt:lpwstr>
  </property>
</Properties>
</file>