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554" w14:textId="1081DA82" w:rsidR="008F5A6F" w:rsidRPr="008F5A6F" w:rsidRDefault="008F3A28"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0" w:name="_Toc315121761"/>
      <w:bookmarkStart w:id="1" w:name="_Toc321832518"/>
      <w:bookmarkStart w:id="2" w:name="_Toc321832579"/>
      <w:bookmarkStart w:id="3" w:name="_Toc321832661"/>
      <w:bookmarkStart w:id="4" w:name="_Toc334703059"/>
      <w:bookmarkStart w:id="5" w:name="_Toc334705566"/>
      <w:bookmarkStart w:id="6" w:name="_Toc334705578"/>
      <w:bookmarkStart w:id="7" w:name="_Toc334705624"/>
      <w:bookmarkStart w:id="8" w:name="_Toc334706542"/>
      <w:bookmarkStart w:id="9" w:name="_Toc334706626"/>
      <w:bookmarkStart w:id="10" w:name="_Toc334709129"/>
      <w:bookmarkStart w:id="11" w:name="_Toc334714564"/>
      <w:bookmarkStart w:id="12" w:name="_Toc334792164"/>
      <w:bookmarkStart w:id="13" w:name="_Toc334792488"/>
      <w:bookmarkStart w:id="14" w:name="_Toc334792787"/>
      <w:bookmarkStart w:id="15" w:name="_Toc334793266"/>
      <w:r>
        <w:rPr>
          <w:rFonts w:eastAsiaTheme="majorEastAsia" w:cstheme="minorHAnsi"/>
          <w:b/>
          <w:bCs/>
          <w:color w:val="000000" w:themeColor="text1"/>
          <w:sz w:val="28"/>
          <w:szCs w:val="24"/>
          <w:lang w:eastAsia="en-GB"/>
        </w:rPr>
        <w:t>Monday</w:t>
      </w:r>
      <w:r w:rsidR="009E31F0">
        <w:rPr>
          <w:rFonts w:eastAsiaTheme="majorEastAsia" w:cstheme="minorHAnsi"/>
          <w:b/>
          <w:bCs/>
          <w:color w:val="000000" w:themeColor="text1"/>
          <w:sz w:val="28"/>
          <w:szCs w:val="24"/>
          <w:lang w:eastAsia="en-GB"/>
        </w:rPr>
        <w:t xml:space="preserve"> </w:t>
      </w:r>
      <w:r w:rsidR="00F46221">
        <w:rPr>
          <w:rFonts w:eastAsiaTheme="majorEastAsia" w:cstheme="minorHAnsi"/>
          <w:b/>
          <w:bCs/>
          <w:color w:val="000000" w:themeColor="text1"/>
          <w:sz w:val="28"/>
          <w:szCs w:val="24"/>
          <w:lang w:eastAsia="en-GB"/>
        </w:rPr>
        <w:t>06</w:t>
      </w:r>
      <w:r w:rsidR="009E31F0">
        <w:rPr>
          <w:rFonts w:eastAsiaTheme="majorEastAsia" w:cstheme="minorHAnsi"/>
          <w:b/>
          <w:bCs/>
          <w:color w:val="000000" w:themeColor="text1"/>
          <w:sz w:val="28"/>
          <w:szCs w:val="24"/>
          <w:vertAlign w:val="superscript"/>
          <w:lang w:eastAsia="en-GB"/>
        </w:rPr>
        <w:t>th</w:t>
      </w:r>
      <w:r w:rsidR="008D7E35">
        <w:rPr>
          <w:rFonts w:eastAsiaTheme="majorEastAsia" w:cstheme="minorHAnsi"/>
          <w:b/>
          <w:bCs/>
          <w:color w:val="000000" w:themeColor="text1"/>
          <w:sz w:val="28"/>
          <w:szCs w:val="24"/>
          <w:lang w:eastAsia="en-GB"/>
        </w:rPr>
        <w:t xml:space="preserve"> </w:t>
      </w:r>
      <w:r w:rsidR="00F46221">
        <w:rPr>
          <w:rFonts w:eastAsiaTheme="majorEastAsia" w:cstheme="minorHAnsi"/>
          <w:b/>
          <w:bCs/>
          <w:color w:val="000000" w:themeColor="text1"/>
          <w:sz w:val="28"/>
          <w:szCs w:val="24"/>
          <w:lang w:eastAsia="en-GB"/>
        </w:rPr>
        <w:t>December</w:t>
      </w:r>
      <w:r w:rsidR="008D7E35">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w:t>
      </w:r>
      <w:bookmarkEnd w:id="0"/>
      <w:r w:rsidR="00830937">
        <w:rPr>
          <w:rFonts w:eastAsiaTheme="majorEastAsia" w:cstheme="minorHAnsi"/>
          <w:b/>
          <w:bCs/>
          <w:color w:val="0000FF"/>
          <w:sz w:val="28"/>
          <w:szCs w:val="24"/>
          <w:lang w:eastAsia="en-GB"/>
        </w:rPr>
        <w:t>10:00</w:t>
      </w:r>
      <w:r w:rsidR="008C5EC2">
        <w:rPr>
          <w:rFonts w:eastAsiaTheme="majorEastAsia" w:cstheme="minorHAnsi"/>
          <w:b/>
          <w:bCs/>
          <w:color w:val="0000FF"/>
          <w:sz w:val="28"/>
          <w:szCs w:val="24"/>
          <w:lang w:eastAsia="en-GB"/>
        </w:rPr>
        <w:t>-1</w:t>
      </w:r>
      <w:r w:rsidR="00830937">
        <w:rPr>
          <w:rFonts w:eastAsiaTheme="majorEastAsia" w:cstheme="minorHAnsi"/>
          <w:b/>
          <w:bCs/>
          <w:color w:val="0000FF"/>
          <w:sz w:val="28"/>
          <w:szCs w:val="24"/>
          <w:lang w:eastAsia="en-GB"/>
        </w:rPr>
        <w:t>1</w:t>
      </w:r>
      <w:r w:rsidR="008C5EC2">
        <w:rPr>
          <w:rFonts w:eastAsiaTheme="majorEastAsia" w:cstheme="minorHAnsi"/>
          <w:b/>
          <w:bCs/>
          <w:color w:val="0000FF"/>
          <w:sz w:val="28"/>
          <w:szCs w:val="24"/>
          <w:lang w:eastAsia="en-GB"/>
        </w:rPr>
        <w:t>:</w:t>
      </w:r>
      <w:r w:rsidR="00830937">
        <w:rPr>
          <w:rFonts w:eastAsiaTheme="majorEastAsia" w:cstheme="minorHAnsi"/>
          <w:b/>
          <w:bCs/>
          <w:color w:val="0000FF"/>
          <w:sz w:val="28"/>
          <w:szCs w:val="24"/>
          <w:lang w:eastAsia="en-GB"/>
        </w:rPr>
        <w:t>3</w:t>
      </w:r>
      <w:r w:rsidR="008C5EC2">
        <w:rPr>
          <w:rFonts w:eastAsiaTheme="majorEastAsia" w:cstheme="minorHAnsi"/>
          <w:b/>
          <w:bCs/>
          <w:color w:val="0000FF"/>
          <w:sz w:val="28"/>
          <w:szCs w:val="24"/>
          <w:lang w:eastAsia="en-GB"/>
        </w:rPr>
        <w:t>0</w:t>
      </w:r>
      <w:r w:rsidR="00726654" w:rsidRPr="00702A38">
        <w:rPr>
          <w:rFonts w:eastAsiaTheme="majorEastAsia" w:cstheme="minorHAnsi"/>
          <w:b/>
          <w:bCs/>
          <w:color w:val="0000FF"/>
          <w:sz w:val="28"/>
          <w:szCs w:val="24"/>
          <w:lang w:eastAsia="en-G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7C35287" w14:textId="77777777" w:rsidR="00E36DA9" w:rsidRPr="0026327A" w:rsidRDefault="00E36DA9" w:rsidP="00E36DA9">
      <w:pPr>
        <w:pStyle w:val="berschrift2"/>
        <w:ind w:left="567"/>
        <w:rPr>
          <w:color w:val="0000FF"/>
          <w:sz w:val="20"/>
        </w:rPr>
      </w:pPr>
      <w:bookmarkStart w:id="16" w:name="_Toc315121763"/>
      <w:bookmarkStart w:id="17" w:name="_Toc321832520"/>
      <w:bookmarkStart w:id="18" w:name="_Toc321832581"/>
      <w:bookmarkStart w:id="19" w:name="_Toc334792166"/>
      <w:bookmarkStart w:id="20" w:name="_Toc334792490"/>
      <w:bookmarkStart w:id="21" w:name="_Toc334792789"/>
      <w:bookmarkStart w:id="22" w:name="_Toc334793268"/>
      <w:bookmarkStart w:id="23" w:name="_Toc315121764"/>
      <w:bookmarkStart w:id="24" w:name="_Toc321832521"/>
      <w:bookmarkStart w:id="25" w:name="_Toc321832582"/>
      <w:bookmarkStart w:id="26" w:name="_Toc334792167"/>
      <w:bookmarkStart w:id="27" w:name="_Toc334792491"/>
      <w:bookmarkStart w:id="28" w:name="_Toc334792790"/>
      <w:bookmarkStart w:id="29" w:name="_Toc334793269"/>
      <w:r w:rsidRPr="00E94886">
        <w:t>Introduction</w:t>
      </w:r>
      <w:r w:rsidRPr="00DE482D">
        <w:t xml:space="preserve"> &amp; welcome, Local arrangements, IPR call </w:t>
      </w:r>
      <w:r>
        <w:rPr>
          <w:color w:val="0000FF"/>
          <w:sz w:val="20"/>
        </w:rPr>
        <w:t>[</w:t>
      </w:r>
      <w:proofErr w:type="spellStart"/>
      <w:r>
        <w:rPr>
          <w:color w:val="0000FF"/>
          <w:sz w:val="20"/>
        </w:rPr>
        <w:t>Hackel</w:t>
      </w:r>
      <w:proofErr w:type="spellEnd"/>
      <w:r w:rsidRPr="00DE482D">
        <w:rPr>
          <w:color w:val="0000FF"/>
          <w:sz w:val="20"/>
        </w:rPr>
        <w:t>]</w:t>
      </w:r>
      <w:bookmarkEnd w:id="16"/>
      <w:bookmarkEnd w:id="17"/>
      <w:bookmarkEnd w:id="18"/>
      <w:bookmarkEnd w:id="19"/>
      <w:bookmarkEnd w:id="20"/>
      <w:bookmarkEnd w:id="21"/>
      <w:bookmarkEnd w:id="22"/>
    </w:p>
    <w:p w14:paraId="0B41BE84" w14:textId="77777777" w:rsidR="00E36DA9" w:rsidRDefault="00E36DA9" w:rsidP="00E36DA9">
      <w:pPr>
        <w:pStyle w:val="berschrift2"/>
        <w:numPr>
          <w:ilvl w:val="0"/>
          <w:numId w:val="0"/>
        </w:numPr>
        <w:rPr>
          <w:color w:val="0000FF"/>
          <w:sz w:val="20"/>
        </w:rPr>
      </w:pPr>
    </w:p>
    <w:p w14:paraId="74368DA4" w14:textId="77777777" w:rsidR="00E36DA9" w:rsidRPr="00BA5D73" w:rsidRDefault="00E36DA9" w:rsidP="00E36D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14:paraId="6BE4B58D" w14:textId="77777777" w:rsidR="00E36DA9" w:rsidRPr="00014269" w:rsidRDefault="00E36DA9" w:rsidP="00E36D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14:paraId="4015CE7F" w14:textId="77777777" w:rsidR="00E36DA9" w:rsidRPr="00014269" w:rsidRDefault="00E36DA9" w:rsidP="00E36D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members take note that they are hereby invited:</w:t>
      </w:r>
    </w:p>
    <w:p w14:paraId="1F9FA3BF" w14:textId="77777777" w:rsidR="00E36DA9" w:rsidRPr="00014269" w:rsidRDefault="00E36DA9" w:rsidP="00E36D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investigate in their company whether their company does own IPRs which are, or are likely to become essential in respect of the work of the Technical Body,</w:t>
      </w:r>
    </w:p>
    <w:p w14:paraId="4A59A669" w14:textId="4CAEA93A" w:rsidR="00E36DA9" w:rsidRPr="00014269" w:rsidRDefault="00E36DA9" w:rsidP="00E36D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notify to the Chair or to the ETSI Director-General all potential IPRs that their company may own, by means of</w:t>
      </w:r>
      <w:r w:rsidRPr="00014269">
        <w:rPr>
          <w:rFonts w:cs="Calibri"/>
          <w:i/>
          <w:sz w:val="18"/>
          <w:szCs w:val="18"/>
        </w:rPr>
        <w:br/>
      </w:r>
      <w:r w:rsidRPr="00014269">
        <w:rPr>
          <w:i/>
          <w:sz w:val="18"/>
          <w:szCs w:val="18"/>
        </w:rPr>
        <w:tab/>
      </w:r>
      <w:r w:rsidRPr="00014269">
        <w:rPr>
          <w:rFonts w:cs="Calibri"/>
          <w:i/>
          <w:sz w:val="18"/>
          <w:szCs w:val="18"/>
        </w:rPr>
        <w:t xml:space="preserve">the </w:t>
      </w:r>
      <w:hyperlink r:id="rId8" w:history="1">
        <w:r w:rsidRPr="00014269">
          <w:rPr>
            <w:rStyle w:val="Hyperlink"/>
            <w:rFonts w:cs="Calibri"/>
            <w:i/>
            <w:sz w:val="18"/>
            <w:szCs w:val="18"/>
          </w:rPr>
          <w:t>IPR Information Statement and the Licensing Declaration forms</w:t>
        </w:r>
      </w:hyperlink>
      <w:r w:rsidRPr="00014269">
        <w:rPr>
          <w:rFonts w:cs="Calibri"/>
          <w:i/>
          <w:sz w:val="18"/>
          <w:szCs w:val="18"/>
        </w:rPr>
        <w:t xml:space="preserve"> that they can obtain from the secretariat"</w:t>
      </w:r>
    </w:p>
    <w:p w14:paraId="6C51E3AE" w14:textId="77777777" w:rsidR="00E36DA9" w:rsidRPr="00014269" w:rsidRDefault="00E36DA9" w:rsidP="00E36DA9">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14:paraId="1C988CBD" w14:textId="77777777" w:rsidR="00E36DA9" w:rsidRPr="008925C1" w:rsidRDefault="00E36DA9" w:rsidP="00E36DA9"/>
    <w:p w14:paraId="235BF253" w14:textId="632B14D3" w:rsidR="00E36DA9" w:rsidRPr="008925C1" w:rsidRDefault="00E36DA9" w:rsidP="00E36DA9">
      <w:pPr>
        <w:rPr>
          <w:bCs/>
        </w:rPr>
      </w:pPr>
      <w:r w:rsidRPr="008925C1">
        <w:rPr>
          <w:bCs/>
        </w:rPr>
        <w:t>"The attention of all participants to the meeting was drawn to the fact that ETSI activities are subject to all applicable antitrust and competition laws and that compliance with said laws is therefore required by any participant of the meeting, including the Chair and Vice-Chair."</w:t>
      </w:r>
    </w:p>
    <w:p w14:paraId="196C0E74" w14:textId="77777777" w:rsidR="00E36DA9" w:rsidRDefault="00E36DA9" w:rsidP="00E36DA9">
      <w:pPr>
        <w:rPr>
          <w:lang w:eastAsia="en-GB"/>
        </w:rPr>
      </w:pPr>
    </w:p>
    <w:p w14:paraId="1EE0AA15" w14:textId="6BE15508" w:rsidR="00E36DA9" w:rsidRPr="00F02AA6" w:rsidRDefault="00E36DA9" w:rsidP="00E36DA9">
      <w:pPr>
        <w:rPr>
          <w:b/>
          <w:u w:val="single"/>
          <w:lang w:eastAsia="en-GB"/>
        </w:rPr>
      </w:pPr>
      <w:r w:rsidRPr="00CE5904">
        <w:rPr>
          <w:b/>
          <w:u w:val="single"/>
          <w:lang w:eastAsia="en-GB"/>
        </w:rPr>
        <w:t>NOTED</w:t>
      </w:r>
    </w:p>
    <w:p w14:paraId="33AB7C35" w14:textId="3E8811DC" w:rsidR="00E36DA9" w:rsidRDefault="00E36DA9" w:rsidP="00E36DA9">
      <w:pPr>
        <w:pStyle w:val="Listenabsatz"/>
        <w:numPr>
          <w:ilvl w:val="0"/>
          <w:numId w:val="8"/>
        </w:numPr>
        <w:rPr>
          <w:lang w:eastAsia="en-GB"/>
        </w:rPr>
      </w:pPr>
      <w:r>
        <w:rPr>
          <w:lang w:eastAsia="en-GB"/>
        </w:rPr>
        <w:t>Approved</w:t>
      </w:r>
      <w:r w:rsidR="00F02AA6">
        <w:rPr>
          <w:lang w:eastAsia="en-GB"/>
        </w:rPr>
        <w:t>, no objection to IPR call</w:t>
      </w:r>
    </w:p>
    <w:p w14:paraId="05220BCD" w14:textId="77777777" w:rsidR="00F02AA6" w:rsidRPr="008316B0" w:rsidRDefault="00F02AA6" w:rsidP="00F02AA6">
      <w:pPr>
        <w:pStyle w:val="Listenabsatz"/>
        <w:rPr>
          <w:lang w:eastAsia="en-GB"/>
        </w:rPr>
      </w:pPr>
    </w:p>
    <w:p w14:paraId="2BE9B9FA" w14:textId="77777777" w:rsidR="00E36DA9" w:rsidRDefault="00E36DA9" w:rsidP="00E36DA9">
      <w:pPr>
        <w:pStyle w:val="berschrift2"/>
        <w:ind w:left="567"/>
        <w:rPr>
          <w:rFonts w:cs="Arial"/>
        </w:rPr>
      </w:pPr>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w:t>
      </w:r>
    </w:p>
    <w:bookmarkEnd w:id="23"/>
    <w:bookmarkEnd w:id="24"/>
    <w:bookmarkEnd w:id="25"/>
    <w:bookmarkEnd w:id="26"/>
    <w:bookmarkEnd w:id="27"/>
    <w:bookmarkEnd w:id="28"/>
    <w:bookmarkEnd w:id="29"/>
    <w:p w14:paraId="38E0B23C" w14:textId="77777777" w:rsidR="00D82389" w:rsidRPr="00D82389" w:rsidRDefault="00D82389" w:rsidP="00D82389">
      <w:pPr>
        <w:rPr>
          <w:lang w:val="en-US" w:eastAsia="en-GB"/>
        </w:rPr>
      </w:pPr>
    </w:p>
    <w:p w14:paraId="37A017C6" w14:textId="4CF483F4" w:rsidR="00883A97" w:rsidRDefault="008854B9" w:rsidP="00F02AA6">
      <w:pPr>
        <w:ind w:left="567"/>
      </w:pPr>
      <w:r w:rsidRPr="00637B43">
        <w:rPr>
          <w:u w:val="single"/>
        </w:rPr>
        <w:t>Topics</w:t>
      </w:r>
      <w:r w:rsidRPr="00637B43">
        <w:t>: review agenda content, allocation of contribution to agenda items, agenda items time scheduling.</w:t>
      </w:r>
      <w:bookmarkStart w:id="30" w:name="_Toc329217828"/>
      <w:bookmarkStart w:id="31" w:name="_Toc330198301"/>
      <w:bookmarkStart w:id="32" w:name="_Toc334792170"/>
      <w:bookmarkStart w:id="33" w:name="_Toc334792494"/>
      <w:bookmarkStart w:id="34" w:name="_Toc334792793"/>
      <w:bookmarkStart w:id="35" w:name="_Toc334793272"/>
    </w:p>
    <w:p w14:paraId="5B7710B0" w14:textId="080B7144" w:rsidR="00F02AA6" w:rsidRPr="00F02AA6" w:rsidRDefault="00F02AA6" w:rsidP="00F02AA6">
      <w:pPr>
        <w:pStyle w:val="Listenabsatz"/>
        <w:numPr>
          <w:ilvl w:val="0"/>
          <w:numId w:val="10"/>
        </w:numPr>
      </w:pPr>
      <w:r w:rsidRPr="00F02AA6">
        <w:t>Agenda approved</w:t>
      </w:r>
    </w:p>
    <w:p w14:paraId="6F71E08F" w14:textId="48EBAC28" w:rsidR="00EF1359" w:rsidRPr="00CC42C1" w:rsidRDefault="00CC42C1" w:rsidP="00EF1359">
      <w:pPr>
        <w:pStyle w:val="berschrift1"/>
        <w:rPr>
          <w:color w:val="0000FF"/>
          <w:sz w:val="20"/>
        </w:rPr>
      </w:pPr>
      <w:r>
        <w:t>Status</w:t>
      </w:r>
      <w:r w:rsidR="00EF1359" w:rsidRPr="00CC42C1">
        <w:t xml:space="preserve"> on TST activities</w:t>
      </w:r>
      <w:r w:rsidR="00FC614B" w:rsidRPr="00CC42C1">
        <w:t xml:space="preserve"> </w:t>
      </w:r>
      <w:r w:rsidR="00EF1359" w:rsidRPr="00CC42C1">
        <w:rPr>
          <w:color w:val="0000FF"/>
          <w:sz w:val="20"/>
        </w:rPr>
        <w:t>[</w:t>
      </w:r>
      <w:r w:rsidR="00F02AA6">
        <w:rPr>
          <w:color w:val="0000FF"/>
          <w:sz w:val="20"/>
        </w:rPr>
        <w:t>Jankovic, Hofmann</w:t>
      </w:r>
      <w:r w:rsidR="00EF1359" w:rsidRPr="00CC42C1">
        <w:rPr>
          <w:color w:val="0000FF"/>
          <w:sz w:val="20"/>
        </w:rPr>
        <w:t>]</w:t>
      </w:r>
    </w:p>
    <w:p w14:paraId="7B8D4E53" w14:textId="77777777" w:rsidR="00812636" w:rsidRDefault="00812636" w:rsidP="00CC42C1">
      <w:pPr>
        <w:rPr>
          <w:lang w:val="en-US" w:eastAsia="en-GB"/>
        </w:rPr>
      </w:pPr>
    </w:p>
    <w:p w14:paraId="7702B7F7" w14:textId="77777777" w:rsidR="00FC614B" w:rsidRDefault="00EF1359" w:rsidP="00F02AA6">
      <w:pPr>
        <w:rPr>
          <w:u w:val="single"/>
          <w:lang w:val="en-US" w:eastAsia="en-GB"/>
        </w:rPr>
      </w:pPr>
      <w:r w:rsidRPr="009515B9">
        <w:rPr>
          <w:u w:val="single"/>
          <w:lang w:val="en-US" w:eastAsia="en-GB"/>
        </w:rPr>
        <w:t xml:space="preserve">Topics: </w:t>
      </w:r>
      <w:r w:rsidR="003C324C" w:rsidRPr="009515B9">
        <w:rPr>
          <w:u w:val="single"/>
          <w:lang w:val="en-US" w:eastAsia="en-GB"/>
        </w:rPr>
        <w:t>S</w:t>
      </w:r>
      <w:r w:rsidR="00725CBD" w:rsidRPr="009515B9">
        <w:rPr>
          <w:u w:val="single"/>
          <w:lang w:val="en-US" w:eastAsia="en-GB"/>
        </w:rPr>
        <w:t>tatus of accepted WIs:</w:t>
      </w:r>
    </w:p>
    <w:p w14:paraId="638BEE42" w14:textId="366EF29B" w:rsidR="00BF34DC" w:rsidRDefault="00BF34DC" w:rsidP="009515B9">
      <w:pPr>
        <w:ind w:left="420"/>
        <w:rPr>
          <w:lang w:val="en-US" w:eastAsia="en-GB"/>
        </w:rPr>
      </w:pPr>
      <w:r>
        <w:rPr>
          <w:lang w:val="en-US" w:eastAsia="en-GB"/>
        </w:rPr>
        <w:t>Review of WI status</w:t>
      </w:r>
      <w:r w:rsidR="00F02AA6" w:rsidRPr="00CC42C1">
        <w:rPr>
          <w:noProof/>
          <w:vertAlign w:val="subscript"/>
          <w:lang w:val="en-US" w:eastAsia="en-GB"/>
        </w:rPr>
        <w:drawing>
          <wp:inline distT="0" distB="0" distL="0" distR="0" wp14:anchorId="595DFA66" wp14:editId="03A80547">
            <wp:extent cx="6119495" cy="67818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678180"/>
                    </a:xfrm>
                    <a:prstGeom prst="rect">
                      <a:avLst/>
                    </a:prstGeom>
                  </pic:spPr>
                </pic:pic>
              </a:graphicData>
            </a:graphic>
          </wp:inline>
        </w:drawing>
      </w:r>
    </w:p>
    <w:p w14:paraId="59083896" w14:textId="77777777" w:rsidR="00F02AA6" w:rsidRDefault="00F02AA6" w:rsidP="009515B9">
      <w:pPr>
        <w:ind w:left="420"/>
        <w:rPr>
          <w:lang w:val="en-US" w:eastAsia="en-GB"/>
        </w:rPr>
      </w:pPr>
    </w:p>
    <w:p w14:paraId="2DDE5AB8" w14:textId="647C80CA" w:rsidR="00E36DA9" w:rsidRDefault="00F02AA6" w:rsidP="00F02AA6">
      <w:pPr>
        <w:rPr>
          <w:lang w:val="en-US" w:eastAsia="en-GB"/>
        </w:rPr>
      </w:pPr>
      <w:proofErr w:type="spellStart"/>
      <w:r w:rsidRPr="00F02AA6">
        <w:rPr>
          <w:b/>
          <w:bCs/>
          <w:lang w:val="en-US" w:eastAsia="en-GB"/>
        </w:rPr>
        <w:t>Marija</w:t>
      </w:r>
      <w:proofErr w:type="spellEnd"/>
      <w:r w:rsidRPr="00F02AA6">
        <w:rPr>
          <w:b/>
          <w:bCs/>
          <w:lang w:val="en-US" w:eastAsia="en-GB"/>
        </w:rPr>
        <w:t xml:space="preserve"> Jankovic</w:t>
      </w:r>
      <w:r>
        <w:rPr>
          <w:b/>
          <w:bCs/>
          <w:lang w:val="en-US" w:eastAsia="en-GB"/>
        </w:rPr>
        <w:t xml:space="preserve"> </w:t>
      </w:r>
      <w:r>
        <w:rPr>
          <w:lang w:val="en-US" w:eastAsia="en-GB"/>
        </w:rPr>
        <w:t>presented DTS/MTS-TST10SecTest_IoTmodule</w:t>
      </w:r>
      <w:r w:rsidR="00E36DA9">
        <w:rPr>
          <w:lang w:val="en-US" w:eastAsia="en-GB"/>
        </w:rPr>
        <w:t>:</w:t>
      </w:r>
    </w:p>
    <w:p w14:paraId="37A33511" w14:textId="6B7B165B" w:rsidR="006B5CC6" w:rsidRPr="006B5CC6" w:rsidRDefault="006B5CC6" w:rsidP="006B5CC6">
      <w:pPr>
        <w:pStyle w:val="Listenabsatz"/>
        <w:numPr>
          <w:ilvl w:val="0"/>
          <w:numId w:val="9"/>
        </w:numPr>
        <w:rPr>
          <w:lang w:val="en-US" w:eastAsia="en-GB"/>
        </w:rPr>
      </w:pPr>
      <w:r>
        <w:rPr>
          <w:lang w:val="en-US" w:eastAsia="en-GB"/>
        </w:rPr>
        <w:t>Detailed and fixed the content of the TS</w:t>
      </w:r>
    </w:p>
    <w:p w14:paraId="57EF709B" w14:textId="6C1593C5" w:rsidR="00E36DA9" w:rsidRDefault="006B5CC6" w:rsidP="00E36DA9">
      <w:pPr>
        <w:pStyle w:val="Listenabsatz"/>
        <w:numPr>
          <w:ilvl w:val="0"/>
          <w:numId w:val="9"/>
        </w:numPr>
        <w:rPr>
          <w:lang w:val="en-US" w:eastAsia="en-GB"/>
        </w:rPr>
      </w:pPr>
      <w:r>
        <w:rPr>
          <w:lang w:val="en-US" w:eastAsia="en-GB"/>
        </w:rPr>
        <w:t>Focus</w:t>
      </w:r>
      <w:r w:rsidR="00E36DA9">
        <w:rPr>
          <w:lang w:val="en-US" w:eastAsia="en-GB"/>
        </w:rPr>
        <w:t xml:space="preserve"> on the sections 5 </w:t>
      </w:r>
    </w:p>
    <w:p w14:paraId="12D2F05E" w14:textId="061B77CD" w:rsidR="006B5CC6" w:rsidRDefault="006B5CC6" w:rsidP="00E36DA9">
      <w:pPr>
        <w:pStyle w:val="Listenabsatz"/>
        <w:numPr>
          <w:ilvl w:val="0"/>
          <w:numId w:val="9"/>
        </w:numPr>
        <w:rPr>
          <w:lang w:val="en-US" w:eastAsia="en-GB"/>
        </w:rPr>
      </w:pPr>
      <w:r>
        <w:rPr>
          <w:lang w:val="en-US" w:eastAsia="en-GB"/>
        </w:rPr>
        <w:t>Relevant input for the security testing (SAST and DAST) from partners coordinated</w:t>
      </w:r>
    </w:p>
    <w:p w14:paraId="66CFA573" w14:textId="05465CBD" w:rsidR="006B5CC6" w:rsidRDefault="006B5CC6" w:rsidP="006B5CC6">
      <w:pPr>
        <w:pStyle w:val="Listenabsatz"/>
        <w:numPr>
          <w:ilvl w:val="1"/>
          <w:numId w:val="9"/>
        </w:numPr>
        <w:rPr>
          <w:lang w:val="en-US" w:eastAsia="en-GB"/>
        </w:rPr>
      </w:pPr>
      <w:r>
        <w:rPr>
          <w:lang w:val="en-US" w:eastAsia="en-GB"/>
        </w:rPr>
        <w:t>TS will define the approach in particular</w:t>
      </w:r>
    </w:p>
    <w:p w14:paraId="7760743B" w14:textId="409D82E1" w:rsidR="006B5CC6" w:rsidRDefault="006B5CC6" w:rsidP="006B5CC6">
      <w:pPr>
        <w:pStyle w:val="Listenabsatz"/>
        <w:numPr>
          <w:ilvl w:val="1"/>
          <w:numId w:val="9"/>
        </w:numPr>
        <w:rPr>
          <w:lang w:val="en-US" w:eastAsia="en-GB"/>
        </w:rPr>
      </w:pPr>
      <w:r>
        <w:rPr>
          <w:lang w:val="en-US" w:eastAsia="en-GB"/>
        </w:rPr>
        <w:t>Link to TDL-T</w:t>
      </w:r>
      <w:r w:rsidR="0009605E">
        <w:rPr>
          <w:lang w:val="en-US" w:eastAsia="en-GB"/>
        </w:rPr>
        <w:t>O</w:t>
      </w:r>
    </w:p>
    <w:p w14:paraId="6F0ACEDC" w14:textId="38702CF5" w:rsidR="006B5CC6" w:rsidRDefault="006B5CC6" w:rsidP="006B5CC6">
      <w:pPr>
        <w:pStyle w:val="Listenabsatz"/>
        <w:numPr>
          <w:ilvl w:val="0"/>
          <w:numId w:val="9"/>
        </w:numPr>
        <w:rPr>
          <w:lang w:val="en-US" w:eastAsia="en-GB"/>
        </w:rPr>
      </w:pPr>
      <w:r>
        <w:rPr>
          <w:lang w:val="en-US" w:eastAsia="en-GB"/>
        </w:rPr>
        <w:t>Emphasize the link of SAST and security unit test</w:t>
      </w:r>
    </w:p>
    <w:p w14:paraId="64E41BE2" w14:textId="6C18026C" w:rsidR="006B5CC6" w:rsidRDefault="006B5CC6" w:rsidP="00777541">
      <w:pPr>
        <w:pStyle w:val="Listenabsatz"/>
        <w:numPr>
          <w:ilvl w:val="0"/>
          <w:numId w:val="9"/>
        </w:numPr>
        <w:rPr>
          <w:lang w:val="en-US" w:eastAsia="en-GB"/>
        </w:rPr>
      </w:pPr>
      <w:r w:rsidRPr="006B5CC6">
        <w:rPr>
          <w:lang w:val="en-US" w:eastAsia="en-GB"/>
        </w:rPr>
        <w:t xml:space="preserve">Integration and system level </w:t>
      </w:r>
    </w:p>
    <w:p w14:paraId="7021DF65" w14:textId="4DC93808" w:rsidR="00F02AA6" w:rsidRDefault="00F02AA6" w:rsidP="00F02AA6">
      <w:pPr>
        <w:rPr>
          <w:lang w:val="en-US" w:eastAsia="en-GB"/>
        </w:rPr>
      </w:pPr>
      <w:r>
        <w:rPr>
          <w:lang w:val="en-US" w:eastAsia="en-GB"/>
        </w:rPr>
        <w:t>--</w:t>
      </w:r>
    </w:p>
    <w:p w14:paraId="3B775B61" w14:textId="77777777" w:rsidR="00F02AA6" w:rsidRPr="00F02AA6" w:rsidRDefault="00F02AA6" w:rsidP="00F02AA6">
      <w:pPr>
        <w:rPr>
          <w:lang w:val="en-US" w:eastAsia="en-GB"/>
        </w:rPr>
      </w:pPr>
    </w:p>
    <w:p w14:paraId="64811DBB" w14:textId="6CF97539" w:rsidR="0009605E" w:rsidRDefault="00F02AA6" w:rsidP="0009605E">
      <w:pPr>
        <w:rPr>
          <w:lang w:val="en-US" w:eastAsia="en-GB"/>
        </w:rPr>
      </w:pPr>
      <w:r>
        <w:rPr>
          <w:lang w:val="en-US" w:eastAsia="en-GB"/>
        </w:rPr>
        <w:t>Discussions:</w:t>
      </w:r>
    </w:p>
    <w:p w14:paraId="3912F582" w14:textId="77777777" w:rsidR="00F02AA6" w:rsidRDefault="00F02AA6" w:rsidP="0009605E">
      <w:pPr>
        <w:rPr>
          <w:lang w:val="en-US" w:eastAsia="en-GB"/>
        </w:rPr>
      </w:pPr>
    </w:p>
    <w:p w14:paraId="6B772B85" w14:textId="58917FB8" w:rsidR="0009605E" w:rsidRDefault="00F02AA6" w:rsidP="00F02AA6">
      <w:pPr>
        <w:rPr>
          <w:lang w:val="en-US" w:eastAsia="en-GB"/>
        </w:rPr>
      </w:pPr>
      <w:r w:rsidRPr="00F02AA6">
        <w:rPr>
          <w:b/>
          <w:bCs/>
          <w:lang w:val="en-US" w:eastAsia="en-GB"/>
        </w:rPr>
        <w:t xml:space="preserve">Philip </w:t>
      </w:r>
      <w:proofErr w:type="spellStart"/>
      <w:r w:rsidRPr="00F02AA6">
        <w:rPr>
          <w:b/>
          <w:bCs/>
          <w:lang w:val="en-US" w:eastAsia="en-GB"/>
        </w:rPr>
        <w:t>Makedonski</w:t>
      </w:r>
      <w:proofErr w:type="spellEnd"/>
      <w:r w:rsidR="0009605E">
        <w:rPr>
          <w:lang w:val="en-US" w:eastAsia="en-GB"/>
        </w:rPr>
        <w:t>: Important to know what technology used for the test implementation/execution</w:t>
      </w:r>
    </w:p>
    <w:p w14:paraId="52557B89" w14:textId="3D45A916" w:rsidR="0009605E" w:rsidRDefault="00F02AA6" w:rsidP="00F02AA6">
      <w:pPr>
        <w:rPr>
          <w:lang w:val="en-US" w:eastAsia="en-GB"/>
        </w:rPr>
      </w:pPr>
      <w:r w:rsidRPr="00F02AA6">
        <w:rPr>
          <w:b/>
          <w:bCs/>
          <w:lang w:val="en-US" w:eastAsia="en-GB"/>
        </w:rPr>
        <w:t xml:space="preserve">Angela-Maria </w:t>
      </w:r>
      <w:proofErr w:type="spellStart"/>
      <w:r w:rsidRPr="00F02AA6">
        <w:rPr>
          <w:b/>
          <w:bCs/>
          <w:lang w:val="en-US" w:eastAsia="en-GB"/>
        </w:rPr>
        <w:t>Despotopoulou</w:t>
      </w:r>
      <w:proofErr w:type="spellEnd"/>
      <w:r w:rsidR="0009605E">
        <w:rPr>
          <w:lang w:val="en-US" w:eastAsia="en-GB"/>
        </w:rPr>
        <w:t xml:space="preserve">: </w:t>
      </w:r>
    </w:p>
    <w:p w14:paraId="2D67505C" w14:textId="5C442157" w:rsidR="0009605E" w:rsidRPr="0009605E" w:rsidRDefault="0009605E" w:rsidP="00F02AA6">
      <w:pPr>
        <w:pStyle w:val="Listenabsatz"/>
        <w:numPr>
          <w:ilvl w:val="0"/>
          <w:numId w:val="9"/>
        </w:numPr>
        <w:rPr>
          <w:lang w:val="en-US" w:eastAsia="en-GB"/>
        </w:rPr>
      </w:pPr>
      <w:r w:rsidRPr="0009605E">
        <w:rPr>
          <w:lang w:val="en-US" w:eastAsia="en-GB"/>
        </w:rPr>
        <w:t>SAST</w:t>
      </w:r>
      <w:r>
        <w:rPr>
          <w:lang w:val="en-US" w:eastAsia="en-GB"/>
        </w:rPr>
        <w:t>:</w:t>
      </w:r>
      <w:r w:rsidRPr="0009605E">
        <w:rPr>
          <w:lang w:val="en-US" w:eastAsia="en-GB"/>
        </w:rPr>
        <w:t xml:space="preserve"> </w:t>
      </w:r>
      <w:proofErr w:type="spellStart"/>
      <w:r w:rsidRPr="0009605E">
        <w:rPr>
          <w:lang w:val="en-US" w:eastAsia="en-GB"/>
        </w:rPr>
        <w:t>SonarCube</w:t>
      </w:r>
      <w:proofErr w:type="spellEnd"/>
    </w:p>
    <w:p w14:paraId="6539A5DC" w14:textId="2A7F2B27" w:rsidR="0009605E" w:rsidRDefault="0009605E" w:rsidP="00F02AA6">
      <w:pPr>
        <w:pStyle w:val="Listenabsatz"/>
        <w:numPr>
          <w:ilvl w:val="0"/>
          <w:numId w:val="9"/>
        </w:numPr>
        <w:rPr>
          <w:lang w:val="en-US" w:eastAsia="en-GB"/>
        </w:rPr>
      </w:pPr>
      <w:r w:rsidRPr="0009605E">
        <w:rPr>
          <w:lang w:val="en-US" w:eastAsia="en-GB"/>
        </w:rPr>
        <w:t>DAST</w:t>
      </w:r>
      <w:r>
        <w:rPr>
          <w:lang w:val="en-US" w:eastAsia="en-GB"/>
        </w:rPr>
        <w:t>:</w:t>
      </w:r>
      <w:r w:rsidRPr="0009605E">
        <w:rPr>
          <w:lang w:val="en-US" w:eastAsia="en-GB"/>
        </w:rPr>
        <w:t xml:space="preserve"> OWASP ZAP</w:t>
      </w:r>
    </w:p>
    <w:p w14:paraId="6BA748C3" w14:textId="378245A5" w:rsidR="0009605E" w:rsidRDefault="0009605E" w:rsidP="00F02AA6">
      <w:pPr>
        <w:pStyle w:val="Listenabsatz"/>
        <w:numPr>
          <w:ilvl w:val="0"/>
          <w:numId w:val="9"/>
        </w:numPr>
        <w:rPr>
          <w:lang w:val="en-US" w:eastAsia="en-GB"/>
        </w:rPr>
      </w:pPr>
      <w:r>
        <w:rPr>
          <w:lang w:val="en-US" w:eastAsia="en-GB"/>
        </w:rPr>
        <w:t>Pipeline realized with Jenkins scripts</w:t>
      </w:r>
    </w:p>
    <w:p w14:paraId="1BB69F03" w14:textId="25E9DB79" w:rsidR="0009605E" w:rsidRDefault="003F70CE" w:rsidP="00F02AA6">
      <w:pPr>
        <w:pStyle w:val="Listenabsatz"/>
        <w:numPr>
          <w:ilvl w:val="0"/>
          <w:numId w:val="9"/>
        </w:numPr>
        <w:rPr>
          <w:lang w:val="en-US" w:eastAsia="en-GB"/>
        </w:rPr>
      </w:pPr>
      <w:r>
        <w:rPr>
          <w:lang w:val="en-US" w:eastAsia="en-GB"/>
        </w:rPr>
        <w:t xml:space="preserve">Programming </w:t>
      </w:r>
      <w:r w:rsidR="0009605E">
        <w:rPr>
          <w:lang w:val="en-US" w:eastAsia="en-GB"/>
        </w:rPr>
        <w:t xml:space="preserve">Language is </w:t>
      </w:r>
      <w:r>
        <w:rPr>
          <w:lang w:val="en-US" w:eastAsia="en-GB"/>
        </w:rPr>
        <w:t>up to the developer</w:t>
      </w:r>
    </w:p>
    <w:p w14:paraId="17956FC0" w14:textId="592D3E81" w:rsidR="003F70CE" w:rsidRDefault="00F02AA6" w:rsidP="003F70CE">
      <w:pPr>
        <w:rPr>
          <w:lang w:val="en-US" w:eastAsia="en-GB"/>
        </w:rPr>
      </w:pPr>
      <w:r>
        <w:rPr>
          <w:lang w:val="en-US" w:eastAsia="en-GB"/>
        </w:rPr>
        <w:t>--</w:t>
      </w:r>
    </w:p>
    <w:p w14:paraId="047B7EAF" w14:textId="6782E091" w:rsidR="003F70CE" w:rsidRDefault="00F02AA6" w:rsidP="003F70CE">
      <w:pPr>
        <w:rPr>
          <w:lang w:val="en-US" w:eastAsia="en-GB"/>
        </w:rPr>
      </w:pPr>
      <w:r w:rsidRPr="00F02AA6">
        <w:rPr>
          <w:b/>
          <w:bCs/>
          <w:lang w:val="en-US" w:eastAsia="en-GB"/>
        </w:rPr>
        <w:lastRenderedPageBreak/>
        <w:t>Peter Hofmann</w:t>
      </w:r>
      <w:r>
        <w:rPr>
          <w:b/>
          <w:bCs/>
          <w:lang w:val="en-US" w:eastAsia="en-GB"/>
        </w:rPr>
        <w:t xml:space="preserve"> </w:t>
      </w:r>
      <w:r>
        <w:rPr>
          <w:lang w:val="en-US" w:eastAsia="en-GB"/>
        </w:rPr>
        <w:t xml:space="preserve">presented </w:t>
      </w:r>
      <w:hyperlink r:id="rId10" w:history="1">
        <w:r w:rsidRPr="00CD24FA">
          <w:rPr>
            <w:rStyle w:val="Hyperlink"/>
            <w:lang w:val="en-US" w:eastAsia="en-GB"/>
          </w:rPr>
          <w:t>DTS/MTS-TST11Sec_IoTconf</w:t>
        </w:r>
      </w:hyperlink>
      <w:r w:rsidR="003F70CE">
        <w:rPr>
          <w:lang w:val="en-US" w:eastAsia="en-GB"/>
        </w:rPr>
        <w:t>:</w:t>
      </w:r>
    </w:p>
    <w:p w14:paraId="78DBBB43" w14:textId="33864DE5" w:rsidR="003F70CE" w:rsidRDefault="003F70CE" w:rsidP="003F70CE">
      <w:pPr>
        <w:pStyle w:val="Listenabsatz"/>
        <w:numPr>
          <w:ilvl w:val="0"/>
          <w:numId w:val="9"/>
        </w:numPr>
        <w:rPr>
          <w:lang w:val="en-US" w:eastAsia="en-GB"/>
        </w:rPr>
      </w:pPr>
      <w:r>
        <w:rPr>
          <w:lang w:val="en-US" w:eastAsia="en-GB"/>
        </w:rPr>
        <w:t xml:space="preserve">Defining the test methodologies for the use case </w:t>
      </w:r>
    </w:p>
    <w:p w14:paraId="42671DE3" w14:textId="5BE08C1C" w:rsidR="003F70CE" w:rsidRDefault="003F70CE" w:rsidP="003F70CE">
      <w:pPr>
        <w:pStyle w:val="Listenabsatz"/>
        <w:numPr>
          <w:ilvl w:val="0"/>
          <w:numId w:val="9"/>
        </w:numPr>
        <w:rPr>
          <w:lang w:val="en-US" w:eastAsia="en-GB"/>
        </w:rPr>
      </w:pPr>
      <w:r>
        <w:rPr>
          <w:lang w:val="en-US" w:eastAsia="en-GB"/>
        </w:rPr>
        <w:t>There will be references to the TS to avoid duplicates</w:t>
      </w:r>
    </w:p>
    <w:p w14:paraId="506BFBCB" w14:textId="32ED7268" w:rsidR="003F70CE" w:rsidRDefault="003F70CE" w:rsidP="003F70CE">
      <w:pPr>
        <w:pStyle w:val="Listenabsatz"/>
        <w:numPr>
          <w:ilvl w:val="0"/>
          <w:numId w:val="9"/>
        </w:numPr>
        <w:rPr>
          <w:lang w:val="en-US" w:eastAsia="en-GB"/>
        </w:rPr>
      </w:pPr>
      <w:r>
        <w:rPr>
          <w:lang w:val="en-US" w:eastAsia="en-GB"/>
        </w:rPr>
        <w:t>Work progressed with content of the use cases</w:t>
      </w:r>
    </w:p>
    <w:p w14:paraId="67CD8CBF" w14:textId="743DB409" w:rsidR="003F70CE" w:rsidRDefault="003F70CE" w:rsidP="003F70CE">
      <w:pPr>
        <w:pStyle w:val="Listenabsatz"/>
        <w:numPr>
          <w:ilvl w:val="1"/>
          <w:numId w:val="9"/>
        </w:numPr>
        <w:rPr>
          <w:lang w:val="en-US" w:eastAsia="en-GB"/>
        </w:rPr>
      </w:pPr>
      <w:r>
        <w:rPr>
          <w:lang w:val="en-US" w:eastAsia="en-GB"/>
        </w:rPr>
        <w:t>Architecture, platforms used, etc.</w:t>
      </w:r>
    </w:p>
    <w:p w14:paraId="6CE73A5B" w14:textId="2120C88F" w:rsidR="003F70CE" w:rsidRDefault="003F70CE" w:rsidP="003F70CE">
      <w:pPr>
        <w:pStyle w:val="Listenabsatz"/>
        <w:numPr>
          <w:ilvl w:val="0"/>
          <w:numId w:val="9"/>
        </w:numPr>
        <w:rPr>
          <w:lang w:val="en-US" w:eastAsia="en-GB"/>
        </w:rPr>
      </w:pPr>
      <w:r>
        <w:rPr>
          <w:lang w:val="en-US" w:eastAsia="en-GB"/>
        </w:rPr>
        <w:t>Experience section is still under work in the project -&gt; maybe timeline of TR should be adjusted</w:t>
      </w:r>
    </w:p>
    <w:p w14:paraId="01BADF4F" w14:textId="74899F3D" w:rsidR="00F02AA6" w:rsidRDefault="00F02AA6" w:rsidP="00F02AA6">
      <w:pPr>
        <w:rPr>
          <w:lang w:val="en-US" w:eastAsia="en-GB"/>
        </w:rPr>
      </w:pPr>
    </w:p>
    <w:p w14:paraId="5EAEDA2C" w14:textId="48762387" w:rsidR="00F02AA6" w:rsidRDefault="00F02AA6" w:rsidP="00F02AA6">
      <w:pPr>
        <w:rPr>
          <w:lang w:val="en-US" w:eastAsia="en-GB"/>
        </w:rPr>
      </w:pPr>
      <w:r>
        <w:rPr>
          <w:lang w:val="en-US" w:eastAsia="en-GB"/>
        </w:rPr>
        <w:t>Discussions:</w:t>
      </w:r>
    </w:p>
    <w:p w14:paraId="773DCBF4" w14:textId="77777777" w:rsidR="00F02AA6" w:rsidRPr="00F02AA6" w:rsidRDefault="00F02AA6" w:rsidP="00F02AA6">
      <w:pPr>
        <w:rPr>
          <w:lang w:val="en-US" w:eastAsia="en-GB"/>
        </w:rPr>
      </w:pPr>
    </w:p>
    <w:p w14:paraId="41060CCD" w14:textId="245AE9BB" w:rsidR="003F70CE" w:rsidRDefault="00F02AA6" w:rsidP="003F70CE">
      <w:pPr>
        <w:rPr>
          <w:lang w:val="en-US" w:eastAsia="en-GB"/>
        </w:rPr>
      </w:pPr>
      <w:r w:rsidRPr="00F02AA6">
        <w:rPr>
          <w:b/>
          <w:bCs/>
          <w:lang w:val="en-US" w:eastAsia="en-GB"/>
        </w:rPr>
        <w:t xml:space="preserve">Axel </w:t>
      </w:r>
      <w:proofErr w:type="spellStart"/>
      <w:r w:rsidRPr="00F02AA6">
        <w:rPr>
          <w:b/>
          <w:bCs/>
          <w:lang w:val="en-US" w:eastAsia="en-GB"/>
        </w:rPr>
        <w:t>Rennoch</w:t>
      </w:r>
      <w:proofErr w:type="spellEnd"/>
      <w:r w:rsidR="003F70CE">
        <w:rPr>
          <w:lang w:val="en-US" w:eastAsia="en-GB"/>
        </w:rPr>
        <w:t>:</w:t>
      </w:r>
    </w:p>
    <w:p w14:paraId="2D1F2835" w14:textId="68F6F177" w:rsidR="003F70CE" w:rsidRDefault="003F70CE" w:rsidP="003F70CE">
      <w:pPr>
        <w:pStyle w:val="Listenabsatz"/>
        <w:numPr>
          <w:ilvl w:val="0"/>
          <w:numId w:val="9"/>
        </w:numPr>
        <w:rPr>
          <w:lang w:val="en-US" w:eastAsia="en-GB"/>
        </w:rPr>
      </w:pPr>
      <w:r>
        <w:rPr>
          <w:lang w:val="en-US" w:eastAsia="en-GB"/>
        </w:rPr>
        <w:t>Comparison of the use cases (meta level) give us additional value?</w:t>
      </w:r>
    </w:p>
    <w:p w14:paraId="580A5452" w14:textId="7AD26CB1" w:rsidR="003F70CE" w:rsidRDefault="003F70CE" w:rsidP="003F70CE">
      <w:pPr>
        <w:pStyle w:val="Listenabsatz"/>
        <w:numPr>
          <w:ilvl w:val="1"/>
          <w:numId w:val="9"/>
        </w:numPr>
        <w:rPr>
          <w:lang w:val="en-US" w:eastAsia="en-GB"/>
        </w:rPr>
      </w:pPr>
      <w:proofErr w:type="gramStart"/>
      <w:r>
        <w:rPr>
          <w:lang w:val="en-US" w:eastAsia="en-GB"/>
        </w:rPr>
        <w:t>E.g.</w:t>
      </w:r>
      <w:proofErr w:type="gramEnd"/>
      <w:r>
        <w:rPr>
          <w:lang w:val="en-US" w:eastAsia="en-GB"/>
        </w:rPr>
        <w:t xml:space="preserve"> agents, architecture, … </w:t>
      </w:r>
    </w:p>
    <w:p w14:paraId="3613B148" w14:textId="61417BC9" w:rsidR="003F70CE" w:rsidRDefault="00F02AA6" w:rsidP="003F70CE">
      <w:pPr>
        <w:rPr>
          <w:lang w:val="en-US" w:eastAsia="en-GB"/>
        </w:rPr>
      </w:pPr>
      <w:r w:rsidRPr="00F02AA6">
        <w:rPr>
          <w:b/>
          <w:bCs/>
          <w:lang w:val="en-US" w:eastAsia="en-GB"/>
        </w:rPr>
        <w:t>Peter Hofmann</w:t>
      </w:r>
      <w:r w:rsidR="003F70CE">
        <w:rPr>
          <w:lang w:val="en-US" w:eastAsia="en-GB"/>
        </w:rPr>
        <w:t xml:space="preserve">: </w:t>
      </w:r>
    </w:p>
    <w:p w14:paraId="30788176" w14:textId="5DA49777" w:rsidR="00286095" w:rsidRDefault="003F70CE" w:rsidP="00286095">
      <w:pPr>
        <w:pStyle w:val="Listenabsatz"/>
        <w:numPr>
          <w:ilvl w:val="0"/>
          <w:numId w:val="9"/>
        </w:numPr>
        <w:rPr>
          <w:lang w:val="en-US" w:eastAsia="en-GB"/>
        </w:rPr>
      </w:pPr>
      <w:r>
        <w:rPr>
          <w:lang w:val="en-US" w:eastAsia="en-GB"/>
        </w:rPr>
        <w:t>Good idea. Maybe in the form of a table</w:t>
      </w:r>
    </w:p>
    <w:p w14:paraId="61380F3C" w14:textId="4EEA0E47" w:rsidR="00EE7164" w:rsidRPr="000A4712" w:rsidRDefault="00286095" w:rsidP="000A4712">
      <w:pPr>
        <w:pStyle w:val="Listenabsatz"/>
        <w:numPr>
          <w:ilvl w:val="0"/>
          <w:numId w:val="9"/>
        </w:numPr>
        <w:rPr>
          <w:lang w:val="en-US" w:eastAsia="en-GB"/>
        </w:rPr>
      </w:pPr>
      <w:r>
        <w:rPr>
          <w:lang w:val="en-US" w:eastAsia="en-GB"/>
        </w:rPr>
        <w:t xml:space="preserve">Consider </w:t>
      </w:r>
      <w:r w:rsidR="00F02AA6">
        <w:rPr>
          <w:lang w:val="en-US" w:eastAsia="en-GB"/>
        </w:rPr>
        <w:t>adding</w:t>
      </w:r>
      <w:r>
        <w:rPr>
          <w:lang w:val="en-US" w:eastAsia="en-GB"/>
        </w:rPr>
        <w:t xml:space="preserve"> a sub section to each of the use cases</w:t>
      </w:r>
    </w:p>
    <w:p w14:paraId="3EAD64C9" w14:textId="23CC2249" w:rsidR="00F94C4B" w:rsidRDefault="00F94C4B" w:rsidP="00F94C4B">
      <w:pPr>
        <w:ind w:left="-142" w:firstLine="142"/>
        <w:rPr>
          <w:lang w:val="en-US" w:eastAsia="en-GB"/>
        </w:rPr>
      </w:pPr>
    </w:p>
    <w:p w14:paraId="694C0EB4" w14:textId="77777777" w:rsidR="00A534BE" w:rsidRDefault="00A534BE" w:rsidP="00F94C4B">
      <w:pPr>
        <w:ind w:left="-142" w:firstLine="142"/>
        <w:rPr>
          <w:lang w:val="en-US" w:eastAsia="en-GB"/>
        </w:rPr>
      </w:pPr>
    </w:p>
    <w:p w14:paraId="5177788C" w14:textId="78E0E199" w:rsidR="00883A97" w:rsidRDefault="00883A97" w:rsidP="00C212BB">
      <w:pPr>
        <w:pStyle w:val="berschrift1"/>
        <w:ind w:left="426"/>
      </w:pPr>
      <w:bookmarkStart w:id="36" w:name="_Toc315121792"/>
      <w:bookmarkStart w:id="37" w:name="_Toc321832550"/>
      <w:bookmarkStart w:id="38" w:name="_Toc321832611"/>
      <w:bookmarkStart w:id="39" w:name="_Toc321832671"/>
      <w:bookmarkStart w:id="40" w:name="_Toc334703070"/>
      <w:bookmarkStart w:id="41" w:name="_Toc329217849"/>
      <w:bookmarkStart w:id="42" w:name="_Toc330198323"/>
      <w:bookmarkStart w:id="43" w:name="_Toc334705575"/>
      <w:bookmarkStart w:id="44" w:name="_Toc334705587"/>
      <w:bookmarkStart w:id="45" w:name="_Toc334705633"/>
      <w:bookmarkStart w:id="46" w:name="_Toc334706551"/>
      <w:bookmarkStart w:id="47" w:name="_Toc334706635"/>
      <w:bookmarkStart w:id="48" w:name="_Toc334709138"/>
      <w:bookmarkStart w:id="49" w:name="_Toc334714573"/>
      <w:bookmarkStart w:id="50" w:name="_Toc334792195"/>
      <w:bookmarkStart w:id="51" w:name="_Toc334792519"/>
      <w:bookmarkStart w:id="52" w:name="_Toc334792818"/>
      <w:bookmarkStart w:id="53" w:name="_Toc334793297"/>
      <w:bookmarkStart w:id="54" w:name="_Toc315121774"/>
      <w:bookmarkStart w:id="55" w:name="_Toc321832531"/>
      <w:bookmarkStart w:id="56" w:name="_Toc321832592"/>
      <w:bookmarkStart w:id="57" w:name="_Toc321832665"/>
      <w:bookmarkStart w:id="58" w:name="_Toc334703064"/>
      <w:bookmarkStart w:id="59" w:name="_Toc334705570"/>
      <w:bookmarkStart w:id="60" w:name="_Toc334705582"/>
      <w:bookmarkStart w:id="61" w:name="_Toc334705628"/>
      <w:bookmarkStart w:id="62" w:name="_Toc334706546"/>
      <w:bookmarkStart w:id="63" w:name="_Toc334706630"/>
      <w:bookmarkStart w:id="64" w:name="_Toc334709133"/>
      <w:bookmarkStart w:id="65" w:name="_Toc334714568"/>
      <w:bookmarkStart w:id="66" w:name="_Toc334792178"/>
      <w:bookmarkStart w:id="67" w:name="_Toc334792502"/>
      <w:bookmarkStart w:id="68" w:name="_Toc334792801"/>
      <w:bookmarkStart w:id="69" w:name="_Toc334793280"/>
      <w:bookmarkStart w:id="70" w:name="_Toc315121781"/>
      <w:r>
        <w:t>Usage of TDL-TO for current WIs</w:t>
      </w:r>
      <w:r w:rsidR="00297B2D">
        <w:t xml:space="preserve"> </w:t>
      </w:r>
      <w:r w:rsidR="00297B2D" w:rsidRPr="00CC42C1">
        <w:rPr>
          <w:color w:val="0000FF"/>
          <w:sz w:val="20"/>
        </w:rPr>
        <w:t>[</w:t>
      </w:r>
      <w:proofErr w:type="spellStart"/>
      <w:r w:rsidR="006D3F4D">
        <w:rPr>
          <w:color w:val="0000FF"/>
          <w:sz w:val="20"/>
        </w:rPr>
        <w:t>Makedonski</w:t>
      </w:r>
      <w:proofErr w:type="spellEnd"/>
      <w:r w:rsidR="00297B2D" w:rsidRPr="00CC42C1">
        <w:rPr>
          <w:color w:val="0000FF"/>
          <w:sz w:val="20"/>
        </w:rPr>
        <w:t>]</w:t>
      </w:r>
    </w:p>
    <w:p w14:paraId="1A39626A" w14:textId="77777777" w:rsidR="00883A97" w:rsidRPr="00883A97" w:rsidRDefault="00883A97" w:rsidP="00883A97">
      <w:pPr>
        <w:rPr>
          <w:lang w:val="en-US" w:eastAsia="en-GB"/>
        </w:rPr>
      </w:pPr>
    </w:p>
    <w:p w14:paraId="37F76D94" w14:textId="0769B90D" w:rsidR="00883A97" w:rsidRDefault="00883A97" w:rsidP="00883A97">
      <w:pPr>
        <w:ind w:left="420"/>
        <w:rPr>
          <w:u w:val="single"/>
          <w:lang w:val="en-US" w:eastAsia="en-GB"/>
        </w:rPr>
      </w:pPr>
      <w:r w:rsidRPr="009515B9">
        <w:rPr>
          <w:u w:val="single"/>
          <w:lang w:val="en-US" w:eastAsia="en-GB"/>
        </w:rPr>
        <w:t xml:space="preserve">Topics: </w:t>
      </w:r>
      <w:r>
        <w:rPr>
          <w:u w:val="single"/>
          <w:lang w:val="en-US" w:eastAsia="en-GB"/>
        </w:rPr>
        <w:t>TDL-TO suitable for DAST/SAST</w:t>
      </w:r>
    </w:p>
    <w:p w14:paraId="7DECE3BD" w14:textId="77A3F3FE" w:rsidR="00297B2D" w:rsidRDefault="00297B2D" w:rsidP="00883A97">
      <w:pPr>
        <w:ind w:left="420"/>
        <w:rPr>
          <w:lang w:val="en-US" w:eastAsia="en-GB"/>
        </w:rPr>
      </w:pPr>
      <w:r w:rsidRPr="00297B2D">
        <w:rPr>
          <w:lang w:val="en-US" w:eastAsia="en-GB"/>
        </w:rPr>
        <w:t>TDL status update from WG TDL</w:t>
      </w:r>
    </w:p>
    <w:p w14:paraId="67D441E5" w14:textId="54F0DA50" w:rsidR="00286095" w:rsidRDefault="00286095" w:rsidP="00883A97">
      <w:pPr>
        <w:ind w:left="420"/>
        <w:rPr>
          <w:lang w:val="en-US" w:eastAsia="en-GB"/>
        </w:rPr>
      </w:pPr>
    </w:p>
    <w:p w14:paraId="36F40D06" w14:textId="2E8AA1FF" w:rsidR="00286095" w:rsidRDefault="00F02AA6" w:rsidP="000A4712">
      <w:pPr>
        <w:rPr>
          <w:lang w:val="en-US" w:eastAsia="en-GB"/>
        </w:rPr>
      </w:pPr>
      <w:r w:rsidRPr="00F02AA6">
        <w:rPr>
          <w:b/>
          <w:bCs/>
          <w:lang w:val="en-US" w:eastAsia="en-GB"/>
        </w:rPr>
        <w:t xml:space="preserve">Philip </w:t>
      </w:r>
      <w:proofErr w:type="spellStart"/>
      <w:r w:rsidRPr="00F02AA6">
        <w:rPr>
          <w:b/>
          <w:bCs/>
          <w:lang w:val="en-US" w:eastAsia="en-GB"/>
        </w:rPr>
        <w:t>Makedonski</w:t>
      </w:r>
      <w:proofErr w:type="spellEnd"/>
      <w:r w:rsidR="00134303">
        <w:rPr>
          <w:lang w:val="en-US" w:eastAsia="en-GB"/>
        </w:rPr>
        <w:t xml:space="preserve"> presented current status of TDL(-TO)</w:t>
      </w:r>
      <w:r w:rsidR="00286095">
        <w:rPr>
          <w:lang w:val="en-US" w:eastAsia="en-GB"/>
        </w:rPr>
        <w:t>:</w:t>
      </w:r>
    </w:p>
    <w:p w14:paraId="74319E1D" w14:textId="16FD5966" w:rsidR="00286095" w:rsidRDefault="00286095" w:rsidP="00286095">
      <w:pPr>
        <w:pStyle w:val="Listenabsatz"/>
        <w:numPr>
          <w:ilvl w:val="0"/>
          <w:numId w:val="9"/>
        </w:numPr>
        <w:rPr>
          <w:lang w:val="en-US" w:eastAsia="en-GB"/>
        </w:rPr>
      </w:pPr>
      <w:r>
        <w:rPr>
          <w:lang w:val="en-US" w:eastAsia="en-GB"/>
        </w:rPr>
        <w:t xml:space="preserve">Part 8 </w:t>
      </w:r>
      <w:proofErr w:type="spellStart"/>
      <w:r>
        <w:rPr>
          <w:lang w:val="en-US" w:eastAsia="en-GB"/>
        </w:rPr>
        <w:t>tdl</w:t>
      </w:r>
      <w:proofErr w:type="spellEnd"/>
      <w:r>
        <w:rPr>
          <w:lang w:val="en-US" w:eastAsia="en-GB"/>
        </w:rPr>
        <w:t xml:space="preserve"> description gives more information (like data types) than Part 4 “TDL-TO”</w:t>
      </w:r>
    </w:p>
    <w:p w14:paraId="105B5B33" w14:textId="7CFF2A1D" w:rsidR="00286095" w:rsidRDefault="00286095" w:rsidP="00286095">
      <w:pPr>
        <w:pStyle w:val="Listenabsatz"/>
        <w:numPr>
          <w:ilvl w:val="0"/>
          <w:numId w:val="9"/>
        </w:numPr>
        <w:rPr>
          <w:lang w:val="en-US" w:eastAsia="en-GB"/>
        </w:rPr>
      </w:pPr>
      <w:r>
        <w:rPr>
          <w:lang w:val="en-US" w:eastAsia="en-GB"/>
        </w:rPr>
        <w:t xml:space="preserve">Old notation will become deprecated -&gt; recommend </w:t>
      </w:r>
      <w:proofErr w:type="gramStart"/>
      <w:r>
        <w:rPr>
          <w:lang w:val="en-US" w:eastAsia="en-GB"/>
        </w:rPr>
        <w:t>to use</w:t>
      </w:r>
      <w:proofErr w:type="gramEnd"/>
      <w:r>
        <w:rPr>
          <w:lang w:val="en-US" w:eastAsia="en-GB"/>
        </w:rPr>
        <w:t xml:space="preserve"> new notation</w:t>
      </w:r>
    </w:p>
    <w:p w14:paraId="63FF9C3C" w14:textId="2C41838B" w:rsidR="00286095" w:rsidRDefault="00286095" w:rsidP="00286095">
      <w:pPr>
        <w:pStyle w:val="Listenabsatz"/>
        <w:numPr>
          <w:ilvl w:val="0"/>
          <w:numId w:val="9"/>
        </w:numPr>
        <w:rPr>
          <w:lang w:val="en-US" w:eastAsia="en-GB"/>
        </w:rPr>
      </w:pPr>
      <w:r>
        <w:rPr>
          <w:lang w:val="en-US" w:eastAsia="en-GB"/>
        </w:rPr>
        <w:t xml:space="preserve">New notation </w:t>
      </w:r>
      <w:proofErr w:type="gramStart"/>
      <w:r w:rsidR="006F0FCF">
        <w:rPr>
          <w:lang w:val="en-US" w:eastAsia="en-GB"/>
        </w:rPr>
        <w:t>similar to</w:t>
      </w:r>
      <w:proofErr w:type="gramEnd"/>
      <w:r w:rsidR="006F0FCF">
        <w:rPr>
          <w:lang w:val="en-US" w:eastAsia="en-GB"/>
        </w:rPr>
        <w:t xml:space="preserve"> “old TDL-TO”</w:t>
      </w:r>
    </w:p>
    <w:p w14:paraId="6860293C" w14:textId="336110BC" w:rsidR="006F0FCF" w:rsidRDefault="006F0FCF" w:rsidP="00286095">
      <w:pPr>
        <w:pStyle w:val="Listenabsatz"/>
        <w:numPr>
          <w:ilvl w:val="0"/>
          <w:numId w:val="9"/>
        </w:numPr>
        <w:rPr>
          <w:lang w:val="en-US" w:eastAsia="en-GB"/>
        </w:rPr>
      </w:pPr>
      <w:r>
        <w:rPr>
          <w:lang w:val="en-US" w:eastAsia="en-GB"/>
        </w:rPr>
        <w:t>What is the objective of using TDL for the WI?</w:t>
      </w:r>
    </w:p>
    <w:p w14:paraId="2DCBC414" w14:textId="7A7EC6D2" w:rsidR="006F0FCF" w:rsidRDefault="006F0FCF" w:rsidP="006F0FCF">
      <w:pPr>
        <w:pStyle w:val="Listenabsatz"/>
        <w:numPr>
          <w:ilvl w:val="1"/>
          <w:numId w:val="9"/>
        </w:numPr>
        <w:rPr>
          <w:lang w:val="en-US" w:eastAsia="en-GB"/>
        </w:rPr>
      </w:pPr>
      <w:r>
        <w:rPr>
          <w:lang w:val="en-US" w:eastAsia="en-GB"/>
        </w:rPr>
        <w:t>Only description or also implement it into the pipeline to generate tests from the TPs</w:t>
      </w:r>
    </w:p>
    <w:p w14:paraId="6C9E71E1" w14:textId="52883AB3" w:rsidR="006F0FCF" w:rsidRDefault="00D83A57" w:rsidP="006F0FCF">
      <w:pPr>
        <w:pStyle w:val="Listenabsatz"/>
        <w:numPr>
          <w:ilvl w:val="0"/>
          <w:numId w:val="9"/>
        </w:numPr>
        <w:rPr>
          <w:lang w:val="en-US" w:eastAsia="en-GB"/>
        </w:rPr>
      </w:pPr>
      <w:r>
        <w:rPr>
          <w:lang w:val="en-US" w:eastAsia="en-GB"/>
        </w:rPr>
        <w:t>Provide the slides</w:t>
      </w:r>
    </w:p>
    <w:p w14:paraId="4F40BAE5" w14:textId="77777777" w:rsidR="00F02AA6" w:rsidRPr="00F02AA6" w:rsidRDefault="00F02AA6" w:rsidP="00F02AA6">
      <w:pPr>
        <w:rPr>
          <w:lang w:val="en-US" w:eastAsia="en-GB"/>
        </w:rPr>
      </w:pPr>
    </w:p>
    <w:p w14:paraId="72556A48" w14:textId="0259A404" w:rsidR="006B5CC6" w:rsidRDefault="00F02AA6" w:rsidP="00883A97">
      <w:pPr>
        <w:ind w:left="420"/>
        <w:rPr>
          <w:lang w:val="en-US" w:eastAsia="en-GB"/>
        </w:rPr>
      </w:pPr>
      <w:r>
        <w:rPr>
          <w:lang w:val="en-US" w:eastAsia="en-GB"/>
        </w:rPr>
        <w:t>--</w:t>
      </w:r>
    </w:p>
    <w:p w14:paraId="43F5F203" w14:textId="3D43C84D" w:rsidR="00F02AA6" w:rsidRDefault="00F02AA6" w:rsidP="00883A97">
      <w:pPr>
        <w:ind w:left="420"/>
        <w:rPr>
          <w:lang w:val="en-US" w:eastAsia="en-GB"/>
        </w:rPr>
      </w:pPr>
      <w:r>
        <w:rPr>
          <w:lang w:val="en-US" w:eastAsia="en-GB"/>
        </w:rPr>
        <w:t>Discussions:</w:t>
      </w:r>
    </w:p>
    <w:p w14:paraId="1F9BF647" w14:textId="77777777" w:rsidR="00F02AA6" w:rsidRDefault="00F02AA6" w:rsidP="00883A97">
      <w:pPr>
        <w:ind w:left="420"/>
        <w:rPr>
          <w:lang w:val="en-US" w:eastAsia="en-GB"/>
        </w:rPr>
      </w:pPr>
    </w:p>
    <w:p w14:paraId="77B1CB20" w14:textId="34C42E72" w:rsidR="006F0FCF" w:rsidRDefault="00F02AA6" w:rsidP="00883A97">
      <w:pPr>
        <w:ind w:left="420"/>
        <w:rPr>
          <w:lang w:val="en-US" w:eastAsia="en-GB"/>
        </w:rPr>
      </w:pPr>
      <w:r w:rsidRPr="00F02AA6">
        <w:rPr>
          <w:b/>
          <w:bCs/>
          <w:lang w:val="en-US" w:eastAsia="en-GB"/>
        </w:rPr>
        <w:t xml:space="preserve">Axel </w:t>
      </w:r>
      <w:proofErr w:type="spellStart"/>
      <w:r w:rsidRPr="00F02AA6">
        <w:rPr>
          <w:b/>
          <w:bCs/>
          <w:lang w:val="en-US" w:eastAsia="en-GB"/>
        </w:rPr>
        <w:t>Rennoch</w:t>
      </w:r>
      <w:proofErr w:type="spellEnd"/>
      <w:r w:rsidR="006F0FCF">
        <w:rPr>
          <w:lang w:val="en-US" w:eastAsia="en-GB"/>
        </w:rPr>
        <w:t>:</w:t>
      </w:r>
    </w:p>
    <w:p w14:paraId="68B88C00" w14:textId="7F6BB3D2" w:rsidR="00134303" w:rsidRPr="00134303" w:rsidRDefault="006F0FCF" w:rsidP="00134303">
      <w:pPr>
        <w:pStyle w:val="Listenabsatz"/>
        <w:numPr>
          <w:ilvl w:val="0"/>
          <w:numId w:val="9"/>
        </w:numPr>
        <w:rPr>
          <w:lang w:val="en-US" w:eastAsia="en-GB"/>
        </w:rPr>
      </w:pPr>
      <w:r>
        <w:rPr>
          <w:lang w:val="en-US" w:eastAsia="en-GB"/>
        </w:rPr>
        <w:t>How successful we could be with using TDL with SAST</w:t>
      </w:r>
      <w:r w:rsidR="00134303">
        <w:rPr>
          <w:lang w:val="en-US" w:eastAsia="en-GB"/>
        </w:rPr>
        <w:t>?</w:t>
      </w:r>
    </w:p>
    <w:p w14:paraId="7160B138" w14:textId="1459AC24" w:rsidR="00134303" w:rsidRDefault="00F02AA6" w:rsidP="00134303">
      <w:pPr>
        <w:ind w:left="420"/>
        <w:rPr>
          <w:lang w:val="en-US" w:eastAsia="en-GB"/>
        </w:rPr>
      </w:pPr>
      <w:r w:rsidRPr="00F02AA6">
        <w:rPr>
          <w:b/>
          <w:bCs/>
          <w:lang w:val="en-US" w:eastAsia="en-GB"/>
        </w:rPr>
        <w:t xml:space="preserve">Philip </w:t>
      </w:r>
      <w:proofErr w:type="spellStart"/>
      <w:r w:rsidRPr="00F02AA6">
        <w:rPr>
          <w:b/>
          <w:bCs/>
          <w:lang w:val="en-US" w:eastAsia="en-GB"/>
        </w:rPr>
        <w:t>Makedonski</w:t>
      </w:r>
      <w:proofErr w:type="spellEnd"/>
      <w:r w:rsidR="00134303">
        <w:rPr>
          <w:lang w:val="en-US" w:eastAsia="en-GB"/>
        </w:rPr>
        <w:t>:</w:t>
      </w:r>
    </w:p>
    <w:p w14:paraId="121845B2" w14:textId="30C2D0FB" w:rsidR="00134303" w:rsidRDefault="00134303" w:rsidP="00134303">
      <w:pPr>
        <w:pStyle w:val="Listenabsatz"/>
        <w:numPr>
          <w:ilvl w:val="0"/>
          <w:numId w:val="9"/>
        </w:numPr>
        <w:rPr>
          <w:lang w:val="en-US" w:eastAsia="en-GB"/>
        </w:rPr>
      </w:pPr>
      <w:r>
        <w:rPr>
          <w:lang w:val="en-US" w:eastAsia="en-GB"/>
        </w:rPr>
        <w:t>TDL provides certain capabilities but must be further investigated whether it fits to the needs of the TS.</w:t>
      </w:r>
    </w:p>
    <w:p w14:paraId="44E5F61F" w14:textId="78D3C9CC" w:rsidR="00134303" w:rsidRDefault="00F02AA6" w:rsidP="00134303">
      <w:pPr>
        <w:ind w:left="420"/>
        <w:rPr>
          <w:lang w:val="en-US" w:eastAsia="en-GB"/>
        </w:rPr>
      </w:pPr>
      <w:r w:rsidRPr="00F02AA6">
        <w:rPr>
          <w:b/>
          <w:bCs/>
          <w:lang w:val="en-US" w:eastAsia="en-GB"/>
        </w:rPr>
        <w:t xml:space="preserve">Axel </w:t>
      </w:r>
      <w:proofErr w:type="spellStart"/>
      <w:r w:rsidRPr="00F02AA6">
        <w:rPr>
          <w:b/>
          <w:bCs/>
          <w:lang w:val="en-US" w:eastAsia="en-GB"/>
        </w:rPr>
        <w:t>Rennoch</w:t>
      </w:r>
      <w:proofErr w:type="spellEnd"/>
      <w:r w:rsidR="00134303">
        <w:rPr>
          <w:lang w:val="en-US" w:eastAsia="en-GB"/>
        </w:rPr>
        <w:t>:</w:t>
      </w:r>
    </w:p>
    <w:p w14:paraId="451FDCE0" w14:textId="248D6187" w:rsidR="00134303" w:rsidRPr="00134303" w:rsidRDefault="00134303" w:rsidP="00134303">
      <w:pPr>
        <w:pStyle w:val="Listenabsatz"/>
        <w:numPr>
          <w:ilvl w:val="0"/>
          <w:numId w:val="9"/>
        </w:numPr>
        <w:rPr>
          <w:lang w:val="en-US" w:eastAsia="en-GB"/>
        </w:rPr>
      </w:pPr>
      <w:r>
        <w:rPr>
          <w:lang w:val="en-US" w:eastAsia="en-GB"/>
        </w:rPr>
        <w:t>Are there pre-defined types available?</w:t>
      </w:r>
    </w:p>
    <w:p w14:paraId="72696081" w14:textId="3EE46360" w:rsidR="00134303" w:rsidRDefault="00F02AA6" w:rsidP="00134303">
      <w:pPr>
        <w:ind w:left="420"/>
        <w:rPr>
          <w:lang w:val="en-US" w:eastAsia="en-GB"/>
        </w:rPr>
      </w:pPr>
      <w:r w:rsidRPr="00F02AA6">
        <w:rPr>
          <w:b/>
          <w:bCs/>
          <w:lang w:val="en-US" w:eastAsia="en-GB"/>
        </w:rPr>
        <w:t xml:space="preserve">Philip </w:t>
      </w:r>
      <w:proofErr w:type="spellStart"/>
      <w:r w:rsidRPr="00F02AA6">
        <w:rPr>
          <w:b/>
          <w:bCs/>
          <w:lang w:val="en-US" w:eastAsia="en-GB"/>
        </w:rPr>
        <w:t>Makedonski</w:t>
      </w:r>
      <w:proofErr w:type="spellEnd"/>
      <w:r w:rsidR="00134303">
        <w:rPr>
          <w:lang w:val="en-US" w:eastAsia="en-GB"/>
        </w:rPr>
        <w:t>:</w:t>
      </w:r>
    </w:p>
    <w:p w14:paraId="3CD7FBDC" w14:textId="4D523EA6" w:rsidR="00134303" w:rsidRDefault="00134303" w:rsidP="00134303">
      <w:pPr>
        <w:pStyle w:val="Listenabsatz"/>
        <w:numPr>
          <w:ilvl w:val="0"/>
          <w:numId w:val="9"/>
        </w:numPr>
        <w:rPr>
          <w:lang w:val="en-US" w:eastAsia="en-GB"/>
        </w:rPr>
      </w:pPr>
      <w:r>
        <w:rPr>
          <w:lang w:val="en-US" w:eastAsia="en-GB"/>
        </w:rPr>
        <w:t>Yes, basic ones. Can be found in Annex Part 1.</w:t>
      </w:r>
    </w:p>
    <w:p w14:paraId="673A43D0" w14:textId="77777777" w:rsidR="00F02AA6" w:rsidRPr="00F02AA6" w:rsidRDefault="00F02AA6" w:rsidP="00F02AA6">
      <w:pPr>
        <w:rPr>
          <w:lang w:val="en-US" w:eastAsia="en-GB"/>
        </w:rPr>
      </w:pPr>
    </w:p>
    <w:p w14:paraId="48B547E5" w14:textId="77777777" w:rsidR="006F0FCF" w:rsidRDefault="006F0FCF" w:rsidP="00883A97">
      <w:pPr>
        <w:ind w:left="420"/>
        <w:rPr>
          <w:lang w:val="en-US" w:eastAsia="en-GB"/>
        </w:rPr>
      </w:pPr>
    </w:p>
    <w:p w14:paraId="5BCCC0AC" w14:textId="0BE11165" w:rsidR="006B5CC6" w:rsidRDefault="00F02AA6" w:rsidP="00883A97">
      <w:pPr>
        <w:ind w:left="420"/>
        <w:rPr>
          <w:lang w:val="en-US" w:eastAsia="en-GB"/>
        </w:rPr>
      </w:pPr>
      <w:proofErr w:type="spellStart"/>
      <w:r w:rsidRPr="00F02AA6">
        <w:rPr>
          <w:b/>
          <w:bCs/>
          <w:lang w:val="en-US" w:eastAsia="en-GB"/>
        </w:rPr>
        <w:t>Marija</w:t>
      </w:r>
      <w:proofErr w:type="spellEnd"/>
      <w:r w:rsidRPr="00F02AA6">
        <w:rPr>
          <w:b/>
          <w:bCs/>
          <w:lang w:val="en-US" w:eastAsia="en-GB"/>
        </w:rPr>
        <w:t xml:space="preserve"> Jankovic</w:t>
      </w:r>
      <w:r w:rsidR="006B5CC6">
        <w:rPr>
          <w:lang w:val="en-US" w:eastAsia="en-GB"/>
        </w:rPr>
        <w:t xml:space="preserve">: </w:t>
      </w:r>
    </w:p>
    <w:p w14:paraId="63A02784" w14:textId="46319F3B" w:rsidR="006B5CC6" w:rsidRDefault="006B5CC6" w:rsidP="006B5CC6">
      <w:pPr>
        <w:pStyle w:val="Listenabsatz"/>
        <w:numPr>
          <w:ilvl w:val="0"/>
          <w:numId w:val="9"/>
        </w:numPr>
        <w:rPr>
          <w:lang w:val="en-US" w:eastAsia="en-GB"/>
        </w:rPr>
      </w:pPr>
      <w:r w:rsidRPr="006B5CC6">
        <w:rPr>
          <w:lang w:val="en-US" w:eastAsia="en-GB"/>
        </w:rPr>
        <w:t>TDL</w:t>
      </w:r>
      <w:r w:rsidR="00D83A57">
        <w:rPr>
          <w:lang w:val="en-US" w:eastAsia="en-GB"/>
        </w:rPr>
        <w:t>(</w:t>
      </w:r>
      <w:r w:rsidRPr="006B5CC6">
        <w:rPr>
          <w:lang w:val="en-US" w:eastAsia="en-GB"/>
        </w:rPr>
        <w:t>-TO</w:t>
      </w:r>
      <w:r w:rsidR="00D83A57">
        <w:rPr>
          <w:lang w:val="en-US" w:eastAsia="en-GB"/>
        </w:rPr>
        <w:t>)</w:t>
      </w:r>
      <w:r w:rsidRPr="006B5CC6">
        <w:rPr>
          <w:lang w:val="en-US" w:eastAsia="en-GB"/>
        </w:rPr>
        <w:t xml:space="preserve"> applicable for system</w:t>
      </w:r>
      <w:r w:rsidR="00D83A57">
        <w:rPr>
          <w:lang w:val="en-US" w:eastAsia="en-GB"/>
        </w:rPr>
        <w:t>/interop</w:t>
      </w:r>
      <w:r w:rsidRPr="006B5CC6">
        <w:rPr>
          <w:lang w:val="en-US" w:eastAsia="en-GB"/>
        </w:rPr>
        <w:t xml:space="preserve"> level testing?</w:t>
      </w:r>
    </w:p>
    <w:p w14:paraId="49CB3D15" w14:textId="3A33A5B1" w:rsidR="006B5CC6" w:rsidRDefault="006B5CC6" w:rsidP="006B5CC6">
      <w:pPr>
        <w:pStyle w:val="Listenabsatz"/>
        <w:numPr>
          <w:ilvl w:val="0"/>
          <w:numId w:val="9"/>
        </w:numPr>
        <w:rPr>
          <w:lang w:val="en-US" w:eastAsia="en-GB"/>
        </w:rPr>
      </w:pPr>
      <w:r>
        <w:rPr>
          <w:lang w:val="en-US" w:eastAsia="en-GB"/>
        </w:rPr>
        <w:t>How and which to present the results?</w:t>
      </w:r>
    </w:p>
    <w:p w14:paraId="6A68497F" w14:textId="2F7B4DE3" w:rsidR="000A4712" w:rsidRPr="000A4712" w:rsidRDefault="000A4712" w:rsidP="000A4712">
      <w:pPr>
        <w:pStyle w:val="Listenabsatz"/>
        <w:numPr>
          <w:ilvl w:val="0"/>
          <w:numId w:val="9"/>
        </w:numPr>
        <w:rPr>
          <w:lang w:val="en-US" w:eastAsia="en-GB"/>
        </w:rPr>
      </w:pPr>
      <w:r>
        <w:rPr>
          <w:lang w:val="en-US" w:eastAsia="en-GB"/>
        </w:rPr>
        <w:t>Both questions above should be discussed internally again -&gt; r</w:t>
      </w:r>
      <w:r w:rsidRPr="000A4712">
        <w:rPr>
          <w:lang w:val="en-US" w:eastAsia="en-GB"/>
        </w:rPr>
        <w:t>aise this point at the next meeting</w:t>
      </w:r>
    </w:p>
    <w:p w14:paraId="7C9D41EF" w14:textId="77777777" w:rsidR="00883A97" w:rsidRPr="00883A97" w:rsidRDefault="00883A97" w:rsidP="00883A97">
      <w:pPr>
        <w:rPr>
          <w:lang w:val="en-US" w:eastAsia="en-GB"/>
        </w:rPr>
      </w:pPr>
    </w:p>
    <w:p w14:paraId="2F8D7936" w14:textId="77777777" w:rsidR="00883A97" w:rsidRPr="00883A97" w:rsidRDefault="00883A97" w:rsidP="00883A97">
      <w:pPr>
        <w:rPr>
          <w:lang w:val="en-US" w:eastAsia="en-GB"/>
        </w:rPr>
      </w:pPr>
    </w:p>
    <w:p w14:paraId="56D2BBE9" w14:textId="4B212439" w:rsidR="00483D2B" w:rsidRPr="00CC42C1" w:rsidRDefault="00483D2B" w:rsidP="00C212BB">
      <w:pPr>
        <w:pStyle w:val="berschrift1"/>
        <w:ind w:left="426"/>
      </w:pPr>
      <w:r w:rsidRPr="00CC42C1">
        <w:t xml:space="preserve">Meeting </w:t>
      </w:r>
      <w:proofErr w:type="gramStart"/>
      <w:r w:rsidRPr="00CC42C1">
        <w:t>wrap</w:t>
      </w:r>
      <w:proofErr w:type="gramEnd"/>
      <w:r w:rsidRPr="00CC42C1">
        <w:t xml:space="preserve"> up</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D7FBF65" w14:textId="77777777" w:rsidR="00483D2B" w:rsidRDefault="00483D2B" w:rsidP="00D82389">
      <w:pPr>
        <w:pStyle w:val="berschrift2"/>
        <w:ind w:left="567" w:hanging="425"/>
        <w:rPr>
          <w:color w:val="0000FF"/>
          <w:sz w:val="20"/>
        </w:rPr>
      </w:pPr>
      <w:bookmarkStart w:id="71" w:name="_Toc315121791"/>
      <w:bookmarkStart w:id="72" w:name="_Toc321832549"/>
      <w:bookmarkStart w:id="73" w:name="_Toc321832610"/>
      <w:bookmarkStart w:id="74" w:name="_Toc334792196"/>
      <w:bookmarkStart w:id="75" w:name="_Toc334792520"/>
      <w:bookmarkStart w:id="76" w:name="_Toc334792819"/>
      <w:bookmarkStart w:id="77" w:name="_Toc334793298"/>
      <w:r w:rsidRPr="000C4771">
        <w:t xml:space="preserve">Approvals (review &amp; </w:t>
      </w:r>
      <w:r w:rsidRPr="00DC32BD">
        <w:t>confirmation</w:t>
      </w:r>
      <w:r w:rsidRPr="000C4771">
        <w:t xml:space="preserve">) </w:t>
      </w:r>
      <w:r w:rsidRPr="008C197B">
        <w:rPr>
          <w:color w:val="0000FF"/>
          <w:sz w:val="20"/>
        </w:rPr>
        <w:t>[All]</w:t>
      </w:r>
      <w:bookmarkEnd w:id="71"/>
      <w:bookmarkEnd w:id="72"/>
      <w:bookmarkEnd w:id="73"/>
      <w:bookmarkEnd w:id="74"/>
      <w:bookmarkEnd w:id="75"/>
      <w:bookmarkEnd w:id="76"/>
      <w:bookmarkEnd w:id="77"/>
    </w:p>
    <w:p w14:paraId="58DE7928" w14:textId="77777777" w:rsidR="00D82389" w:rsidRPr="00D82389" w:rsidRDefault="00D82389" w:rsidP="00D82389">
      <w:pPr>
        <w:rPr>
          <w:lang w:val="en-US" w:eastAsia="en-GB"/>
        </w:rPr>
      </w:pPr>
    </w:p>
    <w:p w14:paraId="797C0D20" w14:textId="326921F8" w:rsidR="00D156D7" w:rsidRDefault="00483D2B" w:rsidP="00CC42C1">
      <w:pPr>
        <w:ind w:left="567"/>
        <w:rPr>
          <w:lang w:eastAsia="en-GB"/>
        </w:rPr>
      </w:pPr>
      <w:r w:rsidRPr="000C4771">
        <w:rPr>
          <w:u w:val="single"/>
        </w:rPr>
        <w:t>Topics</w:t>
      </w:r>
      <w:r w:rsidRPr="008F5A6F">
        <w:rPr>
          <w:lang w:eastAsia="en-GB"/>
        </w:rPr>
        <w:t xml:space="preserve">: </w:t>
      </w:r>
      <w:r>
        <w:rPr>
          <w:lang w:eastAsia="en-GB"/>
        </w:rPr>
        <w:t xml:space="preserve">recapitulation </w:t>
      </w:r>
      <w:r w:rsidR="005B34EE">
        <w:rPr>
          <w:lang w:eastAsia="en-GB"/>
        </w:rPr>
        <w:t>of current</w:t>
      </w:r>
      <w:r w:rsidRPr="008F5A6F">
        <w:rPr>
          <w:lang w:eastAsia="en-GB"/>
        </w:rPr>
        <w:t xml:space="preserve"> draft</w:t>
      </w:r>
      <w:r>
        <w:rPr>
          <w:lang w:eastAsia="en-GB"/>
        </w:rPr>
        <w:t>s</w:t>
      </w:r>
      <w:bookmarkStart w:id="78" w:name="_Toc331408610"/>
      <w:bookmarkStart w:id="79" w:name="_Toc334792201"/>
      <w:bookmarkStart w:id="80" w:name="_Toc334792525"/>
      <w:bookmarkStart w:id="81" w:name="_Toc334792824"/>
      <w:bookmarkStart w:id="82" w:name="_Toc334792867"/>
      <w:bookmarkStart w:id="83" w:name="_Toc334793303"/>
    </w:p>
    <w:p w14:paraId="0648FB78" w14:textId="77777777" w:rsidR="00CC42C1" w:rsidRPr="00D156D7" w:rsidRDefault="00CC42C1" w:rsidP="00CC42C1">
      <w:pPr>
        <w:ind w:left="567"/>
        <w:rPr>
          <w:lang w:eastAsia="en-GB"/>
        </w:rPr>
      </w:pPr>
    </w:p>
    <w:p w14:paraId="27107F49" w14:textId="77777777" w:rsidR="00D156D7" w:rsidRDefault="00483D2B" w:rsidP="002C595E">
      <w:pPr>
        <w:pStyle w:val="berschrift2"/>
        <w:ind w:left="567" w:hanging="425"/>
      </w:pPr>
      <w:bookmarkStart w:id="84" w:name="_Toc334792202"/>
      <w:bookmarkStart w:id="85" w:name="_Toc334792526"/>
      <w:bookmarkStart w:id="86" w:name="_Toc334792825"/>
      <w:bookmarkStart w:id="87" w:name="_Toc334793304"/>
      <w:bookmarkEnd w:id="78"/>
      <w:bookmarkEnd w:id="79"/>
      <w:bookmarkEnd w:id="80"/>
      <w:bookmarkEnd w:id="81"/>
      <w:bookmarkEnd w:id="82"/>
      <w:bookmarkEnd w:id="83"/>
      <w:r>
        <w:lastRenderedPageBreak/>
        <w:t>A</w:t>
      </w:r>
      <w:r w:rsidRPr="008F5A6F">
        <w:t>ctions list</w:t>
      </w:r>
      <w:bookmarkStart w:id="88" w:name="_Toc334792203"/>
      <w:bookmarkStart w:id="89" w:name="_Toc334792527"/>
      <w:bookmarkStart w:id="90" w:name="_Toc334792826"/>
      <w:bookmarkStart w:id="91" w:name="_Toc334793305"/>
      <w:bookmarkStart w:id="92" w:name="_Toc315121793"/>
      <w:bookmarkEnd w:id="84"/>
      <w:bookmarkEnd w:id="85"/>
      <w:bookmarkEnd w:id="86"/>
      <w:bookmarkEnd w:id="87"/>
    </w:p>
    <w:p w14:paraId="3EEFD455" w14:textId="77777777" w:rsidR="003112F1" w:rsidRPr="003112F1" w:rsidRDefault="003112F1" w:rsidP="003112F1">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3112F1" w14:paraId="5E5C1D90" w14:textId="77777777" w:rsidTr="00BE2C74">
        <w:tc>
          <w:tcPr>
            <w:tcW w:w="1555" w:type="dxa"/>
            <w:shd w:val="clear" w:color="auto" w:fill="0070C0"/>
          </w:tcPr>
          <w:p w14:paraId="11B19F4B" w14:textId="77777777" w:rsidR="003112F1" w:rsidRPr="002E162E" w:rsidRDefault="003112F1" w:rsidP="00BE2C74">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14:paraId="6638AEA0" w14:textId="77777777" w:rsidR="003112F1" w:rsidRPr="002E162E" w:rsidRDefault="003112F1" w:rsidP="00BE2C74">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14:paraId="27901AAD" w14:textId="77777777" w:rsidR="003112F1" w:rsidRPr="002E162E" w:rsidRDefault="003112F1" w:rsidP="00BE2C74">
            <w:pPr>
              <w:rPr>
                <w:b/>
                <w:color w:val="FFFFFF" w:themeColor="background1"/>
                <w:lang w:val="en-US" w:eastAsia="en-GB"/>
              </w:rPr>
            </w:pPr>
            <w:r w:rsidRPr="002E162E">
              <w:rPr>
                <w:b/>
                <w:color w:val="FFFFFF" w:themeColor="background1"/>
                <w:lang w:val="en-US" w:eastAsia="en-GB"/>
              </w:rPr>
              <w:t>Status</w:t>
            </w:r>
          </w:p>
        </w:tc>
      </w:tr>
      <w:tr w:rsidR="003112F1" w14:paraId="52FCDACF" w14:textId="77777777" w:rsidTr="00BE2C74">
        <w:tc>
          <w:tcPr>
            <w:tcW w:w="1555" w:type="dxa"/>
          </w:tcPr>
          <w:p w14:paraId="0EE6F86E" w14:textId="3C3EB2A0" w:rsidR="003112F1" w:rsidRPr="00F744FD" w:rsidRDefault="003112F1" w:rsidP="00BE2C74">
            <w:pPr>
              <w:rPr>
                <w:b/>
                <w:color w:val="00B050"/>
                <w:lang w:val="en-US"/>
              </w:rPr>
            </w:pPr>
            <w:proofErr w:type="gramStart"/>
            <w:r>
              <w:rPr>
                <w:b/>
                <w:color w:val="00B050"/>
                <w:lang w:val="en-US"/>
              </w:rPr>
              <w:t>AP(</w:t>
            </w:r>
            <w:proofErr w:type="gramEnd"/>
            <w:r w:rsidR="00642BB1">
              <w:rPr>
                <w:b/>
                <w:color w:val="00B050"/>
                <w:lang w:val="en-US"/>
              </w:rPr>
              <w:t>1</w:t>
            </w:r>
            <w:r w:rsidR="00CC42C1">
              <w:rPr>
                <w:b/>
                <w:color w:val="00B050"/>
                <w:lang w:val="en-US"/>
              </w:rPr>
              <w:t>3</w:t>
            </w:r>
            <w:r>
              <w:rPr>
                <w:b/>
                <w:color w:val="00B050"/>
                <w:lang w:val="en-US"/>
              </w:rPr>
              <w:t>)01</w:t>
            </w:r>
          </w:p>
        </w:tc>
        <w:tc>
          <w:tcPr>
            <w:tcW w:w="6945" w:type="dxa"/>
          </w:tcPr>
          <w:p w14:paraId="4DD542A4" w14:textId="7562804F" w:rsidR="003112F1" w:rsidRPr="00C773CF" w:rsidRDefault="00745B78" w:rsidP="00BE2C74">
            <w:pPr>
              <w:tabs>
                <w:tab w:val="left" w:pos="3503"/>
              </w:tabs>
              <w:rPr>
                <w:lang w:val="en-US" w:eastAsia="en-GB"/>
              </w:rPr>
            </w:pPr>
            <w:r w:rsidRPr="00745B78">
              <w:rPr>
                <w:lang w:val="en-US" w:eastAsia="en-GB"/>
              </w:rPr>
              <w:t>Provide latest information on TDL tool support (Philip)</w:t>
            </w:r>
          </w:p>
        </w:tc>
        <w:tc>
          <w:tcPr>
            <w:tcW w:w="1127" w:type="dxa"/>
          </w:tcPr>
          <w:p w14:paraId="096A6DA4" w14:textId="1F764E80" w:rsidR="003112F1" w:rsidRPr="005C11C9" w:rsidRDefault="00745B78" w:rsidP="00BE2C74">
            <w:pPr>
              <w:rPr>
                <w:b/>
                <w:lang w:val="en-US" w:eastAsia="en-GB"/>
              </w:rPr>
            </w:pPr>
            <w:r>
              <w:rPr>
                <w:b/>
                <w:lang w:val="en-US" w:eastAsia="en-GB"/>
              </w:rPr>
              <w:t>Ongoing</w:t>
            </w:r>
          </w:p>
        </w:tc>
      </w:tr>
      <w:tr w:rsidR="00745B78" w14:paraId="1BC936EA" w14:textId="77777777" w:rsidTr="00BE2C74">
        <w:tc>
          <w:tcPr>
            <w:tcW w:w="1555" w:type="dxa"/>
          </w:tcPr>
          <w:p w14:paraId="357DC0D5" w14:textId="078EBA83" w:rsidR="00745B78" w:rsidRDefault="00745B78" w:rsidP="00BE2C74">
            <w:pPr>
              <w:rPr>
                <w:b/>
                <w:color w:val="00B050"/>
                <w:lang w:val="en-US"/>
              </w:rPr>
            </w:pPr>
            <w:proofErr w:type="gramStart"/>
            <w:r>
              <w:rPr>
                <w:b/>
                <w:color w:val="00B050"/>
                <w:lang w:val="en-US"/>
              </w:rPr>
              <w:t>AP(</w:t>
            </w:r>
            <w:proofErr w:type="gramEnd"/>
            <w:r>
              <w:rPr>
                <w:b/>
                <w:color w:val="00B050"/>
                <w:lang w:val="en-US"/>
              </w:rPr>
              <w:t>13)02</w:t>
            </w:r>
          </w:p>
        </w:tc>
        <w:tc>
          <w:tcPr>
            <w:tcW w:w="6945" w:type="dxa"/>
          </w:tcPr>
          <w:p w14:paraId="345B7569" w14:textId="52DEBB66" w:rsidR="00745B78" w:rsidRPr="00745B78" w:rsidRDefault="00745B78" w:rsidP="00BE2C74">
            <w:pPr>
              <w:tabs>
                <w:tab w:val="left" w:pos="3503"/>
              </w:tabs>
              <w:rPr>
                <w:lang w:val="en-US" w:eastAsia="en-GB"/>
              </w:rPr>
            </w:pPr>
            <w:r w:rsidRPr="00745B78">
              <w:rPr>
                <w:lang w:val="en-US" w:eastAsia="en-GB"/>
              </w:rPr>
              <w:t>Clarify the scope of the use of TDL</w:t>
            </w:r>
            <w:r>
              <w:rPr>
                <w:lang w:val="en-US" w:eastAsia="en-GB"/>
              </w:rPr>
              <w:t xml:space="preserve"> for </w:t>
            </w:r>
            <w:r w:rsidRPr="00745B78">
              <w:rPr>
                <w:lang w:val="en-US" w:eastAsia="en-GB"/>
              </w:rPr>
              <w:t>DTS/MTS-TST10SecTest_IoTmodule</w:t>
            </w:r>
          </w:p>
        </w:tc>
        <w:tc>
          <w:tcPr>
            <w:tcW w:w="1127" w:type="dxa"/>
          </w:tcPr>
          <w:p w14:paraId="33B4024E" w14:textId="0DC20D56" w:rsidR="00745B78" w:rsidRDefault="00745B78" w:rsidP="00BE2C74">
            <w:pPr>
              <w:rPr>
                <w:b/>
                <w:lang w:val="en-US" w:eastAsia="en-GB"/>
              </w:rPr>
            </w:pPr>
            <w:r>
              <w:rPr>
                <w:b/>
                <w:lang w:val="en-US" w:eastAsia="en-GB"/>
              </w:rPr>
              <w:t>Open</w:t>
            </w:r>
          </w:p>
        </w:tc>
      </w:tr>
    </w:tbl>
    <w:p w14:paraId="496313CF" w14:textId="77777777" w:rsidR="003112F1" w:rsidRPr="003112F1" w:rsidRDefault="003112F1" w:rsidP="003112F1">
      <w:pPr>
        <w:rPr>
          <w:lang w:val="en-US" w:eastAsia="en-GB"/>
        </w:rPr>
      </w:pPr>
    </w:p>
    <w:p w14:paraId="78FBD984" w14:textId="77777777" w:rsidR="00483D2B" w:rsidRPr="00CC42C1" w:rsidRDefault="00483D2B" w:rsidP="002C595E">
      <w:pPr>
        <w:pStyle w:val="berschrift2"/>
        <w:ind w:left="567" w:hanging="425"/>
      </w:pPr>
      <w:r w:rsidRPr="00CC42C1">
        <w:t>Calendar of future meetings &amp; Events</w:t>
      </w:r>
      <w:bookmarkEnd w:id="88"/>
      <w:bookmarkEnd w:id="89"/>
      <w:bookmarkEnd w:id="90"/>
      <w:bookmarkEnd w:id="91"/>
    </w:p>
    <w:p w14:paraId="70D49DAD" w14:textId="77777777" w:rsidR="00483D2B" w:rsidRPr="00A032A5" w:rsidRDefault="00483D2B" w:rsidP="00483D2B">
      <w:pPr>
        <w:rPr>
          <w:lang w:val="en-US" w:eastAsia="en-GB"/>
        </w:rPr>
      </w:pPr>
    </w:p>
    <w:bookmarkEnd w:id="30"/>
    <w:bookmarkEnd w:id="31"/>
    <w:bookmarkEnd w:id="32"/>
    <w:bookmarkEnd w:id="33"/>
    <w:bookmarkEnd w:id="34"/>
    <w:bookmarkEnd w:id="3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92"/>
    <w:p w14:paraId="27B1F873" w14:textId="04E025F2" w:rsidR="00A64A9E" w:rsidRDefault="00374B99" w:rsidP="008A4FCB">
      <w:pPr>
        <w:ind w:left="567"/>
      </w:pPr>
      <w:r>
        <w:t>Proposal:</w:t>
      </w:r>
      <w:r w:rsidR="009E31F0">
        <w:t xml:space="preserve"> </w:t>
      </w:r>
      <w:r w:rsidR="00CC42C1">
        <w:t>January 24</w:t>
      </w:r>
      <w:r w:rsidR="00CC42C1" w:rsidRPr="00CC42C1">
        <w:rPr>
          <w:vertAlign w:val="superscript"/>
        </w:rPr>
        <w:t>th</w:t>
      </w:r>
      <w:r w:rsidR="00CC42C1">
        <w:t>,</w:t>
      </w:r>
      <w:r w:rsidR="009E31F0">
        <w:t xml:space="preserve"> 202</w:t>
      </w:r>
      <w:r w:rsidR="005600FA">
        <w:t>1</w:t>
      </w:r>
      <w:r>
        <w:t xml:space="preserve">, </w:t>
      </w:r>
      <w:r w:rsidR="00DD4B12">
        <w:t>before MTS#</w:t>
      </w:r>
      <w:r w:rsidR="004D631A">
        <w:t>8</w:t>
      </w:r>
      <w:r w:rsidR="00CC42C1">
        <w:t>8</w:t>
      </w:r>
      <w:r w:rsidR="00A45A42">
        <w:t xml:space="preserve"> or as part of MTS#88</w:t>
      </w:r>
    </w:p>
    <w:p w14:paraId="3660F9E1" w14:textId="54716B53" w:rsidR="00B859C4" w:rsidRDefault="00B859C4" w:rsidP="008A4FCB">
      <w:pPr>
        <w:ind w:left="567"/>
      </w:pPr>
    </w:p>
    <w:p w14:paraId="1E2F2193" w14:textId="77777777" w:rsidR="00B859C4" w:rsidRDefault="00B859C4" w:rsidP="008A4FCB">
      <w:pPr>
        <w:ind w:left="567"/>
      </w:pPr>
    </w:p>
    <w:p w14:paraId="064E014C" w14:textId="77777777" w:rsidR="00B859C4" w:rsidRPr="005E5417" w:rsidRDefault="00B859C4" w:rsidP="00B859C4">
      <w:pPr>
        <w:rPr>
          <w:b/>
          <w:sz w:val="24"/>
          <w:szCs w:val="24"/>
          <w:u w:val="single"/>
          <w:lang w:val="en-US" w:eastAsia="en-GB"/>
        </w:rPr>
      </w:pPr>
      <w:r w:rsidRPr="005E5417">
        <w:rPr>
          <w:b/>
          <w:sz w:val="24"/>
          <w:szCs w:val="24"/>
          <w:u w:val="single"/>
          <w:lang w:val="en-US" w:eastAsia="en-GB"/>
        </w:rPr>
        <w:t>Participants List:</w:t>
      </w:r>
    </w:p>
    <w:p w14:paraId="799467F2" w14:textId="77777777" w:rsidR="00B859C4" w:rsidRDefault="00B859C4" w:rsidP="00B859C4">
      <w:pPr>
        <w:ind w:left="567"/>
      </w:pPr>
    </w:p>
    <w:tbl>
      <w:tblPr>
        <w:tblW w:w="9627" w:type="dxa"/>
        <w:tblLook w:val="04A0" w:firstRow="1" w:lastRow="0" w:firstColumn="1" w:lastColumn="0" w:noHBand="0" w:noVBand="1"/>
      </w:tblPr>
      <w:tblGrid>
        <w:gridCol w:w="953"/>
        <w:gridCol w:w="1885"/>
        <w:gridCol w:w="1647"/>
        <w:gridCol w:w="1117"/>
        <w:gridCol w:w="4025"/>
      </w:tblGrid>
      <w:tr w:rsidR="00B859C4" w:rsidRPr="008C5B67" w14:paraId="1DF0A560" w14:textId="77777777" w:rsidTr="00B859C4">
        <w:trPr>
          <w:trHeight w:val="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4969D" w14:textId="77777777" w:rsidR="00B859C4" w:rsidRPr="003643E9" w:rsidRDefault="00B859C4" w:rsidP="006A5654">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Title</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14:paraId="26F2EDDD" w14:textId="77777777" w:rsidR="00B859C4" w:rsidRPr="003643E9" w:rsidRDefault="00B859C4" w:rsidP="006A5654">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Last name</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14:paraId="509BEF2E" w14:textId="77777777" w:rsidR="00B859C4" w:rsidRPr="003643E9" w:rsidRDefault="00B859C4" w:rsidP="006A5654">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First Name</w:t>
            </w:r>
          </w:p>
        </w:tc>
        <w:tc>
          <w:tcPr>
            <w:tcW w:w="1117" w:type="dxa"/>
            <w:tcBorders>
              <w:top w:val="single" w:sz="4" w:space="0" w:color="auto"/>
              <w:left w:val="nil"/>
              <w:bottom w:val="single" w:sz="4" w:space="0" w:color="auto"/>
              <w:right w:val="nil"/>
            </w:tcBorders>
          </w:tcPr>
          <w:p w14:paraId="0933A4E3" w14:textId="77777777" w:rsidR="00B859C4" w:rsidRPr="003643E9" w:rsidRDefault="00B859C4" w:rsidP="006A5654">
            <w:pPr>
              <w:overflowPunct/>
              <w:autoSpaceDE/>
              <w:autoSpaceDN/>
              <w:adjustRightInd/>
              <w:textAlignment w:val="auto"/>
              <w:rPr>
                <w:rFonts w:ascii="Calibri" w:hAnsi="Calibri"/>
                <w:b/>
                <w:color w:val="000000"/>
                <w:sz w:val="22"/>
                <w:szCs w:val="22"/>
                <w:lang w:eastAsia="en-GB"/>
              </w:rPr>
            </w:pPr>
          </w:p>
        </w:tc>
        <w:tc>
          <w:tcPr>
            <w:tcW w:w="4025" w:type="dxa"/>
            <w:tcBorders>
              <w:top w:val="single" w:sz="4" w:space="0" w:color="auto"/>
              <w:left w:val="nil"/>
              <w:bottom w:val="single" w:sz="4" w:space="0" w:color="auto"/>
              <w:right w:val="single" w:sz="4" w:space="0" w:color="auto"/>
            </w:tcBorders>
            <w:shd w:val="clear" w:color="auto" w:fill="auto"/>
            <w:noWrap/>
            <w:vAlign w:val="bottom"/>
            <w:hideMark/>
          </w:tcPr>
          <w:p w14:paraId="1D493E88" w14:textId="77777777" w:rsidR="00B859C4" w:rsidRPr="003643E9" w:rsidRDefault="00B859C4" w:rsidP="006A5654">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Organisation</w:t>
            </w:r>
          </w:p>
        </w:tc>
      </w:tr>
      <w:tr w:rsidR="00B859C4" w:rsidRPr="008C5B67" w14:paraId="0229F38D" w14:textId="77777777" w:rsidTr="00F61ADF">
        <w:trPr>
          <w:trHeight w:val="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7FD2B" w14:textId="2F3DDD70" w:rsidR="00B859C4" w:rsidRPr="003643E9"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Mr.</w:t>
            </w:r>
          </w:p>
        </w:tc>
        <w:tc>
          <w:tcPr>
            <w:tcW w:w="1885" w:type="dxa"/>
            <w:tcBorders>
              <w:top w:val="single" w:sz="4" w:space="0" w:color="auto"/>
              <w:left w:val="nil"/>
              <w:bottom w:val="single" w:sz="4" w:space="0" w:color="auto"/>
              <w:right w:val="single" w:sz="4" w:space="0" w:color="auto"/>
            </w:tcBorders>
            <w:shd w:val="clear" w:color="auto" w:fill="auto"/>
            <w:noWrap/>
            <w:vAlign w:val="bottom"/>
          </w:tcPr>
          <w:p w14:paraId="25384A58" w14:textId="1C569CEF" w:rsidR="00B859C4" w:rsidRPr="003643E9" w:rsidRDefault="00B859C4" w:rsidP="006A5654">
            <w:pPr>
              <w:overflowPunct/>
              <w:autoSpaceDE/>
              <w:autoSpaceDN/>
              <w:adjustRightInd/>
              <w:textAlignment w:val="auto"/>
              <w:rPr>
                <w:rFonts w:ascii="Calibri" w:hAnsi="Calibri"/>
                <w:b/>
                <w:color w:val="000000"/>
                <w:sz w:val="22"/>
                <w:szCs w:val="22"/>
                <w:lang w:eastAsia="en-GB"/>
              </w:rPr>
            </w:pPr>
            <w:proofErr w:type="spellStart"/>
            <w:r>
              <w:rPr>
                <w:rFonts w:ascii="Calibri" w:hAnsi="Calibri"/>
                <w:b/>
                <w:color w:val="000000"/>
                <w:sz w:val="22"/>
                <w:szCs w:val="22"/>
                <w:lang w:eastAsia="en-GB"/>
              </w:rPr>
              <w:t>Hackel</w:t>
            </w:r>
            <w:proofErr w:type="spellEnd"/>
          </w:p>
        </w:tc>
        <w:tc>
          <w:tcPr>
            <w:tcW w:w="1647" w:type="dxa"/>
            <w:tcBorders>
              <w:top w:val="single" w:sz="4" w:space="0" w:color="auto"/>
              <w:left w:val="nil"/>
              <w:bottom w:val="single" w:sz="4" w:space="0" w:color="auto"/>
              <w:right w:val="single" w:sz="4" w:space="0" w:color="auto"/>
            </w:tcBorders>
            <w:shd w:val="clear" w:color="auto" w:fill="auto"/>
            <w:noWrap/>
            <w:vAlign w:val="bottom"/>
          </w:tcPr>
          <w:p w14:paraId="7B88CA3D" w14:textId="4B4D119B" w:rsidR="00B859C4" w:rsidRPr="003643E9"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Sascha</w:t>
            </w:r>
          </w:p>
        </w:tc>
        <w:tc>
          <w:tcPr>
            <w:tcW w:w="5142" w:type="dxa"/>
            <w:gridSpan w:val="2"/>
            <w:tcBorders>
              <w:top w:val="single" w:sz="4" w:space="0" w:color="auto"/>
              <w:left w:val="nil"/>
              <w:bottom w:val="single" w:sz="4" w:space="0" w:color="auto"/>
              <w:right w:val="single" w:sz="4" w:space="0" w:color="auto"/>
            </w:tcBorders>
          </w:tcPr>
          <w:p w14:paraId="69A53688" w14:textId="7C3E17F5" w:rsidR="00B859C4" w:rsidRPr="003643E9"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Fraunhofer FOKUS</w:t>
            </w:r>
          </w:p>
        </w:tc>
      </w:tr>
      <w:tr w:rsidR="00B859C4" w:rsidRPr="008C5B67" w14:paraId="1EEC1B64" w14:textId="77777777" w:rsidTr="00F61ADF">
        <w:trPr>
          <w:trHeight w:val="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253F2" w14:textId="38693097" w:rsidR="00B859C4" w:rsidRPr="003643E9"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Ms.</w:t>
            </w:r>
          </w:p>
        </w:tc>
        <w:tc>
          <w:tcPr>
            <w:tcW w:w="1885" w:type="dxa"/>
            <w:tcBorders>
              <w:top w:val="single" w:sz="4" w:space="0" w:color="auto"/>
              <w:left w:val="nil"/>
              <w:bottom w:val="single" w:sz="4" w:space="0" w:color="auto"/>
              <w:right w:val="single" w:sz="4" w:space="0" w:color="auto"/>
            </w:tcBorders>
            <w:shd w:val="clear" w:color="auto" w:fill="auto"/>
            <w:noWrap/>
            <w:vAlign w:val="bottom"/>
          </w:tcPr>
          <w:p w14:paraId="597B4AAC" w14:textId="2E58E2F2" w:rsidR="00B859C4" w:rsidRPr="003643E9"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Jankovic</w:t>
            </w:r>
          </w:p>
        </w:tc>
        <w:tc>
          <w:tcPr>
            <w:tcW w:w="1647" w:type="dxa"/>
            <w:tcBorders>
              <w:top w:val="single" w:sz="4" w:space="0" w:color="auto"/>
              <w:left w:val="nil"/>
              <w:bottom w:val="single" w:sz="4" w:space="0" w:color="auto"/>
              <w:right w:val="single" w:sz="4" w:space="0" w:color="auto"/>
            </w:tcBorders>
            <w:shd w:val="clear" w:color="auto" w:fill="auto"/>
            <w:noWrap/>
            <w:vAlign w:val="bottom"/>
          </w:tcPr>
          <w:p w14:paraId="69EC8791" w14:textId="5488F171" w:rsidR="00B859C4" w:rsidRPr="003643E9" w:rsidRDefault="00B859C4" w:rsidP="006A5654">
            <w:pPr>
              <w:overflowPunct/>
              <w:autoSpaceDE/>
              <w:autoSpaceDN/>
              <w:adjustRightInd/>
              <w:textAlignment w:val="auto"/>
              <w:rPr>
                <w:rFonts w:ascii="Calibri" w:hAnsi="Calibri"/>
                <w:b/>
                <w:color w:val="000000"/>
                <w:sz w:val="22"/>
                <w:szCs w:val="22"/>
                <w:lang w:eastAsia="en-GB"/>
              </w:rPr>
            </w:pPr>
            <w:proofErr w:type="spellStart"/>
            <w:r>
              <w:rPr>
                <w:rFonts w:ascii="Calibri" w:hAnsi="Calibri"/>
                <w:b/>
                <w:color w:val="000000"/>
                <w:sz w:val="22"/>
                <w:szCs w:val="22"/>
                <w:lang w:eastAsia="en-GB"/>
              </w:rPr>
              <w:t>Marija</w:t>
            </w:r>
            <w:proofErr w:type="spellEnd"/>
          </w:p>
        </w:tc>
        <w:tc>
          <w:tcPr>
            <w:tcW w:w="5142" w:type="dxa"/>
            <w:gridSpan w:val="2"/>
            <w:tcBorders>
              <w:top w:val="single" w:sz="4" w:space="0" w:color="auto"/>
              <w:left w:val="nil"/>
              <w:bottom w:val="single" w:sz="4" w:space="0" w:color="auto"/>
              <w:right w:val="single" w:sz="4" w:space="0" w:color="auto"/>
            </w:tcBorders>
          </w:tcPr>
          <w:p w14:paraId="3219B2C6" w14:textId="754887B2" w:rsidR="00B859C4" w:rsidRPr="003643E9" w:rsidRDefault="00B859C4" w:rsidP="006A5654">
            <w:pPr>
              <w:overflowPunct/>
              <w:autoSpaceDE/>
              <w:autoSpaceDN/>
              <w:adjustRightInd/>
              <w:textAlignment w:val="auto"/>
              <w:rPr>
                <w:rFonts w:ascii="Calibri" w:hAnsi="Calibri"/>
                <w:b/>
                <w:color w:val="000000"/>
                <w:sz w:val="22"/>
                <w:szCs w:val="22"/>
                <w:lang w:eastAsia="en-GB"/>
              </w:rPr>
            </w:pPr>
            <w:r w:rsidRPr="00B859C4">
              <w:rPr>
                <w:rFonts w:ascii="Calibri" w:hAnsi="Calibri"/>
                <w:b/>
                <w:color w:val="000000"/>
                <w:sz w:val="22"/>
                <w:szCs w:val="22"/>
                <w:lang w:eastAsia="en-GB"/>
              </w:rPr>
              <w:t xml:space="preserve">CENTRE FOR RESEARCH AND TECHNOLOGY HELLAS                </w:t>
            </w:r>
          </w:p>
        </w:tc>
      </w:tr>
      <w:tr w:rsidR="00B859C4" w:rsidRPr="008C5B67" w14:paraId="2A359AD1" w14:textId="77777777" w:rsidTr="00F61ADF">
        <w:trPr>
          <w:trHeight w:val="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7C3D6" w14:textId="797A0645" w:rsidR="00B859C4" w:rsidRPr="003643E9"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Mr.</w:t>
            </w:r>
          </w:p>
        </w:tc>
        <w:tc>
          <w:tcPr>
            <w:tcW w:w="1885" w:type="dxa"/>
            <w:tcBorders>
              <w:top w:val="single" w:sz="4" w:space="0" w:color="auto"/>
              <w:left w:val="nil"/>
              <w:bottom w:val="single" w:sz="4" w:space="0" w:color="auto"/>
              <w:right w:val="single" w:sz="4" w:space="0" w:color="auto"/>
            </w:tcBorders>
            <w:shd w:val="clear" w:color="auto" w:fill="auto"/>
            <w:noWrap/>
            <w:vAlign w:val="bottom"/>
          </w:tcPr>
          <w:p w14:paraId="1F009879" w14:textId="3EF5E7E1" w:rsidR="00B859C4" w:rsidRPr="003643E9"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Hofmann</w:t>
            </w:r>
          </w:p>
        </w:tc>
        <w:tc>
          <w:tcPr>
            <w:tcW w:w="1647" w:type="dxa"/>
            <w:tcBorders>
              <w:top w:val="single" w:sz="4" w:space="0" w:color="auto"/>
              <w:left w:val="nil"/>
              <w:bottom w:val="single" w:sz="4" w:space="0" w:color="auto"/>
              <w:right w:val="single" w:sz="4" w:space="0" w:color="auto"/>
            </w:tcBorders>
            <w:shd w:val="clear" w:color="auto" w:fill="auto"/>
            <w:noWrap/>
            <w:vAlign w:val="bottom"/>
          </w:tcPr>
          <w:p w14:paraId="74E6287B" w14:textId="6426D053" w:rsidR="00B859C4" w:rsidRPr="003643E9"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Klaus-Peter</w:t>
            </w:r>
          </w:p>
        </w:tc>
        <w:tc>
          <w:tcPr>
            <w:tcW w:w="5142" w:type="dxa"/>
            <w:gridSpan w:val="2"/>
            <w:tcBorders>
              <w:top w:val="single" w:sz="4" w:space="0" w:color="auto"/>
              <w:left w:val="nil"/>
              <w:bottom w:val="single" w:sz="4" w:space="0" w:color="auto"/>
              <w:right w:val="single" w:sz="4" w:space="0" w:color="auto"/>
            </w:tcBorders>
          </w:tcPr>
          <w:p w14:paraId="3CABE9D0" w14:textId="33497E3E" w:rsidR="00B859C4" w:rsidRPr="003643E9" w:rsidRDefault="00B859C4" w:rsidP="006A5654">
            <w:pPr>
              <w:overflowPunct/>
              <w:autoSpaceDE/>
              <w:autoSpaceDN/>
              <w:adjustRightInd/>
              <w:textAlignment w:val="auto"/>
              <w:rPr>
                <w:rFonts w:ascii="Calibri" w:hAnsi="Calibri"/>
                <w:b/>
                <w:color w:val="000000"/>
                <w:sz w:val="22"/>
                <w:szCs w:val="22"/>
                <w:lang w:eastAsia="en-GB"/>
              </w:rPr>
            </w:pPr>
            <w:r w:rsidRPr="00B859C4">
              <w:rPr>
                <w:rFonts w:ascii="Calibri" w:hAnsi="Calibri"/>
                <w:b/>
                <w:color w:val="000000"/>
                <w:sz w:val="22"/>
                <w:szCs w:val="22"/>
                <w:lang w:eastAsia="en-GB"/>
              </w:rPr>
              <w:t xml:space="preserve">Deutsche Telekom AG            </w:t>
            </w:r>
          </w:p>
        </w:tc>
      </w:tr>
      <w:tr w:rsidR="00B859C4" w:rsidRPr="008C5B67" w14:paraId="17294BED" w14:textId="77777777" w:rsidTr="00F61ADF">
        <w:trPr>
          <w:trHeight w:val="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91857" w14:textId="41EE1BC9" w:rsidR="00B859C4"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Mr.</w:t>
            </w:r>
          </w:p>
        </w:tc>
        <w:tc>
          <w:tcPr>
            <w:tcW w:w="1885" w:type="dxa"/>
            <w:tcBorders>
              <w:top w:val="single" w:sz="4" w:space="0" w:color="auto"/>
              <w:left w:val="nil"/>
              <w:bottom w:val="single" w:sz="4" w:space="0" w:color="auto"/>
              <w:right w:val="single" w:sz="4" w:space="0" w:color="auto"/>
            </w:tcBorders>
            <w:shd w:val="clear" w:color="auto" w:fill="auto"/>
            <w:noWrap/>
            <w:vAlign w:val="bottom"/>
          </w:tcPr>
          <w:p w14:paraId="61079E11" w14:textId="0B02C07D" w:rsidR="00B859C4" w:rsidRDefault="00B859C4" w:rsidP="006A5654">
            <w:pPr>
              <w:overflowPunct/>
              <w:autoSpaceDE/>
              <w:autoSpaceDN/>
              <w:adjustRightInd/>
              <w:textAlignment w:val="auto"/>
              <w:rPr>
                <w:rFonts w:ascii="Calibri" w:hAnsi="Calibri"/>
                <w:b/>
                <w:color w:val="000000"/>
                <w:sz w:val="22"/>
                <w:szCs w:val="22"/>
                <w:lang w:eastAsia="en-GB"/>
              </w:rPr>
            </w:pPr>
            <w:proofErr w:type="spellStart"/>
            <w:r>
              <w:rPr>
                <w:rFonts w:ascii="Calibri" w:hAnsi="Calibri"/>
                <w:b/>
                <w:color w:val="000000"/>
                <w:sz w:val="22"/>
                <w:szCs w:val="22"/>
                <w:lang w:eastAsia="en-GB"/>
              </w:rPr>
              <w:t>Kalouptsoglou</w:t>
            </w:r>
            <w:proofErr w:type="spellEnd"/>
          </w:p>
        </w:tc>
        <w:tc>
          <w:tcPr>
            <w:tcW w:w="1647" w:type="dxa"/>
            <w:tcBorders>
              <w:top w:val="single" w:sz="4" w:space="0" w:color="auto"/>
              <w:left w:val="nil"/>
              <w:bottom w:val="single" w:sz="4" w:space="0" w:color="auto"/>
              <w:right w:val="single" w:sz="4" w:space="0" w:color="auto"/>
            </w:tcBorders>
            <w:shd w:val="clear" w:color="auto" w:fill="auto"/>
            <w:noWrap/>
            <w:vAlign w:val="bottom"/>
          </w:tcPr>
          <w:p w14:paraId="7C47D18E" w14:textId="6ADF38C9" w:rsidR="00B859C4" w:rsidRDefault="00B859C4" w:rsidP="006A5654">
            <w:pPr>
              <w:overflowPunct/>
              <w:autoSpaceDE/>
              <w:autoSpaceDN/>
              <w:adjustRightInd/>
              <w:textAlignment w:val="auto"/>
              <w:rPr>
                <w:rFonts w:ascii="Calibri" w:hAnsi="Calibri"/>
                <w:b/>
                <w:color w:val="000000"/>
                <w:sz w:val="22"/>
                <w:szCs w:val="22"/>
                <w:lang w:eastAsia="en-GB"/>
              </w:rPr>
            </w:pPr>
            <w:proofErr w:type="spellStart"/>
            <w:r>
              <w:rPr>
                <w:rFonts w:ascii="Calibri" w:hAnsi="Calibri"/>
                <w:b/>
                <w:color w:val="000000"/>
                <w:sz w:val="22"/>
                <w:szCs w:val="22"/>
                <w:lang w:eastAsia="en-GB"/>
              </w:rPr>
              <w:t>Ilias</w:t>
            </w:r>
            <w:proofErr w:type="spellEnd"/>
          </w:p>
        </w:tc>
        <w:tc>
          <w:tcPr>
            <w:tcW w:w="5142" w:type="dxa"/>
            <w:gridSpan w:val="2"/>
            <w:tcBorders>
              <w:top w:val="single" w:sz="4" w:space="0" w:color="auto"/>
              <w:left w:val="nil"/>
              <w:bottom w:val="single" w:sz="4" w:space="0" w:color="auto"/>
              <w:right w:val="single" w:sz="4" w:space="0" w:color="auto"/>
            </w:tcBorders>
          </w:tcPr>
          <w:p w14:paraId="6A3F3D8D" w14:textId="15181418" w:rsidR="00B859C4" w:rsidRPr="003643E9" w:rsidRDefault="00B859C4" w:rsidP="006A5654">
            <w:pPr>
              <w:overflowPunct/>
              <w:autoSpaceDE/>
              <w:autoSpaceDN/>
              <w:adjustRightInd/>
              <w:textAlignment w:val="auto"/>
              <w:rPr>
                <w:rFonts w:ascii="Calibri" w:hAnsi="Calibri"/>
                <w:b/>
                <w:color w:val="000000"/>
                <w:sz w:val="22"/>
                <w:szCs w:val="22"/>
                <w:lang w:eastAsia="en-GB"/>
              </w:rPr>
            </w:pPr>
            <w:r w:rsidRPr="00B859C4">
              <w:rPr>
                <w:rFonts w:ascii="Calibri" w:hAnsi="Calibri"/>
                <w:b/>
                <w:color w:val="000000"/>
                <w:sz w:val="22"/>
                <w:szCs w:val="22"/>
                <w:lang w:eastAsia="en-GB"/>
              </w:rPr>
              <w:t xml:space="preserve">CENTRE FOR RESEARCH AND TECHNOLOGY HELLAS                </w:t>
            </w:r>
          </w:p>
        </w:tc>
      </w:tr>
      <w:tr w:rsidR="00B859C4" w:rsidRPr="008C5B67" w14:paraId="471FE77A" w14:textId="77777777" w:rsidTr="00F61ADF">
        <w:trPr>
          <w:trHeight w:val="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6D441" w14:textId="576BECE8" w:rsidR="00B859C4"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Mr.</w:t>
            </w:r>
          </w:p>
        </w:tc>
        <w:tc>
          <w:tcPr>
            <w:tcW w:w="1885" w:type="dxa"/>
            <w:tcBorders>
              <w:top w:val="single" w:sz="4" w:space="0" w:color="auto"/>
              <w:left w:val="nil"/>
              <w:bottom w:val="single" w:sz="4" w:space="0" w:color="auto"/>
              <w:right w:val="single" w:sz="4" w:space="0" w:color="auto"/>
            </w:tcBorders>
            <w:shd w:val="clear" w:color="auto" w:fill="auto"/>
            <w:noWrap/>
            <w:vAlign w:val="bottom"/>
          </w:tcPr>
          <w:p w14:paraId="73C9C81B" w14:textId="39D74186" w:rsidR="00B859C4" w:rsidRDefault="00B859C4" w:rsidP="006A5654">
            <w:pPr>
              <w:overflowPunct/>
              <w:autoSpaceDE/>
              <w:autoSpaceDN/>
              <w:adjustRightInd/>
              <w:textAlignment w:val="auto"/>
              <w:rPr>
                <w:rFonts w:ascii="Calibri" w:hAnsi="Calibri"/>
                <w:b/>
                <w:color w:val="000000"/>
                <w:sz w:val="22"/>
                <w:szCs w:val="22"/>
                <w:lang w:eastAsia="en-GB"/>
              </w:rPr>
            </w:pPr>
            <w:proofErr w:type="spellStart"/>
            <w:r>
              <w:rPr>
                <w:rFonts w:ascii="Calibri" w:hAnsi="Calibri"/>
                <w:b/>
                <w:color w:val="000000"/>
                <w:sz w:val="22"/>
                <w:szCs w:val="22"/>
                <w:lang w:eastAsia="en-GB"/>
              </w:rPr>
              <w:t>Kristoffersen</w:t>
            </w:r>
            <w:proofErr w:type="spellEnd"/>
          </w:p>
        </w:tc>
        <w:tc>
          <w:tcPr>
            <w:tcW w:w="1647" w:type="dxa"/>
            <w:tcBorders>
              <w:top w:val="single" w:sz="4" w:space="0" w:color="auto"/>
              <w:left w:val="nil"/>
              <w:bottom w:val="single" w:sz="4" w:space="0" w:color="auto"/>
              <w:right w:val="single" w:sz="4" w:space="0" w:color="auto"/>
            </w:tcBorders>
            <w:shd w:val="clear" w:color="auto" w:fill="auto"/>
            <w:noWrap/>
            <w:vAlign w:val="bottom"/>
          </w:tcPr>
          <w:p w14:paraId="1F0EB5D0" w14:textId="67DB5EBE" w:rsidR="00B859C4"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Finn</w:t>
            </w:r>
          </w:p>
        </w:tc>
        <w:tc>
          <w:tcPr>
            <w:tcW w:w="5142" w:type="dxa"/>
            <w:gridSpan w:val="2"/>
            <w:tcBorders>
              <w:top w:val="single" w:sz="4" w:space="0" w:color="auto"/>
              <w:left w:val="nil"/>
              <w:bottom w:val="single" w:sz="4" w:space="0" w:color="auto"/>
              <w:right w:val="single" w:sz="4" w:space="0" w:color="auto"/>
            </w:tcBorders>
          </w:tcPr>
          <w:p w14:paraId="1261A5BC" w14:textId="2933C06E" w:rsidR="00B859C4" w:rsidRPr="00B859C4" w:rsidRDefault="00B859C4" w:rsidP="006A5654">
            <w:pPr>
              <w:overflowPunct/>
              <w:autoSpaceDE/>
              <w:autoSpaceDN/>
              <w:adjustRightInd/>
              <w:textAlignment w:val="auto"/>
              <w:rPr>
                <w:rFonts w:ascii="Calibri" w:hAnsi="Calibri"/>
                <w:b/>
                <w:color w:val="000000"/>
                <w:sz w:val="22"/>
                <w:szCs w:val="22"/>
                <w:lang w:eastAsia="en-GB"/>
              </w:rPr>
            </w:pPr>
            <w:r w:rsidRPr="00B859C4">
              <w:rPr>
                <w:rFonts w:ascii="Calibri" w:hAnsi="Calibri"/>
                <w:b/>
                <w:color w:val="000000"/>
                <w:sz w:val="22"/>
                <w:szCs w:val="22"/>
                <w:lang w:eastAsia="en-GB"/>
              </w:rPr>
              <w:t xml:space="preserve">Cinderella </w:t>
            </w:r>
            <w:proofErr w:type="spellStart"/>
            <w:r w:rsidRPr="00B859C4">
              <w:rPr>
                <w:rFonts w:ascii="Calibri" w:hAnsi="Calibri"/>
                <w:b/>
                <w:color w:val="000000"/>
                <w:sz w:val="22"/>
                <w:szCs w:val="22"/>
                <w:lang w:eastAsia="en-GB"/>
              </w:rPr>
              <w:t>ApS</w:t>
            </w:r>
            <w:proofErr w:type="spellEnd"/>
            <w:r w:rsidRPr="00B859C4">
              <w:rPr>
                <w:rFonts w:ascii="Calibri" w:hAnsi="Calibri"/>
                <w:b/>
                <w:color w:val="000000"/>
                <w:sz w:val="22"/>
                <w:szCs w:val="22"/>
                <w:lang w:eastAsia="en-GB"/>
              </w:rPr>
              <w:t xml:space="preserve">      </w:t>
            </w:r>
          </w:p>
        </w:tc>
      </w:tr>
      <w:tr w:rsidR="00B859C4" w:rsidRPr="00B859C4" w14:paraId="1B14C19C" w14:textId="77777777" w:rsidTr="00F61ADF">
        <w:trPr>
          <w:trHeight w:val="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C4157" w14:textId="42399AB3" w:rsidR="00B859C4"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Mr.</w:t>
            </w:r>
          </w:p>
        </w:tc>
        <w:tc>
          <w:tcPr>
            <w:tcW w:w="1885" w:type="dxa"/>
            <w:tcBorders>
              <w:top w:val="single" w:sz="4" w:space="0" w:color="auto"/>
              <w:left w:val="nil"/>
              <w:bottom w:val="single" w:sz="4" w:space="0" w:color="auto"/>
              <w:right w:val="single" w:sz="4" w:space="0" w:color="auto"/>
            </w:tcBorders>
            <w:shd w:val="clear" w:color="auto" w:fill="auto"/>
            <w:noWrap/>
            <w:vAlign w:val="bottom"/>
          </w:tcPr>
          <w:p w14:paraId="3AD36A31" w14:textId="5D54416B" w:rsidR="00B859C4" w:rsidRDefault="00B859C4" w:rsidP="006A5654">
            <w:pPr>
              <w:overflowPunct/>
              <w:autoSpaceDE/>
              <w:autoSpaceDN/>
              <w:adjustRightInd/>
              <w:textAlignment w:val="auto"/>
              <w:rPr>
                <w:rFonts w:ascii="Calibri" w:hAnsi="Calibri"/>
                <w:b/>
                <w:color w:val="000000"/>
                <w:sz w:val="22"/>
                <w:szCs w:val="22"/>
                <w:lang w:eastAsia="en-GB"/>
              </w:rPr>
            </w:pPr>
            <w:proofErr w:type="spellStart"/>
            <w:r>
              <w:rPr>
                <w:rFonts w:ascii="Calibri" w:hAnsi="Calibri"/>
                <w:b/>
                <w:color w:val="000000"/>
                <w:sz w:val="22"/>
                <w:szCs w:val="22"/>
                <w:lang w:eastAsia="en-GB"/>
              </w:rPr>
              <w:t>Makedonski</w:t>
            </w:r>
            <w:proofErr w:type="spellEnd"/>
          </w:p>
        </w:tc>
        <w:tc>
          <w:tcPr>
            <w:tcW w:w="1647" w:type="dxa"/>
            <w:tcBorders>
              <w:top w:val="single" w:sz="4" w:space="0" w:color="auto"/>
              <w:left w:val="nil"/>
              <w:bottom w:val="single" w:sz="4" w:space="0" w:color="auto"/>
              <w:right w:val="single" w:sz="4" w:space="0" w:color="auto"/>
            </w:tcBorders>
            <w:shd w:val="clear" w:color="auto" w:fill="auto"/>
            <w:noWrap/>
            <w:vAlign w:val="bottom"/>
          </w:tcPr>
          <w:p w14:paraId="5B9DAD7F" w14:textId="777EECAA" w:rsidR="00B859C4"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Philip</w:t>
            </w:r>
          </w:p>
        </w:tc>
        <w:tc>
          <w:tcPr>
            <w:tcW w:w="5142" w:type="dxa"/>
            <w:gridSpan w:val="2"/>
            <w:tcBorders>
              <w:top w:val="single" w:sz="4" w:space="0" w:color="auto"/>
              <w:left w:val="nil"/>
              <w:bottom w:val="single" w:sz="4" w:space="0" w:color="auto"/>
              <w:right w:val="single" w:sz="4" w:space="0" w:color="auto"/>
            </w:tcBorders>
          </w:tcPr>
          <w:p w14:paraId="4B15B6DB" w14:textId="1DAFC5B5" w:rsidR="00B859C4" w:rsidRPr="00B859C4" w:rsidRDefault="00B859C4" w:rsidP="006A5654">
            <w:pPr>
              <w:overflowPunct/>
              <w:autoSpaceDE/>
              <w:autoSpaceDN/>
              <w:adjustRightInd/>
              <w:textAlignment w:val="auto"/>
              <w:rPr>
                <w:rFonts w:ascii="Calibri" w:hAnsi="Calibri"/>
                <w:b/>
                <w:color w:val="000000"/>
                <w:sz w:val="22"/>
                <w:szCs w:val="22"/>
                <w:lang w:val="de-DE" w:eastAsia="en-GB"/>
              </w:rPr>
            </w:pPr>
            <w:r w:rsidRPr="00B859C4">
              <w:rPr>
                <w:rFonts w:ascii="Calibri" w:hAnsi="Calibri"/>
                <w:b/>
                <w:color w:val="000000"/>
                <w:sz w:val="22"/>
                <w:szCs w:val="22"/>
                <w:lang w:val="de-DE" w:eastAsia="en-GB"/>
              </w:rPr>
              <w:t xml:space="preserve">Institut für Informatik, Universität Göttingen           </w:t>
            </w:r>
          </w:p>
        </w:tc>
      </w:tr>
      <w:tr w:rsidR="00B859C4" w:rsidRPr="008C5B67" w14:paraId="2088F21C" w14:textId="77777777" w:rsidTr="00F61ADF">
        <w:trPr>
          <w:trHeight w:val="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0F782" w14:textId="49EEB926" w:rsidR="00B859C4"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Mr.</w:t>
            </w:r>
          </w:p>
        </w:tc>
        <w:tc>
          <w:tcPr>
            <w:tcW w:w="1885" w:type="dxa"/>
            <w:tcBorders>
              <w:top w:val="single" w:sz="4" w:space="0" w:color="auto"/>
              <w:left w:val="nil"/>
              <w:bottom w:val="single" w:sz="4" w:space="0" w:color="auto"/>
              <w:right w:val="single" w:sz="4" w:space="0" w:color="auto"/>
            </w:tcBorders>
            <w:shd w:val="clear" w:color="auto" w:fill="auto"/>
            <w:noWrap/>
            <w:vAlign w:val="bottom"/>
          </w:tcPr>
          <w:p w14:paraId="5763F517" w14:textId="7046A60A" w:rsidR="00B859C4" w:rsidRDefault="00B859C4" w:rsidP="006A5654">
            <w:pPr>
              <w:overflowPunct/>
              <w:autoSpaceDE/>
              <w:autoSpaceDN/>
              <w:adjustRightInd/>
              <w:textAlignment w:val="auto"/>
              <w:rPr>
                <w:rFonts w:ascii="Calibri" w:hAnsi="Calibri"/>
                <w:b/>
                <w:color w:val="000000"/>
                <w:sz w:val="22"/>
                <w:szCs w:val="22"/>
                <w:lang w:eastAsia="en-GB"/>
              </w:rPr>
            </w:pPr>
            <w:proofErr w:type="spellStart"/>
            <w:r>
              <w:rPr>
                <w:rFonts w:ascii="Calibri" w:hAnsi="Calibri"/>
                <w:b/>
                <w:color w:val="000000"/>
                <w:sz w:val="22"/>
                <w:szCs w:val="22"/>
                <w:lang w:eastAsia="en-GB"/>
              </w:rPr>
              <w:t>Rennoch</w:t>
            </w:r>
            <w:proofErr w:type="spellEnd"/>
          </w:p>
        </w:tc>
        <w:tc>
          <w:tcPr>
            <w:tcW w:w="1647" w:type="dxa"/>
            <w:tcBorders>
              <w:top w:val="single" w:sz="4" w:space="0" w:color="auto"/>
              <w:left w:val="nil"/>
              <w:bottom w:val="single" w:sz="4" w:space="0" w:color="auto"/>
              <w:right w:val="single" w:sz="4" w:space="0" w:color="auto"/>
            </w:tcBorders>
            <w:shd w:val="clear" w:color="auto" w:fill="auto"/>
            <w:noWrap/>
            <w:vAlign w:val="bottom"/>
          </w:tcPr>
          <w:p w14:paraId="30BE5C68" w14:textId="2EB42050" w:rsidR="00B859C4"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Axel</w:t>
            </w:r>
          </w:p>
        </w:tc>
        <w:tc>
          <w:tcPr>
            <w:tcW w:w="5142" w:type="dxa"/>
            <w:gridSpan w:val="2"/>
            <w:tcBorders>
              <w:top w:val="single" w:sz="4" w:space="0" w:color="auto"/>
              <w:left w:val="nil"/>
              <w:bottom w:val="single" w:sz="4" w:space="0" w:color="auto"/>
              <w:right w:val="single" w:sz="4" w:space="0" w:color="auto"/>
            </w:tcBorders>
          </w:tcPr>
          <w:p w14:paraId="11EBDCF9" w14:textId="6C7B09F4" w:rsidR="00B859C4" w:rsidRPr="00B859C4"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Fraunhofer FOKUS</w:t>
            </w:r>
          </w:p>
        </w:tc>
      </w:tr>
      <w:tr w:rsidR="00B859C4" w:rsidRPr="008C5B67" w14:paraId="1780A993" w14:textId="77777777" w:rsidTr="00F61ADF">
        <w:trPr>
          <w:trHeight w:val="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DC337" w14:textId="4D2689E4" w:rsidR="00B859C4"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Ms.</w:t>
            </w:r>
          </w:p>
        </w:tc>
        <w:tc>
          <w:tcPr>
            <w:tcW w:w="1885" w:type="dxa"/>
            <w:tcBorders>
              <w:top w:val="single" w:sz="4" w:space="0" w:color="auto"/>
              <w:left w:val="nil"/>
              <w:bottom w:val="single" w:sz="4" w:space="0" w:color="auto"/>
              <w:right w:val="single" w:sz="4" w:space="0" w:color="auto"/>
            </w:tcBorders>
            <w:shd w:val="clear" w:color="auto" w:fill="auto"/>
            <w:noWrap/>
            <w:vAlign w:val="bottom"/>
          </w:tcPr>
          <w:p w14:paraId="1416F62A" w14:textId="7E826223" w:rsidR="00B859C4" w:rsidRDefault="00B859C4" w:rsidP="006A5654">
            <w:pPr>
              <w:overflowPunct/>
              <w:autoSpaceDE/>
              <w:autoSpaceDN/>
              <w:adjustRightInd/>
              <w:textAlignment w:val="auto"/>
              <w:rPr>
                <w:rFonts w:ascii="Calibri" w:hAnsi="Calibri"/>
                <w:b/>
                <w:color w:val="000000"/>
                <w:sz w:val="22"/>
                <w:szCs w:val="22"/>
                <w:lang w:eastAsia="en-GB"/>
              </w:rPr>
            </w:pPr>
            <w:proofErr w:type="spellStart"/>
            <w:r w:rsidRPr="00B859C4">
              <w:rPr>
                <w:rFonts w:ascii="Calibri" w:hAnsi="Calibri"/>
                <w:b/>
                <w:color w:val="000000"/>
                <w:sz w:val="22"/>
                <w:szCs w:val="22"/>
                <w:lang w:eastAsia="en-GB"/>
              </w:rPr>
              <w:t>Despotopoulou</w:t>
            </w:r>
            <w:proofErr w:type="spellEnd"/>
          </w:p>
        </w:tc>
        <w:tc>
          <w:tcPr>
            <w:tcW w:w="1647" w:type="dxa"/>
            <w:tcBorders>
              <w:top w:val="single" w:sz="4" w:space="0" w:color="auto"/>
              <w:left w:val="nil"/>
              <w:bottom w:val="single" w:sz="4" w:space="0" w:color="auto"/>
              <w:right w:val="single" w:sz="4" w:space="0" w:color="auto"/>
            </w:tcBorders>
            <w:shd w:val="clear" w:color="auto" w:fill="auto"/>
            <w:noWrap/>
            <w:vAlign w:val="bottom"/>
          </w:tcPr>
          <w:p w14:paraId="4FEE7349" w14:textId="38A32503" w:rsidR="00B859C4" w:rsidRDefault="00B859C4" w:rsidP="006A5654">
            <w:pPr>
              <w:overflowPunct/>
              <w:autoSpaceDE/>
              <w:autoSpaceDN/>
              <w:adjustRightInd/>
              <w:textAlignment w:val="auto"/>
              <w:rPr>
                <w:rFonts w:ascii="Calibri" w:hAnsi="Calibri"/>
                <w:b/>
                <w:color w:val="000000"/>
                <w:sz w:val="22"/>
                <w:szCs w:val="22"/>
                <w:lang w:eastAsia="en-GB"/>
              </w:rPr>
            </w:pPr>
            <w:r>
              <w:rPr>
                <w:rFonts w:ascii="Calibri" w:hAnsi="Calibri"/>
                <w:b/>
                <w:color w:val="000000"/>
                <w:sz w:val="22"/>
                <w:szCs w:val="22"/>
                <w:lang w:eastAsia="en-GB"/>
              </w:rPr>
              <w:t>Angela-Maria</w:t>
            </w:r>
          </w:p>
        </w:tc>
        <w:tc>
          <w:tcPr>
            <w:tcW w:w="5142" w:type="dxa"/>
            <w:gridSpan w:val="2"/>
            <w:tcBorders>
              <w:top w:val="single" w:sz="4" w:space="0" w:color="auto"/>
              <w:left w:val="nil"/>
              <w:bottom w:val="single" w:sz="4" w:space="0" w:color="auto"/>
              <w:right w:val="single" w:sz="4" w:space="0" w:color="auto"/>
            </w:tcBorders>
          </w:tcPr>
          <w:p w14:paraId="09C9A30C" w14:textId="0A2269A8" w:rsidR="00B859C4" w:rsidRPr="00B859C4" w:rsidRDefault="00B859C4" w:rsidP="006A5654">
            <w:pPr>
              <w:overflowPunct/>
              <w:autoSpaceDE/>
              <w:autoSpaceDN/>
              <w:adjustRightInd/>
              <w:textAlignment w:val="auto"/>
              <w:rPr>
                <w:rFonts w:ascii="Calibri" w:hAnsi="Calibri"/>
                <w:b/>
                <w:color w:val="000000"/>
                <w:sz w:val="22"/>
                <w:szCs w:val="22"/>
                <w:lang w:eastAsia="en-GB"/>
              </w:rPr>
            </w:pPr>
            <w:proofErr w:type="spellStart"/>
            <w:r>
              <w:rPr>
                <w:rFonts w:ascii="Calibri" w:hAnsi="Calibri"/>
                <w:b/>
                <w:color w:val="000000"/>
                <w:sz w:val="22"/>
                <w:szCs w:val="22"/>
                <w:lang w:eastAsia="en-GB"/>
              </w:rPr>
              <w:t>Netcompany</w:t>
            </w:r>
            <w:proofErr w:type="spellEnd"/>
            <w:r>
              <w:rPr>
                <w:rFonts w:ascii="Calibri" w:hAnsi="Calibri"/>
                <w:b/>
                <w:color w:val="000000"/>
                <w:sz w:val="22"/>
                <w:szCs w:val="22"/>
                <w:lang w:eastAsia="en-GB"/>
              </w:rPr>
              <w:t xml:space="preserve"> INTRASOFT</w:t>
            </w:r>
          </w:p>
        </w:tc>
      </w:tr>
    </w:tbl>
    <w:p w14:paraId="77103BFA" w14:textId="65AF048A" w:rsidR="00B859C4" w:rsidRPr="00984C86" w:rsidRDefault="00B859C4" w:rsidP="00B859C4"/>
    <w:sectPr w:rsidR="00B859C4" w:rsidRPr="00984C86" w:rsidSect="00F94C4B">
      <w:headerReference w:type="default" r:id="rId11"/>
      <w:footerReference w:type="default" r:id="rId12"/>
      <w:pgSz w:w="11906" w:h="16838"/>
      <w:pgMar w:top="1552"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23EE" w14:textId="77777777" w:rsidR="00E40C5C" w:rsidRDefault="00E40C5C" w:rsidP="00D9435B">
      <w:r>
        <w:separator/>
      </w:r>
    </w:p>
    <w:p w14:paraId="3DCA2F3D" w14:textId="77777777" w:rsidR="00E40C5C" w:rsidRDefault="00E40C5C"/>
    <w:p w14:paraId="1082FF78" w14:textId="77777777" w:rsidR="00E40C5C" w:rsidRDefault="00E40C5C" w:rsidP="00E94886"/>
  </w:endnote>
  <w:endnote w:type="continuationSeparator" w:id="0">
    <w:p w14:paraId="72ED1B75" w14:textId="77777777" w:rsidR="00E40C5C" w:rsidRDefault="00E40C5C" w:rsidP="00D9435B">
      <w:r>
        <w:continuationSeparator/>
      </w:r>
    </w:p>
    <w:p w14:paraId="0D434128" w14:textId="77777777" w:rsidR="00E40C5C" w:rsidRDefault="00E40C5C"/>
    <w:p w14:paraId="68275380" w14:textId="77777777" w:rsidR="00E40C5C" w:rsidRDefault="00E40C5C"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C762" w14:textId="77777777" w:rsidR="00BE2C74" w:rsidRPr="00011798" w:rsidRDefault="00BE2C74"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BF34DC">
      <w:rPr>
        <w:rFonts w:ascii="Arial" w:hAnsi="Arial" w:cs="Arial"/>
        <w:noProof/>
      </w:rPr>
      <w:t>2</w:t>
    </w:r>
    <w:r w:rsidRPr="0083399D">
      <w:rPr>
        <w:rFonts w:ascii="Arial" w:hAnsi="Arial" w:cs="Arial"/>
      </w:rPr>
      <w:fldChar w:fldCharType="end"/>
    </w:r>
    <w:r w:rsidRPr="0083399D">
      <w:rPr>
        <w:rFonts w:ascii="Arial" w:hAnsi="Arial" w:cs="Arial"/>
      </w:rPr>
      <w:t>/</w:t>
    </w:r>
    <w:r w:rsidR="00CF0795">
      <w:rPr>
        <w:rFonts w:ascii="Arial" w:hAnsi="Arial" w:cs="Arial"/>
        <w:noProof/>
      </w:rPr>
      <w:fldChar w:fldCharType="begin"/>
    </w:r>
    <w:r w:rsidR="00CF0795">
      <w:rPr>
        <w:rFonts w:ascii="Arial" w:hAnsi="Arial" w:cs="Arial"/>
        <w:noProof/>
      </w:rPr>
      <w:instrText xml:space="preserve"> NUMPAGES   \* MERGEFORMAT </w:instrText>
    </w:r>
    <w:r w:rsidR="00CF0795">
      <w:rPr>
        <w:rFonts w:ascii="Arial" w:hAnsi="Arial" w:cs="Arial"/>
        <w:noProof/>
      </w:rPr>
      <w:fldChar w:fldCharType="separate"/>
    </w:r>
    <w:r w:rsidR="00BF34DC">
      <w:rPr>
        <w:rFonts w:ascii="Arial" w:hAnsi="Arial" w:cs="Arial"/>
        <w:noProof/>
      </w:rPr>
      <w:t>2</w:t>
    </w:r>
    <w:r w:rsidR="00CF079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E7AE" w14:textId="77777777" w:rsidR="00E40C5C" w:rsidRDefault="00E40C5C" w:rsidP="00D9435B">
      <w:r>
        <w:separator/>
      </w:r>
    </w:p>
    <w:p w14:paraId="3358C8FE" w14:textId="77777777" w:rsidR="00E40C5C" w:rsidRDefault="00E40C5C"/>
    <w:p w14:paraId="70237663" w14:textId="77777777" w:rsidR="00E40C5C" w:rsidRDefault="00E40C5C" w:rsidP="00E94886"/>
  </w:footnote>
  <w:footnote w:type="continuationSeparator" w:id="0">
    <w:p w14:paraId="577FA319" w14:textId="77777777" w:rsidR="00E40C5C" w:rsidRDefault="00E40C5C" w:rsidP="00D9435B">
      <w:r>
        <w:continuationSeparator/>
      </w:r>
    </w:p>
    <w:p w14:paraId="56A0D324" w14:textId="77777777" w:rsidR="00E40C5C" w:rsidRDefault="00E40C5C"/>
    <w:p w14:paraId="72D0FCD8" w14:textId="77777777" w:rsidR="00E40C5C" w:rsidRDefault="00E40C5C"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5749" w14:textId="15F9EB55" w:rsidR="00220E3A" w:rsidRPr="00220E3A" w:rsidRDefault="00BE2C74" w:rsidP="00CA672B">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val="de-DE" w:eastAsia="de-DE"/>
      </w:rPr>
      <w:drawing>
        <wp:anchor distT="0" distB="0" distL="114300" distR="114300" simplePos="0" relativeHeight="251658240" behindDoc="1" locked="0" layoutInCell="1" allowOverlap="1" wp14:anchorId="672C8FF2" wp14:editId="339B35EB">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7"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sidR="00DD4B12">
      <w:rPr>
        <w:rFonts w:ascii="Arial" w:hAnsi="Arial" w:cs="Arial"/>
        <w:b/>
        <w:sz w:val="36"/>
        <w:szCs w:val="36"/>
        <w:shd w:val="clear" w:color="auto" w:fill="DBE5F1"/>
      </w:rPr>
      <w:t>MTSTST#</w:t>
    </w:r>
    <w:r w:rsidR="00CC3A76">
      <w:rPr>
        <w:rFonts w:ascii="Arial" w:hAnsi="Arial" w:cs="Arial"/>
        <w:b/>
        <w:sz w:val="36"/>
        <w:szCs w:val="36"/>
        <w:shd w:val="clear" w:color="auto" w:fill="DBE5F1"/>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75D5D"/>
    <w:multiLevelType w:val="hybridMultilevel"/>
    <w:tmpl w:val="5F826BA6"/>
    <w:lvl w:ilvl="0" w:tplc="3A6CC6EA">
      <w:numFmt w:val="bullet"/>
      <w:lvlText w:val=""/>
      <w:lvlJc w:val="left"/>
      <w:pPr>
        <w:ind w:left="1080" w:hanging="360"/>
      </w:pPr>
      <w:rPr>
        <w:rFonts w:ascii="Symbol" w:eastAsia="Times New Roman" w:hAnsi="Symbol" w:cs="Times New Roman" w:hint="default"/>
        <w:u w:val="no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B7D4218"/>
    <w:multiLevelType w:val="hybridMultilevel"/>
    <w:tmpl w:val="F0A2099C"/>
    <w:lvl w:ilvl="0" w:tplc="0B1CAA46">
      <w:numFmt w:val="bullet"/>
      <w:lvlText w:val=""/>
      <w:lvlJc w:val="left"/>
      <w:pPr>
        <w:ind w:left="780" w:hanging="360"/>
      </w:pPr>
      <w:rPr>
        <w:rFonts w:ascii="Symbol" w:eastAsia="Times New Roman" w:hAnsi="Symbol" w:cs="Times New Roman"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261D57B5"/>
    <w:multiLevelType w:val="hybridMultilevel"/>
    <w:tmpl w:val="AE4C22A6"/>
    <w:lvl w:ilvl="0" w:tplc="ABD49A3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8E128D"/>
    <w:multiLevelType w:val="hybridMultilevel"/>
    <w:tmpl w:val="EBF0DBC6"/>
    <w:lvl w:ilvl="0" w:tplc="DA94E084">
      <w:numFmt w:val="bullet"/>
      <w:pStyle w:val="berschrift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951D3"/>
    <w:multiLevelType w:val="multilevel"/>
    <w:tmpl w:val="FA927B8A"/>
    <w:lvl w:ilvl="0">
      <w:start w:val="1"/>
      <w:numFmt w:val="decimal"/>
      <w:pStyle w:val="berschrift1"/>
      <w:lvlText w:val="%1"/>
      <w:lvlJc w:val="left"/>
      <w:pPr>
        <w:ind w:left="420" w:hanging="420"/>
      </w:pPr>
      <w:rPr>
        <w:rFonts w:hint="default"/>
        <w:b/>
        <w:color w:val="auto"/>
        <w:sz w:val="36"/>
        <w:szCs w:val="36"/>
        <w:lang w:val="en-GB"/>
      </w:rPr>
    </w:lvl>
    <w:lvl w:ilvl="1">
      <w:start w:val="1"/>
      <w:numFmt w:val="decimal"/>
      <w:pStyle w:val="berschrift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berschrift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7419312">
    <w:abstractNumId w:val="4"/>
  </w:num>
  <w:num w:numId="2" w16cid:durableId="1110903899">
    <w:abstractNumId w:val="9"/>
  </w:num>
  <w:num w:numId="3" w16cid:durableId="60293853">
    <w:abstractNumId w:val="0"/>
  </w:num>
  <w:num w:numId="4" w16cid:durableId="1920023687">
    <w:abstractNumId w:val="6"/>
  </w:num>
  <w:num w:numId="5" w16cid:durableId="865682498">
    <w:abstractNumId w:val="5"/>
  </w:num>
  <w:num w:numId="6" w16cid:durableId="1578050027">
    <w:abstractNumId w:val="8"/>
  </w:num>
  <w:num w:numId="7" w16cid:durableId="952709841">
    <w:abstractNumId w:val="7"/>
  </w:num>
  <w:num w:numId="8" w16cid:durableId="1073042532">
    <w:abstractNumId w:val="3"/>
  </w:num>
  <w:num w:numId="9" w16cid:durableId="907034514">
    <w:abstractNumId w:val="2"/>
  </w:num>
  <w:num w:numId="10" w16cid:durableId="49769296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428F"/>
    <w:rsid w:val="00007856"/>
    <w:rsid w:val="00011798"/>
    <w:rsid w:val="0002568A"/>
    <w:rsid w:val="00032E24"/>
    <w:rsid w:val="00043375"/>
    <w:rsid w:val="0004359C"/>
    <w:rsid w:val="00045ABC"/>
    <w:rsid w:val="00051261"/>
    <w:rsid w:val="00052FCF"/>
    <w:rsid w:val="000546B0"/>
    <w:rsid w:val="00054730"/>
    <w:rsid w:val="00056F01"/>
    <w:rsid w:val="00057A8A"/>
    <w:rsid w:val="0006309A"/>
    <w:rsid w:val="00063414"/>
    <w:rsid w:val="00064506"/>
    <w:rsid w:val="00072012"/>
    <w:rsid w:val="00073582"/>
    <w:rsid w:val="00076193"/>
    <w:rsid w:val="00084598"/>
    <w:rsid w:val="00085E79"/>
    <w:rsid w:val="0008681F"/>
    <w:rsid w:val="00087392"/>
    <w:rsid w:val="000907BB"/>
    <w:rsid w:val="000953FD"/>
    <w:rsid w:val="0009605E"/>
    <w:rsid w:val="000966FF"/>
    <w:rsid w:val="000A28D9"/>
    <w:rsid w:val="000A4712"/>
    <w:rsid w:val="000A6B52"/>
    <w:rsid w:val="000A74BC"/>
    <w:rsid w:val="000A765F"/>
    <w:rsid w:val="000B1CAC"/>
    <w:rsid w:val="000B25F5"/>
    <w:rsid w:val="000B6369"/>
    <w:rsid w:val="000B7D74"/>
    <w:rsid w:val="000C4771"/>
    <w:rsid w:val="000C4B0A"/>
    <w:rsid w:val="000C4CB6"/>
    <w:rsid w:val="000C64F9"/>
    <w:rsid w:val="000C6D12"/>
    <w:rsid w:val="000D17A6"/>
    <w:rsid w:val="000D4BC4"/>
    <w:rsid w:val="000D6469"/>
    <w:rsid w:val="000E43F3"/>
    <w:rsid w:val="000E4974"/>
    <w:rsid w:val="000E5F43"/>
    <w:rsid w:val="000E7CF7"/>
    <w:rsid w:val="00100A37"/>
    <w:rsid w:val="00100A5F"/>
    <w:rsid w:val="00100CA2"/>
    <w:rsid w:val="001070CF"/>
    <w:rsid w:val="00110B53"/>
    <w:rsid w:val="001112D7"/>
    <w:rsid w:val="00113F40"/>
    <w:rsid w:val="00115DE8"/>
    <w:rsid w:val="00117B46"/>
    <w:rsid w:val="00126470"/>
    <w:rsid w:val="001317B2"/>
    <w:rsid w:val="00132EAF"/>
    <w:rsid w:val="00134303"/>
    <w:rsid w:val="00134596"/>
    <w:rsid w:val="001405A7"/>
    <w:rsid w:val="00143D15"/>
    <w:rsid w:val="001462FA"/>
    <w:rsid w:val="001564DD"/>
    <w:rsid w:val="00156D0B"/>
    <w:rsid w:val="00157E24"/>
    <w:rsid w:val="001602BA"/>
    <w:rsid w:val="00161A08"/>
    <w:rsid w:val="00163082"/>
    <w:rsid w:val="00165161"/>
    <w:rsid w:val="00165203"/>
    <w:rsid w:val="001672F4"/>
    <w:rsid w:val="0016736F"/>
    <w:rsid w:val="00174463"/>
    <w:rsid w:val="00177FC6"/>
    <w:rsid w:val="001803FF"/>
    <w:rsid w:val="00181471"/>
    <w:rsid w:val="00185F22"/>
    <w:rsid w:val="00191D22"/>
    <w:rsid w:val="00193926"/>
    <w:rsid w:val="00193D45"/>
    <w:rsid w:val="0019406E"/>
    <w:rsid w:val="001949EC"/>
    <w:rsid w:val="001A047C"/>
    <w:rsid w:val="001A3544"/>
    <w:rsid w:val="001A3E6D"/>
    <w:rsid w:val="001B09AD"/>
    <w:rsid w:val="001B47ED"/>
    <w:rsid w:val="001B487B"/>
    <w:rsid w:val="001B5A70"/>
    <w:rsid w:val="001C00C6"/>
    <w:rsid w:val="001C2691"/>
    <w:rsid w:val="001C76DD"/>
    <w:rsid w:val="001D51CE"/>
    <w:rsid w:val="001D62B3"/>
    <w:rsid w:val="001E13DF"/>
    <w:rsid w:val="001E15D8"/>
    <w:rsid w:val="001E1650"/>
    <w:rsid w:val="001E3F26"/>
    <w:rsid w:val="001E68F5"/>
    <w:rsid w:val="001F57F0"/>
    <w:rsid w:val="001F590C"/>
    <w:rsid w:val="001F6B16"/>
    <w:rsid w:val="001F6E5D"/>
    <w:rsid w:val="0020262F"/>
    <w:rsid w:val="00205C5D"/>
    <w:rsid w:val="00205CF2"/>
    <w:rsid w:val="00207FF5"/>
    <w:rsid w:val="00211361"/>
    <w:rsid w:val="002120D5"/>
    <w:rsid w:val="002129DC"/>
    <w:rsid w:val="00216200"/>
    <w:rsid w:val="00217057"/>
    <w:rsid w:val="002200F3"/>
    <w:rsid w:val="00220E3A"/>
    <w:rsid w:val="00222EB2"/>
    <w:rsid w:val="0023142B"/>
    <w:rsid w:val="00234CF8"/>
    <w:rsid w:val="0023593E"/>
    <w:rsid w:val="00236396"/>
    <w:rsid w:val="002365F0"/>
    <w:rsid w:val="00237553"/>
    <w:rsid w:val="00237F25"/>
    <w:rsid w:val="0024441A"/>
    <w:rsid w:val="00246B7B"/>
    <w:rsid w:val="0025001A"/>
    <w:rsid w:val="00250329"/>
    <w:rsid w:val="002506DF"/>
    <w:rsid w:val="00253E1C"/>
    <w:rsid w:val="002552E4"/>
    <w:rsid w:val="00261F3C"/>
    <w:rsid w:val="00265F42"/>
    <w:rsid w:val="00266FB4"/>
    <w:rsid w:val="002676F5"/>
    <w:rsid w:val="002721A8"/>
    <w:rsid w:val="00275A2E"/>
    <w:rsid w:val="0027759E"/>
    <w:rsid w:val="00282A67"/>
    <w:rsid w:val="00286095"/>
    <w:rsid w:val="00297B2D"/>
    <w:rsid w:val="002A0449"/>
    <w:rsid w:val="002A1C63"/>
    <w:rsid w:val="002A3728"/>
    <w:rsid w:val="002A3BCB"/>
    <w:rsid w:val="002B6B32"/>
    <w:rsid w:val="002C595E"/>
    <w:rsid w:val="002C7060"/>
    <w:rsid w:val="002C74F3"/>
    <w:rsid w:val="002C760F"/>
    <w:rsid w:val="002D0AD2"/>
    <w:rsid w:val="002D0C30"/>
    <w:rsid w:val="002D2E6B"/>
    <w:rsid w:val="002D3D57"/>
    <w:rsid w:val="002D5690"/>
    <w:rsid w:val="002D6D75"/>
    <w:rsid w:val="002E1626"/>
    <w:rsid w:val="002E1AC5"/>
    <w:rsid w:val="002E4FC7"/>
    <w:rsid w:val="002E5957"/>
    <w:rsid w:val="002F1FCD"/>
    <w:rsid w:val="002F2D11"/>
    <w:rsid w:val="002F5958"/>
    <w:rsid w:val="00301E0C"/>
    <w:rsid w:val="00302486"/>
    <w:rsid w:val="003044DE"/>
    <w:rsid w:val="00304643"/>
    <w:rsid w:val="003101E5"/>
    <w:rsid w:val="00310F6F"/>
    <w:rsid w:val="003112F1"/>
    <w:rsid w:val="00315CC5"/>
    <w:rsid w:val="0031660C"/>
    <w:rsid w:val="00323F41"/>
    <w:rsid w:val="003317D8"/>
    <w:rsid w:val="00331AB4"/>
    <w:rsid w:val="00333584"/>
    <w:rsid w:val="00333E0C"/>
    <w:rsid w:val="00336928"/>
    <w:rsid w:val="0033693E"/>
    <w:rsid w:val="003369E4"/>
    <w:rsid w:val="003424FE"/>
    <w:rsid w:val="00350D76"/>
    <w:rsid w:val="00354A4C"/>
    <w:rsid w:val="00356AF6"/>
    <w:rsid w:val="00361FCE"/>
    <w:rsid w:val="0036442B"/>
    <w:rsid w:val="00367113"/>
    <w:rsid w:val="003719DA"/>
    <w:rsid w:val="00374B99"/>
    <w:rsid w:val="00380736"/>
    <w:rsid w:val="00380E33"/>
    <w:rsid w:val="00382D67"/>
    <w:rsid w:val="003848FD"/>
    <w:rsid w:val="003879D9"/>
    <w:rsid w:val="0039244F"/>
    <w:rsid w:val="00395FCE"/>
    <w:rsid w:val="003965A2"/>
    <w:rsid w:val="003A4F12"/>
    <w:rsid w:val="003B2CF0"/>
    <w:rsid w:val="003B5323"/>
    <w:rsid w:val="003B537C"/>
    <w:rsid w:val="003B5934"/>
    <w:rsid w:val="003B6C32"/>
    <w:rsid w:val="003C249F"/>
    <w:rsid w:val="003C324C"/>
    <w:rsid w:val="003C4704"/>
    <w:rsid w:val="003C7E06"/>
    <w:rsid w:val="003D1305"/>
    <w:rsid w:val="003D5716"/>
    <w:rsid w:val="003E26D2"/>
    <w:rsid w:val="003E4B57"/>
    <w:rsid w:val="003E5203"/>
    <w:rsid w:val="003E752B"/>
    <w:rsid w:val="003F1B9F"/>
    <w:rsid w:val="003F35B3"/>
    <w:rsid w:val="003F4641"/>
    <w:rsid w:val="003F5B69"/>
    <w:rsid w:val="003F5F4D"/>
    <w:rsid w:val="003F70CE"/>
    <w:rsid w:val="004005E8"/>
    <w:rsid w:val="00405F3D"/>
    <w:rsid w:val="00406873"/>
    <w:rsid w:val="00411888"/>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4392"/>
    <w:rsid w:val="00463C8D"/>
    <w:rsid w:val="00464A0E"/>
    <w:rsid w:val="004704DB"/>
    <w:rsid w:val="004711EA"/>
    <w:rsid w:val="00472207"/>
    <w:rsid w:val="00475FE1"/>
    <w:rsid w:val="004766CB"/>
    <w:rsid w:val="00483728"/>
    <w:rsid w:val="00483D2B"/>
    <w:rsid w:val="004840E6"/>
    <w:rsid w:val="00484D3A"/>
    <w:rsid w:val="0048637E"/>
    <w:rsid w:val="00486DF8"/>
    <w:rsid w:val="00490970"/>
    <w:rsid w:val="00490DDE"/>
    <w:rsid w:val="0049384D"/>
    <w:rsid w:val="00495193"/>
    <w:rsid w:val="004A3A58"/>
    <w:rsid w:val="004A3D82"/>
    <w:rsid w:val="004A5007"/>
    <w:rsid w:val="004A5B60"/>
    <w:rsid w:val="004A7776"/>
    <w:rsid w:val="004B0AC2"/>
    <w:rsid w:val="004B3805"/>
    <w:rsid w:val="004D1743"/>
    <w:rsid w:val="004D4FBC"/>
    <w:rsid w:val="004D631A"/>
    <w:rsid w:val="004F06CE"/>
    <w:rsid w:val="004F1102"/>
    <w:rsid w:val="004F7082"/>
    <w:rsid w:val="004F7ED8"/>
    <w:rsid w:val="00502D04"/>
    <w:rsid w:val="00503799"/>
    <w:rsid w:val="005038A7"/>
    <w:rsid w:val="00506FE2"/>
    <w:rsid w:val="005075E0"/>
    <w:rsid w:val="00510619"/>
    <w:rsid w:val="005109C0"/>
    <w:rsid w:val="00513DEB"/>
    <w:rsid w:val="00516885"/>
    <w:rsid w:val="00517155"/>
    <w:rsid w:val="005175D0"/>
    <w:rsid w:val="005208F8"/>
    <w:rsid w:val="0052582D"/>
    <w:rsid w:val="0052585E"/>
    <w:rsid w:val="00527E46"/>
    <w:rsid w:val="00535E1B"/>
    <w:rsid w:val="0053638D"/>
    <w:rsid w:val="00537F53"/>
    <w:rsid w:val="005413A3"/>
    <w:rsid w:val="005419A6"/>
    <w:rsid w:val="005429FF"/>
    <w:rsid w:val="00543F5A"/>
    <w:rsid w:val="0055023D"/>
    <w:rsid w:val="00550F12"/>
    <w:rsid w:val="00551347"/>
    <w:rsid w:val="00551F4D"/>
    <w:rsid w:val="0055312F"/>
    <w:rsid w:val="005556D2"/>
    <w:rsid w:val="005600FA"/>
    <w:rsid w:val="005611B0"/>
    <w:rsid w:val="00561578"/>
    <w:rsid w:val="00562D86"/>
    <w:rsid w:val="00562EB0"/>
    <w:rsid w:val="00564FDA"/>
    <w:rsid w:val="00565099"/>
    <w:rsid w:val="00566117"/>
    <w:rsid w:val="00571482"/>
    <w:rsid w:val="00573398"/>
    <w:rsid w:val="0057703A"/>
    <w:rsid w:val="00582BDE"/>
    <w:rsid w:val="005849A0"/>
    <w:rsid w:val="00584D03"/>
    <w:rsid w:val="00584D89"/>
    <w:rsid w:val="005878FB"/>
    <w:rsid w:val="00590F9D"/>
    <w:rsid w:val="005937E2"/>
    <w:rsid w:val="0059572B"/>
    <w:rsid w:val="00596407"/>
    <w:rsid w:val="005977C0"/>
    <w:rsid w:val="005A30B7"/>
    <w:rsid w:val="005A3926"/>
    <w:rsid w:val="005A5543"/>
    <w:rsid w:val="005A6B3C"/>
    <w:rsid w:val="005A6EE4"/>
    <w:rsid w:val="005B115B"/>
    <w:rsid w:val="005B12BB"/>
    <w:rsid w:val="005B34EE"/>
    <w:rsid w:val="005B5B62"/>
    <w:rsid w:val="005C3147"/>
    <w:rsid w:val="005C3F88"/>
    <w:rsid w:val="005C4369"/>
    <w:rsid w:val="005C66A7"/>
    <w:rsid w:val="005D22D7"/>
    <w:rsid w:val="005E3214"/>
    <w:rsid w:val="005E426A"/>
    <w:rsid w:val="005E4515"/>
    <w:rsid w:val="005E4A8F"/>
    <w:rsid w:val="005F1E6A"/>
    <w:rsid w:val="005F29D6"/>
    <w:rsid w:val="005F5611"/>
    <w:rsid w:val="005F5C83"/>
    <w:rsid w:val="005F70D4"/>
    <w:rsid w:val="005F78C0"/>
    <w:rsid w:val="00600251"/>
    <w:rsid w:val="006017EC"/>
    <w:rsid w:val="006020AA"/>
    <w:rsid w:val="0060330C"/>
    <w:rsid w:val="00604ADC"/>
    <w:rsid w:val="0060589D"/>
    <w:rsid w:val="00606DB2"/>
    <w:rsid w:val="0060787B"/>
    <w:rsid w:val="0061317C"/>
    <w:rsid w:val="006133B5"/>
    <w:rsid w:val="00614B98"/>
    <w:rsid w:val="00620956"/>
    <w:rsid w:val="00620AA5"/>
    <w:rsid w:val="00627948"/>
    <w:rsid w:val="00630EB4"/>
    <w:rsid w:val="00631480"/>
    <w:rsid w:val="00636520"/>
    <w:rsid w:val="00637B43"/>
    <w:rsid w:val="00640F2C"/>
    <w:rsid w:val="0064274A"/>
    <w:rsid w:val="00642BB1"/>
    <w:rsid w:val="00646662"/>
    <w:rsid w:val="006476C0"/>
    <w:rsid w:val="00647879"/>
    <w:rsid w:val="00651CA8"/>
    <w:rsid w:val="00655FF9"/>
    <w:rsid w:val="006563CE"/>
    <w:rsid w:val="006602D7"/>
    <w:rsid w:val="00662A48"/>
    <w:rsid w:val="00663035"/>
    <w:rsid w:val="006661ED"/>
    <w:rsid w:val="006664DB"/>
    <w:rsid w:val="00666503"/>
    <w:rsid w:val="006730EF"/>
    <w:rsid w:val="00676CBF"/>
    <w:rsid w:val="006770C5"/>
    <w:rsid w:val="0067743D"/>
    <w:rsid w:val="006777B2"/>
    <w:rsid w:val="006778A4"/>
    <w:rsid w:val="00681776"/>
    <w:rsid w:val="00683865"/>
    <w:rsid w:val="00683AE1"/>
    <w:rsid w:val="00683F5B"/>
    <w:rsid w:val="0068605F"/>
    <w:rsid w:val="006920E8"/>
    <w:rsid w:val="0069620F"/>
    <w:rsid w:val="0069774E"/>
    <w:rsid w:val="006A096E"/>
    <w:rsid w:val="006A0A81"/>
    <w:rsid w:val="006A0DDB"/>
    <w:rsid w:val="006A2F94"/>
    <w:rsid w:val="006B2CA8"/>
    <w:rsid w:val="006B3AE6"/>
    <w:rsid w:val="006B5CC6"/>
    <w:rsid w:val="006C0B2A"/>
    <w:rsid w:val="006D1163"/>
    <w:rsid w:val="006D12C5"/>
    <w:rsid w:val="006D2837"/>
    <w:rsid w:val="006D2984"/>
    <w:rsid w:val="006D2DC0"/>
    <w:rsid w:val="006D3F4D"/>
    <w:rsid w:val="006D5A24"/>
    <w:rsid w:val="006D7EA2"/>
    <w:rsid w:val="006E0691"/>
    <w:rsid w:val="006E2272"/>
    <w:rsid w:val="006E3F1E"/>
    <w:rsid w:val="006E4FF7"/>
    <w:rsid w:val="006E651F"/>
    <w:rsid w:val="006F0FCF"/>
    <w:rsid w:val="006F1644"/>
    <w:rsid w:val="006F411F"/>
    <w:rsid w:val="007017A1"/>
    <w:rsid w:val="00702A38"/>
    <w:rsid w:val="00704C06"/>
    <w:rsid w:val="00704C1D"/>
    <w:rsid w:val="00704C52"/>
    <w:rsid w:val="00711CF0"/>
    <w:rsid w:val="00711D0E"/>
    <w:rsid w:val="00721D68"/>
    <w:rsid w:val="00723463"/>
    <w:rsid w:val="00725CBD"/>
    <w:rsid w:val="00726654"/>
    <w:rsid w:val="00731E08"/>
    <w:rsid w:val="00734D56"/>
    <w:rsid w:val="00736686"/>
    <w:rsid w:val="00736D59"/>
    <w:rsid w:val="007407DD"/>
    <w:rsid w:val="00741341"/>
    <w:rsid w:val="0074491A"/>
    <w:rsid w:val="00745B78"/>
    <w:rsid w:val="00745E27"/>
    <w:rsid w:val="007462B3"/>
    <w:rsid w:val="00747887"/>
    <w:rsid w:val="0074794F"/>
    <w:rsid w:val="00750D84"/>
    <w:rsid w:val="00750FB5"/>
    <w:rsid w:val="00754F1B"/>
    <w:rsid w:val="00756A5A"/>
    <w:rsid w:val="007576E2"/>
    <w:rsid w:val="007626F1"/>
    <w:rsid w:val="0076325D"/>
    <w:rsid w:val="00765FFE"/>
    <w:rsid w:val="00766582"/>
    <w:rsid w:val="00772ABA"/>
    <w:rsid w:val="00772F79"/>
    <w:rsid w:val="00774707"/>
    <w:rsid w:val="00775A3D"/>
    <w:rsid w:val="00776B64"/>
    <w:rsid w:val="00780568"/>
    <w:rsid w:val="00781A39"/>
    <w:rsid w:val="007833A7"/>
    <w:rsid w:val="007877A3"/>
    <w:rsid w:val="00790F84"/>
    <w:rsid w:val="00791B47"/>
    <w:rsid w:val="00792BFB"/>
    <w:rsid w:val="007953E6"/>
    <w:rsid w:val="0079696D"/>
    <w:rsid w:val="007A0A00"/>
    <w:rsid w:val="007A25D6"/>
    <w:rsid w:val="007A3763"/>
    <w:rsid w:val="007A6723"/>
    <w:rsid w:val="007B085E"/>
    <w:rsid w:val="007B30CC"/>
    <w:rsid w:val="007B41EA"/>
    <w:rsid w:val="007B6346"/>
    <w:rsid w:val="007C014E"/>
    <w:rsid w:val="007D54E4"/>
    <w:rsid w:val="007D564B"/>
    <w:rsid w:val="007E1300"/>
    <w:rsid w:val="007E17C3"/>
    <w:rsid w:val="007F1978"/>
    <w:rsid w:val="007F3EAF"/>
    <w:rsid w:val="007F5ED6"/>
    <w:rsid w:val="00801093"/>
    <w:rsid w:val="00805441"/>
    <w:rsid w:val="008100EC"/>
    <w:rsid w:val="008113F8"/>
    <w:rsid w:val="00812636"/>
    <w:rsid w:val="00812DD2"/>
    <w:rsid w:val="00813B64"/>
    <w:rsid w:val="00816566"/>
    <w:rsid w:val="00823092"/>
    <w:rsid w:val="00823262"/>
    <w:rsid w:val="00827C3F"/>
    <w:rsid w:val="00830937"/>
    <w:rsid w:val="00832A9E"/>
    <w:rsid w:val="00832E39"/>
    <w:rsid w:val="0083399D"/>
    <w:rsid w:val="00834EB3"/>
    <w:rsid w:val="008374BD"/>
    <w:rsid w:val="00837533"/>
    <w:rsid w:val="0084064E"/>
    <w:rsid w:val="00843606"/>
    <w:rsid w:val="008502B7"/>
    <w:rsid w:val="00850AA9"/>
    <w:rsid w:val="008528AC"/>
    <w:rsid w:val="008550C5"/>
    <w:rsid w:val="008556D8"/>
    <w:rsid w:val="00856452"/>
    <w:rsid w:val="00861A2A"/>
    <w:rsid w:val="00861DFC"/>
    <w:rsid w:val="00866CFF"/>
    <w:rsid w:val="00870787"/>
    <w:rsid w:val="00870A8F"/>
    <w:rsid w:val="00873B33"/>
    <w:rsid w:val="008745A4"/>
    <w:rsid w:val="008770F8"/>
    <w:rsid w:val="008775E0"/>
    <w:rsid w:val="00877C83"/>
    <w:rsid w:val="00883A97"/>
    <w:rsid w:val="00884110"/>
    <w:rsid w:val="008854B9"/>
    <w:rsid w:val="00887234"/>
    <w:rsid w:val="00887952"/>
    <w:rsid w:val="00895D74"/>
    <w:rsid w:val="008977F5"/>
    <w:rsid w:val="008A0B82"/>
    <w:rsid w:val="008A1900"/>
    <w:rsid w:val="008A3E42"/>
    <w:rsid w:val="008A4FCB"/>
    <w:rsid w:val="008A76CA"/>
    <w:rsid w:val="008B0B23"/>
    <w:rsid w:val="008B0ECE"/>
    <w:rsid w:val="008B51CE"/>
    <w:rsid w:val="008B603F"/>
    <w:rsid w:val="008C197B"/>
    <w:rsid w:val="008C4079"/>
    <w:rsid w:val="008C52CB"/>
    <w:rsid w:val="008C5EC2"/>
    <w:rsid w:val="008D3BDD"/>
    <w:rsid w:val="008D5477"/>
    <w:rsid w:val="008D7E35"/>
    <w:rsid w:val="008E010E"/>
    <w:rsid w:val="008E11D5"/>
    <w:rsid w:val="008E243D"/>
    <w:rsid w:val="008E4D53"/>
    <w:rsid w:val="008E68D8"/>
    <w:rsid w:val="008F3A28"/>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79C5"/>
    <w:rsid w:val="00951091"/>
    <w:rsid w:val="009515B9"/>
    <w:rsid w:val="0095581B"/>
    <w:rsid w:val="00955DE8"/>
    <w:rsid w:val="00960828"/>
    <w:rsid w:val="009659FB"/>
    <w:rsid w:val="009723B3"/>
    <w:rsid w:val="00975E75"/>
    <w:rsid w:val="0097615D"/>
    <w:rsid w:val="009800BE"/>
    <w:rsid w:val="009821E7"/>
    <w:rsid w:val="00982A50"/>
    <w:rsid w:val="00983407"/>
    <w:rsid w:val="00984476"/>
    <w:rsid w:val="009846EE"/>
    <w:rsid w:val="00984C86"/>
    <w:rsid w:val="0098608C"/>
    <w:rsid w:val="00987DFB"/>
    <w:rsid w:val="00996DA5"/>
    <w:rsid w:val="009A0BA9"/>
    <w:rsid w:val="009B313C"/>
    <w:rsid w:val="009B31DA"/>
    <w:rsid w:val="009C06A2"/>
    <w:rsid w:val="009C178C"/>
    <w:rsid w:val="009C7389"/>
    <w:rsid w:val="009D5483"/>
    <w:rsid w:val="009E0CAE"/>
    <w:rsid w:val="009E1AF0"/>
    <w:rsid w:val="009E1D7E"/>
    <w:rsid w:val="009E2362"/>
    <w:rsid w:val="009E2ADC"/>
    <w:rsid w:val="009E31F0"/>
    <w:rsid w:val="009E472A"/>
    <w:rsid w:val="009E7231"/>
    <w:rsid w:val="009F07C7"/>
    <w:rsid w:val="009F6CE5"/>
    <w:rsid w:val="00A00E3F"/>
    <w:rsid w:val="00A032A5"/>
    <w:rsid w:val="00A045ED"/>
    <w:rsid w:val="00A04BC3"/>
    <w:rsid w:val="00A10BED"/>
    <w:rsid w:val="00A1354A"/>
    <w:rsid w:val="00A1701B"/>
    <w:rsid w:val="00A20440"/>
    <w:rsid w:val="00A23CF8"/>
    <w:rsid w:val="00A31287"/>
    <w:rsid w:val="00A33130"/>
    <w:rsid w:val="00A3570E"/>
    <w:rsid w:val="00A40F1B"/>
    <w:rsid w:val="00A4178B"/>
    <w:rsid w:val="00A418D4"/>
    <w:rsid w:val="00A4541A"/>
    <w:rsid w:val="00A45935"/>
    <w:rsid w:val="00A45A42"/>
    <w:rsid w:val="00A47DD6"/>
    <w:rsid w:val="00A51FE5"/>
    <w:rsid w:val="00A52B10"/>
    <w:rsid w:val="00A534BE"/>
    <w:rsid w:val="00A53EDB"/>
    <w:rsid w:val="00A57763"/>
    <w:rsid w:val="00A57BBD"/>
    <w:rsid w:val="00A60C79"/>
    <w:rsid w:val="00A64A9E"/>
    <w:rsid w:val="00A65874"/>
    <w:rsid w:val="00A67463"/>
    <w:rsid w:val="00A71736"/>
    <w:rsid w:val="00A7543F"/>
    <w:rsid w:val="00A766E3"/>
    <w:rsid w:val="00A77C36"/>
    <w:rsid w:val="00A80DCD"/>
    <w:rsid w:val="00A80F81"/>
    <w:rsid w:val="00A829F4"/>
    <w:rsid w:val="00A83A25"/>
    <w:rsid w:val="00A87167"/>
    <w:rsid w:val="00A87968"/>
    <w:rsid w:val="00A91FA7"/>
    <w:rsid w:val="00A937E2"/>
    <w:rsid w:val="00A93F53"/>
    <w:rsid w:val="00A979AC"/>
    <w:rsid w:val="00AA4368"/>
    <w:rsid w:val="00AA5341"/>
    <w:rsid w:val="00AA7BE4"/>
    <w:rsid w:val="00AB1975"/>
    <w:rsid w:val="00AC2232"/>
    <w:rsid w:val="00AC2983"/>
    <w:rsid w:val="00AC2A38"/>
    <w:rsid w:val="00AC7A73"/>
    <w:rsid w:val="00AD3E95"/>
    <w:rsid w:val="00AD57B4"/>
    <w:rsid w:val="00AE0F45"/>
    <w:rsid w:val="00AE0FBC"/>
    <w:rsid w:val="00AE225C"/>
    <w:rsid w:val="00AE2665"/>
    <w:rsid w:val="00AE76E0"/>
    <w:rsid w:val="00AF13A9"/>
    <w:rsid w:val="00AF4C45"/>
    <w:rsid w:val="00AF5925"/>
    <w:rsid w:val="00AF61F0"/>
    <w:rsid w:val="00AF7036"/>
    <w:rsid w:val="00AF70DE"/>
    <w:rsid w:val="00B00503"/>
    <w:rsid w:val="00B0519E"/>
    <w:rsid w:val="00B179A5"/>
    <w:rsid w:val="00B179D6"/>
    <w:rsid w:val="00B22603"/>
    <w:rsid w:val="00B2264C"/>
    <w:rsid w:val="00B31118"/>
    <w:rsid w:val="00B311AC"/>
    <w:rsid w:val="00B3449A"/>
    <w:rsid w:val="00B3489F"/>
    <w:rsid w:val="00B35071"/>
    <w:rsid w:val="00B372CF"/>
    <w:rsid w:val="00B40B66"/>
    <w:rsid w:val="00B4104B"/>
    <w:rsid w:val="00B43F66"/>
    <w:rsid w:val="00B44A99"/>
    <w:rsid w:val="00B456A8"/>
    <w:rsid w:val="00B4717A"/>
    <w:rsid w:val="00B5042E"/>
    <w:rsid w:val="00B50EAE"/>
    <w:rsid w:val="00B52EF8"/>
    <w:rsid w:val="00B5620E"/>
    <w:rsid w:val="00B56694"/>
    <w:rsid w:val="00B63F98"/>
    <w:rsid w:val="00B6482A"/>
    <w:rsid w:val="00B64D38"/>
    <w:rsid w:val="00B704C3"/>
    <w:rsid w:val="00B750C0"/>
    <w:rsid w:val="00B80A28"/>
    <w:rsid w:val="00B837B4"/>
    <w:rsid w:val="00B83BAB"/>
    <w:rsid w:val="00B859C4"/>
    <w:rsid w:val="00B92FA0"/>
    <w:rsid w:val="00BA2945"/>
    <w:rsid w:val="00BA3A26"/>
    <w:rsid w:val="00BA4980"/>
    <w:rsid w:val="00BA5448"/>
    <w:rsid w:val="00BA5D73"/>
    <w:rsid w:val="00BA6C53"/>
    <w:rsid w:val="00BB3DC7"/>
    <w:rsid w:val="00BB4EBC"/>
    <w:rsid w:val="00BB5E61"/>
    <w:rsid w:val="00BC2F02"/>
    <w:rsid w:val="00BC3109"/>
    <w:rsid w:val="00BC58C4"/>
    <w:rsid w:val="00BD442C"/>
    <w:rsid w:val="00BD475F"/>
    <w:rsid w:val="00BE0306"/>
    <w:rsid w:val="00BE12B9"/>
    <w:rsid w:val="00BE2C74"/>
    <w:rsid w:val="00BE7AFE"/>
    <w:rsid w:val="00BF0099"/>
    <w:rsid w:val="00BF10D5"/>
    <w:rsid w:val="00BF3226"/>
    <w:rsid w:val="00BF34DC"/>
    <w:rsid w:val="00BF503A"/>
    <w:rsid w:val="00BF61BE"/>
    <w:rsid w:val="00BF7558"/>
    <w:rsid w:val="00C01110"/>
    <w:rsid w:val="00C05B62"/>
    <w:rsid w:val="00C06096"/>
    <w:rsid w:val="00C06FDB"/>
    <w:rsid w:val="00C103FA"/>
    <w:rsid w:val="00C133E0"/>
    <w:rsid w:val="00C143DE"/>
    <w:rsid w:val="00C16EE8"/>
    <w:rsid w:val="00C212BB"/>
    <w:rsid w:val="00C2130E"/>
    <w:rsid w:val="00C2277E"/>
    <w:rsid w:val="00C275B6"/>
    <w:rsid w:val="00C33D44"/>
    <w:rsid w:val="00C36299"/>
    <w:rsid w:val="00C36BB3"/>
    <w:rsid w:val="00C452E1"/>
    <w:rsid w:val="00C45C35"/>
    <w:rsid w:val="00C47B73"/>
    <w:rsid w:val="00C50C68"/>
    <w:rsid w:val="00C52436"/>
    <w:rsid w:val="00C55110"/>
    <w:rsid w:val="00C56F9F"/>
    <w:rsid w:val="00C57D68"/>
    <w:rsid w:val="00C601FA"/>
    <w:rsid w:val="00C62868"/>
    <w:rsid w:val="00C641F1"/>
    <w:rsid w:val="00C6753A"/>
    <w:rsid w:val="00C7027F"/>
    <w:rsid w:val="00C7081E"/>
    <w:rsid w:val="00C71DA9"/>
    <w:rsid w:val="00C72495"/>
    <w:rsid w:val="00C73F87"/>
    <w:rsid w:val="00C74523"/>
    <w:rsid w:val="00C76AE5"/>
    <w:rsid w:val="00C80254"/>
    <w:rsid w:val="00C81263"/>
    <w:rsid w:val="00C821E2"/>
    <w:rsid w:val="00C83F36"/>
    <w:rsid w:val="00C86334"/>
    <w:rsid w:val="00C931B3"/>
    <w:rsid w:val="00C936D4"/>
    <w:rsid w:val="00C93E21"/>
    <w:rsid w:val="00C95530"/>
    <w:rsid w:val="00CA10AC"/>
    <w:rsid w:val="00CA135C"/>
    <w:rsid w:val="00CA42BA"/>
    <w:rsid w:val="00CA5B3A"/>
    <w:rsid w:val="00CA6465"/>
    <w:rsid w:val="00CA672B"/>
    <w:rsid w:val="00CB0E6C"/>
    <w:rsid w:val="00CB21E4"/>
    <w:rsid w:val="00CB32F0"/>
    <w:rsid w:val="00CB69A0"/>
    <w:rsid w:val="00CB75F5"/>
    <w:rsid w:val="00CC07A5"/>
    <w:rsid w:val="00CC39D5"/>
    <w:rsid w:val="00CC3A76"/>
    <w:rsid w:val="00CC42C1"/>
    <w:rsid w:val="00CD24FA"/>
    <w:rsid w:val="00CD3418"/>
    <w:rsid w:val="00CD5807"/>
    <w:rsid w:val="00CD72C8"/>
    <w:rsid w:val="00CD7363"/>
    <w:rsid w:val="00CE3937"/>
    <w:rsid w:val="00CF0795"/>
    <w:rsid w:val="00CF2408"/>
    <w:rsid w:val="00CF62D1"/>
    <w:rsid w:val="00D060F3"/>
    <w:rsid w:val="00D11314"/>
    <w:rsid w:val="00D156D7"/>
    <w:rsid w:val="00D15A70"/>
    <w:rsid w:val="00D22744"/>
    <w:rsid w:val="00D22FCC"/>
    <w:rsid w:val="00D236E0"/>
    <w:rsid w:val="00D23FCC"/>
    <w:rsid w:val="00D252DF"/>
    <w:rsid w:val="00D261A9"/>
    <w:rsid w:val="00D301E4"/>
    <w:rsid w:val="00D33961"/>
    <w:rsid w:val="00D356DE"/>
    <w:rsid w:val="00D44944"/>
    <w:rsid w:val="00D4665A"/>
    <w:rsid w:val="00D54AAF"/>
    <w:rsid w:val="00D56718"/>
    <w:rsid w:val="00D56DA5"/>
    <w:rsid w:val="00D629C3"/>
    <w:rsid w:val="00D643D6"/>
    <w:rsid w:val="00D670FB"/>
    <w:rsid w:val="00D7563E"/>
    <w:rsid w:val="00D75D67"/>
    <w:rsid w:val="00D82389"/>
    <w:rsid w:val="00D82747"/>
    <w:rsid w:val="00D83A57"/>
    <w:rsid w:val="00D914A7"/>
    <w:rsid w:val="00D9435B"/>
    <w:rsid w:val="00D947EC"/>
    <w:rsid w:val="00DA2AE4"/>
    <w:rsid w:val="00DA3615"/>
    <w:rsid w:val="00DA7135"/>
    <w:rsid w:val="00DB0078"/>
    <w:rsid w:val="00DB00ED"/>
    <w:rsid w:val="00DB251F"/>
    <w:rsid w:val="00DB3792"/>
    <w:rsid w:val="00DC0D50"/>
    <w:rsid w:val="00DC32BD"/>
    <w:rsid w:val="00DD347F"/>
    <w:rsid w:val="00DD4B12"/>
    <w:rsid w:val="00DE0933"/>
    <w:rsid w:val="00DE2612"/>
    <w:rsid w:val="00DE28F7"/>
    <w:rsid w:val="00DE2DAC"/>
    <w:rsid w:val="00DE3017"/>
    <w:rsid w:val="00DE4529"/>
    <w:rsid w:val="00DE482D"/>
    <w:rsid w:val="00DE5FD7"/>
    <w:rsid w:val="00DE669D"/>
    <w:rsid w:val="00DF43B4"/>
    <w:rsid w:val="00DF46C7"/>
    <w:rsid w:val="00DF5CD8"/>
    <w:rsid w:val="00E01258"/>
    <w:rsid w:val="00E06683"/>
    <w:rsid w:val="00E06684"/>
    <w:rsid w:val="00E06D40"/>
    <w:rsid w:val="00E07887"/>
    <w:rsid w:val="00E103B2"/>
    <w:rsid w:val="00E11BE0"/>
    <w:rsid w:val="00E13EDC"/>
    <w:rsid w:val="00E13FD6"/>
    <w:rsid w:val="00E16F0E"/>
    <w:rsid w:val="00E178DA"/>
    <w:rsid w:val="00E17C5A"/>
    <w:rsid w:val="00E21005"/>
    <w:rsid w:val="00E24B04"/>
    <w:rsid w:val="00E252CB"/>
    <w:rsid w:val="00E2571D"/>
    <w:rsid w:val="00E26C9A"/>
    <w:rsid w:val="00E27622"/>
    <w:rsid w:val="00E34B9F"/>
    <w:rsid w:val="00E36AB4"/>
    <w:rsid w:val="00E36DA9"/>
    <w:rsid w:val="00E37321"/>
    <w:rsid w:val="00E40C5C"/>
    <w:rsid w:val="00E4472D"/>
    <w:rsid w:val="00E45F2C"/>
    <w:rsid w:val="00E53243"/>
    <w:rsid w:val="00E53EF6"/>
    <w:rsid w:val="00E55544"/>
    <w:rsid w:val="00E61895"/>
    <w:rsid w:val="00E65780"/>
    <w:rsid w:val="00E73139"/>
    <w:rsid w:val="00E759ED"/>
    <w:rsid w:val="00E82CC5"/>
    <w:rsid w:val="00E85773"/>
    <w:rsid w:val="00E875C6"/>
    <w:rsid w:val="00E87F4F"/>
    <w:rsid w:val="00E90FF2"/>
    <w:rsid w:val="00E94886"/>
    <w:rsid w:val="00EA0D40"/>
    <w:rsid w:val="00EA24B7"/>
    <w:rsid w:val="00EA4D85"/>
    <w:rsid w:val="00EA4F2A"/>
    <w:rsid w:val="00EA578A"/>
    <w:rsid w:val="00EB0A98"/>
    <w:rsid w:val="00EB16B6"/>
    <w:rsid w:val="00EB2CFD"/>
    <w:rsid w:val="00EB4270"/>
    <w:rsid w:val="00EB73A8"/>
    <w:rsid w:val="00EC1433"/>
    <w:rsid w:val="00EC1CCA"/>
    <w:rsid w:val="00EC389E"/>
    <w:rsid w:val="00EC4816"/>
    <w:rsid w:val="00EC5838"/>
    <w:rsid w:val="00ED1D55"/>
    <w:rsid w:val="00ED23D8"/>
    <w:rsid w:val="00ED257E"/>
    <w:rsid w:val="00ED329C"/>
    <w:rsid w:val="00ED39EC"/>
    <w:rsid w:val="00ED69BF"/>
    <w:rsid w:val="00EE2E1F"/>
    <w:rsid w:val="00EE7092"/>
    <w:rsid w:val="00EE7164"/>
    <w:rsid w:val="00EE78B0"/>
    <w:rsid w:val="00EF1359"/>
    <w:rsid w:val="00EF22DC"/>
    <w:rsid w:val="00EF6C5D"/>
    <w:rsid w:val="00F02AA6"/>
    <w:rsid w:val="00F11466"/>
    <w:rsid w:val="00F15378"/>
    <w:rsid w:val="00F238D0"/>
    <w:rsid w:val="00F27D7F"/>
    <w:rsid w:val="00F32897"/>
    <w:rsid w:val="00F33E49"/>
    <w:rsid w:val="00F34FC9"/>
    <w:rsid w:val="00F35B81"/>
    <w:rsid w:val="00F41025"/>
    <w:rsid w:val="00F41546"/>
    <w:rsid w:val="00F41C12"/>
    <w:rsid w:val="00F46221"/>
    <w:rsid w:val="00F4623A"/>
    <w:rsid w:val="00F54F86"/>
    <w:rsid w:val="00F5563C"/>
    <w:rsid w:val="00F5579C"/>
    <w:rsid w:val="00F67417"/>
    <w:rsid w:val="00F74F32"/>
    <w:rsid w:val="00F8003F"/>
    <w:rsid w:val="00F83679"/>
    <w:rsid w:val="00F83BB0"/>
    <w:rsid w:val="00F8457D"/>
    <w:rsid w:val="00F85438"/>
    <w:rsid w:val="00F9009A"/>
    <w:rsid w:val="00F9024E"/>
    <w:rsid w:val="00F92D19"/>
    <w:rsid w:val="00F946BB"/>
    <w:rsid w:val="00F94C4B"/>
    <w:rsid w:val="00F974E7"/>
    <w:rsid w:val="00FA2C9B"/>
    <w:rsid w:val="00FA4A96"/>
    <w:rsid w:val="00FB25E2"/>
    <w:rsid w:val="00FB2C2B"/>
    <w:rsid w:val="00FB3B7C"/>
    <w:rsid w:val="00FB3B85"/>
    <w:rsid w:val="00FB5EC3"/>
    <w:rsid w:val="00FC10D7"/>
    <w:rsid w:val="00FC466E"/>
    <w:rsid w:val="00FC5277"/>
    <w:rsid w:val="00FC614B"/>
    <w:rsid w:val="00FC7F17"/>
    <w:rsid w:val="00FD2A00"/>
    <w:rsid w:val="00FD2EC5"/>
    <w:rsid w:val="00FD467A"/>
    <w:rsid w:val="00FD483A"/>
    <w:rsid w:val="00FD61D4"/>
    <w:rsid w:val="00FD64A8"/>
    <w:rsid w:val="00FE1B88"/>
    <w:rsid w:val="00FE1D1F"/>
    <w:rsid w:val="00FF329A"/>
    <w:rsid w:val="00FF3478"/>
    <w:rsid w:val="00FF3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F5B2E"/>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berschrift1">
    <w:name w:val="heading 1"/>
    <w:basedOn w:val="Standard"/>
    <w:next w:val="Standard"/>
    <w:link w:val="berschrift1Zchn"/>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berschrift2">
    <w:name w:val="heading 2"/>
    <w:basedOn w:val="berschrift1"/>
    <w:next w:val="Standard"/>
    <w:link w:val="berschrift2Zchn"/>
    <w:uiPriority w:val="9"/>
    <w:qFormat/>
    <w:rsid w:val="00A045ED"/>
    <w:pPr>
      <w:numPr>
        <w:ilvl w:val="1"/>
      </w:numPr>
      <w:spacing w:before="120"/>
      <w:ind w:left="562"/>
      <w:outlineLvl w:val="1"/>
    </w:pPr>
    <w:rPr>
      <w:sz w:val="24"/>
      <w:szCs w:val="22"/>
    </w:rPr>
  </w:style>
  <w:style w:type="paragraph" w:styleId="berschrift3">
    <w:name w:val="heading 3"/>
    <w:basedOn w:val="berschrift2"/>
    <w:next w:val="Standard"/>
    <w:link w:val="berschrift3Zchn"/>
    <w:uiPriority w:val="9"/>
    <w:qFormat/>
    <w:rsid w:val="00A045ED"/>
    <w:pPr>
      <w:numPr>
        <w:ilvl w:val="2"/>
      </w:numPr>
      <w:spacing w:before="60"/>
      <w:ind w:left="0" w:hanging="567"/>
      <w:outlineLvl w:val="2"/>
    </w:pPr>
    <w:rPr>
      <w:b w:val="0"/>
      <w:szCs w:val="24"/>
    </w:rPr>
  </w:style>
  <w:style w:type="paragraph" w:styleId="berschrift4">
    <w:name w:val="heading 4"/>
    <w:aliases w:val="Action Item"/>
    <w:basedOn w:val="Standard"/>
    <w:next w:val="Standard"/>
    <w:link w:val="berschrift4Zchn"/>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berschrift5">
    <w:name w:val="heading 5"/>
    <w:basedOn w:val="berschrift4"/>
    <w:next w:val="Standard"/>
    <w:link w:val="berschrift5Zchn"/>
    <w:rsid w:val="000C4CB6"/>
    <w:pPr>
      <w:ind w:left="1701" w:hanging="1701"/>
      <w:outlineLvl w:val="4"/>
    </w:pPr>
  </w:style>
  <w:style w:type="paragraph" w:styleId="berschrift6">
    <w:name w:val="heading 6"/>
    <w:basedOn w:val="H6"/>
    <w:next w:val="Standard"/>
    <w:link w:val="berschrift6Zchn"/>
    <w:rsid w:val="000C4CB6"/>
    <w:pPr>
      <w:outlineLvl w:val="5"/>
    </w:pPr>
  </w:style>
  <w:style w:type="paragraph" w:styleId="berschrift7">
    <w:name w:val="heading 7"/>
    <w:basedOn w:val="H6"/>
    <w:next w:val="Standard"/>
    <w:link w:val="berschrift7Zchn"/>
    <w:rsid w:val="000C4CB6"/>
    <w:pPr>
      <w:outlineLvl w:val="6"/>
    </w:pPr>
  </w:style>
  <w:style w:type="paragraph" w:styleId="berschrift8">
    <w:name w:val="heading 8"/>
    <w:basedOn w:val="berschrift1"/>
    <w:next w:val="Standard"/>
    <w:link w:val="berschrift8Zchn"/>
    <w:rsid w:val="000C4CB6"/>
    <w:pPr>
      <w:ind w:firstLine="0"/>
      <w:outlineLvl w:val="7"/>
    </w:pPr>
  </w:style>
  <w:style w:type="paragraph" w:styleId="berschrift9">
    <w:name w:val="heading 9"/>
    <w:basedOn w:val="Standard"/>
    <w:next w:val="Standard"/>
    <w:link w:val="berschrift9Zchn"/>
    <w:rsid w:val="00861DFC"/>
    <w:pPr>
      <w:ind w:left="709"/>
      <w:outlineLvl w:val="8"/>
    </w:pPr>
    <w:rPr>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Standard"/>
    <w:rsid w:val="000C4CB6"/>
    <w:pPr>
      <w:numPr>
        <w:numId w:val="4"/>
      </w:numPr>
      <w:tabs>
        <w:tab w:val="left" w:pos="851"/>
      </w:tabs>
    </w:pPr>
  </w:style>
  <w:style w:type="paragraph" w:customStyle="1" w:styleId="BN">
    <w:name w:val="BN"/>
    <w:basedOn w:val="Standard"/>
    <w:rsid w:val="000C4CB6"/>
    <w:pPr>
      <w:numPr>
        <w:numId w:val="5"/>
      </w:numPr>
    </w:pPr>
  </w:style>
  <w:style w:type="paragraph" w:customStyle="1" w:styleId="NO">
    <w:name w:val="NO"/>
    <w:basedOn w:val="Standard"/>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Standard"/>
    <w:next w:val="Standard"/>
    <w:rsid w:val="000C4CB6"/>
    <w:pPr>
      <w:keepLines/>
      <w:tabs>
        <w:tab w:val="center" w:pos="4536"/>
        <w:tab w:val="right" w:pos="9072"/>
      </w:tabs>
    </w:pPr>
    <w:rPr>
      <w:noProof/>
    </w:rPr>
  </w:style>
  <w:style w:type="paragraph" w:customStyle="1" w:styleId="EX">
    <w:name w:val="EX"/>
    <w:basedOn w:val="Standard"/>
    <w:rsid w:val="000C4CB6"/>
    <w:pPr>
      <w:keepLines/>
      <w:ind w:left="1702" w:hanging="1418"/>
    </w:pPr>
  </w:style>
  <w:style w:type="paragraph" w:customStyle="1" w:styleId="EW">
    <w:name w:val="EW"/>
    <w:basedOn w:val="EX"/>
    <w:rsid w:val="000C4CB6"/>
  </w:style>
  <w:style w:type="paragraph" w:customStyle="1" w:styleId="FL">
    <w:name w:val="FL"/>
    <w:basedOn w:val="Standard"/>
    <w:rsid w:val="000C4CB6"/>
    <w:pPr>
      <w:keepNext/>
      <w:keepLines/>
      <w:spacing w:before="60"/>
      <w:jc w:val="center"/>
    </w:pPr>
    <w:rPr>
      <w:rFonts w:ascii="Arial" w:hAnsi="Arial"/>
      <w:b/>
    </w:rPr>
  </w:style>
  <w:style w:type="paragraph" w:styleId="Kopfzeile">
    <w:name w:val="header"/>
    <w:link w:val="KopfzeileZchn"/>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KopfzeileZchn">
    <w:name w:val="Kopfzeile Zchn"/>
    <w:basedOn w:val="Absatz-Standardschriftart"/>
    <w:link w:val="Kopfzeile"/>
    <w:rsid w:val="000C4CB6"/>
    <w:rPr>
      <w:rFonts w:ascii="Arial" w:eastAsia="Times New Roman" w:hAnsi="Arial" w:cs="Times New Roman"/>
      <w:b/>
      <w:noProof/>
      <w:sz w:val="18"/>
      <w:szCs w:val="20"/>
    </w:rPr>
  </w:style>
  <w:style w:type="paragraph" w:styleId="Fuzeile">
    <w:name w:val="footer"/>
    <w:basedOn w:val="Kopfzeile"/>
    <w:link w:val="FuzeileZchn"/>
    <w:rsid w:val="000C4CB6"/>
    <w:pPr>
      <w:jc w:val="center"/>
    </w:pPr>
    <w:rPr>
      <w:i/>
    </w:rPr>
  </w:style>
  <w:style w:type="character" w:customStyle="1" w:styleId="FuzeileZchn">
    <w:name w:val="Fußzeile Zchn"/>
    <w:basedOn w:val="Absatz-Standardschriftart"/>
    <w:link w:val="Fuzeile"/>
    <w:rsid w:val="000C4CB6"/>
    <w:rPr>
      <w:rFonts w:ascii="Arial" w:eastAsia="Times New Roman" w:hAnsi="Arial" w:cs="Times New Roman"/>
      <w:b/>
      <w:i/>
      <w:noProof/>
      <w:sz w:val="18"/>
      <w:szCs w:val="20"/>
    </w:rPr>
  </w:style>
  <w:style w:type="character" w:styleId="Funotenzeichen">
    <w:name w:val="footnote reference"/>
    <w:basedOn w:val="Absatz-Standardschriftart"/>
    <w:semiHidden/>
    <w:rsid w:val="000C4CB6"/>
    <w:rPr>
      <w:b/>
      <w:position w:val="6"/>
      <w:sz w:val="16"/>
    </w:rPr>
  </w:style>
  <w:style w:type="paragraph" w:styleId="Funotentext">
    <w:name w:val="footnote text"/>
    <w:basedOn w:val="Standard"/>
    <w:link w:val="FunotentextZchn"/>
    <w:semiHidden/>
    <w:rsid w:val="000C4CB6"/>
    <w:pPr>
      <w:keepLines/>
      <w:ind w:left="454" w:hanging="454"/>
    </w:pPr>
    <w:rPr>
      <w:sz w:val="16"/>
    </w:rPr>
  </w:style>
  <w:style w:type="character" w:customStyle="1" w:styleId="FunotentextZchn">
    <w:name w:val="Fußnotentext Zchn"/>
    <w:basedOn w:val="Absatz-Standardschriftart"/>
    <w:link w:val="Funotentext"/>
    <w:semiHidden/>
    <w:rsid w:val="000C4CB6"/>
    <w:rPr>
      <w:rFonts w:ascii="Times New Roman" w:eastAsia="Times New Roman" w:hAnsi="Times New Roman" w:cs="Times New Roman"/>
      <w:sz w:val="16"/>
      <w:szCs w:val="20"/>
    </w:rPr>
  </w:style>
  <w:style w:type="paragraph" w:customStyle="1" w:styleId="FP">
    <w:name w:val="FP"/>
    <w:basedOn w:val="Standard"/>
    <w:rsid w:val="000C4CB6"/>
  </w:style>
  <w:style w:type="character" w:customStyle="1" w:styleId="berschrift1Zchn">
    <w:name w:val="Überschrift 1 Zchn"/>
    <w:basedOn w:val="Absatz-Standardschriftart"/>
    <w:link w:val="berschrift1"/>
    <w:uiPriority w:val="9"/>
    <w:rsid w:val="00C7027F"/>
    <w:rPr>
      <w:rFonts w:ascii="Calibri" w:eastAsia="Times New Roman" w:hAnsi="Calibri" w:cs="Calibri"/>
      <w:b/>
      <w:bCs/>
      <w:color w:val="000000"/>
      <w:sz w:val="36"/>
      <w:szCs w:val="36"/>
      <w:lang w:val="en-US" w:eastAsia="en-GB"/>
    </w:rPr>
  </w:style>
  <w:style w:type="character" w:customStyle="1" w:styleId="berschrift2Zchn">
    <w:name w:val="Überschrift 2 Zchn"/>
    <w:basedOn w:val="Absatz-Standardschriftart"/>
    <w:link w:val="berschrift2"/>
    <w:uiPriority w:val="9"/>
    <w:rsid w:val="00A045ED"/>
    <w:rPr>
      <w:rFonts w:ascii="Calibri" w:eastAsia="Times New Roman" w:hAnsi="Calibri" w:cs="Calibri"/>
      <w:b/>
      <w:bCs/>
      <w:color w:val="000000"/>
      <w:sz w:val="24"/>
      <w:lang w:val="en-US" w:eastAsia="en-GB"/>
    </w:rPr>
  </w:style>
  <w:style w:type="character" w:customStyle="1" w:styleId="berschrift3Zchn">
    <w:name w:val="Überschrift 3 Zchn"/>
    <w:basedOn w:val="Absatz-Standardschriftart"/>
    <w:link w:val="berschrift3"/>
    <w:uiPriority w:val="9"/>
    <w:rsid w:val="00A045ED"/>
    <w:rPr>
      <w:rFonts w:ascii="Calibri" w:eastAsia="Times New Roman" w:hAnsi="Calibri" w:cs="Calibri"/>
      <w:bCs/>
      <w:color w:val="000000"/>
      <w:sz w:val="24"/>
      <w:szCs w:val="24"/>
      <w:lang w:val="en-US" w:eastAsia="en-GB"/>
    </w:rPr>
  </w:style>
  <w:style w:type="character" w:customStyle="1" w:styleId="berschrift4Zchn">
    <w:name w:val="Überschrift 4 Zchn"/>
    <w:aliases w:val="Action Item Zchn"/>
    <w:link w:val="berschrift4"/>
    <w:uiPriority w:val="9"/>
    <w:rsid w:val="00861DFC"/>
    <w:rPr>
      <w:rFonts w:ascii="Verdana" w:eastAsia="Times New Roman" w:hAnsi="Verdana" w:cs="Times New Roman"/>
      <w:bCs/>
      <w:iCs/>
      <w:color w:val="C0504D"/>
      <w:szCs w:val="20"/>
      <w:shd w:val="clear" w:color="auto" w:fill="FABF8F"/>
      <w:lang w:eastAsia="en-GB"/>
    </w:rPr>
  </w:style>
  <w:style w:type="character" w:customStyle="1" w:styleId="berschrift5Zchn">
    <w:name w:val="Überschrift 5 Zchn"/>
    <w:basedOn w:val="Absatz-Standardschriftart"/>
    <w:link w:val="berschrift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berschrift5"/>
    <w:next w:val="Standard"/>
    <w:rsid w:val="000C4CB6"/>
    <w:pPr>
      <w:ind w:left="1985" w:hanging="1985"/>
      <w:outlineLvl w:val="9"/>
    </w:pPr>
    <w:rPr>
      <w:sz w:val="20"/>
    </w:rPr>
  </w:style>
  <w:style w:type="character" w:customStyle="1" w:styleId="berschrift6Zchn">
    <w:name w:val="Überschrift 6 Zchn"/>
    <w:basedOn w:val="Absatz-Standardschriftart"/>
    <w:link w:val="berschrift6"/>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7Zchn">
    <w:name w:val="Überschrift 7 Zchn"/>
    <w:basedOn w:val="Absatz-Standardschriftart"/>
    <w:link w:val="berschrift7"/>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8Zchn">
    <w:name w:val="Überschrift 8 Zchn"/>
    <w:basedOn w:val="Absatz-Standardschriftart"/>
    <w:link w:val="berschrift8"/>
    <w:rsid w:val="000C4CB6"/>
    <w:rPr>
      <w:rFonts w:ascii="Calibri" w:eastAsia="Times New Roman" w:hAnsi="Calibri" w:cs="Calibri"/>
      <w:b/>
      <w:bCs/>
      <w:color w:val="000000"/>
      <w:sz w:val="36"/>
      <w:szCs w:val="36"/>
      <w:lang w:val="en-US" w:eastAsia="en-GB"/>
    </w:rPr>
  </w:style>
  <w:style w:type="character" w:customStyle="1" w:styleId="berschrift9Zchn">
    <w:name w:val="Überschrift 9 Zchn"/>
    <w:basedOn w:val="Absatz-Standardschriftart"/>
    <w:link w:val="berschrift9"/>
    <w:rsid w:val="00861DFC"/>
    <w:rPr>
      <w:rFonts w:eastAsia="Times New Roman" w:cs="Times New Roman"/>
      <w:sz w:val="24"/>
      <w:szCs w:val="24"/>
      <w:lang w:eastAsia="en-GB"/>
    </w:rPr>
  </w:style>
  <w:style w:type="paragraph" w:styleId="Index1">
    <w:name w:val="index 1"/>
    <w:basedOn w:val="Standard"/>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ufzhlungszeichen">
    <w:name w:val="List Bullet"/>
    <w:basedOn w:val="Liste"/>
    <w:rsid w:val="000C4CB6"/>
  </w:style>
  <w:style w:type="paragraph" w:styleId="Aufzhlungszeichen2">
    <w:name w:val="List Bullet 2"/>
    <w:basedOn w:val="Aufzhlungszeichen"/>
    <w:rsid w:val="000C4CB6"/>
    <w:pPr>
      <w:ind w:left="851"/>
    </w:pPr>
  </w:style>
  <w:style w:type="paragraph" w:styleId="Aufzhlungszeichen3">
    <w:name w:val="List Bullet 3"/>
    <w:basedOn w:val="Aufzhlungszeichen2"/>
    <w:rsid w:val="000C4CB6"/>
    <w:pPr>
      <w:ind w:left="1135"/>
    </w:pPr>
  </w:style>
  <w:style w:type="paragraph" w:styleId="Aufzhlungszeichen4">
    <w:name w:val="List Bullet 4"/>
    <w:basedOn w:val="Aufzhlungszeichen3"/>
    <w:rsid w:val="000C4CB6"/>
    <w:pPr>
      <w:ind w:left="1418"/>
    </w:pPr>
  </w:style>
  <w:style w:type="paragraph" w:styleId="Aufzhlungszeichen5">
    <w:name w:val="List Bullet 5"/>
    <w:basedOn w:val="Aufzhlungszeichen4"/>
    <w:rsid w:val="000C4CB6"/>
    <w:pPr>
      <w:ind w:left="1702"/>
    </w:pPr>
  </w:style>
  <w:style w:type="paragraph" w:styleId="Listennummer">
    <w:name w:val="List Number"/>
    <w:basedOn w:val="Liste"/>
    <w:rsid w:val="000C4CB6"/>
  </w:style>
  <w:style w:type="paragraph" w:styleId="Listennummer2">
    <w:name w:val="List Number 2"/>
    <w:basedOn w:val="Listennumm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Standard"/>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Standard"/>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Verzeichnis1">
    <w:name w:val="toc 1"/>
    <w:basedOn w:val="Standard"/>
    <w:uiPriority w:val="39"/>
    <w:qFormat/>
    <w:rsid w:val="00BE0306"/>
    <w:pPr>
      <w:tabs>
        <w:tab w:val="left" w:pos="400"/>
        <w:tab w:val="right" w:pos="9627"/>
      </w:tabs>
    </w:pPr>
    <w:rPr>
      <w:rFonts w:cstheme="minorHAnsi"/>
      <w:b/>
      <w:bCs/>
      <w:noProof/>
      <w:lang w:val="en-US"/>
    </w:rPr>
  </w:style>
  <w:style w:type="paragraph" w:styleId="Verzeichnis2">
    <w:name w:val="toc 2"/>
    <w:basedOn w:val="Verzeichnis1"/>
    <w:uiPriority w:val="39"/>
    <w:qFormat/>
    <w:rsid w:val="00BE0306"/>
    <w:pPr>
      <w:tabs>
        <w:tab w:val="left" w:pos="800"/>
      </w:tabs>
      <w:ind w:left="198"/>
    </w:pPr>
    <w:rPr>
      <w:b w:val="0"/>
      <w:bCs w:val="0"/>
      <w:i/>
      <w:iCs/>
    </w:rPr>
  </w:style>
  <w:style w:type="paragraph" w:styleId="Verzeichnis3">
    <w:name w:val="toc 3"/>
    <w:basedOn w:val="Verzeichnis2"/>
    <w:uiPriority w:val="39"/>
    <w:qFormat/>
    <w:rsid w:val="00BE0306"/>
    <w:pPr>
      <w:tabs>
        <w:tab w:val="clear" w:pos="800"/>
        <w:tab w:val="left" w:pos="993"/>
      </w:tabs>
      <w:ind w:left="400"/>
    </w:pPr>
    <w:rPr>
      <w:i w:val="0"/>
      <w:iCs w:val="0"/>
    </w:rPr>
  </w:style>
  <w:style w:type="paragraph" w:styleId="Verzeichnis4">
    <w:name w:val="toc 4"/>
    <w:basedOn w:val="Verzeichnis3"/>
    <w:semiHidden/>
    <w:rsid w:val="000C4CB6"/>
    <w:pPr>
      <w:ind w:left="600"/>
    </w:pPr>
  </w:style>
  <w:style w:type="paragraph" w:styleId="Verzeichnis5">
    <w:name w:val="toc 5"/>
    <w:basedOn w:val="Verzeichnis4"/>
    <w:semiHidden/>
    <w:rsid w:val="000C4CB6"/>
    <w:pPr>
      <w:ind w:left="800"/>
    </w:pPr>
  </w:style>
  <w:style w:type="paragraph" w:styleId="Verzeichnis6">
    <w:name w:val="toc 6"/>
    <w:basedOn w:val="Verzeichnis5"/>
    <w:next w:val="Standard"/>
    <w:semiHidden/>
    <w:rsid w:val="000C4CB6"/>
    <w:pPr>
      <w:ind w:left="1000"/>
    </w:pPr>
  </w:style>
  <w:style w:type="paragraph" w:styleId="Verzeichnis7">
    <w:name w:val="toc 7"/>
    <w:basedOn w:val="Verzeichnis6"/>
    <w:next w:val="Standard"/>
    <w:semiHidden/>
    <w:rsid w:val="000C4CB6"/>
    <w:pPr>
      <w:ind w:left="1200"/>
    </w:pPr>
  </w:style>
  <w:style w:type="paragraph" w:styleId="Verzeichnis8">
    <w:name w:val="toc 8"/>
    <w:basedOn w:val="Verzeichnis1"/>
    <w:semiHidden/>
    <w:rsid w:val="000C4CB6"/>
    <w:pPr>
      <w:ind w:left="1400"/>
    </w:pPr>
    <w:rPr>
      <w:b w:val="0"/>
      <w:bCs w:val="0"/>
    </w:rPr>
  </w:style>
  <w:style w:type="paragraph" w:styleId="Verzeichnis9">
    <w:name w:val="toc 9"/>
    <w:basedOn w:val="Verzeichnis8"/>
    <w:semiHidden/>
    <w:rsid w:val="000C4CB6"/>
    <w:pPr>
      <w:ind w:left="1600"/>
    </w:pPr>
  </w:style>
  <w:style w:type="paragraph" w:customStyle="1" w:styleId="TT">
    <w:name w:val="TT"/>
    <w:basedOn w:val="berschrift1"/>
    <w:next w:val="Standard"/>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Sprechblasentext">
    <w:name w:val="Balloon Text"/>
    <w:basedOn w:val="Standard"/>
    <w:link w:val="SprechblasentextZchn"/>
    <w:uiPriority w:val="99"/>
    <w:semiHidden/>
    <w:unhideWhenUsed/>
    <w:rsid w:val="00267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6F5"/>
    <w:rPr>
      <w:rFonts w:ascii="Tahoma" w:eastAsia="Times New Roman" w:hAnsi="Tahoma" w:cs="Tahoma"/>
      <w:sz w:val="16"/>
      <w:szCs w:val="16"/>
    </w:rPr>
  </w:style>
  <w:style w:type="table" w:customStyle="1" w:styleId="LightList-Accent11">
    <w:name w:val="Light List - Accent 11"/>
    <w:basedOn w:val="NormaleTabelle"/>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Absatz-Standardschriftart"/>
    <w:uiPriority w:val="99"/>
    <w:unhideWhenUsed/>
    <w:qFormat/>
    <w:rsid w:val="008528AC"/>
    <w:rPr>
      <w:color w:val="0000FF" w:themeColor="hyperlink"/>
      <w:u w:val="single"/>
    </w:rPr>
  </w:style>
  <w:style w:type="paragraph" w:styleId="Listenabsatz">
    <w:name w:val="List Paragraph"/>
    <w:basedOn w:val="Standard"/>
    <w:uiPriority w:val="34"/>
    <w:qFormat/>
    <w:rsid w:val="00805441"/>
    <w:pPr>
      <w:ind w:left="720"/>
      <w:contextualSpacing/>
    </w:pPr>
  </w:style>
  <w:style w:type="paragraph" w:styleId="Inhaltsverzeichnisberschrift">
    <w:name w:val="TOC Heading"/>
    <w:basedOn w:val="berschrift1"/>
    <w:next w:val="Standard"/>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ellenraster">
    <w:name w:val="Table Grid"/>
    <w:basedOn w:val="NormaleTabelle"/>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Standard"/>
    <w:link w:val="RemarkChar"/>
    <w:qFormat/>
    <w:rsid w:val="009821E7"/>
    <w:pPr>
      <w:ind w:left="567"/>
    </w:pPr>
    <w:rPr>
      <w:i/>
      <w:color w:val="0000FF"/>
      <w:sz w:val="22"/>
      <w:szCs w:val="24"/>
      <w:lang w:eastAsia="en-GB"/>
    </w:rPr>
  </w:style>
  <w:style w:type="character" w:customStyle="1" w:styleId="RemarkChar">
    <w:name w:val="Remark Char"/>
    <w:basedOn w:val="Absatz-Standardschriftart"/>
    <w:link w:val="Remark"/>
    <w:rsid w:val="009821E7"/>
    <w:rPr>
      <w:rFonts w:eastAsia="Times New Roman" w:cs="Times New Roman"/>
      <w:i/>
      <w:color w:val="0000FF"/>
      <w:szCs w:val="24"/>
      <w:lang w:eastAsia="en-GB"/>
    </w:rPr>
  </w:style>
  <w:style w:type="table" w:customStyle="1" w:styleId="LightList-Accent111">
    <w:name w:val="Light List - Accent 111"/>
    <w:basedOn w:val="NormaleTabelle"/>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Standard"/>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Beschriftung">
    <w:name w:val="caption"/>
    <w:basedOn w:val="Standard"/>
    <w:next w:val="Standard"/>
    <w:uiPriority w:val="35"/>
    <w:unhideWhenUsed/>
    <w:qFormat/>
    <w:rsid w:val="006E227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27D7F"/>
    <w:rPr>
      <w:color w:val="800080" w:themeColor="followedHyperlink"/>
      <w:u w:val="single"/>
    </w:rPr>
  </w:style>
  <w:style w:type="character" w:customStyle="1" w:styleId="bluetitle">
    <w:name w:val="bluetitle"/>
    <w:basedOn w:val="Absatz-Standardschriftart"/>
    <w:rsid w:val="008550C5"/>
  </w:style>
  <w:style w:type="character" w:customStyle="1" w:styleId="Notes">
    <w:name w:val="Notes"/>
    <w:basedOn w:val="Absatz-Standardschriftart"/>
    <w:uiPriority w:val="1"/>
    <w:qFormat/>
    <w:rsid w:val="005556D2"/>
    <w:rPr>
      <w:rFonts w:ascii="Calibri" w:hAnsi="Calibri"/>
      <w:i/>
      <w:color w:val="0000FF"/>
      <w:sz w:val="20"/>
      <w:szCs w:val="24"/>
    </w:rPr>
  </w:style>
  <w:style w:type="character" w:customStyle="1" w:styleId="bluetitle1">
    <w:name w:val="bluetitle1"/>
    <w:basedOn w:val="Absatz-Standardschriftart"/>
    <w:rsid w:val="004711EA"/>
    <w:rPr>
      <w:rFonts w:ascii="Arial" w:hAnsi="Arial" w:cs="Arial" w:hint="default"/>
      <w:b/>
      <w:bCs/>
      <w:color w:val="0000FF"/>
      <w:sz w:val="15"/>
      <w:szCs w:val="15"/>
    </w:rPr>
  </w:style>
  <w:style w:type="character" w:styleId="Kommentarzeichen">
    <w:name w:val="annotation reference"/>
    <w:basedOn w:val="Absatz-Standardschriftart"/>
    <w:uiPriority w:val="99"/>
    <w:semiHidden/>
    <w:unhideWhenUsed/>
    <w:rsid w:val="00E37321"/>
    <w:rPr>
      <w:sz w:val="16"/>
      <w:szCs w:val="16"/>
    </w:rPr>
  </w:style>
  <w:style w:type="paragraph" w:styleId="Kommentartext">
    <w:name w:val="annotation text"/>
    <w:basedOn w:val="Standard"/>
    <w:link w:val="KommentartextZchn"/>
    <w:uiPriority w:val="99"/>
    <w:semiHidden/>
    <w:unhideWhenUsed/>
    <w:rsid w:val="00E37321"/>
  </w:style>
  <w:style w:type="character" w:customStyle="1" w:styleId="KommentartextZchn">
    <w:name w:val="Kommentartext Zchn"/>
    <w:basedOn w:val="Absatz-Standardschriftart"/>
    <w:link w:val="Kommentartext"/>
    <w:uiPriority w:val="99"/>
    <w:semiHidden/>
    <w:rsid w:val="00E37321"/>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37321"/>
    <w:rPr>
      <w:b/>
      <w:bCs/>
    </w:rPr>
  </w:style>
  <w:style w:type="character" w:customStyle="1" w:styleId="KommentarthemaZchn">
    <w:name w:val="Kommentarthema Zchn"/>
    <w:basedOn w:val="KommentartextZchn"/>
    <w:link w:val="Kommentarthema"/>
    <w:uiPriority w:val="99"/>
    <w:semiHidden/>
    <w:rsid w:val="00E37321"/>
    <w:rPr>
      <w:rFonts w:eastAsia="Times New Roman" w:cs="Times New Roman"/>
      <w:b/>
      <w:bCs/>
      <w:sz w:val="20"/>
      <w:szCs w:val="20"/>
    </w:rPr>
  </w:style>
  <w:style w:type="paragraph" w:styleId="berarbeitung">
    <w:name w:val="Revision"/>
    <w:hidden/>
    <w:uiPriority w:val="99"/>
    <w:semiHidden/>
    <w:rsid w:val="00100A37"/>
    <w:pPr>
      <w:spacing w:after="0" w:line="240" w:lineRule="auto"/>
    </w:pPr>
    <w:rPr>
      <w:rFonts w:eastAsia="Times New Roman" w:cs="Times New Roman"/>
      <w:sz w:val="20"/>
      <w:szCs w:val="20"/>
    </w:rPr>
  </w:style>
  <w:style w:type="character" w:customStyle="1" w:styleId="NichtaufgelsteErwhnung1">
    <w:name w:val="Nicht aufgelöste Erwähnung1"/>
    <w:basedOn w:val="Absatz-Standardschriftart"/>
    <w:uiPriority w:val="99"/>
    <w:semiHidden/>
    <w:unhideWhenUsed/>
    <w:rsid w:val="003E26D2"/>
    <w:rPr>
      <w:color w:val="605E5C"/>
      <w:shd w:val="clear" w:color="auto" w:fill="E1DFDD"/>
    </w:rPr>
  </w:style>
  <w:style w:type="character" w:styleId="NichtaufgelsteErwhnung">
    <w:name w:val="Unresolved Mention"/>
    <w:basedOn w:val="Absatz-Standardschriftart"/>
    <w:uiPriority w:val="99"/>
    <w:semiHidden/>
    <w:unhideWhenUsed/>
    <w:rsid w:val="00CD2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34362260">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89299390">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3482296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1191205">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34642191">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9848594">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box.etsi.org/MTS/TST/05-CONTRIBUTIONS/2022/MTSTST(22)013004_IoT_security_architecture_conformity.zi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2BED-6FFA-454B-80A3-7CFD6823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MTS 62 Agenda</vt:lpstr>
      <vt:lpstr>MTS 62 Agenda</vt:lpstr>
    </vt:vector>
  </TitlesOfParts>
  <Company>ETSI Secretariat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Hackel, Sascha</cp:lastModifiedBy>
  <cp:revision>4</cp:revision>
  <cp:lastPrinted>2013-06-05T06:34:00Z</cp:lastPrinted>
  <dcterms:created xsi:type="dcterms:W3CDTF">2022-12-07T06:55:00Z</dcterms:created>
  <dcterms:modified xsi:type="dcterms:W3CDTF">2023-01-16T19:58:00Z</dcterms:modified>
</cp:coreProperties>
</file>