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68" w:type="pct"/>
        <w:tblLayout w:type="fixed"/>
        <w:tblLook w:val="04A0" w:firstRow="1" w:lastRow="0" w:firstColumn="1" w:lastColumn="0" w:noHBand="0" w:noVBand="1"/>
      </w:tblPr>
      <w:tblGrid>
        <w:gridCol w:w="1703"/>
        <w:gridCol w:w="2178"/>
        <w:gridCol w:w="1468"/>
        <w:gridCol w:w="1430"/>
        <w:gridCol w:w="1858"/>
        <w:gridCol w:w="1560"/>
      </w:tblGrid>
      <w:tr w:rsidR="00775C09" w14:paraId="142C6139" w14:textId="77777777" w:rsidTr="006B3807">
        <w:trPr>
          <w:trHeight w:val="818"/>
        </w:trPr>
        <w:tc>
          <w:tcPr>
            <w:tcW w:w="10197" w:type="dxa"/>
            <w:gridSpan w:val="6"/>
            <w:tcBorders>
              <w:top w:val="single" w:sz="8" w:space="0" w:color="auto"/>
              <w:left w:val="single" w:sz="8" w:space="0" w:color="auto"/>
              <w:bottom w:val="nil"/>
              <w:right w:val="single" w:sz="8" w:space="0" w:color="000000"/>
            </w:tcBorders>
            <w:shd w:val="clear" w:color="000000" w:fill="F2F2F2"/>
            <w:vAlign w:val="center"/>
            <w:hideMark/>
          </w:tcPr>
          <w:p w14:paraId="59CC7835" w14:textId="588D4924" w:rsidR="00775C09" w:rsidRDefault="006B3807" w:rsidP="005E25A4">
            <w:pPr>
              <w:tabs>
                <w:tab w:val="clear" w:pos="567"/>
                <w:tab w:val="clear" w:pos="1418"/>
                <w:tab w:val="clear" w:pos="4678"/>
                <w:tab w:val="clear" w:pos="5954"/>
                <w:tab w:val="clear" w:pos="7088"/>
              </w:tabs>
              <w:overflowPunct/>
              <w:autoSpaceDE/>
              <w:autoSpaceDN/>
              <w:adjustRightInd/>
              <w:jc w:val="center"/>
              <w:textAlignment w:val="auto"/>
              <w:rPr>
                <w:rFonts w:cs="Arial"/>
                <w:b/>
                <w:bCs/>
                <w:i/>
                <w:iCs/>
                <w:color w:val="000000"/>
                <w:sz w:val="32"/>
                <w:szCs w:val="32"/>
                <w:lang w:eastAsia="en-GB"/>
              </w:rPr>
            </w:pPr>
            <w:bookmarkStart w:id="0" w:name="Job1"/>
            <w:bookmarkEnd w:id="0"/>
            <w:r w:rsidRPr="006B3807">
              <w:rPr>
                <w:rFonts w:cs="Arial"/>
                <w:b/>
                <w:bCs/>
                <w:i/>
                <w:iCs/>
                <w:color w:val="000000"/>
                <w:sz w:val="32"/>
                <w:szCs w:val="32"/>
              </w:rPr>
              <w:t>TTF T034</w:t>
            </w:r>
            <w:r w:rsidR="00CD3A80">
              <w:rPr>
                <w:rFonts w:cs="Arial"/>
                <w:b/>
                <w:bCs/>
                <w:i/>
                <w:iCs/>
                <w:color w:val="000000"/>
                <w:sz w:val="32"/>
                <w:szCs w:val="32"/>
              </w:rPr>
              <w:t xml:space="preserve"> </w:t>
            </w:r>
            <w:r w:rsidR="00775C09">
              <w:rPr>
                <w:rFonts w:cs="Arial"/>
                <w:b/>
                <w:bCs/>
                <w:i/>
                <w:iCs/>
                <w:color w:val="000000"/>
                <w:sz w:val="32"/>
                <w:szCs w:val="32"/>
              </w:rPr>
              <w:t>- Progress Report for ETSI</w:t>
            </w:r>
          </w:p>
        </w:tc>
      </w:tr>
      <w:tr w:rsidR="00775C09" w:rsidRPr="00C35D0F" w14:paraId="4B1D71CD" w14:textId="77777777" w:rsidTr="006B3807">
        <w:trPr>
          <w:trHeight w:val="525"/>
        </w:trPr>
        <w:tc>
          <w:tcPr>
            <w:tcW w:w="170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59A84A1" w14:textId="77777777" w:rsidR="00775C09" w:rsidRPr="00C35D0F" w:rsidRDefault="00775C09" w:rsidP="005E25A4">
            <w:pPr>
              <w:jc w:val="left"/>
              <w:rPr>
                <w:rFonts w:cs="Arial"/>
                <w:b/>
                <w:bCs/>
                <w:color w:val="000000"/>
              </w:rPr>
            </w:pPr>
            <w:r w:rsidRPr="00C35D0F">
              <w:rPr>
                <w:rFonts w:cs="Arial"/>
                <w:b/>
                <w:bCs/>
                <w:color w:val="000000"/>
              </w:rPr>
              <w:t>Presented to ETSI meeting</w:t>
            </w:r>
          </w:p>
        </w:tc>
        <w:tc>
          <w:tcPr>
            <w:tcW w:w="2178" w:type="dxa"/>
            <w:tcBorders>
              <w:top w:val="single" w:sz="8" w:space="0" w:color="auto"/>
              <w:left w:val="nil"/>
              <w:bottom w:val="single" w:sz="8" w:space="0" w:color="auto"/>
              <w:right w:val="nil"/>
            </w:tcBorders>
            <w:shd w:val="clear" w:color="auto" w:fill="auto"/>
            <w:vAlign w:val="center"/>
            <w:hideMark/>
          </w:tcPr>
          <w:p w14:paraId="13DEBB74" w14:textId="425448B0" w:rsidR="00775C09" w:rsidRPr="003F3F93" w:rsidRDefault="00775C09" w:rsidP="005E25A4">
            <w:pPr>
              <w:rPr>
                <w:rFonts w:cs="Arial"/>
                <w:color w:val="000000"/>
              </w:rPr>
            </w:pPr>
            <w:r w:rsidRPr="003F3F93">
              <w:rPr>
                <w:rFonts w:cs="Arial"/>
                <w:color w:val="000000"/>
              </w:rPr>
              <w:t> </w:t>
            </w:r>
            <w:r w:rsidR="003F3F93" w:rsidRPr="003F3F93">
              <w:rPr>
                <w:rFonts w:cs="Arial"/>
                <w:color w:val="000000"/>
              </w:rPr>
              <w:t>MTS#91</w:t>
            </w:r>
          </w:p>
        </w:tc>
        <w:tc>
          <w:tcPr>
            <w:tcW w:w="1468" w:type="dxa"/>
            <w:tcBorders>
              <w:top w:val="single" w:sz="8" w:space="0" w:color="auto"/>
              <w:left w:val="nil"/>
              <w:bottom w:val="single" w:sz="8" w:space="0" w:color="auto"/>
              <w:right w:val="single" w:sz="8" w:space="0" w:color="auto"/>
            </w:tcBorders>
            <w:shd w:val="clear" w:color="auto" w:fill="auto"/>
            <w:vAlign w:val="center"/>
            <w:hideMark/>
          </w:tcPr>
          <w:p w14:paraId="62CA15FF" w14:textId="77777777" w:rsidR="00775C09" w:rsidRPr="00C35D0F" w:rsidRDefault="00775C09" w:rsidP="005E25A4">
            <w:pPr>
              <w:rPr>
                <w:rFonts w:cs="Arial"/>
                <w:b/>
                <w:bCs/>
                <w:color w:val="000000"/>
              </w:rPr>
            </w:pPr>
            <w:r w:rsidRPr="00C35D0F">
              <w:rPr>
                <w:rFonts w:cs="Arial"/>
                <w:b/>
                <w:bCs/>
                <w:color w:val="000000"/>
              </w:rPr>
              <w:t> </w:t>
            </w:r>
          </w:p>
        </w:tc>
        <w:tc>
          <w:tcPr>
            <w:tcW w:w="1430" w:type="dxa"/>
            <w:tcBorders>
              <w:top w:val="single" w:sz="8" w:space="0" w:color="auto"/>
              <w:left w:val="nil"/>
              <w:bottom w:val="single" w:sz="8" w:space="0" w:color="auto"/>
              <w:right w:val="single" w:sz="8" w:space="0" w:color="auto"/>
            </w:tcBorders>
            <w:shd w:val="clear" w:color="auto" w:fill="auto"/>
            <w:vAlign w:val="center"/>
            <w:hideMark/>
          </w:tcPr>
          <w:p w14:paraId="7DBAD510" w14:textId="77777777" w:rsidR="00775C09" w:rsidRPr="00C35D0F" w:rsidRDefault="00775C09" w:rsidP="005E25A4">
            <w:pPr>
              <w:rPr>
                <w:rFonts w:cs="Arial"/>
                <w:b/>
                <w:bCs/>
                <w:color w:val="000000"/>
              </w:rPr>
            </w:pPr>
            <w:r w:rsidRPr="00C35D0F">
              <w:rPr>
                <w:rFonts w:cs="Arial"/>
                <w:b/>
                <w:bCs/>
                <w:color w:val="000000"/>
              </w:rPr>
              <w:t>Author:</w:t>
            </w:r>
          </w:p>
        </w:tc>
        <w:tc>
          <w:tcPr>
            <w:tcW w:w="3418" w:type="dxa"/>
            <w:gridSpan w:val="2"/>
            <w:tcBorders>
              <w:top w:val="single" w:sz="8" w:space="0" w:color="auto"/>
              <w:left w:val="nil"/>
              <w:bottom w:val="single" w:sz="8" w:space="0" w:color="auto"/>
              <w:right w:val="single" w:sz="8" w:space="0" w:color="000000"/>
            </w:tcBorders>
            <w:shd w:val="clear" w:color="auto" w:fill="auto"/>
            <w:vAlign w:val="center"/>
            <w:hideMark/>
          </w:tcPr>
          <w:p w14:paraId="038CC991" w14:textId="6307BA27" w:rsidR="00775C09" w:rsidRPr="00C35D0F" w:rsidRDefault="006B3807" w:rsidP="005E25A4">
            <w:pPr>
              <w:jc w:val="center"/>
              <w:rPr>
                <w:rFonts w:cs="Arial"/>
                <w:color w:val="000000"/>
              </w:rPr>
            </w:pPr>
            <w:bookmarkStart w:id="1" w:name="LeaderName1"/>
            <w:bookmarkEnd w:id="1"/>
            <w:r w:rsidRPr="006B3807">
              <w:rPr>
                <w:rFonts w:cs="Arial"/>
                <w:color w:val="000000"/>
              </w:rPr>
              <w:t>Martti Käärik</w:t>
            </w:r>
          </w:p>
        </w:tc>
      </w:tr>
      <w:tr w:rsidR="00775C09" w:rsidRPr="00C35D0F" w14:paraId="0B9D4835" w14:textId="77777777" w:rsidTr="006B3807">
        <w:trPr>
          <w:trHeight w:val="315"/>
        </w:trPr>
        <w:tc>
          <w:tcPr>
            <w:tcW w:w="1703" w:type="dxa"/>
            <w:tcBorders>
              <w:top w:val="nil"/>
              <w:left w:val="single" w:sz="8" w:space="0" w:color="auto"/>
              <w:bottom w:val="single" w:sz="8" w:space="0" w:color="auto"/>
              <w:right w:val="single" w:sz="8" w:space="0" w:color="auto"/>
            </w:tcBorders>
            <w:shd w:val="clear" w:color="auto" w:fill="auto"/>
            <w:vAlign w:val="center"/>
            <w:hideMark/>
          </w:tcPr>
          <w:p w14:paraId="43A3B32B" w14:textId="77777777" w:rsidR="00775C09" w:rsidRPr="00C35D0F" w:rsidRDefault="00775C09" w:rsidP="005E25A4">
            <w:pPr>
              <w:jc w:val="left"/>
              <w:rPr>
                <w:rFonts w:cs="Arial"/>
                <w:color w:val="000000"/>
              </w:rPr>
            </w:pPr>
            <w:r w:rsidRPr="00C35D0F">
              <w:rPr>
                <w:rFonts w:cs="Arial"/>
                <w:color w:val="000000"/>
              </w:rPr>
              <w:t> </w:t>
            </w:r>
          </w:p>
        </w:tc>
        <w:tc>
          <w:tcPr>
            <w:tcW w:w="2178" w:type="dxa"/>
            <w:tcBorders>
              <w:top w:val="nil"/>
              <w:left w:val="nil"/>
              <w:bottom w:val="single" w:sz="8" w:space="0" w:color="auto"/>
              <w:right w:val="nil"/>
            </w:tcBorders>
            <w:shd w:val="clear" w:color="auto" w:fill="auto"/>
            <w:vAlign w:val="center"/>
            <w:hideMark/>
          </w:tcPr>
          <w:p w14:paraId="7A1D4F76" w14:textId="77777777" w:rsidR="00775C09" w:rsidRPr="00C35D0F" w:rsidRDefault="00775C09" w:rsidP="005E25A4">
            <w:pPr>
              <w:rPr>
                <w:rFonts w:cs="Arial"/>
                <w:color w:val="000000"/>
              </w:rPr>
            </w:pPr>
            <w:r w:rsidRPr="00C35D0F">
              <w:rPr>
                <w:rFonts w:cs="Arial"/>
                <w:color w:val="000000"/>
              </w:rPr>
              <w:t xml:space="preserve"> </w:t>
            </w:r>
          </w:p>
        </w:tc>
        <w:tc>
          <w:tcPr>
            <w:tcW w:w="1468" w:type="dxa"/>
            <w:tcBorders>
              <w:top w:val="nil"/>
              <w:left w:val="nil"/>
              <w:bottom w:val="single" w:sz="8" w:space="0" w:color="auto"/>
              <w:right w:val="single" w:sz="8" w:space="0" w:color="auto"/>
            </w:tcBorders>
            <w:shd w:val="clear" w:color="auto" w:fill="auto"/>
            <w:vAlign w:val="center"/>
            <w:hideMark/>
          </w:tcPr>
          <w:p w14:paraId="517E4FB6" w14:textId="77777777" w:rsidR="00775C09" w:rsidRPr="00C35D0F" w:rsidRDefault="00775C09" w:rsidP="005E25A4">
            <w:pPr>
              <w:rPr>
                <w:rFonts w:cs="Arial"/>
                <w:color w:val="000000"/>
              </w:rPr>
            </w:pPr>
            <w:r w:rsidRPr="00C35D0F">
              <w:rPr>
                <w:rFonts w:cs="Arial"/>
                <w:color w:val="000000"/>
              </w:rPr>
              <w:t xml:space="preserve"> </w:t>
            </w:r>
          </w:p>
        </w:tc>
        <w:tc>
          <w:tcPr>
            <w:tcW w:w="1430" w:type="dxa"/>
            <w:tcBorders>
              <w:top w:val="nil"/>
              <w:left w:val="nil"/>
              <w:bottom w:val="single" w:sz="8" w:space="0" w:color="auto"/>
              <w:right w:val="single" w:sz="8" w:space="0" w:color="auto"/>
            </w:tcBorders>
            <w:shd w:val="clear" w:color="auto" w:fill="auto"/>
            <w:vAlign w:val="center"/>
            <w:hideMark/>
          </w:tcPr>
          <w:p w14:paraId="75C4DE0B" w14:textId="77777777" w:rsidR="00775C09" w:rsidRPr="00C35D0F" w:rsidRDefault="00775C09" w:rsidP="005E25A4">
            <w:pPr>
              <w:rPr>
                <w:rFonts w:cs="Arial"/>
                <w:b/>
                <w:bCs/>
                <w:color w:val="000000"/>
              </w:rPr>
            </w:pPr>
            <w:r w:rsidRPr="00C35D0F">
              <w:rPr>
                <w:rFonts w:cs="Arial"/>
                <w:b/>
                <w:bCs/>
                <w:color w:val="000000"/>
              </w:rPr>
              <w:t>Date:</w:t>
            </w:r>
          </w:p>
        </w:tc>
        <w:tc>
          <w:tcPr>
            <w:tcW w:w="3418" w:type="dxa"/>
            <w:gridSpan w:val="2"/>
            <w:tcBorders>
              <w:top w:val="single" w:sz="8" w:space="0" w:color="auto"/>
              <w:left w:val="nil"/>
              <w:bottom w:val="single" w:sz="8" w:space="0" w:color="auto"/>
              <w:right w:val="single" w:sz="8" w:space="0" w:color="000000"/>
            </w:tcBorders>
            <w:shd w:val="clear" w:color="auto" w:fill="auto"/>
            <w:vAlign w:val="center"/>
            <w:hideMark/>
          </w:tcPr>
          <w:p w14:paraId="1C873F8A" w14:textId="73761447" w:rsidR="00775C09" w:rsidRPr="00C35D0F" w:rsidRDefault="005B7B6F" w:rsidP="005E25A4">
            <w:pPr>
              <w:jc w:val="center"/>
              <w:rPr>
                <w:rFonts w:cs="Arial"/>
                <w:color w:val="000000"/>
              </w:rPr>
            </w:pPr>
            <w:bookmarkStart w:id="2" w:name="DocDate1"/>
            <w:bookmarkEnd w:id="2"/>
            <w:r>
              <w:rPr>
                <w:rFonts w:cs="Arial"/>
                <w:color w:val="000000"/>
              </w:rPr>
              <w:t>23</w:t>
            </w:r>
            <w:r w:rsidR="003F3F93">
              <w:rPr>
                <w:rFonts w:cs="Arial"/>
                <w:color w:val="000000"/>
              </w:rPr>
              <w:t xml:space="preserve"> JAN </w:t>
            </w:r>
            <w:r w:rsidR="006B3807" w:rsidRPr="006B3807">
              <w:rPr>
                <w:rFonts w:cs="Arial"/>
                <w:color w:val="000000"/>
              </w:rPr>
              <w:t>2024</w:t>
            </w:r>
          </w:p>
        </w:tc>
      </w:tr>
      <w:tr w:rsidR="00775C09" w:rsidRPr="00C35D0F" w14:paraId="1EDD82E5" w14:textId="77777777" w:rsidTr="006B3807">
        <w:tblPrEx>
          <w:tblCellMar>
            <w:left w:w="0" w:type="dxa"/>
            <w:right w:w="0" w:type="dxa"/>
          </w:tblCellMar>
        </w:tblPrEx>
        <w:trPr>
          <w:trHeight w:val="315"/>
        </w:trPr>
        <w:tc>
          <w:tcPr>
            <w:tcW w:w="1703" w:type="dxa"/>
            <w:tcBorders>
              <w:top w:val="nil"/>
              <w:left w:val="single" w:sz="8" w:space="0" w:color="auto"/>
              <w:bottom w:val="single" w:sz="8" w:space="0" w:color="auto"/>
              <w:right w:val="single" w:sz="8" w:space="0" w:color="auto"/>
            </w:tcBorders>
            <w:shd w:val="clear" w:color="auto" w:fill="auto"/>
            <w:vAlign w:val="center"/>
            <w:hideMark/>
          </w:tcPr>
          <w:p w14:paraId="2BE7E023" w14:textId="77777777" w:rsidR="00775C09" w:rsidRPr="00C35D0F" w:rsidRDefault="00775C09" w:rsidP="005E25A4">
            <w:pPr>
              <w:jc w:val="left"/>
              <w:rPr>
                <w:rFonts w:cs="Arial"/>
                <w:b/>
                <w:bCs/>
                <w:color w:val="000000"/>
              </w:rPr>
            </w:pPr>
            <w:r w:rsidRPr="00C35D0F">
              <w:rPr>
                <w:rFonts w:cs="Arial"/>
                <w:b/>
                <w:bCs/>
                <w:color w:val="000000"/>
              </w:rPr>
              <w:t>Doc ref</w:t>
            </w:r>
          </w:p>
        </w:tc>
        <w:tc>
          <w:tcPr>
            <w:tcW w:w="2178" w:type="dxa"/>
            <w:tcBorders>
              <w:top w:val="nil"/>
              <w:left w:val="nil"/>
              <w:bottom w:val="single" w:sz="8" w:space="0" w:color="auto"/>
              <w:right w:val="nil"/>
            </w:tcBorders>
            <w:shd w:val="clear" w:color="auto" w:fill="auto"/>
            <w:vAlign w:val="center"/>
            <w:hideMark/>
          </w:tcPr>
          <w:p w14:paraId="798E721B" w14:textId="7FD3DD20" w:rsidR="00775C09" w:rsidRPr="003F3F93" w:rsidRDefault="00775C09" w:rsidP="005E25A4">
            <w:pPr>
              <w:rPr>
                <w:rFonts w:cs="Arial"/>
                <w:color w:val="000000"/>
              </w:rPr>
            </w:pPr>
            <w:r w:rsidRPr="00C35D0F">
              <w:rPr>
                <w:rFonts w:cs="Arial"/>
                <w:b/>
                <w:bCs/>
                <w:color w:val="000000"/>
              </w:rPr>
              <w:t> </w:t>
            </w:r>
            <w:proofErr w:type="gramStart"/>
            <w:r w:rsidR="003F3F93" w:rsidRPr="003F3F93">
              <w:rPr>
                <w:rFonts w:cs="Arial"/>
                <w:color w:val="000000"/>
              </w:rPr>
              <w:t>MTS(</w:t>
            </w:r>
            <w:proofErr w:type="gramEnd"/>
            <w:r w:rsidR="003F3F93" w:rsidRPr="003F3F93">
              <w:rPr>
                <w:rFonts w:cs="Arial"/>
                <w:color w:val="000000"/>
              </w:rPr>
              <w:t>24)</w:t>
            </w:r>
            <w:r w:rsidR="003F3F93" w:rsidRPr="003F3F93">
              <w:rPr>
                <w:rFonts w:cs="Arial"/>
                <w:color w:val="000000"/>
                <w:highlight w:val="yellow"/>
              </w:rPr>
              <w:t>XXX</w:t>
            </w:r>
          </w:p>
        </w:tc>
        <w:tc>
          <w:tcPr>
            <w:tcW w:w="1468" w:type="dxa"/>
            <w:tcBorders>
              <w:top w:val="nil"/>
              <w:left w:val="nil"/>
              <w:bottom w:val="single" w:sz="8" w:space="0" w:color="auto"/>
              <w:right w:val="single" w:sz="8" w:space="0" w:color="auto"/>
            </w:tcBorders>
            <w:shd w:val="clear" w:color="auto" w:fill="auto"/>
            <w:vAlign w:val="center"/>
            <w:hideMark/>
          </w:tcPr>
          <w:p w14:paraId="68BC7C61" w14:textId="77777777" w:rsidR="00775C09" w:rsidRPr="00C35D0F" w:rsidRDefault="00775C09" w:rsidP="005E25A4">
            <w:pPr>
              <w:rPr>
                <w:rFonts w:cs="Arial"/>
                <w:color w:val="000000"/>
              </w:rPr>
            </w:pPr>
            <w:r w:rsidRPr="00C35D0F">
              <w:rPr>
                <w:rFonts w:cs="Arial"/>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21FC77C5" w14:textId="77777777" w:rsidR="00775C09" w:rsidRPr="00C35D0F" w:rsidRDefault="00775C09" w:rsidP="005E25A4">
            <w:pPr>
              <w:rPr>
                <w:rFonts w:cs="Arial"/>
                <w:b/>
                <w:bCs/>
                <w:color w:val="000000"/>
              </w:rPr>
            </w:pPr>
            <w:r w:rsidRPr="00C35D0F">
              <w:rPr>
                <w:rFonts w:cs="Arial"/>
                <w:b/>
                <w:bCs/>
                <w:color w:val="000000"/>
              </w:rPr>
              <w:t>Version</w:t>
            </w:r>
            <w:r w:rsidR="00A7578E">
              <w:rPr>
                <w:rFonts w:cs="Arial"/>
                <w:b/>
                <w:bCs/>
                <w:color w:val="000000"/>
              </w:rPr>
              <w:t>:</w:t>
            </w:r>
          </w:p>
        </w:tc>
        <w:tc>
          <w:tcPr>
            <w:tcW w:w="3418" w:type="dxa"/>
            <w:gridSpan w:val="2"/>
            <w:tcBorders>
              <w:top w:val="single" w:sz="8" w:space="0" w:color="auto"/>
              <w:left w:val="nil"/>
              <w:bottom w:val="single" w:sz="8" w:space="0" w:color="auto"/>
              <w:right w:val="single" w:sz="8" w:space="0" w:color="000000"/>
            </w:tcBorders>
            <w:shd w:val="clear" w:color="auto" w:fill="auto"/>
            <w:vAlign w:val="center"/>
            <w:hideMark/>
          </w:tcPr>
          <w:p w14:paraId="6D8B94EF" w14:textId="77777777" w:rsidR="00775C09" w:rsidRPr="00C35D0F" w:rsidRDefault="00775C09" w:rsidP="005E25A4">
            <w:pPr>
              <w:jc w:val="center"/>
              <w:rPr>
                <w:rFonts w:cs="Arial"/>
                <w:color w:val="000000"/>
              </w:rPr>
            </w:pPr>
            <w:r w:rsidRPr="00C35D0F">
              <w:rPr>
                <w:rFonts w:cs="Arial"/>
                <w:color w:val="000000"/>
              </w:rPr>
              <w:t>0.1</w:t>
            </w:r>
          </w:p>
        </w:tc>
      </w:tr>
      <w:tr w:rsidR="00775C09" w:rsidRPr="00C35D0F" w14:paraId="6BDDD8BE" w14:textId="77777777" w:rsidTr="006B3807">
        <w:tblPrEx>
          <w:tblCellMar>
            <w:left w:w="0" w:type="dxa"/>
            <w:right w:w="0" w:type="dxa"/>
          </w:tblCellMar>
        </w:tblPrEx>
        <w:trPr>
          <w:trHeight w:val="300"/>
        </w:trPr>
        <w:tc>
          <w:tcPr>
            <w:tcW w:w="1703" w:type="dxa"/>
            <w:tcBorders>
              <w:top w:val="nil"/>
              <w:left w:val="nil"/>
              <w:bottom w:val="nil"/>
              <w:right w:val="nil"/>
            </w:tcBorders>
            <w:shd w:val="clear" w:color="auto" w:fill="auto"/>
            <w:noWrap/>
            <w:vAlign w:val="center"/>
            <w:hideMark/>
          </w:tcPr>
          <w:p w14:paraId="32F35E96" w14:textId="77777777" w:rsidR="00775C09" w:rsidRPr="00C35D0F" w:rsidRDefault="00775C09" w:rsidP="005E25A4">
            <w:pPr>
              <w:jc w:val="center"/>
              <w:rPr>
                <w:rFonts w:cs="Arial"/>
                <w:color w:val="000000"/>
              </w:rPr>
            </w:pPr>
          </w:p>
        </w:tc>
        <w:tc>
          <w:tcPr>
            <w:tcW w:w="2178" w:type="dxa"/>
            <w:tcBorders>
              <w:top w:val="nil"/>
              <w:left w:val="nil"/>
              <w:bottom w:val="nil"/>
              <w:right w:val="nil"/>
            </w:tcBorders>
            <w:shd w:val="clear" w:color="auto" w:fill="auto"/>
            <w:noWrap/>
            <w:vAlign w:val="bottom"/>
            <w:hideMark/>
          </w:tcPr>
          <w:p w14:paraId="3D8080B3" w14:textId="77777777" w:rsidR="00775C09" w:rsidRPr="00C35D0F" w:rsidRDefault="00775C09" w:rsidP="005E25A4"/>
        </w:tc>
        <w:tc>
          <w:tcPr>
            <w:tcW w:w="1468" w:type="dxa"/>
            <w:tcBorders>
              <w:top w:val="nil"/>
              <w:left w:val="nil"/>
              <w:bottom w:val="nil"/>
              <w:right w:val="nil"/>
            </w:tcBorders>
            <w:shd w:val="clear" w:color="auto" w:fill="auto"/>
            <w:noWrap/>
            <w:vAlign w:val="bottom"/>
            <w:hideMark/>
          </w:tcPr>
          <w:p w14:paraId="05D63590" w14:textId="77777777" w:rsidR="00775C09" w:rsidRPr="00C35D0F" w:rsidRDefault="00775C09" w:rsidP="005E25A4"/>
        </w:tc>
        <w:tc>
          <w:tcPr>
            <w:tcW w:w="1430" w:type="dxa"/>
            <w:tcBorders>
              <w:top w:val="nil"/>
              <w:left w:val="nil"/>
              <w:bottom w:val="nil"/>
              <w:right w:val="nil"/>
            </w:tcBorders>
            <w:shd w:val="clear" w:color="auto" w:fill="auto"/>
            <w:noWrap/>
            <w:vAlign w:val="bottom"/>
            <w:hideMark/>
          </w:tcPr>
          <w:p w14:paraId="05D18353" w14:textId="77777777" w:rsidR="00775C09" w:rsidRPr="00C35D0F" w:rsidRDefault="00775C09" w:rsidP="005E25A4"/>
        </w:tc>
        <w:tc>
          <w:tcPr>
            <w:tcW w:w="1858" w:type="dxa"/>
            <w:tcBorders>
              <w:top w:val="nil"/>
              <w:left w:val="nil"/>
              <w:bottom w:val="nil"/>
              <w:right w:val="nil"/>
            </w:tcBorders>
            <w:shd w:val="clear" w:color="auto" w:fill="auto"/>
            <w:noWrap/>
            <w:vAlign w:val="bottom"/>
            <w:hideMark/>
          </w:tcPr>
          <w:p w14:paraId="51A7A87F" w14:textId="77777777" w:rsidR="00775C09" w:rsidRPr="00C35D0F" w:rsidRDefault="00775C09" w:rsidP="005E25A4"/>
        </w:tc>
        <w:tc>
          <w:tcPr>
            <w:tcW w:w="1560" w:type="dxa"/>
            <w:tcBorders>
              <w:top w:val="nil"/>
              <w:left w:val="nil"/>
              <w:bottom w:val="nil"/>
              <w:right w:val="nil"/>
            </w:tcBorders>
            <w:shd w:val="clear" w:color="auto" w:fill="auto"/>
            <w:noWrap/>
            <w:vAlign w:val="bottom"/>
            <w:hideMark/>
          </w:tcPr>
          <w:p w14:paraId="27F7E375" w14:textId="77777777" w:rsidR="00775C09" w:rsidRPr="00C35D0F" w:rsidRDefault="00775C09" w:rsidP="005E25A4"/>
        </w:tc>
      </w:tr>
      <w:tr w:rsidR="00775C09" w:rsidRPr="00C35D0F" w14:paraId="13CAB1F2" w14:textId="77777777" w:rsidTr="006B3807">
        <w:tblPrEx>
          <w:tblCellMar>
            <w:left w:w="0" w:type="dxa"/>
            <w:right w:w="0" w:type="dxa"/>
          </w:tblCellMar>
        </w:tblPrEx>
        <w:trPr>
          <w:trHeight w:val="315"/>
        </w:trPr>
        <w:tc>
          <w:tcPr>
            <w:tcW w:w="1703" w:type="dxa"/>
            <w:tcBorders>
              <w:top w:val="nil"/>
              <w:left w:val="nil"/>
              <w:bottom w:val="nil"/>
              <w:right w:val="nil"/>
            </w:tcBorders>
            <w:shd w:val="clear" w:color="auto" w:fill="auto"/>
            <w:noWrap/>
            <w:vAlign w:val="center"/>
            <w:hideMark/>
          </w:tcPr>
          <w:p w14:paraId="38D0D7AD" w14:textId="77777777" w:rsidR="00775C09" w:rsidRPr="00C35D0F" w:rsidRDefault="00775C09" w:rsidP="005E25A4"/>
        </w:tc>
        <w:tc>
          <w:tcPr>
            <w:tcW w:w="2178" w:type="dxa"/>
            <w:tcBorders>
              <w:top w:val="nil"/>
              <w:left w:val="nil"/>
              <w:bottom w:val="nil"/>
              <w:right w:val="nil"/>
            </w:tcBorders>
            <w:shd w:val="clear" w:color="auto" w:fill="auto"/>
            <w:noWrap/>
            <w:vAlign w:val="bottom"/>
            <w:hideMark/>
          </w:tcPr>
          <w:p w14:paraId="3EEEDBFE" w14:textId="77777777" w:rsidR="00775C09" w:rsidRPr="00C35D0F" w:rsidRDefault="00775C09" w:rsidP="005E25A4"/>
        </w:tc>
        <w:tc>
          <w:tcPr>
            <w:tcW w:w="1468" w:type="dxa"/>
            <w:tcBorders>
              <w:top w:val="nil"/>
              <w:left w:val="nil"/>
              <w:bottom w:val="nil"/>
              <w:right w:val="nil"/>
            </w:tcBorders>
            <w:shd w:val="clear" w:color="auto" w:fill="auto"/>
            <w:noWrap/>
            <w:vAlign w:val="bottom"/>
            <w:hideMark/>
          </w:tcPr>
          <w:p w14:paraId="6C7A7870" w14:textId="77777777" w:rsidR="00775C09" w:rsidRPr="00C35D0F" w:rsidRDefault="00775C09" w:rsidP="005E25A4"/>
        </w:tc>
        <w:tc>
          <w:tcPr>
            <w:tcW w:w="1430" w:type="dxa"/>
            <w:tcBorders>
              <w:top w:val="nil"/>
              <w:left w:val="nil"/>
              <w:bottom w:val="nil"/>
              <w:right w:val="nil"/>
            </w:tcBorders>
            <w:shd w:val="clear" w:color="auto" w:fill="auto"/>
            <w:noWrap/>
            <w:vAlign w:val="bottom"/>
            <w:hideMark/>
          </w:tcPr>
          <w:p w14:paraId="316B405F" w14:textId="77777777" w:rsidR="00775C09" w:rsidRPr="00C35D0F" w:rsidRDefault="00775C09" w:rsidP="005E25A4"/>
        </w:tc>
        <w:tc>
          <w:tcPr>
            <w:tcW w:w="1858" w:type="dxa"/>
            <w:tcBorders>
              <w:top w:val="nil"/>
              <w:left w:val="nil"/>
              <w:bottom w:val="nil"/>
              <w:right w:val="nil"/>
            </w:tcBorders>
            <w:shd w:val="clear" w:color="auto" w:fill="auto"/>
            <w:noWrap/>
            <w:vAlign w:val="bottom"/>
            <w:hideMark/>
          </w:tcPr>
          <w:p w14:paraId="7A9154B3" w14:textId="77777777" w:rsidR="00775C09" w:rsidRPr="00C35D0F" w:rsidRDefault="00775C09" w:rsidP="005E25A4"/>
        </w:tc>
        <w:tc>
          <w:tcPr>
            <w:tcW w:w="1560" w:type="dxa"/>
            <w:tcBorders>
              <w:top w:val="nil"/>
              <w:left w:val="nil"/>
              <w:bottom w:val="nil"/>
              <w:right w:val="nil"/>
            </w:tcBorders>
            <w:shd w:val="clear" w:color="auto" w:fill="auto"/>
            <w:noWrap/>
            <w:vAlign w:val="bottom"/>
            <w:hideMark/>
          </w:tcPr>
          <w:p w14:paraId="346B4F37" w14:textId="77777777" w:rsidR="00775C09" w:rsidRPr="00C35D0F" w:rsidRDefault="00775C09" w:rsidP="005E25A4"/>
        </w:tc>
      </w:tr>
      <w:tr w:rsidR="00775C09" w:rsidRPr="00C35D0F" w14:paraId="79540FAF" w14:textId="77777777" w:rsidTr="006B3807">
        <w:trPr>
          <w:trHeight w:val="330"/>
        </w:trPr>
        <w:tc>
          <w:tcPr>
            <w:tcW w:w="1703"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621956E5" w14:textId="77777777" w:rsidR="00775C09" w:rsidRPr="00C35D0F" w:rsidRDefault="00992ADC" w:rsidP="005E25A4">
            <w:pPr>
              <w:rPr>
                <w:rFonts w:cs="Arial"/>
                <w:b/>
                <w:bCs/>
                <w:color w:val="000000"/>
                <w:sz w:val="24"/>
                <w:szCs w:val="24"/>
              </w:rPr>
            </w:pPr>
            <w:r>
              <w:rPr>
                <w:rFonts w:cs="Arial"/>
                <w:b/>
                <w:bCs/>
                <w:color w:val="000000"/>
              </w:rPr>
              <w:t>Project No</w:t>
            </w:r>
          </w:p>
        </w:tc>
        <w:tc>
          <w:tcPr>
            <w:tcW w:w="2178" w:type="dxa"/>
            <w:tcBorders>
              <w:top w:val="single" w:sz="8" w:space="0" w:color="auto"/>
              <w:left w:val="nil"/>
              <w:bottom w:val="single" w:sz="8" w:space="0" w:color="auto"/>
              <w:right w:val="single" w:sz="8" w:space="0" w:color="auto"/>
            </w:tcBorders>
            <w:shd w:val="clear" w:color="000000" w:fill="F2F2F2"/>
            <w:vAlign w:val="center"/>
            <w:hideMark/>
          </w:tcPr>
          <w:p w14:paraId="01278210" w14:textId="298788AD" w:rsidR="00775C09" w:rsidRPr="00C35D0F" w:rsidRDefault="006B3807" w:rsidP="005E25A4">
            <w:pPr>
              <w:jc w:val="center"/>
              <w:rPr>
                <w:rFonts w:cs="Arial"/>
                <w:b/>
                <w:bCs/>
                <w:color w:val="000000"/>
              </w:rPr>
            </w:pPr>
            <w:bookmarkStart w:id="3" w:name="Job2"/>
            <w:bookmarkEnd w:id="3"/>
            <w:r w:rsidRPr="006B3807">
              <w:rPr>
                <w:rFonts w:cs="Arial"/>
                <w:b/>
                <w:bCs/>
                <w:color w:val="000000"/>
              </w:rPr>
              <w:t>T034</w:t>
            </w:r>
          </w:p>
        </w:tc>
        <w:tc>
          <w:tcPr>
            <w:tcW w:w="1468" w:type="dxa"/>
            <w:tcBorders>
              <w:top w:val="nil"/>
              <w:left w:val="nil"/>
              <w:bottom w:val="nil"/>
              <w:right w:val="single" w:sz="8" w:space="0" w:color="auto"/>
            </w:tcBorders>
            <w:shd w:val="clear" w:color="auto" w:fill="auto"/>
            <w:vAlign w:val="center"/>
            <w:hideMark/>
          </w:tcPr>
          <w:p w14:paraId="63B53E62" w14:textId="77777777" w:rsidR="00775C09" w:rsidRPr="00C35D0F" w:rsidRDefault="00775C09" w:rsidP="005E25A4">
            <w:pPr>
              <w:rPr>
                <w:rFonts w:cs="Arial"/>
                <w:color w:val="000000"/>
              </w:rPr>
            </w:pPr>
            <w:r w:rsidRPr="00C35D0F">
              <w:rPr>
                <w:rFonts w:cs="Arial"/>
                <w:color w:val="000000"/>
              </w:rPr>
              <w:t> </w:t>
            </w:r>
          </w:p>
        </w:tc>
        <w:tc>
          <w:tcPr>
            <w:tcW w:w="1430" w:type="dxa"/>
            <w:tcBorders>
              <w:top w:val="single" w:sz="8" w:space="0" w:color="auto"/>
              <w:left w:val="nil"/>
              <w:bottom w:val="single" w:sz="8" w:space="0" w:color="auto"/>
              <w:right w:val="single" w:sz="8" w:space="0" w:color="auto"/>
            </w:tcBorders>
            <w:shd w:val="clear" w:color="000000" w:fill="F2F2F2"/>
            <w:vAlign w:val="center"/>
            <w:hideMark/>
          </w:tcPr>
          <w:p w14:paraId="3B2713A3" w14:textId="77777777" w:rsidR="00775C09" w:rsidRPr="00C35D0F" w:rsidRDefault="00803CD6" w:rsidP="005E25A4">
            <w:pPr>
              <w:rPr>
                <w:rFonts w:cs="Arial"/>
                <w:b/>
                <w:bCs/>
                <w:color w:val="000000"/>
                <w:sz w:val="24"/>
                <w:szCs w:val="24"/>
              </w:rPr>
            </w:pPr>
            <w:r>
              <w:rPr>
                <w:rFonts w:cs="Arial"/>
                <w:b/>
                <w:bCs/>
                <w:color w:val="000000"/>
              </w:rPr>
              <w:t>Project</w:t>
            </w:r>
            <w:r w:rsidR="00775C09" w:rsidRPr="00C35D0F">
              <w:rPr>
                <w:rFonts w:cs="Arial"/>
                <w:b/>
                <w:bCs/>
                <w:color w:val="000000"/>
              </w:rPr>
              <w:t xml:space="preserve"> </w:t>
            </w:r>
            <w:r w:rsidR="00A7578E">
              <w:rPr>
                <w:rFonts w:cs="Arial"/>
                <w:b/>
                <w:bCs/>
                <w:color w:val="000000"/>
              </w:rPr>
              <w:t>L</w:t>
            </w:r>
            <w:r w:rsidR="00775C09" w:rsidRPr="00C35D0F">
              <w:rPr>
                <w:rFonts w:cs="Arial"/>
                <w:b/>
                <w:bCs/>
                <w:color w:val="000000"/>
              </w:rPr>
              <w:t>eader</w:t>
            </w:r>
          </w:p>
        </w:tc>
        <w:tc>
          <w:tcPr>
            <w:tcW w:w="3418" w:type="dxa"/>
            <w:gridSpan w:val="2"/>
            <w:tcBorders>
              <w:top w:val="single" w:sz="8" w:space="0" w:color="auto"/>
              <w:left w:val="nil"/>
              <w:bottom w:val="single" w:sz="8" w:space="0" w:color="auto"/>
              <w:right w:val="single" w:sz="8" w:space="0" w:color="000000"/>
            </w:tcBorders>
            <w:shd w:val="clear" w:color="000000" w:fill="F2F2F2"/>
            <w:vAlign w:val="center"/>
            <w:hideMark/>
          </w:tcPr>
          <w:p w14:paraId="652937F1" w14:textId="5D1E5DF2" w:rsidR="00775C09" w:rsidRPr="00C35D0F" w:rsidRDefault="006B3807" w:rsidP="005E25A4">
            <w:pPr>
              <w:jc w:val="left"/>
              <w:rPr>
                <w:rFonts w:cs="Arial"/>
                <w:color w:val="000000"/>
              </w:rPr>
            </w:pPr>
            <w:bookmarkStart w:id="4" w:name="LeaderName2"/>
            <w:bookmarkEnd w:id="4"/>
            <w:r w:rsidRPr="006B3807">
              <w:rPr>
                <w:rFonts w:cs="Arial"/>
                <w:color w:val="000000"/>
              </w:rPr>
              <w:t>Martti Käärik</w:t>
            </w:r>
          </w:p>
        </w:tc>
      </w:tr>
      <w:tr w:rsidR="00775C09" w:rsidRPr="00C35D0F" w14:paraId="5B3D47C6" w14:textId="77777777" w:rsidTr="006B3807">
        <w:trPr>
          <w:trHeight w:val="503"/>
        </w:trPr>
        <w:tc>
          <w:tcPr>
            <w:tcW w:w="1703" w:type="dxa"/>
            <w:tcBorders>
              <w:top w:val="nil"/>
              <w:left w:val="single" w:sz="8" w:space="0" w:color="auto"/>
              <w:bottom w:val="single" w:sz="8" w:space="0" w:color="auto"/>
              <w:right w:val="single" w:sz="8" w:space="0" w:color="auto"/>
            </w:tcBorders>
            <w:shd w:val="clear" w:color="000000" w:fill="F2F2F2"/>
            <w:vAlign w:val="center"/>
            <w:hideMark/>
          </w:tcPr>
          <w:p w14:paraId="28EAA56F" w14:textId="77777777" w:rsidR="00775C09" w:rsidRPr="00C35D0F" w:rsidRDefault="00992ADC" w:rsidP="005E25A4">
            <w:pPr>
              <w:rPr>
                <w:rFonts w:cs="Arial"/>
                <w:b/>
                <w:bCs/>
                <w:color w:val="000000"/>
                <w:sz w:val="24"/>
                <w:szCs w:val="24"/>
              </w:rPr>
            </w:pPr>
            <w:r>
              <w:rPr>
                <w:rFonts w:cs="Arial"/>
                <w:b/>
                <w:bCs/>
                <w:color w:val="000000"/>
              </w:rPr>
              <w:t>RB</w:t>
            </w:r>
          </w:p>
        </w:tc>
        <w:tc>
          <w:tcPr>
            <w:tcW w:w="2178" w:type="dxa"/>
            <w:tcBorders>
              <w:top w:val="nil"/>
              <w:left w:val="nil"/>
              <w:bottom w:val="single" w:sz="8" w:space="0" w:color="auto"/>
              <w:right w:val="single" w:sz="8" w:space="0" w:color="auto"/>
            </w:tcBorders>
            <w:shd w:val="clear" w:color="000000" w:fill="F2F2F2"/>
            <w:vAlign w:val="center"/>
            <w:hideMark/>
          </w:tcPr>
          <w:p w14:paraId="4CD96CB7" w14:textId="783BF0BA" w:rsidR="00775C09" w:rsidRPr="00C35D0F" w:rsidRDefault="006B3807" w:rsidP="005E25A4">
            <w:pPr>
              <w:jc w:val="center"/>
              <w:rPr>
                <w:rFonts w:cs="Arial"/>
                <w:b/>
                <w:bCs/>
                <w:color w:val="000000"/>
              </w:rPr>
            </w:pPr>
            <w:bookmarkStart w:id="5" w:name="RB"/>
            <w:bookmarkEnd w:id="5"/>
            <w:r w:rsidRPr="006B3807">
              <w:rPr>
                <w:rFonts w:cs="Arial"/>
                <w:b/>
                <w:bCs/>
                <w:color w:val="000000"/>
              </w:rPr>
              <w:t>MTS TDL</w:t>
            </w:r>
          </w:p>
        </w:tc>
        <w:tc>
          <w:tcPr>
            <w:tcW w:w="1468" w:type="dxa"/>
            <w:tcBorders>
              <w:top w:val="nil"/>
              <w:left w:val="nil"/>
              <w:bottom w:val="nil"/>
              <w:right w:val="single" w:sz="8" w:space="0" w:color="auto"/>
            </w:tcBorders>
            <w:shd w:val="clear" w:color="auto" w:fill="auto"/>
            <w:vAlign w:val="center"/>
            <w:hideMark/>
          </w:tcPr>
          <w:p w14:paraId="4C2C76B5" w14:textId="77777777" w:rsidR="00775C09" w:rsidRPr="00C35D0F" w:rsidRDefault="00775C09" w:rsidP="005E25A4">
            <w:pPr>
              <w:rPr>
                <w:rFonts w:cs="Arial"/>
                <w:color w:val="000000"/>
              </w:rPr>
            </w:pPr>
            <w:r w:rsidRPr="00C35D0F">
              <w:rPr>
                <w:rFonts w:cs="Arial"/>
                <w:color w:val="000000"/>
              </w:rPr>
              <w:t> </w:t>
            </w:r>
          </w:p>
        </w:tc>
        <w:tc>
          <w:tcPr>
            <w:tcW w:w="1430" w:type="dxa"/>
            <w:tcBorders>
              <w:top w:val="nil"/>
              <w:left w:val="nil"/>
              <w:bottom w:val="single" w:sz="8" w:space="0" w:color="auto"/>
              <w:right w:val="single" w:sz="8" w:space="0" w:color="auto"/>
            </w:tcBorders>
            <w:shd w:val="clear" w:color="000000" w:fill="F2F2F2"/>
            <w:vAlign w:val="center"/>
            <w:hideMark/>
          </w:tcPr>
          <w:p w14:paraId="60D2C981" w14:textId="77777777" w:rsidR="00775C09" w:rsidRPr="00C35D0F" w:rsidRDefault="00992ADC" w:rsidP="005E25A4">
            <w:pPr>
              <w:jc w:val="left"/>
              <w:rPr>
                <w:rFonts w:cs="Arial"/>
                <w:b/>
                <w:bCs/>
                <w:color w:val="000000"/>
                <w:sz w:val="24"/>
                <w:szCs w:val="24"/>
              </w:rPr>
            </w:pPr>
            <w:r>
              <w:rPr>
                <w:rFonts w:cs="Arial"/>
                <w:b/>
                <w:bCs/>
                <w:color w:val="000000"/>
              </w:rPr>
              <w:t xml:space="preserve">RB </w:t>
            </w:r>
            <w:r w:rsidR="00A7578E">
              <w:rPr>
                <w:rFonts w:cs="Arial"/>
                <w:b/>
                <w:bCs/>
                <w:color w:val="000000"/>
              </w:rPr>
              <w:t>R</w:t>
            </w:r>
            <w:r w:rsidR="00775C09" w:rsidRPr="00C35D0F">
              <w:rPr>
                <w:rFonts w:cs="Arial"/>
                <w:b/>
                <w:bCs/>
                <w:color w:val="000000"/>
              </w:rPr>
              <w:t>esponsible</w:t>
            </w:r>
          </w:p>
        </w:tc>
        <w:tc>
          <w:tcPr>
            <w:tcW w:w="3418" w:type="dxa"/>
            <w:gridSpan w:val="2"/>
            <w:tcBorders>
              <w:top w:val="single" w:sz="8" w:space="0" w:color="auto"/>
              <w:left w:val="nil"/>
              <w:bottom w:val="single" w:sz="8" w:space="0" w:color="auto"/>
              <w:right w:val="single" w:sz="8" w:space="0" w:color="000000"/>
            </w:tcBorders>
            <w:shd w:val="clear" w:color="000000" w:fill="F2F2F2"/>
            <w:vAlign w:val="center"/>
            <w:hideMark/>
          </w:tcPr>
          <w:p w14:paraId="11894C35" w14:textId="6124FB24" w:rsidR="00775C09" w:rsidRPr="00C35D0F" w:rsidRDefault="003F3F93" w:rsidP="005E25A4">
            <w:pPr>
              <w:rPr>
                <w:rFonts w:cs="Arial"/>
                <w:color w:val="000000"/>
              </w:rPr>
            </w:pPr>
            <w:bookmarkStart w:id="6" w:name="RBResponsible"/>
            <w:bookmarkEnd w:id="6"/>
            <w:r>
              <w:rPr>
                <w:rFonts w:cs="Arial"/>
                <w:color w:val="000000"/>
              </w:rPr>
              <w:t>Philip Makedonski</w:t>
            </w:r>
          </w:p>
        </w:tc>
      </w:tr>
      <w:tr w:rsidR="00775C09" w:rsidRPr="00C35D0F" w14:paraId="302BD907" w14:textId="77777777" w:rsidTr="006B3807">
        <w:trPr>
          <w:trHeight w:val="330"/>
        </w:trPr>
        <w:tc>
          <w:tcPr>
            <w:tcW w:w="1703" w:type="dxa"/>
            <w:tcBorders>
              <w:top w:val="nil"/>
              <w:left w:val="nil"/>
              <w:bottom w:val="nil"/>
              <w:right w:val="nil"/>
            </w:tcBorders>
            <w:shd w:val="clear" w:color="auto" w:fill="auto"/>
            <w:vAlign w:val="center"/>
            <w:hideMark/>
          </w:tcPr>
          <w:p w14:paraId="58F74B73" w14:textId="77777777" w:rsidR="00775C09" w:rsidRPr="00C35D0F" w:rsidRDefault="00775C09" w:rsidP="005E25A4">
            <w:pPr>
              <w:rPr>
                <w:rFonts w:cs="Arial"/>
                <w:color w:val="000000"/>
              </w:rPr>
            </w:pPr>
          </w:p>
        </w:tc>
        <w:tc>
          <w:tcPr>
            <w:tcW w:w="2178" w:type="dxa"/>
            <w:tcBorders>
              <w:top w:val="nil"/>
              <w:left w:val="nil"/>
              <w:bottom w:val="nil"/>
              <w:right w:val="nil"/>
            </w:tcBorders>
            <w:shd w:val="clear" w:color="auto" w:fill="auto"/>
            <w:vAlign w:val="center"/>
            <w:hideMark/>
          </w:tcPr>
          <w:p w14:paraId="2216506C" w14:textId="77777777" w:rsidR="00775C09" w:rsidRPr="00C35D0F" w:rsidRDefault="00775C09" w:rsidP="005E25A4"/>
        </w:tc>
        <w:tc>
          <w:tcPr>
            <w:tcW w:w="1468" w:type="dxa"/>
            <w:tcBorders>
              <w:top w:val="nil"/>
              <w:left w:val="nil"/>
              <w:bottom w:val="nil"/>
              <w:right w:val="single" w:sz="8" w:space="0" w:color="auto"/>
            </w:tcBorders>
            <w:shd w:val="clear" w:color="auto" w:fill="auto"/>
            <w:vAlign w:val="center"/>
            <w:hideMark/>
          </w:tcPr>
          <w:p w14:paraId="4D180A50" w14:textId="77777777" w:rsidR="00775C09" w:rsidRPr="00C35D0F" w:rsidRDefault="00775C09" w:rsidP="005E25A4">
            <w:pPr>
              <w:rPr>
                <w:rFonts w:cs="Arial"/>
                <w:color w:val="000000"/>
              </w:rPr>
            </w:pPr>
            <w:r w:rsidRPr="00C35D0F">
              <w:rPr>
                <w:rFonts w:cs="Arial"/>
                <w:color w:val="000000"/>
              </w:rPr>
              <w:t> </w:t>
            </w:r>
          </w:p>
        </w:tc>
        <w:tc>
          <w:tcPr>
            <w:tcW w:w="1430" w:type="dxa"/>
            <w:tcBorders>
              <w:top w:val="nil"/>
              <w:left w:val="nil"/>
              <w:bottom w:val="single" w:sz="8" w:space="0" w:color="auto"/>
              <w:right w:val="single" w:sz="8" w:space="0" w:color="auto"/>
            </w:tcBorders>
            <w:shd w:val="clear" w:color="000000" w:fill="F2F2F2"/>
            <w:vAlign w:val="center"/>
            <w:hideMark/>
          </w:tcPr>
          <w:p w14:paraId="2E50790E" w14:textId="77777777" w:rsidR="00775C09" w:rsidRPr="00C35D0F" w:rsidRDefault="00775C09" w:rsidP="005E25A4">
            <w:pPr>
              <w:rPr>
                <w:rFonts w:cs="Arial"/>
                <w:b/>
                <w:bCs/>
                <w:color w:val="000000"/>
                <w:sz w:val="24"/>
                <w:szCs w:val="24"/>
              </w:rPr>
            </w:pPr>
            <w:r w:rsidRPr="00C35D0F">
              <w:rPr>
                <w:rFonts w:cs="Arial"/>
                <w:b/>
                <w:bCs/>
                <w:color w:val="000000"/>
              </w:rPr>
              <w:t>Administrator</w:t>
            </w:r>
          </w:p>
        </w:tc>
        <w:tc>
          <w:tcPr>
            <w:tcW w:w="3418" w:type="dxa"/>
            <w:gridSpan w:val="2"/>
            <w:tcBorders>
              <w:top w:val="single" w:sz="8" w:space="0" w:color="auto"/>
              <w:left w:val="nil"/>
              <w:bottom w:val="single" w:sz="8" w:space="0" w:color="auto"/>
              <w:right w:val="single" w:sz="8" w:space="0" w:color="000000"/>
            </w:tcBorders>
            <w:shd w:val="clear" w:color="000000" w:fill="F2F2F2"/>
            <w:vAlign w:val="center"/>
            <w:hideMark/>
          </w:tcPr>
          <w:p w14:paraId="6040C754" w14:textId="45D8CC7B" w:rsidR="00775C09" w:rsidRPr="00C35D0F" w:rsidRDefault="006B3807" w:rsidP="005E25A4">
            <w:pPr>
              <w:jc w:val="left"/>
              <w:rPr>
                <w:rFonts w:cs="Arial"/>
                <w:color w:val="000000"/>
              </w:rPr>
            </w:pPr>
            <w:bookmarkStart w:id="7" w:name="Admin"/>
            <w:bookmarkEnd w:id="7"/>
            <w:r w:rsidRPr="006B3807">
              <w:rPr>
                <w:rFonts w:cs="Arial"/>
                <w:color w:val="000000"/>
              </w:rPr>
              <w:t xml:space="preserve">Elodie </w:t>
            </w:r>
            <w:proofErr w:type="spellStart"/>
            <w:r w:rsidRPr="006B3807">
              <w:rPr>
                <w:rFonts w:cs="Arial"/>
                <w:color w:val="000000"/>
              </w:rPr>
              <w:t>Rouveroux</w:t>
            </w:r>
            <w:proofErr w:type="spellEnd"/>
          </w:p>
        </w:tc>
      </w:tr>
      <w:tr w:rsidR="00775C09" w:rsidRPr="00C35D0F" w14:paraId="291CDE2A" w14:textId="77777777" w:rsidTr="006B3807">
        <w:tblPrEx>
          <w:tblCellMar>
            <w:left w:w="0" w:type="dxa"/>
            <w:right w:w="0" w:type="dxa"/>
          </w:tblCellMar>
        </w:tblPrEx>
        <w:trPr>
          <w:trHeight w:val="315"/>
        </w:trPr>
        <w:tc>
          <w:tcPr>
            <w:tcW w:w="1703" w:type="dxa"/>
            <w:tcBorders>
              <w:top w:val="nil"/>
              <w:left w:val="nil"/>
              <w:bottom w:val="nil"/>
              <w:right w:val="nil"/>
            </w:tcBorders>
            <w:shd w:val="clear" w:color="auto" w:fill="auto"/>
            <w:noWrap/>
            <w:vAlign w:val="center"/>
            <w:hideMark/>
          </w:tcPr>
          <w:p w14:paraId="1D31B085" w14:textId="77777777" w:rsidR="00775C09" w:rsidRPr="00C35D0F" w:rsidRDefault="00775C09" w:rsidP="005E25A4">
            <w:pPr>
              <w:rPr>
                <w:rFonts w:cs="Arial"/>
                <w:color w:val="000000"/>
              </w:rPr>
            </w:pPr>
          </w:p>
        </w:tc>
        <w:tc>
          <w:tcPr>
            <w:tcW w:w="2178" w:type="dxa"/>
            <w:tcBorders>
              <w:top w:val="nil"/>
              <w:left w:val="nil"/>
              <w:bottom w:val="nil"/>
              <w:right w:val="nil"/>
            </w:tcBorders>
            <w:shd w:val="clear" w:color="auto" w:fill="auto"/>
            <w:noWrap/>
            <w:vAlign w:val="bottom"/>
            <w:hideMark/>
          </w:tcPr>
          <w:p w14:paraId="164DA307" w14:textId="77777777" w:rsidR="00775C09" w:rsidRPr="00C35D0F" w:rsidRDefault="00775C09" w:rsidP="005E25A4"/>
        </w:tc>
        <w:tc>
          <w:tcPr>
            <w:tcW w:w="1468" w:type="dxa"/>
            <w:tcBorders>
              <w:top w:val="nil"/>
              <w:left w:val="nil"/>
              <w:bottom w:val="nil"/>
              <w:right w:val="nil"/>
            </w:tcBorders>
            <w:shd w:val="clear" w:color="auto" w:fill="auto"/>
            <w:noWrap/>
            <w:vAlign w:val="bottom"/>
            <w:hideMark/>
          </w:tcPr>
          <w:p w14:paraId="3B740CAC" w14:textId="77777777" w:rsidR="00775C09" w:rsidRPr="00C35D0F" w:rsidRDefault="00775C09" w:rsidP="005E25A4"/>
        </w:tc>
        <w:tc>
          <w:tcPr>
            <w:tcW w:w="1430" w:type="dxa"/>
            <w:tcBorders>
              <w:top w:val="nil"/>
              <w:left w:val="nil"/>
              <w:bottom w:val="nil"/>
              <w:right w:val="nil"/>
            </w:tcBorders>
            <w:shd w:val="clear" w:color="auto" w:fill="auto"/>
            <w:noWrap/>
            <w:vAlign w:val="bottom"/>
            <w:hideMark/>
          </w:tcPr>
          <w:p w14:paraId="6E17071C" w14:textId="77777777" w:rsidR="00775C09" w:rsidRPr="00C35D0F" w:rsidRDefault="00775C09" w:rsidP="005E25A4"/>
        </w:tc>
        <w:tc>
          <w:tcPr>
            <w:tcW w:w="1858" w:type="dxa"/>
            <w:tcBorders>
              <w:top w:val="nil"/>
              <w:left w:val="nil"/>
              <w:bottom w:val="nil"/>
              <w:right w:val="nil"/>
            </w:tcBorders>
            <w:shd w:val="clear" w:color="auto" w:fill="auto"/>
            <w:noWrap/>
            <w:vAlign w:val="bottom"/>
            <w:hideMark/>
          </w:tcPr>
          <w:p w14:paraId="0478BB35" w14:textId="77777777" w:rsidR="00775C09" w:rsidRPr="00C35D0F" w:rsidRDefault="00775C09" w:rsidP="005E25A4"/>
        </w:tc>
        <w:tc>
          <w:tcPr>
            <w:tcW w:w="1560" w:type="dxa"/>
            <w:tcBorders>
              <w:top w:val="nil"/>
              <w:left w:val="nil"/>
              <w:bottom w:val="nil"/>
              <w:right w:val="nil"/>
            </w:tcBorders>
            <w:shd w:val="clear" w:color="auto" w:fill="auto"/>
            <w:noWrap/>
            <w:vAlign w:val="bottom"/>
            <w:hideMark/>
          </w:tcPr>
          <w:p w14:paraId="26B28173" w14:textId="77777777" w:rsidR="00775C09" w:rsidRPr="00C35D0F" w:rsidRDefault="00775C09" w:rsidP="005E25A4"/>
        </w:tc>
      </w:tr>
      <w:tr w:rsidR="00775C09" w:rsidRPr="00C35D0F" w14:paraId="1D21E155" w14:textId="77777777" w:rsidTr="006B3807">
        <w:trPr>
          <w:trHeight w:val="503"/>
        </w:trPr>
        <w:tc>
          <w:tcPr>
            <w:tcW w:w="1703"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5383AC60" w14:textId="77777777" w:rsidR="00775C09" w:rsidRPr="00C35D0F" w:rsidRDefault="00803CD6" w:rsidP="005E25A4">
            <w:pPr>
              <w:rPr>
                <w:rFonts w:cs="Arial"/>
                <w:b/>
                <w:bCs/>
                <w:color w:val="000000"/>
                <w:sz w:val="24"/>
                <w:szCs w:val="24"/>
              </w:rPr>
            </w:pPr>
            <w:r>
              <w:rPr>
                <w:rFonts w:cs="Arial"/>
                <w:b/>
                <w:bCs/>
                <w:color w:val="000000"/>
              </w:rPr>
              <w:t>Project</w:t>
            </w:r>
            <w:r w:rsidR="00775C09" w:rsidRPr="00C35D0F">
              <w:rPr>
                <w:rFonts w:cs="Arial"/>
                <w:b/>
                <w:bCs/>
                <w:color w:val="000000"/>
              </w:rPr>
              <w:t xml:space="preserve"> title:</w:t>
            </w:r>
          </w:p>
        </w:tc>
        <w:tc>
          <w:tcPr>
            <w:tcW w:w="8494" w:type="dxa"/>
            <w:gridSpan w:val="5"/>
            <w:tcBorders>
              <w:top w:val="single" w:sz="8" w:space="0" w:color="auto"/>
              <w:left w:val="nil"/>
              <w:bottom w:val="single" w:sz="8" w:space="0" w:color="auto"/>
              <w:right w:val="single" w:sz="8" w:space="0" w:color="000000"/>
            </w:tcBorders>
            <w:shd w:val="clear" w:color="000000" w:fill="F2F2F2"/>
            <w:vAlign w:val="center"/>
            <w:hideMark/>
          </w:tcPr>
          <w:p w14:paraId="7D78C4C6" w14:textId="0A5C462E" w:rsidR="00775C09" w:rsidRPr="00C35D0F" w:rsidRDefault="006B3807" w:rsidP="005E25A4">
            <w:pPr>
              <w:jc w:val="left"/>
              <w:rPr>
                <w:rFonts w:cs="Arial"/>
                <w:color w:val="000000"/>
              </w:rPr>
            </w:pPr>
            <w:bookmarkStart w:id="8" w:name="JobTitle"/>
            <w:bookmarkEnd w:id="8"/>
            <w:r w:rsidRPr="006B3807">
              <w:rPr>
                <w:rFonts w:cs="Arial"/>
                <w:b/>
                <w:bCs/>
                <w:color w:val="000000"/>
              </w:rPr>
              <w:t>TOP/TDL Runtime Interface and Enhancements</w:t>
            </w:r>
          </w:p>
        </w:tc>
      </w:tr>
      <w:tr w:rsidR="00775C09" w:rsidRPr="00C35D0F" w14:paraId="643DED52" w14:textId="77777777" w:rsidTr="006B3807">
        <w:tblPrEx>
          <w:tblCellMar>
            <w:left w:w="0" w:type="dxa"/>
            <w:right w:w="0" w:type="dxa"/>
          </w:tblCellMar>
        </w:tblPrEx>
        <w:trPr>
          <w:trHeight w:val="315"/>
        </w:trPr>
        <w:tc>
          <w:tcPr>
            <w:tcW w:w="1703" w:type="dxa"/>
            <w:tcBorders>
              <w:top w:val="nil"/>
              <w:left w:val="nil"/>
              <w:bottom w:val="nil"/>
              <w:right w:val="nil"/>
            </w:tcBorders>
            <w:shd w:val="clear" w:color="auto" w:fill="auto"/>
            <w:noWrap/>
            <w:vAlign w:val="center"/>
            <w:hideMark/>
          </w:tcPr>
          <w:p w14:paraId="37CE4808" w14:textId="77777777" w:rsidR="00775C09" w:rsidRPr="00C35D0F" w:rsidRDefault="00775C09" w:rsidP="005E25A4">
            <w:pPr>
              <w:rPr>
                <w:rFonts w:cs="Arial"/>
                <w:color w:val="000000"/>
              </w:rPr>
            </w:pPr>
          </w:p>
        </w:tc>
        <w:tc>
          <w:tcPr>
            <w:tcW w:w="2178" w:type="dxa"/>
            <w:tcBorders>
              <w:top w:val="nil"/>
              <w:left w:val="nil"/>
              <w:bottom w:val="nil"/>
              <w:right w:val="nil"/>
            </w:tcBorders>
            <w:shd w:val="clear" w:color="auto" w:fill="auto"/>
            <w:noWrap/>
            <w:vAlign w:val="bottom"/>
            <w:hideMark/>
          </w:tcPr>
          <w:p w14:paraId="7FAE1FB0" w14:textId="77777777" w:rsidR="00775C09" w:rsidRPr="00C35D0F" w:rsidRDefault="00775C09" w:rsidP="005E25A4"/>
        </w:tc>
        <w:tc>
          <w:tcPr>
            <w:tcW w:w="1468" w:type="dxa"/>
            <w:tcBorders>
              <w:top w:val="nil"/>
              <w:left w:val="nil"/>
              <w:bottom w:val="nil"/>
              <w:right w:val="nil"/>
            </w:tcBorders>
            <w:shd w:val="clear" w:color="auto" w:fill="auto"/>
            <w:noWrap/>
            <w:vAlign w:val="bottom"/>
            <w:hideMark/>
          </w:tcPr>
          <w:p w14:paraId="56029966" w14:textId="77777777" w:rsidR="00775C09" w:rsidRPr="00C35D0F" w:rsidRDefault="00775C09" w:rsidP="005E25A4"/>
        </w:tc>
        <w:tc>
          <w:tcPr>
            <w:tcW w:w="1430" w:type="dxa"/>
            <w:tcBorders>
              <w:top w:val="nil"/>
              <w:left w:val="nil"/>
              <w:bottom w:val="nil"/>
              <w:right w:val="nil"/>
            </w:tcBorders>
            <w:shd w:val="clear" w:color="auto" w:fill="auto"/>
            <w:noWrap/>
            <w:vAlign w:val="bottom"/>
            <w:hideMark/>
          </w:tcPr>
          <w:p w14:paraId="3CC3BEA3" w14:textId="77777777" w:rsidR="00775C09" w:rsidRPr="00C35D0F" w:rsidRDefault="00775C09" w:rsidP="005E25A4"/>
        </w:tc>
        <w:tc>
          <w:tcPr>
            <w:tcW w:w="1858" w:type="dxa"/>
            <w:tcBorders>
              <w:top w:val="nil"/>
              <w:left w:val="nil"/>
              <w:bottom w:val="nil"/>
              <w:right w:val="nil"/>
            </w:tcBorders>
            <w:shd w:val="clear" w:color="auto" w:fill="auto"/>
            <w:noWrap/>
            <w:vAlign w:val="bottom"/>
            <w:hideMark/>
          </w:tcPr>
          <w:p w14:paraId="3C755239" w14:textId="77777777" w:rsidR="00775C09" w:rsidRPr="00C35D0F" w:rsidRDefault="00775C09" w:rsidP="005E25A4"/>
        </w:tc>
        <w:tc>
          <w:tcPr>
            <w:tcW w:w="1560" w:type="dxa"/>
            <w:tcBorders>
              <w:top w:val="nil"/>
              <w:left w:val="nil"/>
              <w:bottom w:val="nil"/>
              <w:right w:val="nil"/>
            </w:tcBorders>
            <w:shd w:val="clear" w:color="auto" w:fill="auto"/>
            <w:noWrap/>
            <w:vAlign w:val="bottom"/>
            <w:hideMark/>
          </w:tcPr>
          <w:p w14:paraId="7BE03AD5" w14:textId="77777777" w:rsidR="00775C09" w:rsidRPr="00C35D0F" w:rsidRDefault="00775C09" w:rsidP="005E25A4"/>
        </w:tc>
      </w:tr>
      <w:tr w:rsidR="00775C09" w:rsidRPr="00C35D0F" w14:paraId="34F331D4" w14:textId="77777777" w:rsidTr="006B3807">
        <w:trPr>
          <w:trHeight w:val="300"/>
        </w:trPr>
        <w:tc>
          <w:tcPr>
            <w:tcW w:w="1703"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36C64B04" w14:textId="77777777" w:rsidR="00775C09" w:rsidRPr="00C35D0F" w:rsidRDefault="00775C09" w:rsidP="005E25A4">
            <w:pPr>
              <w:rPr>
                <w:rFonts w:cs="Arial"/>
                <w:b/>
                <w:bCs/>
                <w:color w:val="000000"/>
                <w:sz w:val="24"/>
                <w:szCs w:val="24"/>
              </w:rPr>
            </w:pPr>
            <w:r w:rsidRPr="00C35D0F">
              <w:rPr>
                <w:rFonts w:cs="Arial"/>
                <w:b/>
                <w:bCs/>
                <w:color w:val="000000"/>
              </w:rPr>
              <w:t>Milestone</w:t>
            </w:r>
          </w:p>
        </w:tc>
        <w:tc>
          <w:tcPr>
            <w:tcW w:w="2178" w:type="dxa"/>
            <w:vMerge w:val="restart"/>
            <w:tcBorders>
              <w:top w:val="single" w:sz="8" w:space="0" w:color="auto"/>
              <w:left w:val="single" w:sz="8" w:space="0" w:color="auto"/>
              <w:bottom w:val="nil"/>
              <w:right w:val="single" w:sz="8" w:space="0" w:color="auto"/>
            </w:tcBorders>
            <w:shd w:val="clear" w:color="000000" w:fill="F2F2F2"/>
            <w:vAlign w:val="center"/>
            <w:hideMark/>
          </w:tcPr>
          <w:p w14:paraId="7038A554" w14:textId="401C1BED" w:rsidR="00775C09" w:rsidRPr="00C35D0F" w:rsidRDefault="006B3807" w:rsidP="005E25A4">
            <w:pPr>
              <w:jc w:val="center"/>
              <w:rPr>
                <w:rFonts w:cs="Arial"/>
                <w:b/>
                <w:bCs/>
                <w:color w:val="000000"/>
              </w:rPr>
            </w:pPr>
            <w:bookmarkStart w:id="9" w:name="MILNo"/>
            <w:bookmarkEnd w:id="9"/>
            <w:r w:rsidRPr="006B3807">
              <w:rPr>
                <w:rFonts w:cs="Arial"/>
                <w:b/>
                <w:bCs/>
                <w:color w:val="000000"/>
              </w:rPr>
              <w:t>A</w:t>
            </w:r>
          </w:p>
        </w:tc>
        <w:tc>
          <w:tcPr>
            <w:tcW w:w="1468" w:type="dxa"/>
            <w:vMerge w:val="restart"/>
            <w:tcBorders>
              <w:top w:val="single" w:sz="8" w:space="0" w:color="auto"/>
              <w:left w:val="single" w:sz="8" w:space="0" w:color="auto"/>
              <w:bottom w:val="nil"/>
              <w:right w:val="single" w:sz="8" w:space="0" w:color="auto"/>
            </w:tcBorders>
            <w:shd w:val="clear" w:color="000000" w:fill="F2F2F2"/>
            <w:vAlign w:val="center"/>
            <w:hideMark/>
          </w:tcPr>
          <w:p w14:paraId="482B6F4B" w14:textId="77777777" w:rsidR="00775C09" w:rsidRPr="00C35D0F" w:rsidRDefault="00775C09" w:rsidP="005E25A4">
            <w:pPr>
              <w:jc w:val="right"/>
              <w:rPr>
                <w:rFonts w:cs="Arial"/>
                <w:b/>
                <w:bCs/>
                <w:color w:val="000000"/>
              </w:rPr>
            </w:pPr>
            <w:r w:rsidRPr="00C35D0F">
              <w:rPr>
                <w:rFonts w:cs="Arial"/>
                <w:b/>
                <w:bCs/>
                <w:color w:val="000000"/>
              </w:rPr>
              <w:t> </w:t>
            </w:r>
          </w:p>
        </w:tc>
        <w:tc>
          <w:tcPr>
            <w:tcW w:w="1430" w:type="dxa"/>
            <w:tcBorders>
              <w:top w:val="single" w:sz="8" w:space="0" w:color="auto"/>
              <w:left w:val="nil"/>
              <w:bottom w:val="nil"/>
              <w:right w:val="single" w:sz="8" w:space="0" w:color="auto"/>
            </w:tcBorders>
            <w:shd w:val="clear" w:color="000000" w:fill="F2F2F2"/>
            <w:vAlign w:val="center"/>
            <w:hideMark/>
          </w:tcPr>
          <w:p w14:paraId="455959C0" w14:textId="77777777" w:rsidR="00775C09" w:rsidRPr="00C35D0F" w:rsidRDefault="00775C09" w:rsidP="005E25A4">
            <w:pPr>
              <w:jc w:val="center"/>
              <w:rPr>
                <w:rFonts w:cs="Arial"/>
                <w:b/>
                <w:bCs/>
                <w:color w:val="000000"/>
              </w:rPr>
            </w:pPr>
            <w:r w:rsidRPr="00C35D0F">
              <w:rPr>
                <w:rFonts w:cs="Arial"/>
                <w:b/>
                <w:bCs/>
                <w:color w:val="000000"/>
              </w:rPr>
              <w:t>Status</w:t>
            </w:r>
          </w:p>
        </w:tc>
        <w:tc>
          <w:tcPr>
            <w:tcW w:w="1858" w:type="dxa"/>
            <w:vMerge w:val="restart"/>
            <w:tcBorders>
              <w:top w:val="single" w:sz="8" w:space="0" w:color="auto"/>
              <w:left w:val="single" w:sz="8" w:space="0" w:color="auto"/>
              <w:bottom w:val="nil"/>
              <w:right w:val="single" w:sz="8" w:space="0" w:color="auto"/>
            </w:tcBorders>
            <w:shd w:val="clear" w:color="000000" w:fill="F2F2F2"/>
            <w:vAlign w:val="center"/>
            <w:hideMark/>
          </w:tcPr>
          <w:p w14:paraId="0FD4FBDC" w14:textId="77777777" w:rsidR="00775C09" w:rsidRPr="00C35D0F" w:rsidRDefault="00775C09" w:rsidP="005E25A4">
            <w:pPr>
              <w:jc w:val="center"/>
              <w:rPr>
                <w:rFonts w:cs="Arial"/>
                <w:b/>
                <w:bCs/>
                <w:color w:val="000000"/>
              </w:rPr>
            </w:pPr>
            <w:r w:rsidRPr="00C35D0F">
              <w:rPr>
                <w:rFonts w:cs="Arial"/>
                <w:b/>
                <w:bCs/>
                <w:color w:val="000000"/>
              </w:rPr>
              <w:t>Covers the period until (cut-off date)</w:t>
            </w:r>
          </w:p>
        </w:tc>
        <w:tc>
          <w:tcPr>
            <w:tcW w:w="1560" w:type="dxa"/>
            <w:vMerge w:val="restart"/>
            <w:tcBorders>
              <w:top w:val="single" w:sz="8" w:space="0" w:color="auto"/>
              <w:left w:val="single" w:sz="8" w:space="0" w:color="auto"/>
              <w:bottom w:val="nil"/>
              <w:right w:val="single" w:sz="8" w:space="0" w:color="auto"/>
            </w:tcBorders>
            <w:shd w:val="clear" w:color="000000" w:fill="F2F2F2"/>
            <w:vAlign w:val="center"/>
            <w:hideMark/>
          </w:tcPr>
          <w:p w14:paraId="78CEE9FB" w14:textId="6EF16A72" w:rsidR="00775C09" w:rsidRPr="00C35D0F" w:rsidRDefault="006B3807" w:rsidP="005E25A4">
            <w:pPr>
              <w:jc w:val="center"/>
              <w:rPr>
                <w:rFonts w:cs="Arial"/>
                <w:color w:val="000000"/>
              </w:rPr>
            </w:pPr>
            <w:bookmarkStart w:id="10" w:name="MILCoD"/>
            <w:bookmarkEnd w:id="10"/>
            <w:r w:rsidRPr="006B3807">
              <w:rPr>
                <w:rFonts w:cs="Arial"/>
                <w:color w:val="000000"/>
              </w:rPr>
              <w:t>05</w:t>
            </w:r>
            <w:r w:rsidR="003F3F93">
              <w:rPr>
                <w:rFonts w:cs="Arial"/>
                <w:color w:val="000000"/>
              </w:rPr>
              <w:t xml:space="preserve"> FEB </w:t>
            </w:r>
            <w:r w:rsidRPr="006B3807">
              <w:rPr>
                <w:rFonts w:cs="Arial"/>
                <w:color w:val="000000"/>
              </w:rPr>
              <w:t>2024</w:t>
            </w:r>
          </w:p>
        </w:tc>
      </w:tr>
      <w:tr w:rsidR="00775C09" w:rsidRPr="00C35D0F" w14:paraId="06C41392" w14:textId="77777777" w:rsidTr="006B3807">
        <w:tblPrEx>
          <w:tblCellMar>
            <w:left w:w="0" w:type="dxa"/>
            <w:right w:w="0" w:type="dxa"/>
          </w:tblCellMar>
        </w:tblPrEx>
        <w:trPr>
          <w:trHeight w:val="315"/>
        </w:trPr>
        <w:tc>
          <w:tcPr>
            <w:tcW w:w="1703" w:type="dxa"/>
            <w:vMerge/>
            <w:tcBorders>
              <w:top w:val="single" w:sz="8" w:space="0" w:color="auto"/>
              <w:left w:val="single" w:sz="8" w:space="0" w:color="auto"/>
              <w:bottom w:val="single" w:sz="8" w:space="0" w:color="000000"/>
              <w:right w:val="single" w:sz="8" w:space="0" w:color="auto"/>
            </w:tcBorders>
            <w:vAlign w:val="center"/>
            <w:hideMark/>
          </w:tcPr>
          <w:p w14:paraId="70CB5E5D" w14:textId="77777777" w:rsidR="00775C09" w:rsidRPr="00C35D0F" w:rsidRDefault="00775C09" w:rsidP="005E25A4">
            <w:pPr>
              <w:rPr>
                <w:rFonts w:cs="Arial"/>
                <w:b/>
                <w:bCs/>
                <w:color w:val="000000"/>
                <w:sz w:val="24"/>
                <w:szCs w:val="24"/>
              </w:rPr>
            </w:pPr>
          </w:p>
        </w:tc>
        <w:tc>
          <w:tcPr>
            <w:tcW w:w="2178" w:type="dxa"/>
            <w:vMerge/>
            <w:tcBorders>
              <w:top w:val="single" w:sz="8" w:space="0" w:color="auto"/>
              <w:left w:val="single" w:sz="8" w:space="0" w:color="auto"/>
              <w:bottom w:val="nil"/>
              <w:right w:val="single" w:sz="8" w:space="0" w:color="auto"/>
            </w:tcBorders>
            <w:vAlign w:val="center"/>
            <w:hideMark/>
          </w:tcPr>
          <w:p w14:paraId="44F01982" w14:textId="77777777" w:rsidR="00775C09" w:rsidRPr="00C35D0F" w:rsidRDefault="00775C09" w:rsidP="005E25A4">
            <w:pPr>
              <w:rPr>
                <w:rFonts w:cs="Arial"/>
                <w:b/>
                <w:bCs/>
                <w:color w:val="000000"/>
                <w:sz w:val="24"/>
                <w:szCs w:val="24"/>
              </w:rPr>
            </w:pPr>
          </w:p>
        </w:tc>
        <w:tc>
          <w:tcPr>
            <w:tcW w:w="1468" w:type="dxa"/>
            <w:vMerge/>
            <w:tcBorders>
              <w:top w:val="single" w:sz="8" w:space="0" w:color="auto"/>
              <w:left w:val="single" w:sz="8" w:space="0" w:color="auto"/>
              <w:bottom w:val="nil"/>
              <w:right w:val="single" w:sz="8" w:space="0" w:color="auto"/>
            </w:tcBorders>
            <w:vAlign w:val="center"/>
            <w:hideMark/>
          </w:tcPr>
          <w:p w14:paraId="4A0F76A7" w14:textId="77777777" w:rsidR="00775C09" w:rsidRPr="00C35D0F" w:rsidRDefault="00775C09" w:rsidP="005E25A4">
            <w:pPr>
              <w:rPr>
                <w:rFonts w:cs="Arial"/>
                <w:b/>
                <w:bCs/>
                <w:color w:val="000000"/>
              </w:rPr>
            </w:pPr>
          </w:p>
        </w:tc>
        <w:tc>
          <w:tcPr>
            <w:tcW w:w="1430" w:type="dxa"/>
            <w:tcBorders>
              <w:top w:val="nil"/>
              <w:left w:val="nil"/>
              <w:bottom w:val="nil"/>
              <w:right w:val="single" w:sz="8" w:space="0" w:color="auto"/>
            </w:tcBorders>
            <w:shd w:val="clear" w:color="000000" w:fill="F2F2F2"/>
            <w:vAlign w:val="center"/>
            <w:hideMark/>
          </w:tcPr>
          <w:p w14:paraId="4E47CA1F" w14:textId="77777777" w:rsidR="00775C09" w:rsidRPr="00C35D0F" w:rsidRDefault="00775C09" w:rsidP="005E25A4">
            <w:pPr>
              <w:jc w:val="center"/>
              <w:rPr>
                <w:rFonts w:cs="Arial"/>
                <w:color w:val="000000"/>
              </w:rPr>
            </w:pPr>
            <w:r w:rsidRPr="00C35D0F">
              <w:rPr>
                <w:rFonts w:cs="Arial"/>
                <w:b/>
                <w:bCs/>
                <w:color w:val="000000"/>
              </w:rPr>
              <w:t>Template</w:t>
            </w:r>
          </w:p>
        </w:tc>
        <w:tc>
          <w:tcPr>
            <w:tcW w:w="1858" w:type="dxa"/>
            <w:vMerge/>
            <w:tcBorders>
              <w:top w:val="single" w:sz="8" w:space="0" w:color="auto"/>
              <w:left w:val="single" w:sz="8" w:space="0" w:color="auto"/>
              <w:bottom w:val="nil"/>
              <w:right w:val="single" w:sz="8" w:space="0" w:color="auto"/>
            </w:tcBorders>
            <w:vAlign w:val="center"/>
            <w:hideMark/>
          </w:tcPr>
          <w:p w14:paraId="3321DEDB" w14:textId="77777777" w:rsidR="00775C09" w:rsidRPr="00C35D0F" w:rsidRDefault="00775C09" w:rsidP="005E25A4">
            <w:pPr>
              <w:rPr>
                <w:rFonts w:cs="Arial"/>
                <w:b/>
                <w:bCs/>
                <w:color w:val="000000"/>
              </w:rPr>
            </w:pPr>
          </w:p>
        </w:tc>
        <w:tc>
          <w:tcPr>
            <w:tcW w:w="1560" w:type="dxa"/>
            <w:vMerge/>
            <w:tcBorders>
              <w:top w:val="single" w:sz="8" w:space="0" w:color="auto"/>
              <w:left w:val="single" w:sz="8" w:space="0" w:color="auto"/>
              <w:bottom w:val="nil"/>
              <w:right w:val="single" w:sz="8" w:space="0" w:color="auto"/>
            </w:tcBorders>
            <w:vAlign w:val="center"/>
            <w:hideMark/>
          </w:tcPr>
          <w:p w14:paraId="356F37FF" w14:textId="77777777" w:rsidR="00775C09" w:rsidRPr="00C35D0F" w:rsidRDefault="00775C09" w:rsidP="005E25A4">
            <w:pPr>
              <w:rPr>
                <w:rFonts w:cs="Arial"/>
                <w:color w:val="000000"/>
              </w:rPr>
            </w:pPr>
          </w:p>
        </w:tc>
      </w:tr>
      <w:tr w:rsidR="00775C09" w:rsidRPr="00C35D0F" w14:paraId="32B89AE2" w14:textId="77777777" w:rsidTr="006B3807">
        <w:trPr>
          <w:trHeight w:val="1020"/>
        </w:trPr>
        <w:tc>
          <w:tcPr>
            <w:tcW w:w="1703" w:type="dxa"/>
            <w:tcBorders>
              <w:top w:val="nil"/>
              <w:left w:val="single" w:sz="8" w:space="0" w:color="auto"/>
              <w:bottom w:val="single" w:sz="8" w:space="0" w:color="auto"/>
              <w:right w:val="single" w:sz="8" w:space="0" w:color="auto"/>
            </w:tcBorders>
            <w:shd w:val="clear" w:color="000000" w:fill="F2F2F2"/>
            <w:vAlign w:val="center"/>
            <w:hideMark/>
          </w:tcPr>
          <w:p w14:paraId="2B2F8B07" w14:textId="77777777" w:rsidR="00775C09" w:rsidRPr="00C35D0F" w:rsidRDefault="00775C09" w:rsidP="005E25A4">
            <w:pPr>
              <w:rPr>
                <w:rFonts w:cs="Arial"/>
                <w:b/>
                <w:bCs/>
                <w:color w:val="000000"/>
                <w:sz w:val="24"/>
                <w:szCs w:val="24"/>
              </w:rPr>
            </w:pPr>
            <w:r w:rsidRPr="00C35D0F">
              <w:rPr>
                <w:rFonts w:cs="Arial"/>
                <w:b/>
                <w:bCs/>
                <w:color w:val="000000"/>
              </w:rPr>
              <w:t>Objective</w:t>
            </w:r>
          </w:p>
        </w:tc>
        <w:tc>
          <w:tcPr>
            <w:tcW w:w="8494" w:type="dxa"/>
            <w:gridSpan w:val="5"/>
            <w:tcBorders>
              <w:top w:val="single" w:sz="8" w:space="0" w:color="auto"/>
              <w:left w:val="nil"/>
              <w:bottom w:val="single" w:sz="8" w:space="0" w:color="auto"/>
              <w:right w:val="single" w:sz="8" w:space="0" w:color="000000"/>
            </w:tcBorders>
            <w:shd w:val="clear" w:color="000000" w:fill="F2F2F2"/>
            <w:vAlign w:val="center"/>
            <w:hideMark/>
          </w:tcPr>
          <w:p w14:paraId="1984E736" w14:textId="77777777" w:rsidR="006B3807" w:rsidRPr="006B3807" w:rsidRDefault="006B3807" w:rsidP="006B3807">
            <w:pPr>
              <w:rPr>
                <w:rFonts w:cs="Arial"/>
                <w:color w:val="000000"/>
              </w:rPr>
            </w:pPr>
            <w:bookmarkStart w:id="11" w:name="MILDescription"/>
            <w:bookmarkEnd w:id="11"/>
            <w:r w:rsidRPr="006B3807">
              <w:rPr>
                <w:rFonts w:cs="Arial"/>
                <w:color w:val="000000"/>
              </w:rPr>
              <w:t>First progress report to be approved by TC MTS</w:t>
            </w:r>
          </w:p>
          <w:p w14:paraId="59F54DDA" w14:textId="1AA6BC8A" w:rsidR="00775C09" w:rsidRPr="00C35D0F" w:rsidRDefault="006B3807" w:rsidP="006B3807">
            <w:pPr>
              <w:rPr>
                <w:rFonts w:cs="Arial"/>
                <w:color w:val="000000"/>
              </w:rPr>
            </w:pPr>
            <w:r w:rsidRPr="006B3807">
              <w:rPr>
                <w:rFonts w:cs="Arial"/>
                <w:color w:val="000000"/>
              </w:rPr>
              <w:t>First TOP tool feasibility demo</w:t>
            </w:r>
          </w:p>
        </w:tc>
      </w:tr>
      <w:tr w:rsidR="001A3E07" w:rsidRPr="00C35D0F" w14:paraId="593277ED" w14:textId="77777777" w:rsidTr="006B3807">
        <w:tblPrEx>
          <w:tblCellMar>
            <w:left w:w="0" w:type="dxa"/>
            <w:right w:w="0" w:type="dxa"/>
          </w:tblCellMar>
        </w:tblPrEx>
        <w:trPr>
          <w:trHeight w:val="300"/>
        </w:trPr>
        <w:tc>
          <w:tcPr>
            <w:tcW w:w="1703" w:type="dxa"/>
            <w:vMerge w:val="restart"/>
            <w:tcBorders>
              <w:top w:val="nil"/>
              <w:left w:val="single" w:sz="8" w:space="0" w:color="auto"/>
              <w:bottom w:val="single" w:sz="8" w:space="0" w:color="000000"/>
              <w:right w:val="single" w:sz="8" w:space="0" w:color="auto"/>
            </w:tcBorders>
            <w:shd w:val="clear" w:color="auto" w:fill="auto"/>
            <w:vAlign w:val="center"/>
            <w:hideMark/>
          </w:tcPr>
          <w:p w14:paraId="6F1A9F26" w14:textId="77777777" w:rsidR="001A3E07" w:rsidRPr="00C35D0F" w:rsidRDefault="001A3E07" w:rsidP="001A3E07">
            <w:pPr>
              <w:rPr>
                <w:rFonts w:cs="Arial"/>
                <w:b/>
                <w:bCs/>
                <w:color w:val="000000"/>
              </w:rPr>
            </w:pPr>
            <w:r w:rsidRPr="00C35D0F">
              <w:rPr>
                <w:rFonts w:cs="Arial"/>
                <w:b/>
                <w:bCs/>
                <w:color w:val="000000"/>
              </w:rPr>
              <w:t>Achieved</w:t>
            </w:r>
          </w:p>
        </w:tc>
        <w:tc>
          <w:tcPr>
            <w:tcW w:w="2178" w:type="dxa"/>
            <w:vMerge w:val="restart"/>
            <w:tcBorders>
              <w:top w:val="nil"/>
              <w:left w:val="single" w:sz="8" w:space="0" w:color="auto"/>
              <w:bottom w:val="single" w:sz="8" w:space="0" w:color="000000"/>
              <w:right w:val="single" w:sz="8" w:space="0" w:color="auto"/>
            </w:tcBorders>
            <w:shd w:val="clear" w:color="auto" w:fill="auto"/>
            <w:vAlign w:val="center"/>
            <w:hideMark/>
          </w:tcPr>
          <w:p w14:paraId="6B5866D8" w14:textId="61B5E0F5" w:rsidR="001A3E07" w:rsidRPr="00C35D0F" w:rsidRDefault="001A3E07" w:rsidP="001A3E07">
            <w:pPr>
              <w:rPr>
                <w:rFonts w:cs="Arial"/>
                <w:color w:val="000000"/>
              </w:rPr>
            </w:pPr>
            <w:r w:rsidRPr="00C35D0F">
              <w:rPr>
                <w:rFonts w:cs="Arial"/>
                <w:color w:val="000000"/>
              </w:rPr>
              <w:t>Yes</w:t>
            </w:r>
          </w:p>
        </w:tc>
        <w:tc>
          <w:tcPr>
            <w:tcW w:w="6316" w:type="dxa"/>
            <w:gridSpan w:val="4"/>
            <w:tcBorders>
              <w:top w:val="single" w:sz="8" w:space="0" w:color="auto"/>
              <w:left w:val="nil"/>
              <w:bottom w:val="nil"/>
              <w:right w:val="single" w:sz="8" w:space="0" w:color="000000"/>
            </w:tcBorders>
            <w:shd w:val="clear" w:color="auto" w:fill="auto"/>
            <w:vAlign w:val="center"/>
          </w:tcPr>
          <w:p w14:paraId="396E57FE" w14:textId="19840F57" w:rsidR="001A3E07" w:rsidRPr="00C35D0F" w:rsidRDefault="001A3E07" w:rsidP="001A3E07">
            <w:pPr>
              <w:rPr>
                <w:rFonts w:cs="Arial"/>
                <w:i/>
                <w:iCs/>
                <w:color w:val="000000"/>
              </w:rPr>
            </w:pPr>
          </w:p>
        </w:tc>
      </w:tr>
      <w:tr w:rsidR="00775C09" w:rsidRPr="00C35D0F" w14:paraId="21ADA3D2" w14:textId="77777777" w:rsidTr="006B3807">
        <w:tblPrEx>
          <w:tblCellMar>
            <w:left w:w="0" w:type="dxa"/>
            <w:right w:w="0" w:type="dxa"/>
          </w:tblCellMar>
        </w:tblPrEx>
        <w:trPr>
          <w:trHeight w:val="315"/>
        </w:trPr>
        <w:tc>
          <w:tcPr>
            <w:tcW w:w="1703" w:type="dxa"/>
            <w:vMerge/>
            <w:tcBorders>
              <w:top w:val="nil"/>
              <w:left w:val="single" w:sz="8" w:space="0" w:color="auto"/>
              <w:bottom w:val="single" w:sz="8" w:space="0" w:color="000000"/>
              <w:right w:val="single" w:sz="8" w:space="0" w:color="auto"/>
            </w:tcBorders>
            <w:vAlign w:val="center"/>
            <w:hideMark/>
          </w:tcPr>
          <w:p w14:paraId="002F91F9" w14:textId="77777777" w:rsidR="00775C09" w:rsidRPr="00C35D0F" w:rsidRDefault="00775C09" w:rsidP="005E25A4">
            <w:pPr>
              <w:rPr>
                <w:rFonts w:cs="Arial"/>
                <w:b/>
                <w:bCs/>
                <w:color w:val="000000"/>
              </w:rPr>
            </w:pPr>
          </w:p>
        </w:tc>
        <w:tc>
          <w:tcPr>
            <w:tcW w:w="2178" w:type="dxa"/>
            <w:vMerge/>
            <w:tcBorders>
              <w:top w:val="nil"/>
              <w:left w:val="single" w:sz="8" w:space="0" w:color="auto"/>
              <w:bottom w:val="single" w:sz="8" w:space="0" w:color="000000"/>
              <w:right w:val="single" w:sz="8" w:space="0" w:color="auto"/>
            </w:tcBorders>
            <w:vAlign w:val="center"/>
            <w:hideMark/>
          </w:tcPr>
          <w:p w14:paraId="3BFFACE3" w14:textId="77777777" w:rsidR="00775C09" w:rsidRPr="00C35D0F" w:rsidRDefault="00775C09" w:rsidP="005E25A4">
            <w:pPr>
              <w:rPr>
                <w:rFonts w:cs="Arial"/>
                <w:color w:val="000000"/>
              </w:rPr>
            </w:pPr>
          </w:p>
        </w:tc>
        <w:tc>
          <w:tcPr>
            <w:tcW w:w="6316" w:type="dxa"/>
            <w:gridSpan w:val="4"/>
            <w:tcBorders>
              <w:top w:val="nil"/>
              <w:left w:val="nil"/>
              <w:bottom w:val="single" w:sz="8" w:space="0" w:color="auto"/>
              <w:right w:val="single" w:sz="8" w:space="0" w:color="000000"/>
            </w:tcBorders>
            <w:shd w:val="clear" w:color="auto" w:fill="auto"/>
            <w:vAlign w:val="center"/>
          </w:tcPr>
          <w:p w14:paraId="5A98597B" w14:textId="7A4D4B80" w:rsidR="00775C09" w:rsidRPr="00C35D0F" w:rsidRDefault="00775C09" w:rsidP="005E25A4">
            <w:pPr>
              <w:rPr>
                <w:rFonts w:cs="Arial"/>
                <w:i/>
                <w:iCs/>
                <w:color w:val="000000"/>
              </w:rPr>
            </w:pPr>
          </w:p>
        </w:tc>
      </w:tr>
      <w:tr w:rsidR="00775C09" w:rsidRPr="00C35D0F" w14:paraId="541E5040" w14:textId="77777777" w:rsidTr="006B3807">
        <w:tblPrEx>
          <w:tblCellMar>
            <w:left w:w="0" w:type="dxa"/>
            <w:right w:w="0" w:type="dxa"/>
          </w:tblCellMar>
        </w:tblPrEx>
        <w:trPr>
          <w:trHeight w:val="315"/>
        </w:trPr>
        <w:tc>
          <w:tcPr>
            <w:tcW w:w="1703" w:type="dxa"/>
            <w:tcBorders>
              <w:top w:val="nil"/>
              <w:left w:val="single" w:sz="8" w:space="0" w:color="auto"/>
              <w:bottom w:val="single" w:sz="8" w:space="0" w:color="auto"/>
              <w:right w:val="single" w:sz="8" w:space="0" w:color="auto"/>
            </w:tcBorders>
            <w:shd w:val="clear" w:color="auto" w:fill="auto"/>
            <w:vAlign w:val="center"/>
            <w:hideMark/>
          </w:tcPr>
          <w:p w14:paraId="1D72647E" w14:textId="77777777" w:rsidR="00775C09" w:rsidRPr="00C35D0F" w:rsidRDefault="00775C09" w:rsidP="005E25A4">
            <w:pPr>
              <w:jc w:val="left"/>
              <w:rPr>
                <w:rFonts w:cs="Arial"/>
                <w:b/>
                <w:bCs/>
                <w:color w:val="000000"/>
              </w:rPr>
            </w:pPr>
            <w:r w:rsidRPr="00C35D0F">
              <w:rPr>
                <w:rFonts w:cs="Arial"/>
                <w:b/>
                <w:bCs/>
                <w:color w:val="000000"/>
              </w:rPr>
              <w:t>Remarks</w:t>
            </w:r>
          </w:p>
        </w:tc>
        <w:tc>
          <w:tcPr>
            <w:tcW w:w="8494" w:type="dxa"/>
            <w:gridSpan w:val="5"/>
            <w:tcBorders>
              <w:top w:val="single" w:sz="8" w:space="0" w:color="auto"/>
              <w:left w:val="nil"/>
              <w:bottom w:val="single" w:sz="8" w:space="0" w:color="auto"/>
              <w:right w:val="single" w:sz="8" w:space="0" w:color="000000"/>
            </w:tcBorders>
            <w:shd w:val="clear" w:color="auto" w:fill="auto"/>
            <w:vAlign w:val="center"/>
            <w:hideMark/>
          </w:tcPr>
          <w:p w14:paraId="4885E7E6" w14:textId="77777777" w:rsidR="00775C09" w:rsidRPr="00C35D0F" w:rsidRDefault="00775C09" w:rsidP="005E25A4">
            <w:pPr>
              <w:rPr>
                <w:rFonts w:cs="Arial"/>
                <w:color w:val="000000"/>
              </w:rPr>
            </w:pPr>
            <w:r w:rsidRPr="00C35D0F">
              <w:rPr>
                <w:rFonts w:cs="Arial"/>
                <w:color w:val="000000"/>
              </w:rPr>
              <w:t>---</w:t>
            </w:r>
          </w:p>
        </w:tc>
      </w:tr>
      <w:tr w:rsidR="00775C09" w:rsidRPr="00C35D0F" w14:paraId="27C84D51" w14:textId="77777777" w:rsidTr="006B3807">
        <w:tblPrEx>
          <w:tblCellMar>
            <w:left w:w="0" w:type="dxa"/>
            <w:right w:w="0" w:type="dxa"/>
          </w:tblCellMar>
        </w:tblPrEx>
        <w:trPr>
          <w:trHeight w:val="300"/>
        </w:trPr>
        <w:tc>
          <w:tcPr>
            <w:tcW w:w="1703" w:type="dxa"/>
            <w:tcBorders>
              <w:top w:val="nil"/>
              <w:left w:val="nil"/>
              <w:bottom w:val="nil"/>
              <w:right w:val="nil"/>
            </w:tcBorders>
            <w:shd w:val="clear" w:color="auto" w:fill="auto"/>
            <w:noWrap/>
            <w:vAlign w:val="center"/>
            <w:hideMark/>
          </w:tcPr>
          <w:p w14:paraId="29F97E18" w14:textId="77777777" w:rsidR="00775C09" w:rsidRPr="00C35D0F" w:rsidRDefault="00775C09" w:rsidP="005E25A4">
            <w:pPr>
              <w:rPr>
                <w:rFonts w:cs="Arial"/>
                <w:color w:val="000000"/>
              </w:rPr>
            </w:pPr>
          </w:p>
        </w:tc>
        <w:tc>
          <w:tcPr>
            <w:tcW w:w="2178" w:type="dxa"/>
            <w:tcBorders>
              <w:top w:val="nil"/>
              <w:left w:val="nil"/>
              <w:bottom w:val="nil"/>
              <w:right w:val="nil"/>
            </w:tcBorders>
            <w:shd w:val="clear" w:color="auto" w:fill="auto"/>
            <w:noWrap/>
            <w:vAlign w:val="bottom"/>
            <w:hideMark/>
          </w:tcPr>
          <w:p w14:paraId="63672633" w14:textId="77777777" w:rsidR="00775C09" w:rsidRPr="00C35D0F" w:rsidRDefault="00775C09" w:rsidP="005E25A4"/>
        </w:tc>
        <w:tc>
          <w:tcPr>
            <w:tcW w:w="1468" w:type="dxa"/>
            <w:tcBorders>
              <w:top w:val="nil"/>
              <w:left w:val="nil"/>
              <w:bottom w:val="nil"/>
              <w:right w:val="nil"/>
            </w:tcBorders>
            <w:shd w:val="clear" w:color="auto" w:fill="auto"/>
            <w:noWrap/>
            <w:vAlign w:val="bottom"/>
            <w:hideMark/>
          </w:tcPr>
          <w:p w14:paraId="0731574F" w14:textId="77777777" w:rsidR="00775C09" w:rsidRPr="00C35D0F" w:rsidRDefault="00775C09" w:rsidP="005E25A4"/>
        </w:tc>
        <w:tc>
          <w:tcPr>
            <w:tcW w:w="1430" w:type="dxa"/>
            <w:tcBorders>
              <w:top w:val="nil"/>
              <w:left w:val="nil"/>
              <w:bottom w:val="nil"/>
              <w:right w:val="nil"/>
            </w:tcBorders>
            <w:shd w:val="clear" w:color="auto" w:fill="auto"/>
            <w:noWrap/>
            <w:vAlign w:val="bottom"/>
            <w:hideMark/>
          </w:tcPr>
          <w:p w14:paraId="0AEF30F1" w14:textId="77777777" w:rsidR="00775C09" w:rsidRPr="00C35D0F" w:rsidRDefault="00775C09" w:rsidP="005E25A4"/>
        </w:tc>
        <w:tc>
          <w:tcPr>
            <w:tcW w:w="1858" w:type="dxa"/>
            <w:tcBorders>
              <w:top w:val="nil"/>
              <w:left w:val="nil"/>
              <w:bottom w:val="nil"/>
              <w:right w:val="nil"/>
            </w:tcBorders>
            <w:shd w:val="clear" w:color="auto" w:fill="auto"/>
            <w:noWrap/>
            <w:vAlign w:val="bottom"/>
            <w:hideMark/>
          </w:tcPr>
          <w:p w14:paraId="15354CB8" w14:textId="77777777" w:rsidR="00775C09" w:rsidRPr="00C35D0F" w:rsidRDefault="00775C09" w:rsidP="005E25A4"/>
        </w:tc>
        <w:tc>
          <w:tcPr>
            <w:tcW w:w="1560" w:type="dxa"/>
            <w:tcBorders>
              <w:top w:val="nil"/>
              <w:left w:val="nil"/>
              <w:bottom w:val="nil"/>
              <w:right w:val="nil"/>
            </w:tcBorders>
            <w:shd w:val="clear" w:color="auto" w:fill="auto"/>
            <w:noWrap/>
            <w:vAlign w:val="bottom"/>
            <w:hideMark/>
          </w:tcPr>
          <w:p w14:paraId="38CCE70A" w14:textId="77777777" w:rsidR="00775C09" w:rsidRPr="00C35D0F" w:rsidRDefault="00775C09" w:rsidP="005E25A4"/>
        </w:tc>
      </w:tr>
      <w:tr w:rsidR="00775C09" w:rsidRPr="00C35D0F" w14:paraId="2138D743" w14:textId="77777777" w:rsidTr="006B3807">
        <w:tblPrEx>
          <w:tblCellMar>
            <w:left w:w="0" w:type="dxa"/>
            <w:right w:w="0" w:type="dxa"/>
          </w:tblCellMar>
        </w:tblPrEx>
        <w:trPr>
          <w:trHeight w:val="315"/>
        </w:trPr>
        <w:tc>
          <w:tcPr>
            <w:tcW w:w="1703" w:type="dxa"/>
            <w:tcBorders>
              <w:top w:val="nil"/>
              <w:left w:val="nil"/>
              <w:bottom w:val="nil"/>
              <w:right w:val="nil"/>
            </w:tcBorders>
            <w:shd w:val="clear" w:color="auto" w:fill="auto"/>
            <w:noWrap/>
            <w:vAlign w:val="center"/>
            <w:hideMark/>
          </w:tcPr>
          <w:p w14:paraId="4A4AD85E" w14:textId="77777777" w:rsidR="00775C09" w:rsidRPr="00C35D0F" w:rsidRDefault="00775C09" w:rsidP="005E25A4">
            <w:pPr>
              <w:rPr>
                <w:rFonts w:cs="Arial"/>
                <w:b/>
                <w:bCs/>
                <w:color w:val="000000"/>
              </w:rPr>
            </w:pPr>
            <w:r w:rsidRPr="00C35D0F">
              <w:rPr>
                <w:rFonts w:cs="Arial"/>
                <w:b/>
                <w:bCs/>
                <w:color w:val="000000"/>
              </w:rPr>
              <w:t>Achieved dates</w:t>
            </w:r>
          </w:p>
        </w:tc>
        <w:tc>
          <w:tcPr>
            <w:tcW w:w="2178" w:type="dxa"/>
            <w:tcBorders>
              <w:top w:val="nil"/>
              <w:left w:val="nil"/>
              <w:bottom w:val="nil"/>
              <w:right w:val="nil"/>
            </w:tcBorders>
            <w:shd w:val="clear" w:color="auto" w:fill="auto"/>
            <w:noWrap/>
            <w:vAlign w:val="bottom"/>
            <w:hideMark/>
          </w:tcPr>
          <w:p w14:paraId="345B73FA" w14:textId="77777777" w:rsidR="00775C09" w:rsidRPr="00C35D0F" w:rsidRDefault="00775C09" w:rsidP="005E25A4">
            <w:pPr>
              <w:rPr>
                <w:rFonts w:cs="Arial"/>
                <w:b/>
                <w:bCs/>
                <w:color w:val="000000"/>
              </w:rPr>
            </w:pPr>
          </w:p>
        </w:tc>
        <w:tc>
          <w:tcPr>
            <w:tcW w:w="1468" w:type="dxa"/>
            <w:tcBorders>
              <w:top w:val="nil"/>
              <w:left w:val="nil"/>
              <w:bottom w:val="nil"/>
              <w:right w:val="nil"/>
            </w:tcBorders>
            <w:shd w:val="clear" w:color="auto" w:fill="auto"/>
            <w:noWrap/>
            <w:vAlign w:val="bottom"/>
            <w:hideMark/>
          </w:tcPr>
          <w:p w14:paraId="337D11E4" w14:textId="77777777" w:rsidR="00775C09" w:rsidRPr="00C35D0F" w:rsidRDefault="00775C09" w:rsidP="005E25A4"/>
        </w:tc>
        <w:tc>
          <w:tcPr>
            <w:tcW w:w="1430" w:type="dxa"/>
            <w:tcBorders>
              <w:top w:val="nil"/>
              <w:left w:val="nil"/>
              <w:bottom w:val="nil"/>
              <w:right w:val="nil"/>
            </w:tcBorders>
            <w:shd w:val="clear" w:color="auto" w:fill="auto"/>
            <w:noWrap/>
            <w:vAlign w:val="bottom"/>
            <w:hideMark/>
          </w:tcPr>
          <w:p w14:paraId="60242A06" w14:textId="77777777" w:rsidR="00775C09" w:rsidRPr="00C35D0F" w:rsidRDefault="00775C09" w:rsidP="005E25A4"/>
        </w:tc>
        <w:tc>
          <w:tcPr>
            <w:tcW w:w="1858" w:type="dxa"/>
            <w:tcBorders>
              <w:top w:val="nil"/>
              <w:left w:val="nil"/>
              <w:bottom w:val="nil"/>
              <w:right w:val="nil"/>
            </w:tcBorders>
            <w:shd w:val="clear" w:color="auto" w:fill="auto"/>
            <w:noWrap/>
            <w:vAlign w:val="bottom"/>
            <w:hideMark/>
          </w:tcPr>
          <w:p w14:paraId="666D0BFB" w14:textId="77777777" w:rsidR="00775C09" w:rsidRPr="00C35D0F" w:rsidRDefault="00775C09" w:rsidP="005E25A4"/>
        </w:tc>
        <w:tc>
          <w:tcPr>
            <w:tcW w:w="1560" w:type="dxa"/>
            <w:tcBorders>
              <w:top w:val="nil"/>
              <w:left w:val="nil"/>
              <w:bottom w:val="nil"/>
              <w:right w:val="nil"/>
            </w:tcBorders>
            <w:shd w:val="clear" w:color="auto" w:fill="auto"/>
            <w:noWrap/>
            <w:vAlign w:val="bottom"/>
            <w:hideMark/>
          </w:tcPr>
          <w:p w14:paraId="00719A4B" w14:textId="77777777" w:rsidR="00775C09" w:rsidRPr="00C35D0F" w:rsidRDefault="00775C09" w:rsidP="005E25A4"/>
        </w:tc>
      </w:tr>
      <w:tr w:rsidR="00775C09" w14:paraId="6F6296DF" w14:textId="77777777" w:rsidTr="006B3807">
        <w:tblPrEx>
          <w:tblCellMar>
            <w:left w:w="0" w:type="dxa"/>
            <w:right w:w="0" w:type="dxa"/>
          </w:tblCellMar>
        </w:tblPrEx>
        <w:trPr>
          <w:trHeight w:val="315"/>
        </w:trPr>
        <w:tc>
          <w:tcPr>
            <w:tcW w:w="1703"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1CA6D8AB" w14:textId="77777777" w:rsidR="00775C09" w:rsidRPr="00C35D0F" w:rsidRDefault="00775C09" w:rsidP="005E25A4">
            <w:pPr>
              <w:jc w:val="center"/>
              <w:rPr>
                <w:rFonts w:cs="Arial"/>
                <w:b/>
                <w:bCs/>
                <w:color w:val="000000"/>
              </w:rPr>
            </w:pPr>
            <w:r w:rsidRPr="00C35D0F">
              <w:rPr>
                <w:rFonts w:cs="Arial"/>
                <w:b/>
                <w:bCs/>
                <w:color w:val="000000"/>
              </w:rPr>
              <w:t>Template</w:t>
            </w:r>
          </w:p>
        </w:tc>
        <w:tc>
          <w:tcPr>
            <w:tcW w:w="2178" w:type="dxa"/>
            <w:tcBorders>
              <w:top w:val="single" w:sz="8" w:space="0" w:color="auto"/>
              <w:left w:val="nil"/>
              <w:bottom w:val="single" w:sz="8" w:space="0" w:color="auto"/>
              <w:right w:val="single" w:sz="8" w:space="0" w:color="auto"/>
            </w:tcBorders>
            <w:shd w:val="clear" w:color="000000" w:fill="F2F2F2"/>
            <w:vAlign w:val="center"/>
            <w:hideMark/>
          </w:tcPr>
          <w:p w14:paraId="47D2E75C" w14:textId="77777777" w:rsidR="00775C09" w:rsidRPr="00C35D0F" w:rsidRDefault="00775C09" w:rsidP="005E25A4">
            <w:pPr>
              <w:jc w:val="center"/>
              <w:rPr>
                <w:rFonts w:cs="Arial"/>
                <w:b/>
                <w:bCs/>
                <w:color w:val="000000"/>
              </w:rPr>
            </w:pPr>
            <w:r w:rsidRPr="00C35D0F">
              <w:rPr>
                <w:rFonts w:cs="Arial"/>
                <w:b/>
                <w:bCs/>
                <w:color w:val="000000"/>
              </w:rPr>
              <w:t>Draft report</w:t>
            </w:r>
          </w:p>
        </w:tc>
        <w:tc>
          <w:tcPr>
            <w:tcW w:w="1468" w:type="dxa"/>
            <w:tcBorders>
              <w:top w:val="single" w:sz="8" w:space="0" w:color="auto"/>
              <w:left w:val="nil"/>
              <w:bottom w:val="single" w:sz="8" w:space="0" w:color="auto"/>
              <w:right w:val="single" w:sz="8" w:space="0" w:color="auto"/>
            </w:tcBorders>
            <w:shd w:val="clear" w:color="000000" w:fill="F2F2F2"/>
            <w:vAlign w:val="center"/>
            <w:hideMark/>
          </w:tcPr>
          <w:p w14:paraId="01027E58" w14:textId="77777777" w:rsidR="00775C09" w:rsidRPr="00C35D0F" w:rsidRDefault="00416157" w:rsidP="005E25A4">
            <w:pPr>
              <w:jc w:val="center"/>
              <w:rPr>
                <w:rFonts w:cs="Arial"/>
                <w:b/>
                <w:bCs/>
                <w:color w:val="000000"/>
              </w:rPr>
            </w:pPr>
            <w:r>
              <w:rPr>
                <w:rFonts w:cs="Arial"/>
                <w:b/>
                <w:bCs/>
                <w:color w:val="000000"/>
              </w:rPr>
              <w:t>RB</w:t>
            </w:r>
            <w:r w:rsidR="00775C09" w:rsidRPr="00C35D0F">
              <w:rPr>
                <w:rFonts w:cs="Arial"/>
                <w:b/>
                <w:bCs/>
                <w:color w:val="000000"/>
              </w:rPr>
              <w:t xml:space="preserve"> approval</w:t>
            </w:r>
          </w:p>
        </w:tc>
        <w:tc>
          <w:tcPr>
            <w:tcW w:w="1430" w:type="dxa"/>
            <w:tcBorders>
              <w:top w:val="single" w:sz="8" w:space="0" w:color="auto"/>
              <w:left w:val="nil"/>
              <w:bottom w:val="single" w:sz="8" w:space="0" w:color="auto"/>
              <w:right w:val="single" w:sz="8" w:space="0" w:color="auto"/>
            </w:tcBorders>
            <w:shd w:val="clear" w:color="000000" w:fill="F2F2F2"/>
            <w:vAlign w:val="center"/>
            <w:hideMark/>
          </w:tcPr>
          <w:p w14:paraId="57B59D88" w14:textId="77777777" w:rsidR="00775C09" w:rsidRDefault="00775C09" w:rsidP="005E25A4">
            <w:pPr>
              <w:jc w:val="center"/>
              <w:rPr>
                <w:rFonts w:cs="Arial"/>
                <w:b/>
                <w:bCs/>
                <w:color w:val="000000"/>
              </w:rPr>
            </w:pPr>
            <w:r w:rsidRPr="00C35D0F">
              <w:rPr>
                <w:rFonts w:cs="Arial"/>
                <w:b/>
                <w:bCs/>
                <w:color w:val="000000"/>
              </w:rPr>
              <w:t>ETSI approval</w:t>
            </w:r>
          </w:p>
        </w:tc>
        <w:tc>
          <w:tcPr>
            <w:tcW w:w="1858" w:type="dxa"/>
            <w:tcBorders>
              <w:top w:val="single" w:sz="8" w:space="0" w:color="auto"/>
              <w:left w:val="nil"/>
              <w:bottom w:val="single" w:sz="8" w:space="0" w:color="auto"/>
              <w:right w:val="single" w:sz="8" w:space="0" w:color="auto"/>
            </w:tcBorders>
            <w:shd w:val="clear" w:color="000000" w:fill="F2F2F2"/>
            <w:vAlign w:val="center"/>
            <w:hideMark/>
          </w:tcPr>
          <w:p w14:paraId="6D6940A6" w14:textId="77777777" w:rsidR="00775C09" w:rsidRDefault="00775C09" w:rsidP="005E25A4">
            <w:pPr>
              <w:jc w:val="center"/>
              <w:rPr>
                <w:rFonts w:cs="Arial"/>
                <w:b/>
                <w:bCs/>
                <w:color w:val="000000"/>
              </w:rPr>
            </w:pPr>
            <w:r>
              <w:rPr>
                <w:rFonts w:cs="Arial"/>
                <w:b/>
                <w:bCs/>
                <w:color w:val="000000"/>
              </w:rPr>
              <w:t> </w:t>
            </w:r>
          </w:p>
        </w:tc>
        <w:tc>
          <w:tcPr>
            <w:tcW w:w="1560" w:type="dxa"/>
            <w:tcBorders>
              <w:top w:val="single" w:sz="8" w:space="0" w:color="auto"/>
              <w:left w:val="nil"/>
              <w:bottom w:val="single" w:sz="8" w:space="0" w:color="auto"/>
              <w:right w:val="single" w:sz="8" w:space="0" w:color="auto"/>
            </w:tcBorders>
            <w:shd w:val="clear" w:color="000000" w:fill="F2F2F2"/>
            <w:vAlign w:val="center"/>
            <w:hideMark/>
          </w:tcPr>
          <w:p w14:paraId="79E2083A" w14:textId="77777777" w:rsidR="00775C09" w:rsidRDefault="00775C09" w:rsidP="005E25A4">
            <w:pPr>
              <w:jc w:val="center"/>
              <w:rPr>
                <w:rFonts w:cs="Arial"/>
                <w:b/>
                <w:bCs/>
                <w:color w:val="000000"/>
              </w:rPr>
            </w:pPr>
            <w:r>
              <w:rPr>
                <w:rFonts w:cs="Arial"/>
                <w:b/>
                <w:bCs/>
                <w:color w:val="000000"/>
              </w:rPr>
              <w:t> </w:t>
            </w:r>
          </w:p>
        </w:tc>
      </w:tr>
      <w:tr w:rsidR="00775C09" w14:paraId="24D8BFAC" w14:textId="77777777" w:rsidTr="006B3807">
        <w:trPr>
          <w:trHeight w:val="315"/>
        </w:trPr>
        <w:tc>
          <w:tcPr>
            <w:tcW w:w="1703" w:type="dxa"/>
            <w:tcBorders>
              <w:top w:val="nil"/>
              <w:left w:val="single" w:sz="8" w:space="0" w:color="auto"/>
              <w:bottom w:val="single" w:sz="8" w:space="0" w:color="auto"/>
              <w:right w:val="single" w:sz="8" w:space="0" w:color="auto"/>
            </w:tcBorders>
            <w:shd w:val="clear" w:color="000000" w:fill="F2F2F2"/>
            <w:vAlign w:val="center"/>
            <w:hideMark/>
          </w:tcPr>
          <w:p w14:paraId="3442E851" w14:textId="55E8FF5B" w:rsidR="00775C09" w:rsidRDefault="003F3F93" w:rsidP="005E25A4">
            <w:pPr>
              <w:jc w:val="center"/>
              <w:rPr>
                <w:rFonts w:cs="Arial"/>
                <w:color w:val="000000"/>
              </w:rPr>
            </w:pPr>
            <w:bookmarkStart w:id="12" w:name="DocDate2"/>
            <w:bookmarkEnd w:id="12"/>
            <w:r>
              <w:rPr>
                <w:rFonts w:cs="Arial"/>
                <w:color w:val="000000"/>
              </w:rPr>
              <w:t>0</w:t>
            </w:r>
            <w:r w:rsidR="006B3807" w:rsidRPr="006B3807">
              <w:rPr>
                <w:rFonts w:cs="Arial"/>
                <w:color w:val="000000"/>
              </w:rPr>
              <w:t>8</w:t>
            </w:r>
            <w:r>
              <w:rPr>
                <w:rFonts w:cs="Arial"/>
                <w:color w:val="000000"/>
              </w:rPr>
              <w:t xml:space="preserve"> JAN </w:t>
            </w:r>
            <w:r w:rsidR="006B3807" w:rsidRPr="006B3807">
              <w:rPr>
                <w:rFonts w:cs="Arial"/>
                <w:color w:val="000000"/>
              </w:rPr>
              <w:t>2024</w:t>
            </w:r>
          </w:p>
        </w:tc>
        <w:tc>
          <w:tcPr>
            <w:tcW w:w="2178" w:type="dxa"/>
            <w:tcBorders>
              <w:top w:val="nil"/>
              <w:left w:val="nil"/>
              <w:bottom w:val="single" w:sz="8" w:space="0" w:color="auto"/>
              <w:right w:val="single" w:sz="8" w:space="0" w:color="auto"/>
            </w:tcBorders>
            <w:shd w:val="clear" w:color="000000" w:fill="F2F2F2"/>
            <w:hideMark/>
          </w:tcPr>
          <w:p w14:paraId="05D73648" w14:textId="4F0D0480" w:rsidR="00775C09" w:rsidRDefault="005B7B6F" w:rsidP="003F3F93">
            <w:pPr>
              <w:jc w:val="center"/>
              <w:rPr>
                <w:rFonts w:cs="Arial"/>
                <w:color w:val="000000"/>
              </w:rPr>
            </w:pPr>
            <w:r>
              <w:rPr>
                <w:rFonts w:cs="Arial"/>
                <w:color w:val="000000"/>
              </w:rPr>
              <w:t xml:space="preserve">23 JAN </w:t>
            </w:r>
            <w:r w:rsidRPr="006B3807">
              <w:rPr>
                <w:rFonts w:cs="Arial"/>
                <w:color w:val="000000"/>
              </w:rPr>
              <w:t>2024</w:t>
            </w:r>
          </w:p>
        </w:tc>
        <w:tc>
          <w:tcPr>
            <w:tcW w:w="1468" w:type="dxa"/>
            <w:tcBorders>
              <w:top w:val="nil"/>
              <w:left w:val="nil"/>
              <w:bottom w:val="single" w:sz="8" w:space="0" w:color="auto"/>
              <w:right w:val="single" w:sz="8" w:space="0" w:color="auto"/>
            </w:tcBorders>
            <w:shd w:val="clear" w:color="000000" w:fill="F2F2F2"/>
            <w:hideMark/>
          </w:tcPr>
          <w:p w14:paraId="2C4A2D3E" w14:textId="77777777" w:rsidR="00775C09" w:rsidRDefault="00775C09" w:rsidP="005E25A4">
            <w:pPr>
              <w:rPr>
                <w:rFonts w:cs="Arial"/>
                <w:color w:val="000000"/>
              </w:rPr>
            </w:pPr>
            <w:r>
              <w:rPr>
                <w:rFonts w:cs="Arial"/>
                <w:color w:val="000000"/>
              </w:rPr>
              <w:t> </w:t>
            </w:r>
          </w:p>
        </w:tc>
        <w:tc>
          <w:tcPr>
            <w:tcW w:w="1430" w:type="dxa"/>
            <w:tcBorders>
              <w:top w:val="nil"/>
              <w:left w:val="nil"/>
              <w:bottom w:val="single" w:sz="8" w:space="0" w:color="auto"/>
              <w:right w:val="single" w:sz="8" w:space="0" w:color="auto"/>
            </w:tcBorders>
            <w:shd w:val="clear" w:color="000000" w:fill="F2F2F2"/>
            <w:hideMark/>
          </w:tcPr>
          <w:p w14:paraId="34B66922" w14:textId="77777777" w:rsidR="00775C09" w:rsidRDefault="00775C09" w:rsidP="005E25A4">
            <w:pPr>
              <w:rPr>
                <w:rFonts w:cs="Arial"/>
                <w:color w:val="000000"/>
              </w:rPr>
            </w:pPr>
            <w:r>
              <w:rPr>
                <w:rFonts w:cs="Arial"/>
                <w:color w:val="000000"/>
              </w:rPr>
              <w:t> </w:t>
            </w:r>
          </w:p>
        </w:tc>
        <w:tc>
          <w:tcPr>
            <w:tcW w:w="1858" w:type="dxa"/>
            <w:tcBorders>
              <w:top w:val="nil"/>
              <w:left w:val="nil"/>
              <w:bottom w:val="single" w:sz="8" w:space="0" w:color="auto"/>
              <w:right w:val="single" w:sz="8" w:space="0" w:color="auto"/>
            </w:tcBorders>
            <w:shd w:val="clear" w:color="000000" w:fill="F2F2F2"/>
            <w:hideMark/>
          </w:tcPr>
          <w:p w14:paraId="54EC0D60" w14:textId="77777777" w:rsidR="00775C09" w:rsidRDefault="00775C09" w:rsidP="005E25A4">
            <w:pPr>
              <w:rPr>
                <w:rFonts w:cs="Arial"/>
                <w:color w:val="000000"/>
              </w:rPr>
            </w:pPr>
            <w:r>
              <w:rPr>
                <w:rFonts w:cs="Arial"/>
                <w:color w:val="000000"/>
              </w:rPr>
              <w:t> </w:t>
            </w:r>
          </w:p>
        </w:tc>
        <w:tc>
          <w:tcPr>
            <w:tcW w:w="1560" w:type="dxa"/>
            <w:tcBorders>
              <w:top w:val="nil"/>
              <w:left w:val="nil"/>
              <w:bottom w:val="single" w:sz="8" w:space="0" w:color="auto"/>
              <w:right w:val="single" w:sz="8" w:space="0" w:color="auto"/>
            </w:tcBorders>
            <w:shd w:val="clear" w:color="000000" w:fill="F2F2F2"/>
            <w:hideMark/>
          </w:tcPr>
          <w:p w14:paraId="7EC9F569" w14:textId="77777777" w:rsidR="00775C09" w:rsidRDefault="00775C09" w:rsidP="005E25A4">
            <w:pPr>
              <w:rPr>
                <w:rFonts w:cs="Arial"/>
                <w:color w:val="000000"/>
              </w:rPr>
            </w:pPr>
            <w:r>
              <w:rPr>
                <w:rFonts w:cs="Arial"/>
                <w:color w:val="000000"/>
              </w:rPr>
              <w:t> </w:t>
            </w:r>
          </w:p>
        </w:tc>
      </w:tr>
      <w:tr w:rsidR="00775C09" w14:paraId="3CB87D81" w14:textId="77777777" w:rsidTr="006B3807">
        <w:tblPrEx>
          <w:tblCellMar>
            <w:left w:w="0" w:type="dxa"/>
            <w:right w:w="0" w:type="dxa"/>
          </w:tblCellMar>
        </w:tblPrEx>
        <w:trPr>
          <w:trHeight w:val="300"/>
        </w:trPr>
        <w:tc>
          <w:tcPr>
            <w:tcW w:w="1703" w:type="dxa"/>
            <w:tcBorders>
              <w:top w:val="nil"/>
              <w:left w:val="nil"/>
              <w:bottom w:val="nil"/>
              <w:right w:val="nil"/>
            </w:tcBorders>
            <w:shd w:val="clear" w:color="auto" w:fill="auto"/>
            <w:noWrap/>
            <w:vAlign w:val="center"/>
            <w:hideMark/>
          </w:tcPr>
          <w:p w14:paraId="2A3DED25" w14:textId="77777777" w:rsidR="00775C09" w:rsidRDefault="00775C09" w:rsidP="005E25A4">
            <w:pPr>
              <w:rPr>
                <w:rFonts w:cs="Arial"/>
                <w:color w:val="000000"/>
              </w:rPr>
            </w:pPr>
          </w:p>
        </w:tc>
        <w:tc>
          <w:tcPr>
            <w:tcW w:w="2178" w:type="dxa"/>
            <w:tcBorders>
              <w:top w:val="nil"/>
              <w:left w:val="nil"/>
              <w:bottom w:val="nil"/>
              <w:right w:val="nil"/>
            </w:tcBorders>
            <w:shd w:val="clear" w:color="auto" w:fill="auto"/>
            <w:noWrap/>
            <w:vAlign w:val="bottom"/>
            <w:hideMark/>
          </w:tcPr>
          <w:p w14:paraId="24BF7F1B" w14:textId="77777777" w:rsidR="00775C09" w:rsidRDefault="00775C09" w:rsidP="005E25A4"/>
        </w:tc>
        <w:tc>
          <w:tcPr>
            <w:tcW w:w="1468" w:type="dxa"/>
            <w:tcBorders>
              <w:top w:val="nil"/>
              <w:left w:val="nil"/>
              <w:bottom w:val="nil"/>
              <w:right w:val="nil"/>
            </w:tcBorders>
            <w:shd w:val="clear" w:color="auto" w:fill="auto"/>
            <w:noWrap/>
            <w:vAlign w:val="bottom"/>
            <w:hideMark/>
          </w:tcPr>
          <w:p w14:paraId="617C0067" w14:textId="77777777" w:rsidR="00775C09" w:rsidRDefault="00775C09" w:rsidP="005E25A4"/>
        </w:tc>
        <w:tc>
          <w:tcPr>
            <w:tcW w:w="1430" w:type="dxa"/>
            <w:tcBorders>
              <w:top w:val="nil"/>
              <w:left w:val="nil"/>
              <w:bottom w:val="nil"/>
              <w:right w:val="nil"/>
            </w:tcBorders>
            <w:shd w:val="clear" w:color="auto" w:fill="auto"/>
            <w:noWrap/>
            <w:vAlign w:val="bottom"/>
            <w:hideMark/>
          </w:tcPr>
          <w:p w14:paraId="6D286833" w14:textId="77777777" w:rsidR="00775C09" w:rsidRDefault="00775C09" w:rsidP="005E25A4"/>
        </w:tc>
        <w:tc>
          <w:tcPr>
            <w:tcW w:w="1858" w:type="dxa"/>
            <w:tcBorders>
              <w:top w:val="nil"/>
              <w:left w:val="nil"/>
              <w:bottom w:val="nil"/>
              <w:right w:val="nil"/>
            </w:tcBorders>
            <w:shd w:val="clear" w:color="auto" w:fill="auto"/>
            <w:noWrap/>
            <w:vAlign w:val="bottom"/>
            <w:hideMark/>
          </w:tcPr>
          <w:p w14:paraId="4232653D" w14:textId="77777777" w:rsidR="00775C09" w:rsidRDefault="00775C09" w:rsidP="005E25A4"/>
        </w:tc>
        <w:tc>
          <w:tcPr>
            <w:tcW w:w="1560" w:type="dxa"/>
            <w:tcBorders>
              <w:top w:val="nil"/>
              <w:left w:val="nil"/>
              <w:bottom w:val="nil"/>
              <w:right w:val="nil"/>
            </w:tcBorders>
            <w:shd w:val="clear" w:color="auto" w:fill="auto"/>
            <w:noWrap/>
            <w:vAlign w:val="bottom"/>
            <w:hideMark/>
          </w:tcPr>
          <w:p w14:paraId="2262A09D" w14:textId="77777777" w:rsidR="00775C09" w:rsidRDefault="00775C09" w:rsidP="005E25A4"/>
        </w:tc>
      </w:tr>
      <w:tr w:rsidR="00775C09" w14:paraId="5E967FAB" w14:textId="77777777" w:rsidTr="006B3807">
        <w:tblPrEx>
          <w:tblCellMar>
            <w:left w:w="0" w:type="dxa"/>
            <w:right w:w="0" w:type="dxa"/>
          </w:tblCellMar>
        </w:tblPrEx>
        <w:trPr>
          <w:trHeight w:val="300"/>
        </w:trPr>
        <w:tc>
          <w:tcPr>
            <w:tcW w:w="10197" w:type="dxa"/>
            <w:gridSpan w:val="6"/>
            <w:tcBorders>
              <w:top w:val="nil"/>
              <w:left w:val="nil"/>
              <w:bottom w:val="nil"/>
              <w:right w:val="nil"/>
            </w:tcBorders>
            <w:shd w:val="clear" w:color="auto" w:fill="auto"/>
            <w:noWrap/>
            <w:vAlign w:val="center"/>
            <w:hideMark/>
          </w:tcPr>
          <w:p w14:paraId="0CB388DF" w14:textId="77777777" w:rsidR="00775C09" w:rsidRDefault="00775C09" w:rsidP="005E25A4"/>
        </w:tc>
      </w:tr>
    </w:tbl>
    <w:p w14:paraId="4EACA6DA" w14:textId="77777777" w:rsidR="001E2081" w:rsidRDefault="001E2081" w:rsidP="001E2081">
      <w:pPr>
        <w:tabs>
          <w:tab w:val="clear" w:pos="567"/>
        </w:tabs>
      </w:pPr>
    </w:p>
    <w:p w14:paraId="5089C9F8" w14:textId="77777777" w:rsidR="00FE5E6D" w:rsidRDefault="00FE5E6D" w:rsidP="001E2081">
      <w:pPr>
        <w:tabs>
          <w:tab w:val="clear" w:pos="567"/>
        </w:tabs>
      </w:pPr>
    </w:p>
    <w:p w14:paraId="51160197" w14:textId="77777777" w:rsidR="00FE5E6D" w:rsidRDefault="00FE5E6D" w:rsidP="001E2081">
      <w:pPr>
        <w:tabs>
          <w:tab w:val="clear" w:pos="567"/>
        </w:tabs>
      </w:pPr>
    </w:p>
    <w:p w14:paraId="5447D72B" w14:textId="77777777" w:rsidR="00645150" w:rsidRDefault="00645150" w:rsidP="0033742F"/>
    <w:p w14:paraId="5B825A3B" w14:textId="77777777" w:rsidR="00865FD7" w:rsidRPr="00D65506" w:rsidRDefault="00865FD7" w:rsidP="00865FD7">
      <w:pPr>
        <w:rPr>
          <w:iCs/>
        </w:rPr>
      </w:pPr>
    </w:p>
    <w:p w14:paraId="32CC8105" w14:textId="77777777" w:rsidR="00865FD7" w:rsidRPr="00775C09" w:rsidRDefault="00865FD7" w:rsidP="00865FD7">
      <w:pPr>
        <w:rPr>
          <w:i/>
        </w:rPr>
      </w:pPr>
    </w:p>
    <w:p w14:paraId="6A7E72C2" w14:textId="77777777" w:rsidR="00865FD7" w:rsidRPr="00775C09" w:rsidRDefault="00865FD7" w:rsidP="00865FD7">
      <w:pPr>
        <w:pStyle w:val="Heading1"/>
        <w:tabs>
          <w:tab w:val="clear" w:pos="567"/>
          <w:tab w:val="num" w:pos="432"/>
        </w:tabs>
        <w:ind w:left="432" w:hanging="432"/>
        <w:rPr>
          <w:rFonts w:cs="Arial"/>
        </w:rPr>
      </w:pPr>
      <w:bookmarkStart w:id="13" w:name="_Ref419990398"/>
      <w:r w:rsidRPr="00775C09">
        <w:rPr>
          <w:rFonts w:cs="Arial"/>
        </w:rPr>
        <w:lastRenderedPageBreak/>
        <w:t>Executive summary</w:t>
      </w:r>
      <w:bookmarkEnd w:id="13"/>
    </w:p>
    <w:p w14:paraId="73982D12" w14:textId="5C1C2B3B" w:rsidR="00D65506" w:rsidRDefault="00D65506" w:rsidP="00D65506">
      <w:pPr>
        <w:pStyle w:val="Guideline"/>
        <w:rPr>
          <w:i w:val="0"/>
          <w:iCs/>
          <w:lang w:val="en-US"/>
        </w:rPr>
      </w:pPr>
      <w:r w:rsidRPr="0033530F">
        <w:rPr>
          <w:i w:val="0"/>
          <w:iCs/>
          <w:lang w:val="en-US"/>
        </w:rPr>
        <w:t xml:space="preserve">The present document provides an overview of the </w:t>
      </w:r>
      <w:r>
        <w:rPr>
          <w:i w:val="0"/>
          <w:iCs/>
          <w:lang w:val="en-US"/>
        </w:rPr>
        <w:t>initial</w:t>
      </w:r>
      <w:r w:rsidRPr="0033530F">
        <w:rPr>
          <w:i w:val="0"/>
          <w:iCs/>
          <w:lang w:val="en-US"/>
        </w:rPr>
        <w:t xml:space="preserve"> phase of the work of TTF T0</w:t>
      </w:r>
      <w:r>
        <w:rPr>
          <w:i w:val="0"/>
          <w:iCs/>
          <w:lang w:val="en-US"/>
        </w:rPr>
        <w:t>34</w:t>
      </w:r>
      <w:r w:rsidR="00E65395">
        <w:rPr>
          <w:i w:val="0"/>
          <w:iCs/>
          <w:lang w:val="en-US"/>
        </w:rPr>
        <w:t xml:space="preserve"> (</w:t>
      </w:r>
      <w:r w:rsidR="00E65395" w:rsidRPr="00E65395">
        <w:rPr>
          <w:i w:val="0"/>
          <w:iCs/>
          <w:lang w:val="en-US"/>
        </w:rPr>
        <w:t>TOP/TDL Runtime Interface and Enhancements</w:t>
      </w:r>
      <w:r w:rsidR="00E65395">
        <w:rPr>
          <w:i w:val="0"/>
          <w:iCs/>
          <w:lang w:val="en-US"/>
        </w:rPr>
        <w:t>)</w:t>
      </w:r>
      <w:r>
        <w:rPr>
          <w:i w:val="0"/>
          <w:iCs/>
          <w:lang w:val="en-US"/>
        </w:rPr>
        <w:t>.</w:t>
      </w:r>
    </w:p>
    <w:p w14:paraId="30061422" w14:textId="77777777" w:rsidR="00D65506" w:rsidRDefault="00D65506" w:rsidP="00D65506">
      <w:pPr>
        <w:pStyle w:val="Guideline"/>
        <w:rPr>
          <w:i w:val="0"/>
          <w:iCs/>
          <w:lang w:val="en-US"/>
        </w:rPr>
      </w:pPr>
    </w:p>
    <w:p w14:paraId="743F3B48" w14:textId="4DA28A8A" w:rsidR="00D65506" w:rsidRPr="00814BB5" w:rsidRDefault="00D65506" w:rsidP="00D65506">
      <w:pPr>
        <w:pStyle w:val="Guideline"/>
        <w:rPr>
          <w:i w:val="0"/>
          <w:lang w:val="en-US"/>
        </w:rPr>
      </w:pPr>
      <w:r w:rsidRPr="00474364">
        <w:rPr>
          <w:i w:val="0"/>
          <w:iCs/>
          <w:lang w:val="en-US"/>
        </w:rPr>
        <w:t xml:space="preserve">The outcome of the work by the </w:t>
      </w:r>
      <w:r>
        <w:rPr>
          <w:i w:val="0"/>
          <w:iCs/>
          <w:lang w:val="en-US"/>
        </w:rPr>
        <w:t>first</w:t>
      </w:r>
      <w:r w:rsidRPr="00474364">
        <w:rPr>
          <w:i w:val="0"/>
          <w:iCs/>
          <w:lang w:val="en-US"/>
        </w:rPr>
        <w:t xml:space="preserve"> milestone</w:t>
      </w:r>
      <w:r>
        <w:rPr>
          <w:i w:val="0"/>
          <w:iCs/>
          <w:lang w:val="en-US"/>
        </w:rPr>
        <w:t xml:space="preserve"> are:</w:t>
      </w:r>
    </w:p>
    <w:p w14:paraId="38D23EAE" w14:textId="1B67E363" w:rsidR="00D65506" w:rsidRPr="00F561E1" w:rsidRDefault="00D65506" w:rsidP="00D65506">
      <w:pPr>
        <w:pStyle w:val="ListParagraph"/>
        <w:numPr>
          <w:ilvl w:val="0"/>
          <w:numId w:val="39"/>
        </w:numPr>
        <w:tabs>
          <w:tab w:val="clear" w:pos="567"/>
          <w:tab w:val="clear" w:pos="1418"/>
          <w:tab w:val="clear" w:pos="4678"/>
          <w:tab w:val="clear" w:pos="5954"/>
          <w:tab w:val="clear" w:pos="7088"/>
        </w:tabs>
        <w:overflowPunct/>
        <w:autoSpaceDE/>
        <w:autoSpaceDN/>
        <w:adjustRightInd/>
        <w:jc w:val="left"/>
        <w:textAlignment w:val="auto"/>
        <w:rPr>
          <w:lang w:val="en-US"/>
        </w:rPr>
      </w:pPr>
      <w:r>
        <w:rPr>
          <w:iCs/>
          <w:lang w:val="en-US"/>
        </w:rPr>
        <w:t>Early drafts of the standard deliverables,</w:t>
      </w:r>
    </w:p>
    <w:p w14:paraId="546DA016" w14:textId="77777777" w:rsidR="00D65506" w:rsidRPr="00F561E1" w:rsidRDefault="00D65506" w:rsidP="00D65506">
      <w:pPr>
        <w:pStyle w:val="ListParagraph"/>
        <w:numPr>
          <w:ilvl w:val="0"/>
          <w:numId w:val="39"/>
        </w:numPr>
        <w:tabs>
          <w:tab w:val="clear" w:pos="567"/>
          <w:tab w:val="clear" w:pos="1418"/>
          <w:tab w:val="clear" w:pos="4678"/>
          <w:tab w:val="clear" w:pos="5954"/>
          <w:tab w:val="clear" w:pos="7088"/>
        </w:tabs>
        <w:overflowPunct/>
        <w:autoSpaceDE/>
        <w:autoSpaceDN/>
        <w:adjustRightInd/>
        <w:jc w:val="left"/>
        <w:textAlignment w:val="auto"/>
        <w:rPr>
          <w:lang w:val="en-US"/>
        </w:rPr>
      </w:pPr>
      <w:r w:rsidRPr="00F561E1">
        <w:rPr>
          <w:iCs/>
          <w:lang w:val="en-US"/>
        </w:rPr>
        <w:t>the demonstration of the current state of the toolset.</w:t>
      </w:r>
    </w:p>
    <w:p w14:paraId="0CA34CBA" w14:textId="77777777" w:rsidR="00D65506" w:rsidRDefault="00D65506" w:rsidP="00D65506">
      <w:pPr>
        <w:pStyle w:val="Guideline"/>
        <w:rPr>
          <w:i w:val="0"/>
          <w:iCs/>
          <w:lang w:val="en-US"/>
        </w:rPr>
      </w:pPr>
    </w:p>
    <w:p w14:paraId="6FC34226" w14:textId="73FB6544" w:rsidR="00D65506" w:rsidRDefault="00D65506" w:rsidP="00D65506">
      <w:pPr>
        <w:pStyle w:val="Guideline"/>
        <w:rPr>
          <w:i w:val="0"/>
          <w:iCs/>
          <w:lang w:val="en-US"/>
        </w:rPr>
      </w:pPr>
      <w:r>
        <w:rPr>
          <w:i w:val="0"/>
          <w:iCs/>
          <w:lang w:val="en-US"/>
        </w:rPr>
        <w:t>The deliverable drafts have reached early draft statuses according to the work plan. Overall, t</w:t>
      </w:r>
      <w:r w:rsidRPr="00474364">
        <w:rPr>
          <w:i w:val="0"/>
          <w:iCs/>
          <w:lang w:val="en-US"/>
        </w:rPr>
        <w:t>he TTF has achieved its objectives for milestone</w:t>
      </w:r>
      <w:r>
        <w:rPr>
          <w:i w:val="0"/>
          <w:iCs/>
          <w:lang w:val="en-US"/>
        </w:rPr>
        <w:t xml:space="preserve"> A.</w:t>
      </w:r>
    </w:p>
    <w:p w14:paraId="1133CE92" w14:textId="77777777" w:rsidR="005404A2" w:rsidRDefault="005404A2" w:rsidP="00D65506">
      <w:pPr>
        <w:pStyle w:val="Guideline"/>
        <w:rPr>
          <w:i w:val="0"/>
          <w:iCs/>
          <w:lang w:val="en-US"/>
        </w:rPr>
      </w:pPr>
    </w:p>
    <w:p w14:paraId="0C0EF442" w14:textId="71570960" w:rsidR="005404A2" w:rsidRDefault="005404A2" w:rsidP="00D65506">
      <w:pPr>
        <w:pStyle w:val="Guideline"/>
        <w:rPr>
          <w:i w:val="0"/>
          <w:iCs/>
          <w:lang w:val="en-US"/>
        </w:rPr>
      </w:pPr>
      <w:r>
        <w:rPr>
          <w:i w:val="0"/>
          <w:iCs/>
          <w:lang w:val="en-US"/>
        </w:rPr>
        <w:t xml:space="preserve">Without any changes to the work plan, the TTF requests to postpone the closing of the TTF to 11 OCT 2024 (by 6 weeks) to include the MTS meeting (taking place in September or early October) where TTF should present the </w:t>
      </w:r>
      <w:proofErr w:type="gramStart"/>
      <w:r>
        <w:rPr>
          <w:i w:val="0"/>
          <w:iCs/>
          <w:lang w:val="en-US"/>
        </w:rPr>
        <w:t>final results</w:t>
      </w:r>
      <w:proofErr w:type="gramEnd"/>
      <w:r>
        <w:rPr>
          <w:i w:val="0"/>
          <w:iCs/>
          <w:lang w:val="en-US"/>
        </w:rPr>
        <w:t xml:space="preserve"> of the TTF</w:t>
      </w:r>
      <w:r w:rsidR="00BC0092">
        <w:rPr>
          <w:i w:val="0"/>
          <w:iCs/>
          <w:lang w:val="en-US"/>
        </w:rPr>
        <w:t xml:space="preserve"> work</w:t>
      </w:r>
      <w:r>
        <w:rPr>
          <w:i w:val="0"/>
          <w:iCs/>
          <w:lang w:val="en-US"/>
        </w:rPr>
        <w:t>.</w:t>
      </w:r>
    </w:p>
    <w:p w14:paraId="39C43C77" w14:textId="77777777" w:rsidR="00865FD7" w:rsidRPr="00D65506" w:rsidRDefault="00865FD7" w:rsidP="00865FD7">
      <w:pPr>
        <w:pStyle w:val="Guideline"/>
        <w:rPr>
          <w:i w:val="0"/>
        </w:rPr>
      </w:pPr>
    </w:p>
    <w:p w14:paraId="38508257" w14:textId="77777777" w:rsidR="00865FD7" w:rsidRPr="00775C09" w:rsidRDefault="00865FD7" w:rsidP="00865FD7">
      <w:pPr>
        <w:pStyle w:val="Heading1"/>
        <w:tabs>
          <w:tab w:val="clear" w:pos="567"/>
          <w:tab w:val="num" w:pos="432"/>
        </w:tabs>
        <w:ind w:left="432" w:hanging="432"/>
        <w:rPr>
          <w:rFonts w:cs="Arial"/>
        </w:rPr>
      </w:pPr>
      <w:r w:rsidRPr="00775C09">
        <w:rPr>
          <w:rFonts w:cs="Arial"/>
        </w:rPr>
        <w:t>Introduction</w:t>
      </w:r>
    </w:p>
    <w:p w14:paraId="0E666204" w14:textId="63D18E30" w:rsidR="0091511C" w:rsidRDefault="00E65395" w:rsidP="0091511C">
      <w:pPr>
        <w:pStyle w:val="paragraph"/>
        <w:spacing w:before="0" w:beforeAutospacing="0" w:after="0" w:afterAutospacing="0"/>
        <w:jc w:val="both"/>
        <w:textAlignment w:val="baseline"/>
        <w:rPr>
          <w:rStyle w:val="normaltextrun"/>
          <w:rFonts w:ascii="Arial" w:hAnsi="Arial" w:cs="Arial"/>
          <w:sz w:val="20"/>
          <w:szCs w:val="20"/>
          <w:lang w:val="en-US"/>
        </w:rPr>
      </w:pPr>
      <w:r>
        <w:rPr>
          <w:rStyle w:val="normaltextrun"/>
          <w:rFonts w:ascii="Arial" w:hAnsi="Arial" w:cs="Arial"/>
          <w:sz w:val="20"/>
          <w:szCs w:val="20"/>
          <w:lang w:val="en-US"/>
        </w:rPr>
        <w:t xml:space="preserve">A large part of </w:t>
      </w:r>
      <w:r w:rsidR="0091511C">
        <w:rPr>
          <w:rStyle w:val="normaltextrun"/>
          <w:rFonts w:ascii="Arial" w:hAnsi="Arial" w:cs="Arial"/>
          <w:sz w:val="20"/>
          <w:szCs w:val="20"/>
          <w:lang w:val="en-US"/>
        </w:rPr>
        <w:t xml:space="preserve">the TTF </w:t>
      </w:r>
      <w:r>
        <w:rPr>
          <w:rStyle w:val="normaltextrun"/>
          <w:rFonts w:ascii="Arial" w:hAnsi="Arial" w:cs="Arial"/>
          <w:sz w:val="20"/>
          <w:szCs w:val="20"/>
          <w:lang w:val="en-US"/>
        </w:rPr>
        <w:t xml:space="preserve">work </w:t>
      </w:r>
      <w:r w:rsidR="0091511C">
        <w:rPr>
          <w:rStyle w:val="normaltextrun"/>
          <w:rFonts w:ascii="Arial" w:hAnsi="Arial" w:cs="Arial"/>
          <w:sz w:val="20"/>
          <w:szCs w:val="20"/>
          <w:lang w:val="en-US"/>
        </w:rPr>
        <w:t>consists of developing the TDL toolset.</w:t>
      </w:r>
      <w:r>
        <w:rPr>
          <w:rStyle w:val="normaltextrun"/>
          <w:rFonts w:ascii="Arial" w:hAnsi="Arial" w:cs="Arial"/>
          <w:sz w:val="20"/>
          <w:szCs w:val="20"/>
          <w:lang w:val="en-US"/>
        </w:rPr>
        <w:t xml:space="preserve"> In the first phase, the development focus has been on providing support and tooling for other ETSI task forces that could benefit from improved methodology and tooling provided by TDL and its toolset.</w:t>
      </w:r>
    </w:p>
    <w:p w14:paraId="08CAE103" w14:textId="77777777" w:rsidR="0091511C" w:rsidRDefault="0091511C" w:rsidP="0091511C">
      <w:pPr>
        <w:pStyle w:val="paragraph"/>
        <w:spacing w:before="0" w:beforeAutospacing="0" w:after="0" w:afterAutospacing="0"/>
        <w:jc w:val="both"/>
        <w:textAlignment w:val="baseline"/>
        <w:rPr>
          <w:rStyle w:val="normaltextrun"/>
          <w:rFonts w:ascii="Arial" w:hAnsi="Arial" w:cs="Arial"/>
          <w:sz w:val="20"/>
          <w:szCs w:val="20"/>
          <w:lang w:val="en-US"/>
        </w:rPr>
      </w:pPr>
    </w:p>
    <w:p w14:paraId="6A26F459" w14:textId="7BE32DD2" w:rsidR="0091511C" w:rsidRDefault="00E65395" w:rsidP="0091511C">
      <w:pPr>
        <w:pStyle w:val="paragraph"/>
        <w:spacing w:before="0" w:beforeAutospacing="0" w:after="0" w:afterAutospacing="0"/>
        <w:jc w:val="both"/>
        <w:textAlignment w:val="baseline"/>
        <w:rPr>
          <w:rStyle w:val="normaltextrun"/>
          <w:rFonts w:ascii="Arial" w:hAnsi="Arial" w:cs="Arial"/>
          <w:sz w:val="20"/>
          <w:szCs w:val="20"/>
          <w:lang w:val="en-US"/>
        </w:rPr>
      </w:pPr>
      <w:r>
        <w:rPr>
          <w:rStyle w:val="normaltextrun"/>
          <w:rFonts w:ascii="Arial" w:hAnsi="Arial" w:cs="Arial"/>
          <w:sz w:val="20"/>
          <w:szCs w:val="20"/>
          <w:lang w:val="en-US"/>
        </w:rPr>
        <w:t>T</w:t>
      </w:r>
      <w:r w:rsidR="0091511C">
        <w:rPr>
          <w:rStyle w:val="normaltextrun"/>
          <w:rFonts w:ascii="Arial" w:hAnsi="Arial" w:cs="Arial"/>
          <w:sz w:val="20"/>
          <w:szCs w:val="20"/>
          <w:lang w:val="en-US"/>
        </w:rPr>
        <w:t xml:space="preserve">he requirements for the toolset have been specified and subsequently reviewed and accepted by </w:t>
      </w:r>
      <w:proofErr w:type="gramStart"/>
      <w:r w:rsidR="0091511C">
        <w:rPr>
          <w:rStyle w:val="normaltextrun"/>
          <w:rFonts w:ascii="Arial" w:hAnsi="Arial" w:cs="Arial"/>
          <w:sz w:val="20"/>
          <w:szCs w:val="20"/>
          <w:lang w:val="en-US"/>
        </w:rPr>
        <w:t>the TDL</w:t>
      </w:r>
      <w:proofErr w:type="gramEnd"/>
      <w:r w:rsidR="0091511C">
        <w:rPr>
          <w:rStyle w:val="normaltextrun"/>
          <w:rFonts w:ascii="Arial" w:hAnsi="Arial" w:cs="Arial"/>
          <w:sz w:val="20"/>
          <w:szCs w:val="20"/>
          <w:lang w:val="en-US"/>
        </w:rPr>
        <w:t xml:space="preserve"> WG.</w:t>
      </w:r>
      <w:r>
        <w:rPr>
          <w:rStyle w:val="normaltextrun"/>
          <w:rFonts w:ascii="Arial" w:hAnsi="Arial" w:cs="Arial"/>
          <w:sz w:val="20"/>
          <w:szCs w:val="20"/>
          <w:lang w:val="en-US"/>
        </w:rPr>
        <w:t xml:space="preserve"> </w:t>
      </w:r>
      <w:r w:rsidR="0091511C">
        <w:rPr>
          <w:rStyle w:val="normaltextrun"/>
          <w:rFonts w:ascii="Arial" w:hAnsi="Arial" w:cs="Arial"/>
          <w:sz w:val="20"/>
          <w:szCs w:val="20"/>
          <w:lang w:val="en-US"/>
        </w:rPr>
        <w:t>The priorities for the requirements have been assigned and the implementation plan has been updated accordingly.</w:t>
      </w:r>
    </w:p>
    <w:p w14:paraId="0A0222EE" w14:textId="77777777" w:rsidR="0091511C" w:rsidRDefault="0091511C" w:rsidP="0091511C">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0F02C19B" w14:textId="2E739C4D" w:rsidR="0091511C" w:rsidRDefault="0091511C" w:rsidP="0091511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lang w:val="en-US"/>
        </w:rPr>
        <w:t>Public releases of the software are created as soon as a significant update has been completed and tested.</w:t>
      </w:r>
    </w:p>
    <w:p w14:paraId="19BEA143" w14:textId="77777777" w:rsidR="00865FD7" w:rsidRPr="00775C09" w:rsidRDefault="00865FD7" w:rsidP="00865FD7"/>
    <w:p w14:paraId="413D5677" w14:textId="77777777" w:rsidR="00865FD7" w:rsidRPr="00775C09" w:rsidRDefault="00865FD7" w:rsidP="00865FD7">
      <w:pPr>
        <w:pStyle w:val="Heading1"/>
        <w:tabs>
          <w:tab w:val="clear" w:pos="567"/>
          <w:tab w:val="num" w:pos="432"/>
        </w:tabs>
        <w:ind w:left="432" w:hanging="432"/>
      </w:pPr>
      <w:r w:rsidRPr="00775C09">
        <w:t>Contractual milestone</w:t>
      </w:r>
    </w:p>
    <w:p w14:paraId="5C44C866" w14:textId="369A27B3" w:rsidR="005404A2" w:rsidRDefault="005404A2" w:rsidP="005404A2">
      <w:pPr>
        <w:rPr>
          <w:rStyle w:val="normaltextrun"/>
          <w:rFonts w:cs="Arial"/>
          <w:color w:val="000000"/>
          <w:bdr w:val="none" w:sz="0" w:space="0" w:color="auto" w:frame="1"/>
          <w:lang w:val="en-US"/>
        </w:rPr>
      </w:pPr>
      <w:r>
        <w:rPr>
          <w:rStyle w:val="normaltextrun"/>
          <w:rFonts w:cs="Arial"/>
          <w:color w:val="000000"/>
          <w:bdr w:val="none" w:sz="0" w:space="0" w:color="auto" w:frame="1"/>
          <w:lang w:val="en-US"/>
        </w:rPr>
        <w:t>The TTF has achieved its objectives for milestone A.</w:t>
      </w:r>
    </w:p>
    <w:p w14:paraId="2DC1A9A1" w14:textId="77777777" w:rsidR="00865FD7" w:rsidRPr="00775C09" w:rsidRDefault="00865FD7" w:rsidP="00865FD7">
      <w:pPr>
        <w:pStyle w:val="CommentText"/>
      </w:pPr>
    </w:p>
    <w:p w14:paraId="79954480" w14:textId="77777777" w:rsidR="00865FD7" w:rsidRPr="00775C09" w:rsidRDefault="00865FD7" w:rsidP="00865FD7">
      <w:pPr>
        <w:pStyle w:val="Heading1"/>
        <w:tabs>
          <w:tab w:val="clear" w:pos="567"/>
          <w:tab w:val="num" w:pos="432"/>
        </w:tabs>
        <w:ind w:left="432" w:hanging="432"/>
      </w:pPr>
      <w:r w:rsidRPr="00775C09">
        <w:t>Progress of the work</w:t>
      </w:r>
    </w:p>
    <w:p w14:paraId="67E03A11" w14:textId="1113215E" w:rsidR="009E6D98" w:rsidRDefault="00A93D86" w:rsidP="00A93D86">
      <w:pPr>
        <w:rPr>
          <w:lang w:val="en-US"/>
        </w:rPr>
      </w:pPr>
      <w:r>
        <w:rPr>
          <w:lang w:val="en-US"/>
        </w:rPr>
        <w:t xml:space="preserve">During the initial phase of the work, the TTF has focused on the </w:t>
      </w:r>
      <w:r w:rsidR="00D95E8A">
        <w:rPr>
          <w:lang w:val="en-US"/>
        </w:rPr>
        <w:t xml:space="preserve">additional </w:t>
      </w:r>
      <w:r w:rsidR="009E6D98">
        <w:rPr>
          <w:lang w:val="en-US"/>
        </w:rPr>
        <w:t>features to better support the test development process according to current practices in ETSI. The work of TTF T029 (</w:t>
      </w:r>
      <w:r w:rsidR="009E6D98" w:rsidRPr="009E6D98">
        <w:rPr>
          <w:lang w:val="en-US"/>
        </w:rPr>
        <w:t>Conformance testing of Wireless Transport Profile for Standard SDN Northbound Interfaces</w:t>
      </w:r>
      <w:r w:rsidR="009E6D98">
        <w:rPr>
          <w:lang w:val="en-US"/>
        </w:rPr>
        <w:t>) has been chosen as a case study to validate the toolset.</w:t>
      </w:r>
    </w:p>
    <w:p w14:paraId="19840A75" w14:textId="77777777" w:rsidR="009E6D98" w:rsidRDefault="009E6D98" w:rsidP="00A93D86">
      <w:pPr>
        <w:rPr>
          <w:lang w:val="en-US"/>
        </w:rPr>
      </w:pPr>
    </w:p>
    <w:p w14:paraId="4B3D115E" w14:textId="492672EA" w:rsidR="00A93D86" w:rsidRDefault="002D49D5" w:rsidP="00A93D86">
      <w:pPr>
        <w:rPr>
          <w:lang w:val="en-US"/>
        </w:rPr>
      </w:pPr>
      <w:r>
        <w:rPr>
          <w:lang w:val="en-US"/>
        </w:rPr>
        <w:t>The updated features include</w:t>
      </w:r>
      <w:r w:rsidR="00A93D86">
        <w:rPr>
          <w:lang w:val="en-US"/>
        </w:rPr>
        <w:t>:</w:t>
      </w:r>
    </w:p>
    <w:p w14:paraId="7765DD9B" w14:textId="4189B938" w:rsidR="002D49D5" w:rsidRDefault="002D49D5" w:rsidP="00A93D86">
      <w:pPr>
        <w:pStyle w:val="ListParagraph"/>
        <w:numPr>
          <w:ilvl w:val="0"/>
          <w:numId w:val="39"/>
        </w:numPr>
        <w:tabs>
          <w:tab w:val="clear" w:pos="567"/>
          <w:tab w:val="clear" w:pos="1418"/>
          <w:tab w:val="clear" w:pos="4678"/>
          <w:tab w:val="clear" w:pos="5954"/>
          <w:tab w:val="clear" w:pos="7088"/>
        </w:tabs>
        <w:overflowPunct/>
        <w:autoSpaceDE/>
        <w:autoSpaceDN/>
        <w:adjustRightInd/>
        <w:jc w:val="left"/>
        <w:textAlignment w:val="auto"/>
        <w:rPr>
          <w:lang w:val="en-US"/>
        </w:rPr>
      </w:pPr>
      <w:r>
        <w:rPr>
          <w:lang w:val="en-US"/>
        </w:rPr>
        <w:t>Editing support for high level test purposes and seamless conversion to lower-level test descriptions,</w:t>
      </w:r>
    </w:p>
    <w:p w14:paraId="31F30EC0" w14:textId="189F991D" w:rsidR="002D49D5" w:rsidRPr="002D49D5" w:rsidRDefault="002D49D5" w:rsidP="00A93D86">
      <w:pPr>
        <w:pStyle w:val="ListParagraph"/>
        <w:numPr>
          <w:ilvl w:val="0"/>
          <w:numId w:val="39"/>
        </w:numPr>
        <w:tabs>
          <w:tab w:val="clear" w:pos="567"/>
          <w:tab w:val="clear" w:pos="1418"/>
          <w:tab w:val="clear" w:pos="4678"/>
          <w:tab w:val="clear" w:pos="5954"/>
          <w:tab w:val="clear" w:pos="7088"/>
        </w:tabs>
        <w:overflowPunct/>
        <w:autoSpaceDE/>
        <w:autoSpaceDN/>
        <w:adjustRightInd/>
        <w:jc w:val="left"/>
        <w:textAlignment w:val="auto"/>
        <w:rPr>
          <w:lang w:val="en-US"/>
        </w:rPr>
      </w:pPr>
      <w:r>
        <w:rPr>
          <w:lang w:val="en-US"/>
        </w:rPr>
        <w:t>textual syntax and related meta-model updates to facilitate more user friendly and flexible test data specification and</w:t>
      </w:r>
    </w:p>
    <w:p w14:paraId="420D9B5B" w14:textId="4D589B55" w:rsidR="00A93D86" w:rsidRPr="002D49D5" w:rsidRDefault="002D49D5" w:rsidP="00CB76FC">
      <w:pPr>
        <w:pStyle w:val="ListParagraph"/>
        <w:numPr>
          <w:ilvl w:val="0"/>
          <w:numId w:val="39"/>
        </w:numPr>
        <w:tabs>
          <w:tab w:val="clear" w:pos="567"/>
          <w:tab w:val="clear" w:pos="1418"/>
          <w:tab w:val="clear" w:pos="4678"/>
          <w:tab w:val="clear" w:pos="5954"/>
          <w:tab w:val="clear" w:pos="7088"/>
        </w:tabs>
        <w:overflowPunct/>
        <w:autoSpaceDE/>
        <w:autoSpaceDN/>
        <w:adjustRightInd/>
        <w:rPr>
          <w:rFonts w:cs="Arial"/>
          <w:lang w:val="en-US"/>
        </w:rPr>
      </w:pPr>
      <w:r w:rsidRPr="002D49D5">
        <w:rPr>
          <w:iCs/>
          <w:lang w:val="en-US"/>
        </w:rPr>
        <w:t>prototypic implementation of YANG data format importer</w:t>
      </w:r>
      <w:r>
        <w:rPr>
          <w:iCs/>
          <w:lang w:val="en-US"/>
        </w:rPr>
        <w:t>.</w:t>
      </w:r>
    </w:p>
    <w:p w14:paraId="079F0DB4" w14:textId="77777777" w:rsidR="002D49D5" w:rsidRPr="002D49D5" w:rsidRDefault="002D49D5" w:rsidP="002D49D5">
      <w:pPr>
        <w:tabs>
          <w:tab w:val="clear" w:pos="567"/>
          <w:tab w:val="clear" w:pos="1418"/>
          <w:tab w:val="clear" w:pos="4678"/>
          <w:tab w:val="clear" w:pos="5954"/>
          <w:tab w:val="clear" w:pos="7088"/>
        </w:tabs>
        <w:overflowPunct/>
        <w:autoSpaceDE/>
        <w:autoSpaceDN/>
        <w:adjustRightInd/>
        <w:rPr>
          <w:rStyle w:val="normaltextrun"/>
          <w:rFonts w:cs="Arial"/>
          <w:lang w:val="en-US"/>
        </w:rPr>
      </w:pPr>
    </w:p>
    <w:p w14:paraId="2E9F13AF" w14:textId="66936DE8" w:rsidR="00A93D86" w:rsidRDefault="00A93D86" w:rsidP="00A93D86">
      <w:pPr>
        <w:pStyle w:val="paragraph"/>
        <w:spacing w:before="0" w:beforeAutospacing="0" w:after="0" w:afterAutospacing="0"/>
        <w:jc w:val="both"/>
        <w:textAlignment w:val="baseline"/>
        <w:rPr>
          <w:rStyle w:val="normaltextrun"/>
          <w:rFonts w:ascii="Arial" w:hAnsi="Arial" w:cs="Arial"/>
          <w:sz w:val="20"/>
          <w:szCs w:val="20"/>
          <w:lang w:val="en-US"/>
        </w:rPr>
      </w:pPr>
      <w:r w:rsidRPr="00A93D86">
        <w:rPr>
          <w:rStyle w:val="normaltextrun"/>
          <w:rFonts w:ascii="Arial" w:hAnsi="Arial" w:cs="Arial"/>
          <w:sz w:val="20"/>
          <w:szCs w:val="20"/>
          <w:lang w:val="en-US"/>
        </w:rPr>
        <w:t xml:space="preserve">During the implementation work, the TDL standard was </w:t>
      </w:r>
      <w:r>
        <w:rPr>
          <w:rStyle w:val="normaltextrun"/>
          <w:rFonts w:ascii="Arial" w:hAnsi="Arial" w:cs="Arial"/>
          <w:sz w:val="20"/>
          <w:szCs w:val="20"/>
          <w:lang w:val="en-US"/>
        </w:rPr>
        <w:t>updated to support the new features</w:t>
      </w:r>
      <w:r w:rsidRPr="00A93D86">
        <w:rPr>
          <w:rStyle w:val="normaltextrun"/>
          <w:rFonts w:ascii="Arial" w:hAnsi="Arial" w:cs="Arial"/>
          <w:sz w:val="20"/>
          <w:szCs w:val="20"/>
          <w:lang w:val="en-US"/>
        </w:rPr>
        <w:t>.</w:t>
      </w:r>
    </w:p>
    <w:p w14:paraId="6CDE848C" w14:textId="77777777" w:rsidR="00A93D86" w:rsidRDefault="00A93D86" w:rsidP="00A93D86">
      <w:pPr>
        <w:pStyle w:val="paragraph"/>
        <w:spacing w:before="0" w:beforeAutospacing="0" w:after="0" w:afterAutospacing="0"/>
        <w:jc w:val="both"/>
        <w:textAlignment w:val="baseline"/>
        <w:rPr>
          <w:rStyle w:val="normaltextrun"/>
          <w:rFonts w:ascii="Arial" w:hAnsi="Arial" w:cs="Arial"/>
          <w:sz w:val="20"/>
          <w:szCs w:val="20"/>
          <w:lang w:val="en-US"/>
        </w:rPr>
      </w:pPr>
    </w:p>
    <w:p w14:paraId="4230A4BE" w14:textId="48002160" w:rsidR="00A93D86" w:rsidRPr="00A93D86" w:rsidRDefault="00A93D86" w:rsidP="00A93D86">
      <w:pPr>
        <w:pStyle w:val="paragraph"/>
        <w:spacing w:before="0" w:beforeAutospacing="0" w:after="0" w:afterAutospacing="0"/>
        <w:jc w:val="both"/>
        <w:textAlignment w:val="baseline"/>
        <w:rPr>
          <w:rStyle w:val="normaltextrun"/>
          <w:rFonts w:ascii="Arial" w:hAnsi="Arial" w:cs="Arial"/>
          <w:sz w:val="20"/>
          <w:szCs w:val="20"/>
          <w:lang w:val="en-US"/>
        </w:rPr>
      </w:pPr>
      <w:r>
        <w:rPr>
          <w:rStyle w:val="normaltextrun"/>
          <w:rFonts w:ascii="Arial" w:hAnsi="Arial" w:cs="Arial"/>
          <w:sz w:val="20"/>
          <w:szCs w:val="20"/>
          <w:lang w:val="en-US"/>
        </w:rPr>
        <w:t xml:space="preserve">In addition to development work, the TTF specified the runtime interfaces and additional operational semantics of the TDL as </w:t>
      </w:r>
      <w:r w:rsidRPr="00A93D86">
        <w:rPr>
          <w:rStyle w:val="normaltextrun"/>
          <w:rFonts w:ascii="Arial" w:hAnsi="Arial" w:cs="Arial"/>
          <w:sz w:val="20"/>
          <w:szCs w:val="20"/>
          <w:lang w:val="en-US"/>
        </w:rPr>
        <w:t>ES 203 119-9</w:t>
      </w:r>
      <w:r>
        <w:rPr>
          <w:rStyle w:val="normaltextrun"/>
          <w:rFonts w:ascii="Arial" w:hAnsi="Arial" w:cs="Arial"/>
          <w:sz w:val="20"/>
          <w:szCs w:val="20"/>
          <w:lang w:val="en-US"/>
        </w:rPr>
        <w:t>, which is currently in early draft status.</w:t>
      </w:r>
    </w:p>
    <w:p w14:paraId="471CD1F1" w14:textId="77777777" w:rsidR="00BC0092" w:rsidRPr="00775C09" w:rsidRDefault="00BC0092" w:rsidP="00BC0092"/>
    <w:p w14:paraId="2C37A00C" w14:textId="77777777" w:rsidR="00865FD7" w:rsidRPr="00775C09" w:rsidRDefault="00865FD7" w:rsidP="00865FD7">
      <w:pPr>
        <w:pStyle w:val="Heading1"/>
        <w:tabs>
          <w:tab w:val="clear" w:pos="567"/>
          <w:tab w:val="num" w:pos="432"/>
        </w:tabs>
        <w:ind w:left="432" w:hanging="432"/>
      </w:pPr>
      <w:r w:rsidRPr="00775C09">
        <w:rPr>
          <w:rFonts w:cs="Arial"/>
        </w:rPr>
        <w:t>Assessment of technical risk, difficulties encountered/expected</w:t>
      </w:r>
      <w:r w:rsidRPr="00775C09">
        <w:t xml:space="preserve">, unresolved </w:t>
      </w:r>
      <w:proofErr w:type="gramStart"/>
      <w:r w:rsidRPr="00775C09">
        <w:t>issues</w:t>
      </w:r>
      <w:proofErr w:type="gramEnd"/>
    </w:p>
    <w:p w14:paraId="0BC319DD" w14:textId="77777777" w:rsidR="00A607B0" w:rsidRPr="00815F29" w:rsidRDefault="00A607B0" w:rsidP="00A607B0">
      <w:pPr>
        <w:rPr>
          <w:iCs/>
        </w:rPr>
      </w:pPr>
      <w:r>
        <w:rPr>
          <w:rStyle w:val="normaltextrun"/>
          <w:rFonts w:cs="Arial"/>
          <w:color w:val="000000"/>
          <w:shd w:val="clear" w:color="auto" w:fill="FFFFFF"/>
          <w:lang w:val="en-US"/>
        </w:rPr>
        <w:t>No technical risks nor difficulties have been met in this phase.</w:t>
      </w:r>
    </w:p>
    <w:p w14:paraId="43C9305B" w14:textId="77777777" w:rsidR="00865FD7" w:rsidRPr="00775C09" w:rsidRDefault="00865FD7" w:rsidP="00865FD7"/>
    <w:p w14:paraId="1850F032" w14:textId="77777777" w:rsidR="00865FD7" w:rsidRPr="00775C09" w:rsidRDefault="00865FD7" w:rsidP="00865FD7">
      <w:pPr>
        <w:pStyle w:val="Heading1"/>
        <w:tabs>
          <w:tab w:val="clear" w:pos="567"/>
          <w:tab w:val="num" w:pos="432"/>
        </w:tabs>
        <w:ind w:left="432" w:hanging="432"/>
      </w:pPr>
      <w:r w:rsidRPr="00775C09">
        <w:lastRenderedPageBreak/>
        <w:t xml:space="preserve">Proposed changes in the </w:t>
      </w:r>
      <w:r w:rsidR="00803CD6">
        <w:t>Project</w:t>
      </w:r>
      <w:r w:rsidRPr="00775C09">
        <w:t xml:space="preserve"> work plan</w:t>
      </w:r>
    </w:p>
    <w:p w14:paraId="58EBB59E" w14:textId="77777777" w:rsidR="00A607B0" w:rsidRPr="00775C09" w:rsidRDefault="00A607B0" w:rsidP="00A607B0">
      <w:pPr>
        <w:pStyle w:val="Guideline"/>
      </w:pPr>
      <w:r>
        <w:rPr>
          <w:i w:val="0"/>
        </w:rPr>
        <w:t xml:space="preserve">No changes to the work plan are required </w:t>
      </w:r>
      <w:proofErr w:type="gramStart"/>
      <w:r>
        <w:rPr>
          <w:i w:val="0"/>
        </w:rPr>
        <w:t>at this time</w:t>
      </w:r>
      <w:proofErr w:type="gramEnd"/>
      <w:r>
        <w:rPr>
          <w:i w:val="0"/>
        </w:rPr>
        <w:t>.</w:t>
      </w:r>
      <w:r w:rsidRPr="00775C09">
        <w:t xml:space="preserve"> </w:t>
      </w:r>
    </w:p>
    <w:p w14:paraId="1D993B6C" w14:textId="77777777" w:rsidR="00865FD7" w:rsidRPr="00775C09" w:rsidRDefault="00865FD7" w:rsidP="00865FD7"/>
    <w:p w14:paraId="1A894EA4" w14:textId="77777777" w:rsidR="00865FD7" w:rsidRPr="00775C09" w:rsidRDefault="00865FD7" w:rsidP="00865FD7">
      <w:pPr>
        <w:pStyle w:val="Heading1"/>
        <w:tabs>
          <w:tab w:val="clear" w:pos="567"/>
          <w:tab w:val="num" w:pos="432"/>
        </w:tabs>
        <w:ind w:left="432" w:hanging="432"/>
      </w:pPr>
      <w:r w:rsidRPr="00775C09">
        <w:t>Meetings</w:t>
      </w:r>
      <w:r w:rsidR="00477312" w:rsidRPr="00775C09">
        <w:t xml:space="preserve">/events attended on behalf of the </w:t>
      </w:r>
      <w:proofErr w:type="gramStart"/>
      <w:r w:rsidR="00803CD6">
        <w:t>Project</w:t>
      </w:r>
      <w:proofErr w:type="gramEnd"/>
    </w:p>
    <w:p w14:paraId="0B29008A" w14:textId="77777777" w:rsidR="00A607B0" w:rsidRPr="00775C09" w:rsidRDefault="00A607B0" w:rsidP="00A607B0"/>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40"/>
        <w:gridCol w:w="1314"/>
        <w:gridCol w:w="1118"/>
        <w:gridCol w:w="2518"/>
        <w:gridCol w:w="2377"/>
        <w:gridCol w:w="1339"/>
      </w:tblGrid>
      <w:tr w:rsidR="00A607B0" w:rsidRPr="00775C09" w14:paraId="35B7A730" w14:textId="77777777" w:rsidTr="00564A44">
        <w:tc>
          <w:tcPr>
            <w:tcW w:w="945" w:type="dxa"/>
            <w:shd w:val="clear" w:color="auto" w:fill="DBE5F1"/>
          </w:tcPr>
          <w:p w14:paraId="3F066CA0" w14:textId="77777777" w:rsidR="00A607B0" w:rsidRPr="00775C09" w:rsidRDefault="00A607B0" w:rsidP="00564A44">
            <w:pPr>
              <w:rPr>
                <w:b/>
              </w:rPr>
            </w:pPr>
            <w:r w:rsidRPr="00775C09">
              <w:rPr>
                <w:b/>
              </w:rPr>
              <w:t>Date</w:t>
            </w:r>
          </w:p>
        </w:tc>
        <w:tc>
          <w:tcPr>
            <w:tcW w:w="1328" w:type="dxa"/>
            <w:shd w:val="clear" w:color="auto" w:fill="DBE5F1"/>
          </w:tcPr>
          <w:p w14:paraId="7481FC54" w14:textId="77777777" w:rsidR="00A607B0" w:rsidRPr="00775C09" w:rsidRDefault="00A607B0" w:rsidP="00564A44">
            <w:pPr>
              <w:rPr>
                <w:b/>
              </w:rPr>
            </w:pPr>
            <w:r w:rsidRPr="00775C09">
              <w:rPr>
                <w:b/>
              </w:rPr>
              <w:t>Place</w:t>
            </w:r>
          </w:p>
        </w:tc>
        <w:tc>
          <w:tcPr>
            <w:tcW w:w="1121" w:type="dxa"/>
            <w:shd w:val="clear" w:color="auto" w:fill="DBE5F1"/>
          </w:tcPr>
          <w:p w14:paraId="39BA2A49" w14:textId="77777777" w:rsidR="00A607B0" w:rsidRPr="00775C09" w:rsidRDefault="00A607B0" w:rsidP="00564A44">
            <w:pPr>
              <w:rPr>
                <w:b/>
              </w:rPr>
            </w:pPr>
            <w:r w:rsidRPr="00775C09">
              <w:rPr>
                <w:b/>
              </w:rPr>
              <w:t>TB/Orga</w:t>
            </w:r>
          </w:p>
        </w:tc>
        <w:tc>
          <w:tcPr>
            <w:tcW w:w="2547" w:type="dxa"/>
            <w:shd w:val="clear" w:color="auto" w:fill="DBE5F1"/>
          </w:tcPr>
          <w:p w14:paraId="35F51174" w14:textId="77777777" w:rsidR="00A607B0" w:rsidRPr="00775C09" w:rsidRDefault="00A607B0" w:rsidP="00564A44">
            <w:pPr>
              <w:rPr>
                <w:b/>
              </w:rPr>
            </w:pPr>
            <w:r w:rsidRPr="00775C09">
              <w:rPr>
                <w:b/>
              </w:rPr>
              <w:t>Event description</w:t>
            </w:r>
          </w:p>
        </w:tc>
        <w:tc>
          <w:tcPr>
            <w:tcW w:w="2408" w:type="dxa"/>
            <w:shd w:val="clear" w:color="auto" w:fill="DBE5F1"/>
          </w:tcPr>
          <w:p w14:paraId="15AB6E4D" w14:textId="77777777" w:rsidR="00A607B0" w:rsidRPr="00775C09" w:rsidRDefault="00A607B0" w:rsidP="00564A44">
            <w:pPr>
              <w:rPr>
                <w:b/>
              </w:rPr>
            </w:pPr>
            <w:r w:rsidRPr="00775C09">
              <w:rPr>
                <w:b/>
              </w:rPr>
              <w:t>Reason to attend</w:t>
            </w:r>
          </w:p>
        </w:tc>
        <w:tc>
          <w:tcPr>
            <w:tcW w:w="1257" w:type="dxa"/>
            <w:shd w:val="clear" w:color="auto" w:fill="DBE5F1"/>
          </w:tcPr>
          <w:p w14:paraId="6CB34DAC" w14:textId="77777777" w:rsidR="00A607B0" w:rsidRPr="00775C09" w:rsidRDefault="00A607B0" w:rsidP="00564A44">
            <w:pPr>
              <w:rPr>
                <w:b/>
              </w:rPr>
            </w:pPr>
            <w:r w:rsidRPr="00775C09">
              <w:rPr>
                <w:b/>
              </w:rPr>
              <w:t>Expert(s)</w:t>
            </w:r>
          </w:p>
        </w:tc>
      </w:tr>
      <w:tr w:rsidR="00A607B0" w:rsidRPr="00775C09" w14:paraId="1D2454FE" w14:textId="77777777" w:rsidTr="00564A44">
        <w:tc>
          <w:tcPr>
            <w:tcW w:w="945" w:type="dxa"/>
          </w:tcPr>
          <w:p w14:paraId="61959EE6" w14:textId="36CDB25A" w:rsidR="00A607B0" w:rsidRPr="00775C09" w:rsidRDefault="00A607B0" w:rsidP="00564A44">
            <w:r>
              <w:t>202</w:t>
            </w:r>
            <w:r w:rsidR="0087115A">
              <w:t>4</w:t>
            </w:r>
            <w:r>
              <w:t>-1-25</w:t>
            </w:r>
          </w:p>
        </w:tc>
        <w:tc>
          <w:tcPr>
            <w:tcW w:w="1328" w:type="dxa"/>
          </w:tcPr>
          <w:p w14:paraId="43FDBBD1" w14:textId="23F9C791" w:rsidR="00A607B0" w:rsidRPr="00775C09" w:rsidRDefault="0087115A" w:rsidP="00564A44">
            <w:r>
              <w:t>Berlin</w:t>
            </w:r>
          </w:p>
        </w:tc>
        <w:tc>
          <w:tcPr>
            <w:tcW w:w="1121" w:type="dxa"/>
          </w:tcPr>
          <w:p w14:paraId="781B07BB" w14:textId="77777777" w:rsidR="00A607B0" w:rsidRPr="00775C09" w:rsidRDefault="00A607B0" w:rsidP="00564A44">
            <w:r>
              <w:t>MTS</w:t>
            </w:r>
          </w:p>
        </w:tc>
        <w:tc>
          <w:tcPr>
            <w:tcW w:w="2547" w:type="dxa"/>
          </w:tcPr>
          <w:p w14:paraId="400483B9" w14:textId="6FAEB432" w:rsidR="00A607B0" w:rsidRPr="00775C09" w:rsidRDefault="00A607B0" w:rsidP="00564A44">
            <w:r>
              <w:t>MTS#</w:t>
            </w:r>
            <w:r w:rsidR="0087115A">
              <w:t>91</w:t>
            </w:r>
          </w:p>
        </w:tc>
        <w:tc>
          <w:tcPr>
            <w:tcW w:w="2408" w:type="dxa"/>
          </w:tcPr>
          <w:p w14:paraId="083E348A" w14:textId="77777777" w:rsidR="00A607B0" w:rsidRPr="00775C09" w:rsidRDefault="00A607B0" w:rsidP="00564A44">
            <w:r>
              <w:t>Reporting on TTF progress</w:t>
            </w:r>
          </w:p>
        </w:tc>
        <w:tc>
          <w:tcPr>
            <w:tcW w:w="1257" w:type="dxa"/>
          </w:tcPr>
          <w:p w14:paraId="55724DED" w14:textId="77777777" w:rsidR="00A607B0" w:rsidRPr="00775C09" w:rsidRDefault="00A607B0" w:rsidP="00564A44">
            <w:r>
              <w:t>Martti Käärik, Philip Makedonski, Finn Kristoffersen</w:t>
            </w:r>
          </w:p>
        </w:tc>
      </w:tr>
      <w:tr w:rsidR="00A607B0" w:rsidRPr="00775C09" w14:paraId="3D27CF18" w14:textId="77777777" w:rsidTr="00564A44">
        <w:tc>
          <w:tcPr>
            <w:tcW w:w="945" w:type="dxa"/>
          </w:tcPr>
          <w:p w14:paraId="15DD4A3A" w14:textId="77777777" w:rsidR="00A607B0" w:rsidRPr="00775C09" w:rsidRDefault="00A607B0" w:rsidP="00564A44"/>
        </w:tc>
        <w:tc>
          <w:tcPr>
            <w:tcW w:w="1328" w:type="dxa"/>
          </w:tcPr>
          <w:p w14:paraId="65753E27" w14:textId="77777777" w:rsidR="00A607B0" w:rsidRPr="00775C09" w:rsidRDefault="00A607B0" w:rsidP="00564A44"/>
        </w:tc>
        <w:tc>
          <w:tcPr>
            <w:tcW w:w="1121" w:type="dxa"/>
          </w:tcPr>
          <w:p w14:paraId="5DDE4904" w14:textId="77777777" w:rsidR="00A607B0" w:rsidRPr="00775C09" w:rsidRDefault="00A607B0" w:rsidP="00564A44"/>
        </w:tc>
        <w:tc>
          <w:tcPr>
            <w:tcW w:w="2547" w:type="dxa"/>
          </w:tcPr>
          <w:p w14:paraId="33A3F90B" w14:textId="77777777" w:rsidR="00A607B0" w:rsidRPr="00775C09" w:rsidRDefault="00A607B0" w:rsidP="00564A44"/>
        </w:tc>
        <w:tc>
          <w:tcPr>
            <w:tcW w:w="2408" w:type="dxa"/>
          </w:tcPr>
          <w:p w14:paraId="3495E5A0" w14:textId="77777777" w:rsidR="00A607B0" w:rsidRPr="00775C09" w:rsidRDefault="00A607B0" w:rsidP="00564A44"/>
        </w:tc>
        <w:tc>
          <w:tcPr>
            <w:tcW w:w="1257" w:type="dxa"/>
          </w:tcPr>
          <w:p w14:paraId="759701AA" w14:textId="77777777" w:rsidR="00A607B0" w:rsidRPr="00775C09" w:rsidRDefault="00A607B0" w:rsidP="00564A44"/>
        </w:tc>
      </w:tr>
    </w:tbl>
    <w:p w14:paraId="3B409AC5" w14:textId="77777777" w:rsidR="00A607B0" w:rsidRPr="00775C09" w:rsidRDefault="00A607B0" w:rsidP="00A607B0"/>
    <w:p w14:paraId="3F752D6B" w14:textId="77777777" w:rsidR="00865FD7" w:rsidRPr="00A607B0" w:rsidRDefault="00865FD7" w:rsidP="00865FD7">
      <w:pPr>
        <w:pStyle w:val="Guideline"/>
        <w:rPr>
          <w:i w:val="0"/>
        </w:rPr>
      </w:pPr>
    </w:p>
    <w:p w14:paraId="0D5C4A53" w14:textId="77777777" w:rsidR="00477312" w:rsidRPr="00775C09" w:rsidRDefault="00477312" w:rsidP="00477312">
      <w:pPr>
        <w:pStyle w:val="Heading1"/>
        <w:tabs>
          <w:tab w:val="clear" w:pos="567"/>
          <w:tab w:val="num" w:pos="432"/>
        </w:tabs>
        <w:ind w:left="432" w:hanging="432"/>
      </w:pPr>
      <w:r w:rsidRPr="00775C09">
        <w:t xml:space="preserve">Meetings/events planned to be </w:t>
      </w:r>
      <w:proofErr w:type="gramStart"/>
      <w:r w:rsidRPr="00775C09">
        <w:t>attended</w:t>
      </w:r>
      <w:proofErr w:type="gramEnd"/>
    </w:p>
    <w:p w14:paraId="5D52ACE2" w14:textId="77777777" w:rsidR="0087115A" w:rsidRPr="00775C09" w:rsidRDefault="0087115A" w:rsidP="0087115A"/>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40"/>
        <w:gridCol w:w="1314"/>
        <w:gridCol w:w="1118"/>
        <w:gridCol w:w="2518"/>
        <w:gridCol w:w="2377"/>
        <w:gridCol w:w="1339"/>
      </w:tblGrid>
      <w:tr w:rsidR="0087115A" w:rsidRPr="00775C09" w14:paraId="6C904293" w14:textId="77777777" w:rsidTr="00564A44">
        <w:tc>
          <w:tcPr>
            <w:tcW w:w="945" w:type="dxa"/>
            <w:shd w:val="clear" w:color="auto" w:fill="DBE5F1"/>
          </w:tcPr>
          <w:p w14:paraId="47BF35E3" w14:textId="77777777" w:rsidR="0087115A" w:rsidRPr="00775C09" w:rsidRDefault="0087115A" w:rsidP="00564A44">
            <w:pPr>
              <w:rPr>
                <w:b/>
              </w:rPr>
            </w:pPr>
            <w:r w:rsidRPr="00775C09">
              <w:rPr>
                <w:b/>
              </w:rPr>
              <w:t>Date</w:t>
            </w:r>
          </w:p>
        </w:tc>
        <w:tc>
          <w:tcPr>
            <w:tcW w:w="1328" w:type="dxa"/>
            <w:shd w:val="clear" w:color="auto" w:fill="DBE5F1"/>
          </w:tcPr>
          <w:p w14:paraId="0D8332DD" w14:textId="77777777" w:rsidR="0087115A" w:rsidRPr="00775C09" w:rsidRDefault="0087115A" w:rsidP="00564A44">
            <w:pPr>
              <w:rPr>
                <w:b/>
              </w:rPr>
            </w:pPr>
            <w:r w:rsidRPr="00775C09">
              <w:rPr>
                <w:b/>
              </w:rPr>
              <w:t>Place</w:t>
            </w:r>
          </w:p>
        </w:tc>
        <w:tc>
          <w:tcPr>
            <w:tcW w:w="1121" w:type="dxa"/>
            <w:shd w:val="clear" w:color="auto" w:fill="DBE5F1"/>
          </w:tcPr>
          <w:p w14:paraId="7D430340" w14:textId="77777777" w:rsidR="0087115A" w:rsidRPr="00775C09" w:rsidRDefault="0087115A" w:rsidP="00564A44">
            <w:pPr>
              <w:rPr>
                <w:b/>
              </w:rPr>
            </w:pPr>
            <w:r w:rsidRPr="00775C09">
              <w:rPr>
                <w:b/>
              </w:rPr>
              <w:t>TB/Orga</w:t>
            </w:r>
          </w:p>
        </w:tc>
        <w:tc>
          <w:tcPr>
            <w:tcW w:w="2547" w:type="dxa"/>
            <w:shd w:val="clear" w:color="auto" w:fill="DBE5F1"/>
          </w:tcPr>
          <w:p w14:paraId="0EE0AC95" w14:textId="77777777" w:rsidR="0087115A" w:rsidRPr="00775C09" w:rsidRDefault="0087115A" w:rsidP="00564A44">
            <w:pPr>
              <w:rPr>
                <w:b/>
              </w:rPr>
            </w:pPr>
            <w:r w:rsidRPr="00775C09">
              <w:rPr>
                <w:b/>
              </w:rPr>
              <w:t>Event description</w:t>
            </w:r>
          </w:p>
        </w:tc>
        <w:tc>
          <w:tcPr>
            <w:tcW w:w="2408" w:type="dxa"/>
            <w:shd w:val="clear" w:color="auto" w:fill="DBE5F1"/>
          </w:tcPr>
          <w:p w14:paraId="5C498D32" w14:textId="77777777" w:rsidR="0087115A" w:rsidRPr="00775C09" w:rsidRDefault="0087115A" w:rsidP="00564A44">
            <w:pPr>
              <w:rPr>
                <w:b/>
              </w:rPr>
            </w:pPr>
            <w:r w:rsidRPr="00775C09">
              <w:rPr>
                <w:b/>
              </w:rPr>
              <w:t>Reason to attend</w:t>
            </w:r>
          </w:p>
        </w:tc>
        <w:tc>
          <w:tcPr>
            <w:tcW w:w="1257" w:type="dxa"/>
            <w:shd w:val="clear" w:color="auto" w:fill="DBE5F1"/>
          </w:tcPr>
          <w:p w14:paraId="0CBA926E" w14:textId="77777777" w:rsidR="0087115A" w:rsidRPr="00775C09" w:rsidRDefault="0087115A" w:rsidP="00564A44">
            <w:pPr>
              <w:rPr>
                <w:b/>
              </w:rPr>
            </w:pPr>
            <w:r w:rsidRPr="00775C09">
              <w:rPr>
                <w:b/>
              </w:rPr>
              <w:t>Expert(s)</w:t>
            </w:r>
          </w:p>
        </w:tc>
      </w:tr>
      <w:tr w:rsidR="0087115A" w:rsidRPr="00775C09" w14:paraId="3797B395" w14:textId="77777777" w:rsidTr="00564A44">
        <w:tc>
          <w:tcPr>
            <w:tcW w:w="945" w:type="dxa"/>
          </w:tcPr>
          <w:p w14:paraId="7556FF94" w14:textId="69E8A03A" w:rsidR="0087115A" w:rsidRPr="00775C09" w:rsidRDefault="0087115A" w:rsidP="00564A44">
            <w:r>
              <w:t>2024-</w:t>
            </w:r>
            <w:r w:rsidR="00DE599F">
              <w:t>6</w:t>
            </w:r>
            <w:r>
              <w:t>-</w:t>
            </w:r>
            <w:r w:rsidR="00DE599F">
              <w:t>4</w:t>
            </w:r>
          </w:p>
        </w:tc>
        <w:tc>
          <w:tcPr>
            <w:tcW w:w="1328" w:type="dxa"/>
          </w:tcPr>
          <w:p w14:paraId="2597CC79" w14:textId="3FD741B2" w:rsidR="0087115A" w:rsidRPr="00775C09" w:rsidRDefault="0087115A" w:rsidP="00564A44">
            <w:r>
              <w:t>ETSI</w:t>
            </w:r>
          </w:p>
        </w:tc>
        <w:tc>
          <w:tcPr>
            <w:tcW w:w="1121" w:type="dxa"/>
          </w:tcPr>
          <w:p w14:paraId="4B8C139A" w14:textId="77777777" w:rsidR="0087115A" w:rsidRPr="00775C09" w:rsidRDefault="0087115A" w:rsidP="00564A44">
            <w:r>
              <w:t>MTS</w:t>
            </w:r>
          </w:p>
        </w:tc>
        <w:tc>
          <w:tcPr>
            <w:tcW w:w="2547" w:type="dxa"/>
          </w:tcPr>
          <w:p w14:paraId="57D8C606" w14:textId="5ED7EF1F" w:rsidR="0087115A" w:rsidRPr="00775C09" w:rsidRDefault="0087115A" w:rsidP="00564A44">
            <w:r>
              <w:t>MTS#92</w:t>
            </w:r>
          </w:p>
        </w:tc>
        <w:tc>
          <w:tcPr>
            <w:tcW w:w="2408" w:type="dxa"/>
          </w:tcPr>
          <w:p w14:paraId="3231AE2B" w14:textId="77777777" w:rsidR="0087115A" w:rsidRPr="00775C09" w:rsidRDefault="0087115A" w:rsidP="00564A44">
            <w:r>
              <w:t>Reporting on TTF progress</w:t>
            </w:r>
          </w:p>
        </w:tc>
        <w:tc>
          <w:tcPr>
            <w:tcW w:w="1257" w:type="dxa"/>
          </w:tcPr>
          <w:p w14:paraId="36F3873B" w14:textId="77777777" w:rsidR="0087115A" w:rsidRPr="00775C09" w:rsidRDefault="0087115A" w:rsidP="00564A44">
            <w:r>
              <w:t>Martti Käärik, Philip Makedonski, Finn Kristoffersen</w:t>
            </w:r>
          </w:p>
        </w:tc>
      </w:tr>
      <w:tr w:rsidR="0087115A" w:rsidRPr="00775C09" w14:paraId="00A847F6" w14:textId="77777777" w:rsidTr="00564A44">
        <w:tc>
          <w:tcPr>
            <w:tcW w:w="945" w:type="dxa"/>
          </w:tcPr>
          <w:p w14:paraId="51D12A1A" w14:textId="77777777" w:rsidR="0087115A" w:rsidRPr="00775C09" w:rsidRDefault="0087115A" w:rsidP="00564A44"/>
        </w:tc>
        <w:tc>
          <w:tcPr>
            <w:tcW w:w="1328" w:type="dxa"/>
          </w:tcPr>
          <w:p w14:paraId="60491284" w14:textId="77777777" w:rsidR="0087115A" w:rsidRPr="00775C09" w:rsidRDefault="0087115A" w:rsidP="00564A44"/>
        </w:tc>
        <w:tc>
          <w:tcPr>
            <w:tcW w:w="1121" w:type="dxa"/>
          </w:tcPr>
          <w:p w14:paraId="6E584172" w14:textId="77777777" w:rsidR="0087115A" w:rsidRPr="00775C09" w:rsidRDefault="0087115A" w:rsidP="00564A44"/>
        </w:tc>
        <w:tc>
          <w:tcPr>
            <w:tcW w:w="2547" w:type="dxa"/>
          </w:tcPr>
          <w:p w14:paraId="4AD3970B" w14:textId="77777777" w:rsidR="0087115A" w:rsidRPr="00775C09" w:rsidRDefault="0087115A" w:rsidP="00564A44"/>
        </w:tc>
        <w:tc>
          <w:tcPr>
            <w:tcW w:w="2408" w:type="dxa"/>
          </w:tcPr>
          <w:p w14:paraId="325658BD" w14:textId="77777777" w:rsidR="0087115A" w:rsidRPr="00775C09" w:rsidRDefault="0087115A" w:rsidP="00564A44"/>
        </w:tc>
        <w:tc>
          <w:tcPr>
            <w:tcW w:w="1257" w:type="dxa"/>
          </w:tcPr>
          <w:p w14:paraId="35971909" w14:textId="77777777" w:rsidR="0087115A" w:rsidRPr="00775C09" w:rsidRDefault="0087115A" w:rsidP="00564A44"/>
        </w:tc>
      </w:tr>
    </w:tbl>
    <w:p w14:paraId="5D0D0778" w14:textId="77777777" w:rsidR="00477312" w:rsidRPr="00775C09" w:rsidRDefault="00477312" w:rsidP="00477312">
      <w:pPr>
        <w:rPr>
          <w:lang w:val="en-US"/>
        </w:rPr>
      </w:pPr>
    </w:p>
    <w:p w14:paraId="57E46AD9" w14:textId="77777777" w:rsidR="00477312" w:rsidRPr="00775C09" w:rsidRDefault="00477312" w:rsidP="00477312">
      <w:pPr>
        <w:rPr>
          <w:lang w:val="en-US"/>
        </w:rPr>
      </w:pPr>
    </w:p>
    <w:p w14:paraId="70E3E204" w14:textId="77777777" w:rsidR="00865FD7" w:rsidRPr="00775C09" w:rsidRDefault="00803CD6" w:rsidP="00865FD7">
      <w:pPr>
        <w:pStyle w:val="Heading1"/>
        <w:tabs>
          <w:tab w:val="clear" w:pos="567"/>
          <w:tab w:val="num" w:pos="432"/>
        </w:tabs>
        <w:ind w:left="432" w:hanging="432"/>
      </w:pPr>
      <w:r>
        <w:t>Project</w:t>
      </w:r>
      <w:r w:rsidR="00865FD7" w:rsidRPr="00775C09">
        <w:t xml:space="preserve"> communications, presentations, promotion, inside and outside ETSI, WEB pages </w:t>
      </w:r>
      <w:proofErr w:type="spellStart"/>
      <w:r w:rsidR="00865FD7" w:rsidRPr="00775C09">
        <w:t>etc</w:t>
      </w:r>
      <w:proofErr w:type="spellEnd"/>
    </w:p>
    <w:p w14:paraId="3B59EA9F" w14:textId="2C98C961" w:rsidR="0087115A" w:rsidRPr="00906672" w:rsidRDefault="0087115A" w:rsidP="0087115A">
      <w:pPr>
        <w:spacing w:before="240"/>
        <w:rPr>
          <w:vertAlign w:val="superscript"/>
        </w:rPr>
      </w:pPr>
      <w:r w:rsidRPr="00906672">
        <w:t>The experts participated in the UCAAT conference in Munich, Germany that took place 1</w:t>
      </w:r>
      <w:r w:rsidR="004A7F0A">
        <w:t>4</w:t>
      </w:r>
      <w:r w:rsidRPr="00906672">
        <w:t>-1</w:t>
      </w:r>
      <w:r w:rsidR="004A7F0A">
        <w:t>6</w:t>
      </w:r>
      <w:r w:rsidRPr="00906672">
        <w:t xml:space="preserve"> of </w:t>
      </w:r>
      <w:r w:rsidR="004A7F0A">
        <w:t>November</w:t>
      </w:r>
      <w:r w:rsidRPr="00906672">
        <w:t xml:space="preserve"> 202</w:t>
      </w:r>
      <w:r w:rsidR="004A7F0A">
        <w:t>3</w:t>
      </w:r>
      <w:r w:rsidRPr="00906672">
        <w:t xml:space="preserve"> (</w:t>
      </w:r>
      <w:hyperlink r:id="rId11" w:history="1">
        <w:r w:rsidR="004A7F0A">
          <w:rPr>
            <w:rStyle w:val="Hyperlink"/>
          </w:rPr>
          <w:t>10th UCAAT - User Conference on Advanced Automated Testing</w:t>
        </w:r>
      </w:hyperlink>
      <w:r w:rsidRPr="00906672">
        <w:t>).</w:t>
      </w:r>
      <w:r w:rsidR="004A7F0A">
        <w:t xml:space="preserve"> Martti Käärik held a presentation highlighting the latest advancements in the TDL tooling and the benefits of model-based test specification process (as applied in ETSI).</w:t>
      </w:r>
      <w:r w:rsidRPr="00906672">
        <w:t xml:space="preserve"> A presentation highlighting the TDL was prepared for display in the ETSI MTS booth at the conference.</w:t>
      </w:r>
      <w:r w:rsidRPr="00906672">
        <w:rPr>
          <w:vertAlign w:val="superscript"/>
        </w:rPr>
        <w:softHyphen/>
      </w:r>
      <w:r w:rsidRPr="00906672">
        <w:rPr>
          <w:vertAlign w:val="superscript"/>
        </w:rPr>
        <w:softHyphen/>
      </w:r>
    </w:p>
    <w:p w14:paraId="038AB97F" w14:textId="77777777" w:rsidR="0087115A" w:rsidRPr="00906672" w:rsidRDefault="0087115A" w:rsidP="0087115A"/>
    <w:p w14:paraId="7BFAE78B" w14:textId="77777777" w:rsidR="0087115A" w:rsidRPr="00906672" w:rsidRDefault="0087115A" w:rsidP="0087115A">
      <w:r w:rsidRPr="00906672">
        <w:t>The goal of the participation was to promote TDL among participants and gather feedback as well as further ideas for advancement of the TDL and related methodologies. Among participants were representatives of the industry, test tool vendors and standardization bodies (including ETSI). Informal meetings were held to discuss their experiences with various testing frameworks and languages as well as mode</w:t>
      </w:r>
      <w:r>
        <w:t>l</w:t>
      </w:r>
      <w:r w:rsidRPr="00906672">
        <w:t>ling tools in general. TTF experts explained how TDL might be used in their respective domains or integrated with custom toolsets.</w:t>
      </w:r>
    </w:p>
    <w:p w14:paraId="3B03F611" w14:textId="77777777" w:rsidR="00865FD7" w:rsidRPr="00775C09" w:rsidRDefault="00865FD7" w:rsidP="00865FD7"/>
    <w:p w14:paraId="2203BF72" w14:textId="77777777" w:rsidR="00865FD7" w:rsidRPr="00775C09" w:rsidRDefault="00865FD7" w:rsidP="00865FD7">
      <w:pPr>
        <w:pStyle w:val="Heading1"/>
        <w:tabs>
          <w:tab w:val="clear" w:pos="567"/>
          <w:tab w:val="num" w:pos="432"/>
        </w:tabs>
        <w:ind w:left="432" w:hanging="432"/>
      </w:pPr>
      <w:r w:rsidRPr="00775C09">
        <w:t>Status of the deliverables</w:t>
      </w:r>
    </w:p>
    <w:p w14:paraId="3D890C4D" w14:textId="6694B3F4" w:rsidR="0087115A" w:rsidRPr="00814BB5" w:rsidRDefault="0087115A" w:rsidP="0087115A">
      <w:pPr>
        <w:pStyle w:val="Guideline"/>
        <w:rPr>
          <w:i w:val="0"/>
          <w:lang w:val="en-US"/>
        </w:rPr>
      </w:pPr>
      <w:r w:rsidRPr="00814BB5">
        <w:rPr>
          <w:i w:val="0"/>
          <w:lang w:val="en-US"/>
        </w:rPr>
        <w:t xml:space="preserve">Following deliverables have reached </w:t>
      </w:r>
      <w:r>
        <w:rPr>
          <w:i w:val="0"/>
          <w:lang w:val="en-US"/>
        </w:rPr>
        <w:t>early</w:t>
      </w:r>
      <w:r w:rsidRPr="00814BB5">
        <w:rPr>
          <w:i w:val="0"/>
          <w:lang w:val="en-US"/>
        </w:rPr>
        <w:t xml:space="preserve"> draft status:</w:t>
      </w:r>
    </w:p>
    <w:p w14:paraId="1584661E" w14:textId="780E1F6F" w:rsidR="0087115A" w:rsidRPr="0087115A" w:rsidRDefault="0087115A" w:rsidP="0087115A">
      <w:pPr>
        <w:pStyle w:val="ListParagraph"/>
        <w:numPr>
          <w:ilvl w:val="0"/>
          <w:numId w:val="39"/>
        </w:numPr>
        <w:tabs>
          <w:tab w:val="clear" w:pos="567"/>
          <w:tab w:val="clear" w:pos="1418"/>
          <w:tab w:val="clear" w:pos="4678"/>
          <w:tab w:val="clear" w:pos="5954"/>
          <w:tab w:val="clear" w:pos="7088"/>
        </w:tabs>
        <w:overflowPunct/>
        <w:autoSpaceDE/>
        <w:autoSpaceDN/>
        <w:adjustRightInd/>
        <w:jc w:val="left"/>
        <w:textAlignment w:val="auto"/>
        <w:rPr>
          <w:lang w:val="en-US"/>
        </w:rPr>
      </w:pPr>
      <w:r>
        <w:rPr>
          <w:lang w:val="en-US"/>
        </w:rPr>
        <w:t>TR 103 119,</w:t>
      </w:r>
    </w:p>
    <w:p w14:paraId="4DA9CD26" w14:textId="09FEF833" w:rsidR="0087115A" w:rsidRPr="00814BB5" w:rsidRDefault="0087115A" w:rsidP="0087115A">
      <w:pPr>
        <w:pStyle w:val="ListParagraph"/>
        <w:numPr>
          <w:ilvl w:val="0"/>
          <w:numId w:val="39"/>
        </w:numPr>
        <w:tabs>
          <w:tab w:val="clear" w:pos="567"/>
          <w:tab w:val="clear" w:pos="1418"/>
          <w:tab w:val="clear" w:pos="4678"/>
          <w:tab w:val="clear" w:pos="5954"/>
          <w:tab w:val="clear" w:pos="7088"/>
        </w:tabs>
        <w:overflowPunct/>
        <w:autoSpaceDE/>
        <w:autoSpaceDN/>
        <w:adjustRightInd/>
        <w:jc w:val="left"/>
        <w:textAlignment w:val="auto"/>
        <w:rPr>
          <w:lang w:val="en-US"/>
        </w:rPr>
      </w:pPr>
      <w:r w:rsidRPr="00DE1E7E">
        <w:t>ES 203 119-1</w:t>
      </w:r>
      <w:r>
        <w:t>,</w:t>
      </w:r>
    </w:p>
    <w:p w14:paraId="06300938" w14:textId="29049F28" w:rsidR="0087115A" w:rsidRPr="00814BB5" w:rsidRDefault="0087115A" w:rsidP="0087115A">
      <w:pPr>
        <w:pStyle w:val="ListParagraph"/>
        <w:numPr>
          <w:ilvl w:val="0"/>
          <w:numId w:val="39"/>
        </w:numPr>
        <w:tabs>
          <w:tab w:val="clear" w:pos="567"/>
          <w:tab w:val="clear" w:pos="1418"/>
          <w:tab w:val="clear" w:pos="4678"/>
          <w:tab w:val="clear" w:pos="5954"/>
          <w:tab w:val="clear" w:pos="7088"/>
        </w:tabs>
        <w:overflowPunct/>
        <w:autoSpaceDE/>
        <w:autoSpaceDN/>
        <w:adjustRightInd/>
        <w:jc w:val="left"/>
        <w:textAlignment w:val="auto"/>
        <w:rPr>
          <w:lang w:val="en-US"/>
        </w:rPr>
      </w:pPr>
      <w:r w:rsidRPr="00DE1E7E">
        <w:t>ES 203 119-</w:t>
      </w:r>
      <w:r>
        <w:t>8 and</w:t>
      </w:r>
    </w:p>
    <w:p w14:paraId="7BDE57B9" w14:textId="7B5DC4CF" w:rsidR="0087115A" w:rsidRPr="00814BB5" w:rsidRDefault="0087115A" w:rsidP="0087115A">
      <w:pPr>
        <w:pStyle w:val="ListParagraph"/>
        <w:numPr>
          <w:ilvl w:val="0"/>
          <w:numId w:val="39"/>
        </w:numPr>
        <w:tabs>
          <w:tab w:val="clear" w:pos="567"/>
          <w:tab w:val="clear" w:pos="1418"/>
          <w:tab w:val="clear" w:pos="4678"/>
          <w:tab w:val="clear" w:pos="5954"/>
          <w:tab w:val="clear" w:pos="7088"/>
        </w:tabs>
        <w:overflowPunct/>
        <w:autoSpaceDE/>
        <w:autoSpaceDN/>
        <w:adjustRightInd/>
        <w:jc w:val="left"/>
        <w:textAlignment w:val="auto"/>
        <w:rPr>
          <w:lang w:val="en-US"/>
        </w:rPr>
      </w:pPr>
      <w:r w:rsidRPr="00DE1E7E">
        <w:t>ES 203 119-</w:t>
      </w:r>
      <w:r>
        <w:t>9.</w:t>
      </w:r>
    </w:p>
    <w:p w14:paraId="72DF8DA7" w14:textId="77777777" w:rsidR="0087115A" w:rsidRPr="00814BB5" w:rsidRDefault="0087115A" w:rsidP="0087115A">
      <w:pPr>
        <w:tabs>
          <w:tab w:val="clear" w:pos="567"/>
          <w:tab w:val="clear" w:pos="1418"/>
          <w:tab w:val="clear" w:pos="4678"/>
          <w:tab w:val="clear" w:pos="5954"/>
          <w:tab w:val="clear" w:pos="7088"/>
        </w:tabs>
        <w:overflowPunct/>
        <w:autoSpaceDE/>
        <w:autoSpaceDN/>
        <w:adjustRightInd/>
        <w:jc w:val="left"/>
        <w:textAlignment w:val="auto"/>
        <w:rPr>
          <w:lang w:val="en-US"/>
        </w:rPr>
      </w:pPr>
    </w:p>
    <w:p w14:paraId="054A32D6" w14:textId="638932E9" w:rsidR="0087115A" w:rsidRDefault="0087115A" w:rsidP="0087115A">
      <w:pPr>
        <w:rPr>
          <w:lang w:val="en-US"/>
        </w:rPr>
      </w:pPr>
      <w:r>
        <w:rPr>
          <w:lang w:val="en-US"/>
        </w:rPr>
        <w:t>All drafts are available in ETSI Sharepoint (</w:t>
      </w:r>
      <w:hyperlink r:id="rId12" w:history="1">
        <w:r>
          <w:rPr>
            <w:rStyle w:val="Hyperlink"/>
          </w:rPr>
          <w:t>Drafts</w:t>
        </w:r>
      </w:hyperlink>
      <w:r>
        <w:rPr>
          <w:lang w:val="en-US"/>
        </w:rPr>
        <w:t>).</w:t>
      </w:r>
    </w:p>
    <w:p w14:paraId="0A8CF644" w14:textId="77777777" w:rsidR="0087115A" w:rsidRDefault="0087115A" w:rsidP="0087115A">
      <w:pPr>
        <w:rPr>
          <w:lang w:val="en-US"/>
        </w:rPr>
      </w:pPr>
    </w:p>
    <w:p w14:paraId="5CD03CDC" w14:textId="77777777" w:rsidR="0087115A" w:rsidRDefault="0087115A" w:rsidP="0087115A">
      <w:pPr>
        <w:rPr>
          <w:lang w:val="en-US"/>
        </w:rPr>
      </w:pPr>
      <w:r>
        <w:rPr>
          <w:lang w:val="en-US"/>
        </w:rPr>
        <w:lastRenderedPageBreak/>
        <w:t>The current state of the source code for Task 3 (</w:t>
      </w:r>
      <w:r w:rsidRPr="00096E23">
        <w:rPr>
          <w:lang w:val="en-US"/>
        </w:rPr>
        <w:t>TOP Features Implementation</w:t>
      </w:r>
      <w:r>
        <w:rPr>
          <w:lang w:val="en-US"/>
        </w:rPr>
        <w:t>) is available at ETSI Labs web site (</w:t>
      </w:r>
      <w:hyperlink r:id="rId13" w:history="1">
        <w:r w:rsidRPr="00F5069C">
          <w:rPr>
            <w:rStyle w:val="Hyperlink"/>
            <w:lang w:val="en-US"/>
          </w:rPr>
          <w:t>https://labs.etsi.org/rep/top</w:t>
        </w:r>
      </w:hyperlink>
      <w:r>
        <w:rPr>
          <w:lang w:val="en-US"/>
        </w:rPr>
        <w:t>).</w:t>
      </w:r>
    </w:p>
    <w:p w14:paraId="3BBB9991" w14:textId="77777777" w:rsidR="0087115A" w:rsidRPr="00775C09" w:rsidRDefault="0087115A" w:rsidP="0087115A"/>
    <w:p w14:paraId="1D256B6B" w14:textId="77777777" w:rsidR="00865FD7" w:rsidRPr="00775C09" w:rsidRDefault="00865FD7" w:rsidP="00865FD7">
      <w:pPr>
        <w:pStyle w:val="Heading1"/>
        <w:tabs>
          <w:tab w:val="clear" w:pos="567"/>
          <w:tab w:val="num" w:pos="432"/>
        </w:tabs>
        <w:ind w:left="432" w:hanging="432"/>
      </w:pPr>
      <w:r w:rsidRPr="00775C09">
        <w:t>Next report</w:t>
      </w:r>
    </w:p>
    <w:p w14:paraId="36B604EA" w14:textId="27B5F65C" w:rsidR="0087115A" w:rsidRDefault="0087115A" w:rsidP="0087115A">
      <w:r w:rsidRPr="00775C09">
        <w:t>The next report is scheduled for</w:t>
      </w:r>
      <w:r>
        <w:t xml:space="preserve">: </w:t>
      </w:r>
      <w:r w:rsidRPr="00E222C6">
        <w:t>2023-</w:t>
      </w:r>
      <w:r>
        <w:t>4</w:t>
      </w:r>
      <w:r w:rsidRPr="00E222C6">
        <w:t>-</w:t>
      </w:r>
      <w:r>
        <w:t>8.</w:t>
      </w:r>
    </w:p>
    <w:p w14:paraId="1100496E" w14:textId="77777777" w:rsidR="00865FD7" w:rsidRPr="00775C09" w:rsidRDefault="00865FD7" w:rsidP="00865FD7"/>
    <w:p w14:paraId="530DA946" w14:textId="77777777" w:rsidR="00865FD7" w:rsidRPr="00775C09" w:rsidRDefault="00865FD7" w:rsidP="00865FD7">
      <w:pPr>
        <w:pStyle w:val="Heading1"/>
        <w:tabs>
          <w:tab w:val="clear" w:pos="567"/>
          <w:tab w:val="num" w:pos="432"/>
        </w:tabs>
        <w:ind w:left="432" w:hanging="432"/>
      </w:pPr>
      <w:r w:rsidRPr="00775C09">
        <w:t>Any other business</w:t>
      </w:r>
    </w:p>
    <w:p w14:paraId="4E23B1A1" w14:textId="77777777" w:rsidR="00865FD7" w:rsidRDefault="00865FD7" w:rsidP="00865FD7"/>
    <w:p w14:paraId="4A62471A" w14:textId="77777777" w:rsidR="00865FD7" w:rsidRPr="0033742F" w:rsidRDefault="00865FD7" w:rsidP="0033742F"/>
    <w:sectPr w:rsidR="00865FD7" w:rsidRPr="0033742F" w:rsidSect="00A7578E">
      <w:headerReference w:type="first" r:id="rId14"/>
      <w:type w:val="continuous"/>
      <w:pgSz w:w="12240" w:h="15840" w:code="1"/>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5FEFC" w14:textId="77777777" w:rsidR="006B3807" w:rsidRDefault="006B3807">
      <w:r>
        <w:separator/>
      </w:r>
    </w:p>
  </w:endnote>
  <w:endnote w:type="continuationSeparator" w:id="0">
    <w:p w14:paraId="5125CEDC" w14:textId="77777777" w:rsidR="006B3807" w:rsidRDefault="006B3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05427" w14:textId="77777777" w:rsidR="006B3807" w:rsidRDefault="006B3807">
      <w:r>
        <w:separator/>
      </w:r>
    </w:p>
  </w:footnote>
  <w:footnote w:type="continuationSeparator" w:id="0">
    <w:p w14:paraId="45E0D02B" w14:textId="77777777" w:rsidR="006B3807" w:rsidRDefault="006B3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sz w:val="20"/>
      </w:rPr>
      <w:id w:val="-1318336367"/>
      <w:docPartObj>
        <w:docPartGallery w:val="Page Numbers (Top of Page)"/>
        <w:docPartUnique/>
      </w:docPartObj>
    </w:sdtPr>
    <w:sdtEndPr/>
    <w:sdtContent>
      <w:p w14:paraId="18ED3D46" w14:textId="77777777" w:rsidR="00DE476F" w:rsidRDefault="00DE476F" w:rsidP="00DE476F">
        <w:pPr>
          <w:pStyle w:val="Header"/>
          <w:jc w:val="right"/>
          <w:rPr>
            <w:b w:val="0"/>
            <w:bCs/>
            <w:sz w:val="20"/>
          </w:rPr>
        </w:pPr>
        <w:r>
          <w:rPr>
            <w:noProof/>
            <w:lang w:eastAsia="en-GB"/>
          </w:rPr>
          <w:drawing>
            <wp:anchor distT="0" distB="0" distL="114300" distR="114300" simplePos="0" relativeHeight="251658240" behindDoc="0" locked="0" layoutInCell="1" allowOverlap="1" wp14:anchorId="65D8D12B" wp14:editId="49DD55D5">
              <wp:simplePos x="0" y="0"/>
              <wp:positionH relativeFrom="column">
                <wp:posOffset>-664210</wp:posOffset>
              </wp:positionH>
              <wp:positionV relativeFrom="paragraph">
                <wp:posOffset>-229235</wp:posOffset>
              </wp:positionV>
              <wp:extent cx="2251710" cy="724535"/>
              <wp:effectExtent l="0" t="0" r="0" b="0"/>
              <wp:wrapNone/>
              <wp:docPr id="2" name="Picture 2"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1710" cy="7245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sidR="00EE21FF" w:rsidRPr="00EE21FF">
          <w:rPr>
            <w:b w:val="0"/>
            <w:sz w:val="20"/>
          </w:rPr>
          <w:t xml:space="preserve">Page </w:t>
        </w:r>
        <w:r w:rsidR="00EE21FF" w:rsidRPr="00EE21FF">
          <w:rPr>
            <w:b w:val="0"/>
            <w:bCs/>
            <w:sz w:val="20"/>
          </w:rPr>
          <w:fldChar w:fldCharType="begin"/>
        </w:r>
        <w:r w:rsidR="00EE21FF" w:rsidRPr="00EE21FF">
          <w:rPr>
            <w:b w:val="0"/>
            <w:bCs/>
            <w:sz w:val="20"/>
          </w:rPr>
          <w:instrText xml:space="preserve"> PAGE </w:instrText>
        </w:r>
        <w:r w:rsidR="00EE21FF" w:rsidRPr="00EE21FF">
          <w:rPr>
            <w:b w:val="0"/>
            <w:bCs/>
            <w:sz w:val="20"/>
          </w:rPr>
          <w:fldChar w:fldCharType="separate"/>
        </w:r>
        <w:r>
          <w:rPr>
            <w:b w:val="0"/>
            <w:bCs/>
            <w:noProof/>
            <w:sz w:val="20"/>
          </w:rPr>
          <w:t>1</w:t>
        </w:r>
        <w:r w:rsidR="00EE21FF" w:rsidRPr="00EE21FF">
          <w:rPr>
            <w:b w:val="0"/>
            <w:bCs/>
            <w:sz w:val="20"/>
          </w:rPr>
          <w:fldChar w:fldCharType="end"/>
        </w:r>
        <w:r w:rsidR="00EE21FF" w:rsidRPr="00EE21FF">
          <w:rPr>
            <w:b w:val="0"/>
            <w:sz w:val="20"/>
          </w:rPr>
          <w:t xml:space="preserve"> of </w:t>
        </w:r>
        <w:r w:rsidR="00EE21FF" w:rsidRPr="00EE21FF">
          <w:rPr>
            <w:b w:val="0"/>
            <w:bCs/>
            <w:sz w:val="20"/>
          </w:rPr>
          <w:fldChar w:fldCharType="begin"/>
        </w:r>
        <w:r w:rsidR="00EE21FF" w:rsidRPr="00EE21FF">
          <w:rPr>
            <w:b w:val="0"/>
            <w:bCs/>
            <w:sz w:val="20"/>
          </w:rPr>
          <w:instrText xml:space="preserve"> NUMPAGES  </w:instrText>
        </w:r>
        <w:r w:rsidR="00EE21FF" w:rsidRPr="00EE21FF">
          <w:rPr>
            <w:b w:val="0"/>
            <w:bCs/>
            <w:sz w:val="20"/>
          </w:rPr>
          <w:fldChar w:fldCharType="separate"/>
        </w:r>
        <w:r>
          <w:rPr>
            <w:b w:val="0"/>
            <w:bCs/>
            <w:noProof/>
            <w:sz w:val="20"/>
          </w:rPr>
          <w:t>3</w:t>
        </w:r>
        <w:r w:rsidR="00EE21FF" w:rsidRPr="00EE21FF">
          <w:rPr>
            <w:b w:val="0"/>
            <w:bCs/>
            <w:sz w:val="20"/>
          </w:rPr>
          <w:fldChar w:fldCharType="end"/>
        </w:r>
      </w:p>
      <w:p w14:paraId="60546A8A" w14:textId="77777777" w:rsidR="00FE5E6D" w:rsidRDefault="00C61837" w:rsidP="00DE476F">
        <w:pPr>
          <w:pStyle w:val="Header"/>
          <w:jc w:val="right"/>
          <w:rPr>
            <w:b w:val="0"/>
            <w:sz w:val="20"/>
          </w:rPr>
        </w:pPr>
      </w:p>
    </w:sdtContent>
  </w:sdt>
  <w:p w14:paraId="21880E3F" w14:textId="77777777" w:rsidR="00DE476F" w:rsidRPr="00DE476F" w:rsidRDefault="00DE476F" w:rsidP="00DE476F">
    <w:pPr>
      <w:pStyle w:val="Header"/>
      <w:jc w:val="right"/>
      <w:rPr>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17CEF7C"/>
    <w:lvl w:ilvl="0">
      <w:numFmt w:val="decimal"/>
      <w:lvlText w:val="*"/>
      <w:lvlJc w:val="left"/>
      <w:pPr>
        <w:ind w:left="0" w:firstLine="0"/>
      </w:pPr>
    </w:lvl>
  </w:abstractNum>
  <w:abstractNum w:abstractNumId="1" w15:restartNumberingAfterBreak="0">
    <w:nsid w:val="007F2E4F"/>
    <w:multiLevelType w:val="hybridMultilevel"/>
    <w:tmpl w:val="7946ECC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7481727"/>
    <w:multiLevelType w:val="hybridMultilevel"/>
    <w:tmpl w:val="EC5046D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D0F1992"/>
    <w:multiLevelType w:val="multilevel"/>
    <w:tmpl w:val="6100C00A"/>
    <w:lvl w:ilvl="0">
      <w:start w:val="3"/>
      <w:numFmt w:val="decimal"/>
      <w:lvlText w:val="%1"/>
      <w:lvlJc w:val="left"/>
      <w:pPr>
        <w:tabs>
          <w:tab w:val="num" w:pos="855"/>
        </w:tabs>
        <w:ind w:left="855" w:hanging="855"/>
      </w:pPr>
      <w:rPr>
        <w:rFonts w:hint="default"/>
      </w:rPr>
    </w:lvl>
    <w:lvl w:ilvl="1">
      <w:start w:val="1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F16CB6"/>
    <w:multiLevelType w:val="hybridMultilevel"/>
    <w:tmpl w:val="BE1005DA"/>
    <w:lvl w:ilvl="0" w:tplc="AA924D70">
      <w:start w:val="1"/>
      <w:numFmt w:val="bullet"/>
      <w:lvlText w:val=""/>
      <w:lvlJc w:val="left"/>
      <w:pPr>
        <w:tabs>
          <w:tab w:val="num" w:pos="0"/>
        </w:tabs>
        <w:ind w:left="284" w:firstLine="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1C222F"/>
    <w:multiLevelType w:val="multilevel"/>
    <w:tmpl w:val="DB62FB6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14009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48363AD"/>
    <w:multiLevelType w:val="multilevel"/>
    <w:tmpl w:val="013486B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4C601AF"/>
    <w:multiLevelType w:val="hybridMultilevel"/>
    <w:tmpl w:val="9C7E26BA"/>
    <w:lvl w:ilvl="0" w:tplc="317CEF7C">
      <w:start w:val="1"/>
      <w:numFmt w:val="bullet"/>
      <w:lvlText w:val=""/>
      <w:legacy w:legacy="1" w:legacySpace="0" w:legacyIndent="360"/>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7A637AB"/>
    <w:multiLevelType w:val="multilevel"/>
    <w:tmpl w:val="23E67A68"/>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Restart w:val="0"/>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7CA191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F978E9"/>
    <w:multiLevelType w:val="hybridMultilevel"/>
    <w:tmpl w:val="1122A13A"/>
    <w:lvl w:ilvl="0" w:tplc="C04814E8">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14" w15:restartNumberingAfterBreak="0">
    <w:nsid w:val="317D3885"/>
    <w:multiLevelType w:val="hybridMultilevel"/>
    <w:tmpl w:val="2EF4B3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19F5258"/>
    <w:multiLevelType w:val="multilevel"/>
    <w:tmpl w:val="DB62FB6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6BF7E71"/>
    <w:multiLevelType w:val="multilevel"/>
    <w:tmpl w:val="013486B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BD52140"/>
    <w:multiLevelType w:val="hybridMultilevel"/>
    <w:tmpl w:val="8BB63556"/>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4536BA5"/>
    <w:multiLevelType w:val="hybridMultilevel"/>
    <w:tmpl w:val="D4C40DA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50047DB1"/>
    <w:multiLevelType w:val="hybridMultilevel"/>
    <w:tmpl w:val="80FE37F0"/>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36E6E56"/>
    <w:multiLevelType w:val="hybridMultilevel"/>
    <w:tmpl w:val="54EE9F0E"/>
    <w:lvl w:ilvl="0" w:tplc="317CEF7C">
      <w:start w:val="1"/>
      <w:numFmt w:val="bullet"/>
      <w:lvlText w:val=""/>
      <w:legacy w:legacy="1" w:legacySpace="0" w:legacyIndent="360"/>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31F77B6"/>
    <w:multiLevelType w:val="multilevel"/>
    <w:tmpl w:val="812AA870"/>
    <w:lvl w:ilvl="0">
      <w:start w:val="3"/>
      <w:numFmt w:val="decimal"/>
      <w:lvlText w:val="%1"/>
      <w:lvlJc w:val="left"/>
      <w:pPr>
        <w:tabs>
          <w:tab w:val="num" w:pos="855"/>
        </w:tabs>
        <w:ind w:left="855" w:hanging="855"/>
      </w:pPr>
      <w:rPr>
        <w:rFonts w:hint="default"/>
      </w:rPr>
    </w:lvl>
    <w:lvl w:ilvl="1">
      <w:start w:val="8"/>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FC91C4C"/>
    <w:multiLevelType w:val="hybridMultilevel"/>
    <w:tmpl w:val="87229F08"/>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76249086">
    <w:abstractNumId w:val="20"/>
  </w:num>
  <w:num w:numId="2" w16cid:durableId="155307376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8150157">
    <w:abstractNumId w:val="14"/>
  </w:num>
  <w:num w:numId="4" w16cid:durableId="115495119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0853623">
    <w:abstractNumId w:val="0"/>
  </w:num>
  <w:num w:numId="6" w16cid:durableId="791095346">
    <w:abstractNumId w:val="0"/>
    <w:lvlOverride w:ilvl="0">
      <w:lvl w:ilvl="0">
        <w:numFmt w:val="bullet"/>
        <w:lvlText w:val=""/>
        <w:legacy w:legacy="1" w:legacySpace="0" w:legacyIndent="360"/>
        <w:lvlJc w:val="left"/>
        <w:pPr>
          <w:ind w:left="360" w:hanging="360"/>
        </w:pPr>
        <w:rPr>
          <w:rFonts w:ascii="Symbol" w:hAnsi="Symbol" w:hint="default"/>
        </w:rPr>
      </w:lvl>
    </w:lvlOverride>
  </w:num>
  <w:num w:numId="7" w16cid:durableId="65491334">
    <w:abstractNumId w:val="9"/>
  </w:num>
  <w:num w:numId="8" w16cid:durableId="179728615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99880913">
    <w:abstractNumId w:val="2"/>
  </w:num>
  <w:num w:numId="10" w16cid:durableId="154051208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01370793">
    <w:abstractNumId w:val="17"/>
  </w:num>
  <w:num w:numId="12" w16cid:durableId="3528053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04819703">
    <w:abstractNumId w:val="19"/>
  </w:num>
  <w:num w:numId="14" w16cid:durableId="106807255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86118099">
    <w:abstractNumId w:val="23"/>
  </w:num>
  <w:num w:numId="16" w16cid:durableId="163652456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31926693">
    <w:abstractNumId w:val="10"/>
  </w:num>
  <w:num w:numId="18" w16cid:durableId="189126120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29636101">
    <w:abstractNumId w:val="1"/>
  </w:num>
  <w:num w:numId="20" w16cid:durableId="82878949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72096468">
    <w:abstractNumId w:val="21"/>
  </w:num>
  <w:num w:numId="22" w16cid:durableId="177478753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0392824">
    <w:abstractNumId w:val="22"/>
  </w:num>
  <w:num w:numId="24" w16cid:durableId="992105723">
    <w:abstractNumId w:val="3"/>
  </w:num>
  <w:num w:numId="25" w16cid:durableId="1073552514">
    <w:abstractNumId w:val="4"/>
  </w:num>
  <w:num w:numId="26" w16cid:durableId="450589558">
    <w:abstractNumId w:val="16"/>
  </w:num>
  <w:num w:numId="27" w16cid:durableId="1794907704">
    <w:abstractNumId w:val="11"/>
  </w:num>
  <w:num w:numId="28" w16cid:durableId="7478518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61641046">
    <w:abstractNumId w:val="13"/>
  </w:num>
  <w:num w:numId="30" w16cid:durableId="780298872">
    <w:abstractNumId w:val="13"/>
  </w:num>
  <w:num w:numId="31" w16cid:durableId="25374376">
    <w:abstractNumId w:val="6"/>
  </w:num>
  <w:num w:numId="32" w16cid:durableId="894707734">
    <w:abstractNumId w:val="6"/>
  </w:num>
  <w:num w:numId="33" w16cid:durableId="1317606597">
    <w:abstractNumId w:val="7"/>
  </w:num>
  <w:num w:numId="34" w16cid:durableId="1398017098">
    <w:abstractNumId w:val="16"/>
  </w:num>
  <w:num w:numId="35" w16cid:durableId="1323124403">
    <w:abstractNumId w:val="5"/>
  </w:num>
  <w:num w:numId="36" w16cid:durableId="2055033492">
    <w:abstractNumId w:val="15"/>
  </w:num>
  <w:num w:numId="37" w16cid:durableId="1450319220">
    <w:abstractNumId w:val="8"/>
  </w:num>
  <w:num w:numId="38" w16cid:durableId="480777938">
    <w:abstractNumId w:val="12"/>
  </w:num>
  <w:num w:numId="39" w16cid:durableId="9768848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trackRevisions/>
  <w:defaultTabStop w:val="56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I0NbA0NTQ3MjQyMDNU0lEKTi0uzszPAykwrAUA26Pj6SwAAAA="/>
  </w:docVars>
  <w:rsids>
    <w:rsidRoot w:val="006B3807"/>
    <w:rsid w:val="00016062"/>
    <w:rsid w:val="00023CD4"/>
    <w:rsid w:val="00036FB9"/>
    <w:rsid w:val="000633C1"/>
    <w:rsid w:val="00064203"/>
    <w:rsid w:val="00067A31"/>
    <w:rsid w:val="00083911"/>
    <w:rsid w:val="0008414C"/>
    <w:rsid w:val="000A1222"/>
    <w:rsid w:val="000A64E3"/>
    <w:rsid w:val="000A6769"/>
    <w:rsid w:val="000C75E1"/>
    <w:rsid w:val="000F2D9E"/>
    <w:rsid w:val="000F3FC0"/>
    <w:rsid w:val="00140EDE"/>
    <w:rsid w:val="0014183B"/>
    <w:rsid w:val="0014707A"/>
    <w:rsid w:val="00163587"/>
    <w:rsid w:val="00184D17"/>
    <w:rsid w:val="00190FCC"/>
    <w:rsid w:val="00197C46"/>
    <w:rsid w:val="001A3E07"/>
    <w:rsid w:val="001E1355"/>
    <w:rsid w:val="001E2081"/>
    <w:rsid w:val="001F6978"/>
    <w:rsid w:val="00213182"/>
    <w:rsid w:val="002361ED"/>
    <w:rsid w:val="00244D2C"/>
    <w:rsid w:val="002615CE"/>
    <w:rsid w:val="00276292"/>
    <w:rsid w:val="00276A09"/>
    <w:rsid w:val="002803EC"/>
    <w:rsid w:val="002967EE"/>
    <w:rsid w:val="002A68DB"/>
    <w:rsid w:val="002D1248"/>
    <w:rsid w:val="002D49D5"/>
    <w:rsid w:val="002E42E6"/>
    <w:rsid w:val="00301EAE"/>
    <w:rsid w:val="003022ED"/>
    <w:rsid w:val="00314B9B"/>
    <w:rsid w:val="0031644D"/>
    <w:rsid w:val="00334B5B"/>
    <w:rsid w:val="0033742F"/>
    <w:rsid w:val="003421C8"/>
    <w:rsid w:val="00342C1C"/>
    <w:rsid w:val="003537A7"/>
    <w:rsid w:val="003559B9"/>
    <w:rsid w:val="0036682D"/>
    <w:rsid w:val="0037450F"/>
    <w:rsid w:val="003818F1"/>
    <w:rsid w:val="003930E3"/>
    <w:rsid w:val="003B1C9C"/>
    <w:rsid w:val="003C37D9"/>
    <w:rsid w:val="003E29A4"/>
    <w:rsid w:val="003F1AF4"/>
    <w:rsid w:val="003F3F93"/>
    <w:rsid w:val="004126B1"/>
    <w:rsid w:val="00416157"/>
    <w:rsid w:val="004176AE"/>
    <w:rsid w:val="0042612C"/>
    <w:rsid w:val="00445071"/>
    <w:rsid w:val="00463495"/>
    <w:rsid w:val="00477312"/>
    <w:rsid w:val="0048577A"/>
    <w:rsid w:val="004876E5"/>
    <w:rsid w:val="004A04B1"/>
    <w:rsid w:val="004A7F0A"/>
    <w:rsid w:val="004D5AD2"/>
    <w:rsid w:val="00500427"/>
    <w:rsid w:val="005203E7"/>
    <w:rsid w:val="00520BBA"/>
    <w:rsid w:val="005404A2"/>
    <w:rsid w:val="005510D7"/>
    <w:rsid w:val="0055582E"/>
    <w:rsid w:val="00571931"/>
    <w:rsid w:val="0057496D"/>
    <w:rsid w:val="00583470"/>
    <w:rsid w:val="00583C73"/>
    <w:rsid w:val="00597F7E"/>
    <w:rsid w:val="005B2629"/>
    <w:rsid w:val="005B335B"/>
    <w:rsid w:val="005B34D5"/>
    <w:rsid w:val="005B58E9"/>
    <w:rsid w:val="005B7B6F"/>
    <w:rsid w:val="005D3D4F"/>
    <w:rsid w:val="005E567D"/>
    <w:rsid w:val="00645150"/>
    <w:rsid w:val="006820EB"/>
    <w:rsid w:val="00690DE7"/>
    <w:rsid w:val="00696899"/>
    <w:rsid w:val="006B3807"/>
    <w:rsid w:val="006B7120"/>
    <w:rsid w:val="006C0FDC"/>
    <w:rsid w:val="006D2D66"/>
    <w:rsid w:val="006D3EF6"/>
    <w:rsid w:val="006F0340"/>
    <w:rsid w:val="00722585"/>
    <w:rsid w:val="0073374A"/>
    <w:rsid w:val="00771F98"/>
    <w:rsid w:val="00775C09"/>
    <w:rsid w:val="007A528C"/>
    <w:rsid w:val="007B4117"/>
    <w:rsid w:val="007C17CB"/>
    <w:rsid w:val="007C5D30"/>
    <w:rsid w:val="00803CD6"/>
    <w:rsid w:val="00820002"/>
    <w:rsid w:val="00821B5E"/>
    <w:rsid w:val="00856D77"/>
    <w:rsid w:val="00860D7A"/>
    <w:rsid w:val="00865FD7"/>
    <w:rsid w:val="0087115A"/>
    <w:rsid w:val="00893E28"/>
    <w:rsid w:val="008B59D7"/>
    <w:rsid w:val="008C1C80"/>
    <w:rsid w:val="008E2E97"/>
    <w:rsid w:val="008E2FF3"/>
    <w:rsid w:val="008F2DB0"/>
    <w:rsid w:val="0091511C"/>
    <w:rsid w:val="009314D5"/>
    <w:rsid w:val="00934844"/>
    <w:rsid w:val="0094129A"/>
    <w:rsid w:val="00992ADC"/>
    <w:rsid w:val="009B4161"/>
    <w:rsid w:val="009B58BC"/>
    <w:rsid w:val="009D1217"/>
    <w:rsid w:val="009D76B0"/>
    <w:rsid w:val="009E3F42"/>
    <w:rsid w:val="009E6D98"/>
    <w:rsid w:val="00A00DE1"/>
    <w:rsid w:val="00A321B5"/>
    <w:rsid w:val="00A33351"/>
    <w:rsid w:val="00A36BA1"/>
    <w:rsid w:val="00A4262E"/>
    <w:rsid w:val="00A5404C"/>
    <w:rsid w:val="00A607B0"/>
    <w:rsid w:val="00A63AE0"/>
    <w:rsid w:val="00A67F09"/>
    <w:rsid w:val="00A7130A"/>
    <w:rsid w:val="00A7578E"/>
    <w:rsid w:val="00A906B1"/>
    <w:rsid w:val="00A93D86"/>
    <w:rsid w:val="00A95736"/>
    <w:rsid w:val="00AB41C5"/>
    <w:rsid w:val="00AC34E8"/>
    <w:rsid w:val="00AE32BB"/>
    <w:rsid w:val="00AE5652"/>
    <w:rsid w:val="00AF1CF3"/>
    <w:rsid w:val="00AF5D04"/>
    <w:rsid w:val="00B0264B"/>
    <w:rsid w:val="00B15523"/>
    <w:rsid w:val="00B326CA"/>
    <w:rsid w:val="00BB0404"/>
    <w:rsid w:val="00BB0AAB"/>
    <w:rsid w:val="00BB6EE0"/>
    <w:rsid w:val="00BC0092"/>
    <w:rsid w:val="00BD5E6F"/>
    <w:rsid w:val="00BE376D"/>
    <w:rsid w:val="00BE5671"/>
    <w:rsid w:val="00BE7E88"/>
    <w:rsid w:val="00C17773"/>
    <w:rsid w:val="00C35D0F"/>
    <w:rsid w:val="00C374FE"/>
    <w:rsid w:val="00C435B8"/>
    <w:rsid w:val="00C61837"/>
    <w:rsid w:val="00C66759"/>
    <w:rsid w:val="00C92B25"/>
    <w:rsid w:val="00CC3B43"/>
    <w:rsid w:val="00CD3A80"/>
    <w:rsid w:val="00D03C0F"/>
    <w:rsid w:val="00D064F9"/>
    <w:rsid w:val="00D163F1"/>
    <w:rsid w:val="00D32BEB"/>
    <w:rsid w:val="00D3357A"/>
    <w:rsid w:val="00D500CE"/>
    <w:rsid w:val="00D65506"/>
    <w:rsid w:val="00D67227"/>
    <w:rsid w:val="00D81142"/>
    <w:rsid w:val="00D95E8A"/>
    <w:rsid w:val="00DA4C70"/>
    <w:rsid w:val="00DA7072"/>
    <w:rsid w:val="00DA796B"/>
    <w:rsid w:val="00DE476F"/>
    <w:rsid w:val="00DE599F"/>
    <w:rsid w:val="00E22CDB"/>
    <w:rsid w:val="00E32B38"/>
    <w:rsid w:val="00E41D46"/>
    <w:rsid w:val="00E504A2"/>
    <w:rsid w:val="00E63973"/>
    <w:rsid w:val="00E65395"/>
    <w:rsid w:val="00EA3A63"/>
    <w:rsid w:val="00EE21FF"/>
    <w:rsid w:val="00EF59F4"/>
    <w:rsid w:val="00F04B86"/>
    <w:rsid w:val="00F2785A"/>
    <w:rsid w:val="00F42756"/>
    <w:rsid w:val="00F575A8"/>
    <w:rsid w:val="00F616D4"/>
    <w:rsid w:val="00F6311E"/>
    <w:rsid w:val="00F734DF"/>
    <w:rsid w:val="00F73C08"/>
    <w:rsid w:val="00F8677E"/>
    <w:rsid w:val="00FD068E"/>
    <w:rsid w:val="00FE5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1124A9"/>
  <w15:docId w15:val="{EDBCF8AE-9306-4488-8EE3-FA4098CCD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2081"/>
    <w:pPr>
      <w:tabs>
        <w:tab w:val="left" w:pos="567"/>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aliases w:val="H1"/>
    <w:next w:val="Normal"/>
    <w:qFormat/>
    <w:rsid w:val="00DA4C70"/>
    <w:pPr>
      <w:keepNext/>
      <w:keepLines/>
      <w:numPr>
        <w:numId w:val="34"/>
      </w:numPr>
      <w:tabs>
        <w:tab w:val="left" w:pos="1418"/>
      </w:tabs>
      <w:overflowPunct w:val="0"/>
      <w:autoSpaceDE w:val="0"/>
      <w:autoSpaceDN w:val="0"/>
      <w:adjustRightInd w:val="0"/>
      <w:spacing w:after="240"/>
      <w:jc w:val="both"/>
      <w:textAlignment w:val="baseline"/>
      <w:outlineLvl w:val="0"/>
    </w:pPr>
    <w:rPr>
      <w:rFonts w:ascii="Arial" w:hAnsi="Arial"/>
      <w:b/>
      <w:sz w:val="24"/>
      <w:lang w:val="en-US" w:eastAsia="en-US"/>
    </w:rPr>
  </w:style>
  <w:style w:type="paragraph" w:styleId="Heading2">
    <w:name w:val="heading 2"/>
    <w:basedOn w:val="Normal"/>
    <w:next w:val="Normal"/>
    <w:qFormat/>
    <w:rsid w:val="00DA4C70"/>
    <w:pPr>
      <w:keepNext/>
      <w:keepLines/>
      <w:numPr>
        <w:ilvl w:val="1"/>
        <w:numId w:val="34"/>
      </w:numPr>
      <w:tabs>
        <w:tab w:val="clear" w:pos="4678"/>
        <w:tab w:val="clear" w:pos="5954"/>
        <w:tab w:val="clear" w:pos="7088"/>
      </w:tabs>
      <w:spacing w:after="240"/>
      <w:outlineLvl w:val="1"/>
    </w:pPr>
    <w:rPr>
      <w:b/>
      <w:lang w:val="fr-FR"/>
    </w:rPr>
  </w:style>
  <w:style w:type="paragraph" w:styleId="Heading3">
    <w:name w:val="heading 3"/>
    <w:next w:val="Normal"/>
    <w:qFormat/>
    <w:rsid w:val="00213182"/>
    <w:pPr>
      <w:keepNext/>
      <w:keepLines/>
      <w:numPr>
        <w:ilvl w:val="2"/>
        <w:numId w:val="34"/>
      </w:numPr>
      <w:tabs>
        <w:tab w:val="clear" w:pos="567"/>
        <w:tab w:val="left" w:pos="1260"/>
      </w:tabs>
      <w:overflowPunct w:val="0"/>
      <w:autoSpaceDE w:val="0"/>
      <w:autoSpaceDN w:val="0"/>
      <w:adjustRightInd w:val="0"/>
      <w:spacing w:after="120" w:line="240" w:lineRule="atLeast"/>
      <w:ind w:left="692" w:hanging="692"/>
      <w:jc w:val="both"/>
      <w:textAlignment w:val="baseline"/>
      <w:outlineLvl w:val="2"/>
    </w:pPr>
    <w:rPr>
      <w:rFonts w:ascii="Arial" w:hAnsi="Arial"/>
      <w:b/>
      <w:lang w:val="fr-FR" w:eastAsia="en-US"/>
    </w:rPr>
  </w:style>
  <w:style w:type="paragraph" w:styleId="Heading4">
    <w:name w:val="heading 4"/>
    <w:next w:val="Normal"/>
    <w:qFormat/>
    <w:rsid w:val="00F575A8"/>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qFormat/>
    <w:rsid w:val="00F575A8"/>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8">
    <w:name w:val="heading 8"/>
    <w:basedOn w:val="Heading5"/>
    <w:next w:val="Normal"/>
    <w:qFormat/>
    <w:rsid w:val="00D163F1"/>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Normal"/>
    <w:rsid w:val="00334B5B"/>
    <w:pPr>
      <w:keepNext/>
      <w:keepLines/>
      <w:numPr>
        <w:numId w:val="30"/>
      </w:numPr>
      <w:tabs>
        <w:tab w:val="clear" w:pos="927"/>
        <w:tab w:val="clear" w:pos="1418"/>
        <w:tab w:val="clear" w:pos="4678"/>
        <w:tab w:val="clear" w:pos="5954"/>
        <w:tab w:val="clear" w:pos="7088"/>
      </w:tabs>
      <w:ind w:left="568"/>
      <w:jc w:val="left"/>
    </w:pPr>
  </w:style>
  <w:style w:type="paragraph" w:customStyle="1" w:styleId="B2">
    <w:name w:val="B2"/>
    <w:basedOn w:val="Normal"/>
    <w:rsid w:val="00334B5B"/>
    <w:pPr>
      <w:keepNext/>
      <w:keepLines/>
      <w:numPr>
        <w:ilvl w:val="1"/>
        <w:numId w:val="32"/>
      </w:numPr>
      <w:tabs>
        <w:tab w:val="clear" w:pos="1440"/>
        <w:tab w:val="clear" w:pos="4678"/>
        <w:tab w:val="clear" w:pos="5954"/>
        <w:tab w:val="clear" w:pos="7088"/>
        <w:tab w:val="left" w:pos="851"/>
      </w:tabs>
      <w:ind w:left="851" w:hanging="284"/>
    </w:pPr>
  </w:style>
  <w:style w:type="paragraph" w:customStyle="1" w:styleId="B3">
    <w:name w:val="B3"/>
    <w:rsid w:val="00F575A8"/>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rsid w:val="00F575A8"/>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rsid w:val="00F575A8"/>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semiHidden/>
    <w:rsid w:val="00F575A8"/>
    <w:rPr>
      <w:sz w:val="16"/>
    </w:rPr>
  </w:style>
  <w:style w:type="paragraph" w:styleId="CommentText">
    <w:name w:val="annotation text"/>
    <w:basedOn w:val="Normal"/>
    <w:semiHidden/>
    <w:rsid w:val="00F575A8"/>
  </w:style>
  <w:style w:type="paragraph" w:customStyle="1" w:styleId="HeaderLeft">
    <w:name w:val="Header Left"/>
    <w:basedOn w:val="Header"/>
    <w:qFormat/>
    <w:rsid w:val="00D163F1"/>
    <w:pPr>
      <w:jc w:val="left"/>
    </w:pPr>
  </w:style>
  <w:style w:type="paragraph" w:styleId="Header">
    <w:name w:val="header"/>
    <w:basedOn w:val="ZT"/>
    <w:link w:val="HeaderChar"/>
    <w:uiPriority w:val="99"/>
    <w:rsid w:val="00D163F1"/>
    <w:pPr>
      <w:spacing w:after="240"/>
    </w:pPr>
  </w:style>
  <w:style w:type="paragraph" w:customStyle="1" w:styleId="ZT">
    <w:name w:val="ZT"/>
    <w:rsid w:val="00F575A8"/>
    <w:pPr>
      <w:keepNext/>
      <w:keepLines/>
      <w:overflowPunct w:val="0"/>
      <w:autoSpaceDE w:val="0"/>
      <w:autoSpaceDN w:val="0"/>
      <w:adjustRightInd w:val="0"/>
      <w:spacing w:after="96" w:line="240" w:lineRule="atLeast"/>
      <w:jc w:val="center"/>
      <w:textAlignment w:val="baseline"/>
    </w:pPr>
    <w:rPr>
      <w:rFonts w:ascii="Arial" w:hAnsi="Arial"/>
      <w:b/>
      <w:sz w:val="32"/>
      <w:lang w:eastAsia="en-US"/>
    </w:rPr>
  </w:style>
  <w:style w:type="paragraph" w:styleId="Footer">
    <w:name w:val="footer"/>
    <w:basedOn w:val="Normal"/>
    <w:rsid w:val="00F575A8"/>
    <w:pPr>
      <w:tabs>
        <w:tab w:val="clear" w:pos="1418"/>
        <w:tab w:val="clear" w:pos="4678"/>
        <w:tab w:val="clear" w:pos="5954"/>
        <w:tab w:val="clear" w:pos="7088"/>
        <w:tab w:val="center" w:pos="4819"/>
        <w:tab w:val="right" w:pos="9071"/>
      </w:tabs>
    </w:pPr>
  </w:style>
  <w:style w:type="character" w:styleId="FootnoteReference">
    <w:name w:val="footnote reference"/>
    <w:semiHidden/>
    <w:rsid w:val="00F575A8"/>
    <w:rPr>
      <w:b/>
      <w:position w:val="6"/>
      <w:sz w:val="16"/>
    </w:rPr>
  </w:style>
  <w:style w:type="paragraph" w:styleId="FootnoteText">
    <w:name w:val="footnote text"/>
    <w:semiHidden/>
    <w:rsid w:val="00F575A8"/>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paragraph" w:styleId="Index1">
    <w:name w:val="index 1"/>
    <w:basedOn w:val="Normal"/>
    <w:semiHidden/>
    <w:rsid w:val="00F575A8"/>
  </w:style>
  <w:style w:type="paragraph" w:styleId="Index2">
    <w:name w:val="index 2"/>
    <w:basedOn w:val="Normal"/>
    <w:semiHidden/>
    <w:rsid w:val="00F575A8"/>
    <w:pPr>
      <w:ind w:left="567"/>
    </w:pPr>
  </w:style>
  <w:style w:type="paragraph" w:styleId="IndexHeading">
    <w:name w:val="index heading"/>
    <w:basedOn w:val="Normal"/>
    <w:semiHidden/>
    <w:rsid w:val="00F575A8"/>
    <w:pPr>
      <w:keepNext/>
      <w:keepLines/>
      <w:spacing w:before="240"/>
    </w:pPr>
    <w:rPr>
      <w:b/>
      <w:sz w:val="24"/>
    </w:rPr>
  </w:style>
  <w:style w:type="paragraph" w:styleId="NormalIndent">
    <w:name w:val="Normal Indent"/>
    <w:basedOn w:val="Normal"/>
    <w:rsid w:val="00645150"/>
    <w:pPr>
      <w:ind w:left="567"/>
    </w:pPr>
  </w:style>
  <w:style w:type="paragraph" w:styleId="TOC1">
    <w:name w:val="toc 1"/>
    <w:semiHidden/>
    <w:rsid w:val="00F575A8"/>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semiHidden/>
    <w:rsid w:val="00F575A8"/>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semiHidden/>
    <w:rsid w:val="00F575A8"/>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rsid w:val="00F575A8"/>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rsid w:val="00F575A8"/>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rsid w:val="00F575A8"/>
    <w:pPr>
      <w:tabs>
        <w:tab w:val="clear" w:pos="567"/>
        <w:tab w:val="left" w:pos="2268"/>
      </w:tabs>
      <w:ind w:left="2268" w:hanging="2268"/>
    </w:pPr>
  </w:style>
  <w:style w:type="paragraph" w:customStyle="1" w:styleId="ZB">
    <w:name w:val="ZB"/>
    <w:rsid w:val="00F575A8"/>
    <w:pPr>
      <w:keepNext/>
      <w:keepLines/>
      <w:tabs>
        <w:tab w:val="left" w:pos="5387"/>
      </w:tabs>
      <w:overflowPunct w:val="0"/>
      <w:autoSpaceDE w:val="0"/>
      <w:autoSpaceDN w:val="0"/>
      <w:adjustRightInd w:val="0"/>
      <w:spacing w:after="240" w:line="240" w:lineRule="atLeast"/>
      <w:textAlignment w:val="baseline"/>
    </w:pPr>
    <w:rPr>
      <w:rFonts w:ascii="Arial" w:hAnsi="Arial"/>
      <w:b/>
      <w:sz w:val="32"/>
      <w:lang w:eastAsia="en-US"/>
    </w:rPr>
  </w:style>
  <w:style w:type="paragraph" w:styleId="BodyText">
    <w:name w:val="Body Text"/>
    <w:basedOn w:val="Normal"/>
    <w:rsid w:val="00F575A8"/>
    <w:pPr>
      <w:spacing w:after="120"/>
    </w:pPr>
  </w:style>
  <w:style w:type="character" w:styleId="Hyperlink">
    <w:name w:val="Hyperlink"/>
    <w:rsid w:val="00F575A8"/>
    <w:rPr>
      <w:color w:val="0000FF"/>
      <w:u w:val="single"/>
    </w:rPr>
  </w:style>
  <w:style w:type="paragraph" w:customStyle="1" w:styleId="Guideline">
    <w:name w:val="Guideline"/>
    <w:basedOn w:val="Normal"/>
    <w:rsid w:val="00F575A8"/>
    <w:rPr>
      <w:i/>
    </w:rPr>
  </w:style>
  <w:style w:type="paragraph" w:customStyle="1" w:styleId="B0">
    <w:name w:val="B0"/>
    <w:basedOn w:val="Normal"/>
    <w:next w:val="B1"/>
    <w:rsid w:val="005E567D"/>
    <w:pPr>
      <w:keepNext/>
      <w:keepLines/>
      <w:spacing w:after="120"/>
      <w:outlineLvl w:val="0"/>
    </w:pPr>
  </w:style>
  <w:style w:type="paragraph" w:customStyle="1" w:styleId="NormalIndent2">
    <w:name w:val="Normal Indent 2"/>
    <w:basedOn w:val="NormalIndent"/>
    <w:rsid w:val="00645150"/>
    <w:pPr>
      <w:tabs>
        <w:tab w:val="clear" w:pos="567"/>
      </w:tabs>
      <w:ind w:left="1418"/>
    </w:pPr>
  </w:style>
  <w:style w:type="paragraph" w:customStyle="1" w:styleId="TOC">
    <w:name w:val="TOC"/>
    <w:basedOn w:val="Normal"/>
    <w:next w:val="Normal"/>
    <w:rsid w:val="003537A7"/>
    <w:pPr>
      <w:keepNext/>
      <w:tabs>
        <w:tab w:val="clear" w:pos="567"/>
        <w:tab w:val="right" w:leader="dot" w:pos="9000"/>
      </w:tabs>
      <w:ind w:right="70"/>
    </w:pPr>
  </w:style>
  <w:style w:type="paragraph" w:customStyle="1" w:styleId="B1After6pt">
    <w:name w:val="B1 + After:  6 pt"/>
    <w:basedOn w:val="B1"/>
    <w:qFormat/>
    <w:rsid w:val="0033742F"/>
    <w:pPr>
      <w:spacing w:after="120"/>
    </w:pPr>
  </w:style>
  <w:style w:type="table" w:styleId="TableGrid">
    <w:name w:val="Table Grid"/>
    <w:basedOn w:val="TableNormal"/>
    <w:rsid w:val="00EA3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TSI">
    <w:name w:val="Table ETSI"/>
    <w:basedOn w:val="TableNormal"/>
    <w:rsid w:val="00EA3A63"/>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blStylePr w:type="firstRow">
      <w:rPr>
        <w:rFonts w:ascii="Arial" w:hAnsi="Arial"/>
        <w:b/>
        <w:sz w:val="20"/>
      </w:rPr>
      <w:tblPr/>
      <w:tcPr>
        <w:shd w:val="clear" w:color="auto" w:fill="DBE5F1"/>
      </w:tcPr>
    </w:tblStylePr>
  </w:style>
  <w:style w:type="paragraph" w:styleId="BalloonText">
    <w:name w:val="Balloon Text"/>
    <w:basedOn w:val="Normal"/>
    <w:link w:val="BalloonTextChar"/>
    <w:rsid w:val="00C66759"/>
    <w:rPr>
      <w:rFonts w:ascii="Tahoma" w:hAnsi="Tahoma" w:cs="Tahoma"/>
      <w:sz w:val="16"/>
      <w:szCs w:val="16"/>
    </w:rPr>
  </w:style>
  <w:style w:type="character" w:customStyle="1" w:styleId="BalloonTextChar">
    <w:name w:val="Balloon Text Char"/>
    <w:link w:val="BalloonText"/>
    <w:rsid w:val="00C66759"/>
    <w:rPr>
      <w:rFonts w:ascii="Tahoma" w:hAnsi="Tahoma" w:cs="Tahoma"/>
      <w:sz w:val="16"/>
      <w:szCs w:val="16"/>
      <w:lang w:val="en-GB"/>
    </w:rPr>
  </w:style>
  <w:style w:type="character" w:customStyle="1" w:styleId="HeaderChar">
    <w:name w:val="Header Char"/>
    <w:link w:val="Header"/>
    <w:uiPriority w:val="99"/>
    <w:rsid w:val="000C75E1"/>
    <w:rPr>
      <w:rFonts w:ascii="Arial" w:hAnsi="Arial"/>
      <w:b/>
      <w:sz w:val="32"/>
      <w:lang w:val="en-GB"/>
    </w:rPr>
  </w:style>
  <w:style w:type="paragraph" w:styleId="ListParagraph">
    <w:name w:val="List Paragraph"/>
    <w:basedOn w:val="Normal"/>
    <w:uiPriority w:val="99"/>
    <w:qFormat/>
    <w:rsid w:val="00D65506"/>
    <w:pPr>
      <w:ind w:left="720"/>
      <w:contextualSpacing/>
    </w:pPr>
  </w:style>
  <w:style w:type="character" w:customStyle="1" w:styleId="normaltextrun">
    <w:name w:val="normaltextrun"/>
    <w:basedOn w:val="DefaultParagraphFont"/>
    <w:rsid w:val="0091511C"/>
  </w:style>
  <w:style w:type="character" w:customStyle="1" w:styleId="eop">
    <w:name w:val="eop"/>
    <w:basedOn w:val="DefaultParagraphFont"/>
    <w:rsid w:val="0091511C"/>
  </w:style>
  <w:style w:type="paragraph" w:customStyle="1" w:styleId="paragraph">
    <w:name w:val="paragraph"/>
    <w:basedOn w:val="Normal"/>
    <w:rsid w:val="0091511C"/>
    <w:p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sz w:val="24"/>
      <w:szCs w:val="24"/>
      <w:lang w:val="et-EE" w:eastAsia="et-EE"/>
    </w:rPr>
  </w:style>
  <w:style w:type="character" w:styleId="FollowedHyperlink">
    <w:name w:val="FollowedHyperlink"/>
    <w:basedOn w:val="DefaultParagraphFont"/>
    <w:semiHidden/>
    <w:unhideWhenUsed/>
    <w:rsid w:val="0087115A"/>
    <w:rPr>
      <w:color w:val="954F72" w:themeColor="followedHyperlink"/>
      <w:u w:val="single"/>
    </w:rPr>
  </w:style>
  <w:style w:type="paragraph" w:styleId="Revision">
    <w:name w:val="Revision"/>
    <w:hidden/>
    <w:uiPriority w:val="99"/>
    <w:semiHidden/>
    <w:rsid w:val="00D500CE"/>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98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abs.etsi.org/rep/to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tsihq.sharepoint.com/:f:/r/teams/TTFT034/Shared%20Documents/General/Drafts?csf=1&amp;web=1&amp;e=qwjhD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tsi.org/events/2188-2023-11-10th-ucaat-user-conference-on-advanced-automated-test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154335BD6A684CB3A331386A65184C" ma:contentTypeVersion="10" ma:contentTypeDescription="Create a new document." ma:contentTypeScope="" ma:versionID="de28ca3b2fe99cf7335ce8782feeae20">
  <xsd:schema xmlns:xsd="http://www.w3.org/2001/XMLSchema" xmlns:xs="http://www.w3.org/2001/XMLSchema" xmlns:p="http://schemas.microsoft.com/office/2006/metadata/properties" xmlns:ns2="8e38a123-15e5-447a-a248-67be1aeec033" xmlns:ns3="888586a3-8f64-4bae-a06a-45885d5b7c62" targetNamespace="http://schemas.microsoft.com/office/2006/metadata/properties" ma:root="true" ma:fieldsID="d0c663f0ef2b0c383d364c271cc58b69" ns2:_="" ns3:_="">
    <xsd:import namespace="8e38a123-15e5-447a-a248-67be1aeec033"/>
    <xsd:import namespace="888586a3-8f64-4bae-a06a-45885d5b7c6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8a123-15e5-447a-a248-67be1aeec0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fd3c702-1e94-4359-a2ce-26b5441be7f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8586a3-8f64-4bae-a06a-45885d5b7c6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cd8ad38-747b-4f20-b825-e563162d1fd5}" ma:internalName="TaxCatchAll" ma:showField="CatchAllData" ma:web="888586a3-8f64-4bae-a06a-45885d5b7c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e38a123-15e5-447a-a248-67be1aeec033">
      <Terms xmlns="http://schemas.microsoft.com/office/infopath/2007/PartnerControls"/>
    </lcf76f155ced4ddcb4097134ff3c332f>
    <TaxCatchAll xmlns="888586a3-8f64-4bae-a06a-45885d5b7c6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E4C4D6-5549-49A5-917C-F3C04A9BF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38a123-15e5-447a-a248-67be1aeec033"/>
    <ds:schemaRef ds:uri="888586a3-8f64-4bae-a06a-45885d5b7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68C39F-48B5-420E-B2E7-E726E9E50702}">
  <ds:schemaRefs>
    <ds:schemaRef ds:uri="http://schemas.microsoft.com/office/infopath/2007/PartnerControls"/>
    <ds:schemaRef ds:uri="http://schemas.microsoft.com/office/2006/documentManagement/types"/>
    <ds:schemaRef ds:uri="http://purl.org/dc/terms/"/>
    <ds:schemaRef ds:uri="http://purl.org/dc/dcmitype/"/>
    <ds:schemaRef ds:uri="http://purl.org/dc/elements/1.1/"/>
    <ds:schemaRef ds:uri="http://www.w3.org/XML/1998/namespace"/>
    <ds:schemaRef ds:uri="http://schemas.openxmlformats.org/package/2006/metadata/core-properties"/>
    <ds:schemaRef ds:uri="8e38a123-15e5-447a-a248-67be1aeec033"/>
    <ds:schemaRef ds:uri="888586a3-8f64-4bae-a06a-45885d5b7c62"/>
    <ds:schemaRef ds:uri="http://schemas.microsoft.com/office/2006/metadata/properties"/>
  </ds:schemaRefs>
</ds:datastoreItem>
</file>

<file path=customXml/itemProps3.xml><?xml version="1.0" encoding="utf-8"?>
<ds:datastoreItem xmlns:ds="http://schemas.openxmlformats.org/officeDocument/2006/customXml" ds:itemID="{21E5953E-1683-40A1-BA18-958A28BA8075}">
  <ds:schemaRefs>
    <ds:schemaRef ds:uri="http://schemas.openxmlformats.org/officeDocument/2006/bibliography"/>
  </ds:schemaRefs>
</ds:datastoreItem>
</file>

<file path=customXml/itemProps4.xml><?xml version="1.0" encoding="utf-8"?>
<ds:datastoreItem xmlns:ds="http://schemas.openxmlformats.org/officeDocument/2006/customXml" ds:itemID="{2C5A74C9-F462-467B-BE60-14D7827654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4</Pages>
  <Words>797</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Progress Report</vt:lpstr>
    </vt:vector>
  </TitlesOfParts>
  <Company>ETSI secretariat</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dc:title>
  <dc:subject/>
  <dc:creator>Elodie Rouveroux</dc:creator>
  <cp:keywords/>
  <cp:lastModifiedBy>Martti Käärik</cp:lastModifiedBy>
  <cp:revision>16</cp:revision>
  <cp:lastPrinted>2003-06-24T07:18:00Z</cp:lastPrinted>
  <dcterms:created xsi:type="dcterms:W3CDTF">2024-01-08T09:07:00Z</dcterms:created>
  <dcterms:modified xsi:type="dcterms:W3CDTF">2024-01-24T09:10:00Z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0x0101002C154335BD6A684CB3A331386A65184C</vt:lpwstr>
  </property>
  <property fmtid="{D5CDD505-2E9C-101B-9397-08002B2CF9AE}" pid="3" name="_dlc_DocIdItemGuid">
    <vt:lpwstr>8adbb77f-6baa-4530-8d0e-9d81aca64676</vt:lpwstr>
  </property>
  <property fmtid="{D5CDD505-2E9C-101B-9397-08002B2CF9AE}" pid="4" name="MediaServiceImageTags">
    <vt:lpwstr/>
  </property>
</Properties>
</file>