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6F" w:rsidRPr="008F5A6F" w:rsidRDefault="00AB34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Pr>
          <w:rFonts w:eastAsiaTheme="majorEastAsia" w:cstheme="minorHAnsi"/>
          <w:b/>
          <w:bCs/>
          <w:color w:val="000000" w:themeColor="text1"/>
          <w:sz w:val="28"/>
          <w:szCs w:val="24"/>
          <w:lang w:eastAsia="en-GB"/>
        </w:rPr>
        <w:t>Thursday</w:t>
      </w:r>
      <w:r w:rsidR="008D7E35">
        <w:rPr>
          <w:rFonts w:eastAsiaTheme="majorEastAsia" w:cstheme="minorHAnsi"/>
          <w:b/>
          <w:bCs/>
          <w:color w:val="000000" w:themeColor="text1"/>
          <w:sz w:val="28"/>
          <w:szCs w:val="24"/>
          <w:lang w:eastAsia="en-GB"/>
        </w:rPr>
        <w:t xml:space="preserve"> </w:t>
      </w:r>
      <w:r>
        <w:rPr>
          <w:rFonts w:eastAsiaTheme="majorEastAsia" w:cstheme="minorHAnsi"/>
          <w:b/>
          <w:bCs/>
          <w:color w:val="000000" w:themeColor="text1"/>
          <w:sz w:val="28"/>
          <w:szCs w:val="24"/>
          <w:lang w:eastAsia="en-GB"/>
        </w:rPr>
        <w:t>30</w:t>
      </w:r>
      <w:r>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1E3F26">
        <w:rPr>
          <w:rFonts w:eastAsiaTheme="majorEastAsia" w:cstheme="minorHAnsi"/>
          <w:b/>
          <w:bCs/>
          <w:color w:val="000000" w:themeColor="text1"/>
          <w:sz w:val="28"/>
          <w:szCs w:val="24"/>
          <w:lang w:eastAsia="en-GB"/>
        </w:rPr>
        <w:t>October</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Pr>
          <w:rFonts w:eastAsiaTheme="majorEastAsia" w:cstheme="minorHAnsi"/>
          <w:b/>
          <w:bCs/>
          <w:color w:val="0000FF"/>
          <w:sz w:val="28"/>
          <w:szCs w:val="24"/>
          <w:lang w:eastAsia="en-GB"/>
        </w:rPr>
        <w:t>Morning</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4022CC" w:rsidRPr="004022CC" w:rsidRDefault="008F5A6F" w:rsidP="004022CC">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r w:rsidR="007877A3">
        <w:rPr>
          <w:color w:val="0000FF"/>
          <w:sz w:val="20"/>
        </w:rPr>
        <w:t>Tepelmann</w:t>
      </w:r>
      <w:r w:rsidR="00A77C36">
        <w:rPr>
          <w:color w:val="0000FF"/>
          <w:sz w:val="20"/>
        </w:rPr>
        <w:t>,</w:t>
      </w:r>
      <w:r w:rsidRPr="00DE482D">
        <w:rPr>
          <w:color w:val="0000FF"/>
          <w:sz w:val="20"/>
        </w:rPr>
        <w:t xml:space="preserve"> </w:t>
      </w:r>
      <w:r w:rsidR="001E3F26">
        <w:rPr>
          <w:color w:val="0000FF"/>
          <w:sz w:val="20"/>
        </w:rPr>
        <w:t>Rennoch</w:t>
      </w:r>
      <w:r w:rsidRPr="00DE482D">
        <w:rPr>
          <w:color w:val="0000FF"/>
          <w:sz w:val="20"/>
        </w:rPr>
        <w:t>]</w:t>
      </w:r>
      <w:bookmarkEnd w:id="32"/>
      <w:bookmarkEnd w:id="33"/>
      <w:bookmarkEnd w:id="34"/>
      <w:bookmarkEnd w:id="35"/>
      <w:bookmarkEnd w:id="36"/>
      <w:bookmarkEnd w:id="37"/>
      <w:bookmarkEnd w:id="38"/>
    </w:p>
    <w:p w:rsidR="004022CC" w:rsidRDefault="004022CC" w:rsidP="004022CC">
      <w:pPr>
        <w:pStyle w:val="berschrift2"/>
        <w:numPr>
          <w:ilvl w:val="0"/>
          <w:numId w:val="0"/>
        </w:numPr>
        <w:ind w:left="142"/>
        <w:rPr>
          <w:color w:val="0000FF"/>
          <w:sz w:val="20"/>
        </w:rPr>
      </w:pPr>
    </w:p>
    <w:p w:rsidR="004022CC" w:rsidRPr="00BA5D73"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4022CC" w:rsidRPr="00014269"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4022CC" w:rsidRPr="00014269"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4022CC" w:rsidRPr="00014269"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4022CC" w:rsidRPr="00014269"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4022CC" w:rsidRPr="00014269"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4022CC" w:rsidRPr="008925C1" w:rsidRDefault="004022CC" w:rsidP="004022CC"/>
    <w:p w:rsidR="004022CC" w:rsidRPr="008925C1" w:rsidRDefault="004022CC" w:rsidP="004022CC">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4022CC" w:rsidRPr="004022CC" w:rsidRDefault="004022CC" w:rsidP="004022CC">
      <w:pPr>
        <w:rPr>
          <w:lang w:val="en-US" w:eastAsia="en-GB"/>
        </w:rPr>
      </w:pPr>
    </w:p>
    <w:p w:rsidR="008F5A6F" w:rsidRDefault="008F5A6F" w:rsidP="00BB52C9">
      <w:pPr>
        <w:pStyle w:val="berschrift2"/>
        <w:ind w:left="562"/>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BB52C9">
        <w:t>Approval</w:t>
      </w:r>
      <w:r w:rsidRPr="00637B43">
        <w:rPr>
          <w:color w:val="auto"/>
        </w:rPr>
        <w:t xml:space="preserve">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BD46AF" w:rsidRDefault="00BD46AF" w:rsidP="00BD46AF">
      <w:pPr>
        <w:ind w:left="567"/>
      </w:pPr>
      <w:bookmarkStart w:id="46" w:name="_Toc329217828"/>
      <w:bookmarkStart w:id="47" w:name="_Toc330198301"/>
      <w:bookmarkStart w:id="48" w:name="_Toc334792170"/>
      <w:bookmarkStart w:id="49" w:name="_Toc334792494"/>
      <w:bookmarkStart w:id="50" w:name="_Toc334792793"/>
      <w:bookmarkStart w:id="51" w:name="_Toc334793272"/>
      <w:r w:rsidRPr="00637B43">
        <w:rPr>
          <w:u w:val="single"/>
        </w:rPr>
        <w:t>Topics</w:t>
      </w:r>
      <w:r w:rsidRPr="00637B43">
        <w:t>: review agenda content, allocation of contribution to agenda items, agenda items time scheduling.</w:t>
      </w:r>
    </w:p>
    <w:p w:rsidR="003112F1" w:rsidRDefault="003112F1" w:rsidP="0048637E"/>
    <w:p w:rsidR="00D82389" w:rsidRPr="00D82389" w:rsidRDefault="005611B0" w:rsidP="00BB52C9">
      <w:pPr>
        <w:pStyle w:val="berschrift2"/>
        <w:ind w:left="562"/>
        <w:rPr>
          <w:rFonts w:asciiTheme="minorHAnsi" w:hAnsiTheme="minorHAnsi" w:cs="Times New Roman"/>
          <w:b w:val="0"/>
          <w:bCs w:val="0"/>
          <w:color w:val="auto"/>
          <w:sz w:val="20"/>
          <w:szCs w:val="20"/>
          <w:lang w:val="en-GB" w:eastAsia="en-US"/>
        </w:rPr>
      </w:pPr>
      <w:bookmarkStart w:id="52" w:name="_Toc315121767"/>
      <w:bookmarkStart w:id="53" w:name="_Toc321832524"/>
      <w:bookmarkStart w:id="54" w:name="_Toc321832585"/>
      <w:bookmarkStart w:id="55" w:name="_Toc334792171"/>
      <w:bookmarkStart w:id="56" w:name="_Toc334792495"/>
      <w:bookmarkStart w:id="57" w:name="_Toc334792794"/>
      <w:bookmarkStart w:id="58" w:name="_Toc334793273"/>
      <w:r w:rsidRPr="00BB52C9">
        <w:t>Reports</w:t>
      </w:r>
      <w:r w:rsidRPr="008340EF">
        <w:t xml:space="preserve"> from </w:t>
      </w:r>
      <w:r w:rsidR="001E3F26">
        <w:t>MTS</w:t>
      </w:r>
      <w:r w:rsidRPr="008340EF">
        <w:t xml:space="preserve"> Meetings </w:t>
      </w:r>
      <w:bookmarkEnd w:id="52"/>
      <w:bookmarkEnd w:id="53"/>
      <w:bookmarkEnd w:id="54"/>
      <w:bookmarkEnd w:id="55"/>
      <w:bookmarkEnd w:id="56"/>
      <w:bookmarkEnd w:id="57"/>
      <w:bookmarkEnd w:id="58"/>
      <w:r w:rsidR="003112F1" w:rsidRPr="0055023D">
        <w:rPr>
          <w:rFonts w:asciiTheme="minorHAnsi" w:hAnsiTheme="minorHAnsi"/>
          <w:color w:val="0000FF"/>
          <w:sz w:val="20"/>
          <w:szCs w:val="20"/>
        </w:rPr>
        <w:t>[Rennoch]</w:t>
      </w:r>
    </w:p>
    <w:p w:rsidR="008925C1" w:rsidRDefault="008925C1" w:rsidP="008925C1">
      <w:pPr>
        <w:ind w:left="567"/>
        <w:rPr>
          <w:u w:val="single"/>
        </w:rPr>
      </w:pPr>
    </w:p>
    <w:p w:rsidR="00604ADC" w:rsidRPr="008925C1" w:rsidRDefault="008925C1" w:rsidP="008925C1">
      <w:pPr>
        <w:ind w:left="567"/>
        <w:rPr>
          <w:rStyle w:val="Hyperlink"/>
          <w:color w:val="auto"/>
          <w:u w:val="none"/>
        </w:rPr>
      </w:pPr>
      <w:r w:rsidRPr="00FC466E">
        <w:rPr>
          <w:u w:val="single"/>
        </w:rPr>
        <w:t>Topics:</w:t>
      </w:r>
      <w:r w:rsidRPr="00FC466E">
        <w:t xml:space="preserve"> </w:t>
      </w:r>
      <w:r>
        <w:t xml:space="preserve">      -      TST#1 minutes review </w:t>
      </w:r>
      <w:hyperlink r:id="rId9" w:tgtFrame="_blank" w:history="1">
        <w:proofErr w:type="gramStart"/>
        <w:r w:rsidRPr="00C81263">
          <w:rPr>
            <w:rStyle w:val="Hyperlink"/>
          </w:rPr>
          <w:t>MTSTST(</w:t>
        </w:r>
        <w:proofErr w:type="gramEnd"/>
        <w:r w:rsidRPr="00C81263">
          <w:rPr>
            <w:rStyle w:val="Hyperlink"/>
          </w:rPr>
          <w:t>17)001002</w:t>
        </w:r>
      </w:hyperlink>
    </w:p>
    <w:p w:rsidR="00D82389" w:rsidRDefault="00D82389" w:rsidP="00033A0A">
      <w:pPr>
        <w:pStyle w:val="Listenabsatz"/>
        <w:numPr>
          <w:ilvl w:val="0"/>
          <w:numId w:val="8"/>
        </w:numPr>
      </w:pPr>
      <w:r w:rsidRPr="00D82389">
        <w:t>Call for candidates MTS TST WG Chairmanship</w:t>
      </w:r>
      <w:r w:rsidR="008925C1">
        <w:t xml:space="preserve"> closed</w:t>
      </w:r>
      <w:r>
        <w:t xml:space="preserve"> </w:t>
      </w:r>
      <w:r w:rsidR="008925C1">
        <w:t>by 31th October 2017</w:t>
      </w:r>
    </w:p>
    <w:p w:rsidR="00797990" w:rsidRDefault="00797990" w:rsidP="00033A0A">
      <w:pPr>
        <w:pStyle w:val="Listenabsatz"/>
        <w:numPr>
          <w:ilvl w:val="0"/>
          <w:numId w:val="8"/>
        </w:numPr>
      </w:pPr>
      <w:r>
        <w:t xml:space="preserve">E-mail distribution list available for subscription: </w:t>
      </w:r>
      <w:hyperlink r:id="rId10" w:history="1">
        <w:r w:rsidRPr="00261940">
          <w:rPr>
            <w:rStyle w:val="Hyperlink"/>
          </w:rPr>
          <w:t>MTS_TST@LIST.ETSI.ORG</w:t>
        </w:r>
      </w:hyperlink>
      <w:r>
        <w:t xml:space="preserve"> </w:t>
      </w:r>
      <w:r w:rsidR="008925C1">
        <w:t>(</w:t>
      </w:r>
      <w:r w:rsidR="008925C1" w:rsidRPr="008925C1">
        <w:rPr>
          <w:b/>
        </w:rPr>
        <w:t>please join!</w:t>
      </w:r>
      <w:r w:rsidR="008925C1">
        <w:t xml:space="preserve">) </w:t>
      </w:r>
    </w:p>
    <w:p w:rsidR="00BB52C9" w:rsidRDefault="00BB52C9" w:rsidP="00BB52C9"/>
    <w:p w:rsidR="00BB52C9" w:rsidRDefault="00BB52C9" w:rsidP="00BB52C9">
      <w:pPr>
        <w:pStyle w:val="berschrift2"/>
        <w:ind w:left="562"/>
      </w:pPr>
      <w:r w:rsidRPr="00CF62D1">
        <w:rPr>
          <w:u w:val="single"/>
        </w:rPr>
        <w:t>Topics</w:t>
      </w:r>
      <w:r w:rsidRPr="008340EF">
        <w:t xml:space="preserve">: </w:t>
      </w:r>
      <w:r>
        <w:t>Review of Action list</w:t>
      </w:r>
    </w:p>
    <w:p w:rsidR="00BB52C9" w:rsidRDefault="00BB52C9" w:rsidP="00BB52C9">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BB52C9" w:rsidTr="00D60258">
        <w:tc>
          <w:tcPr>
            <w:tcW w:w="1555" w:type="dxa"/>
            <w:shd w:val="clear" w:color="auto" w:fill="0070C0"/>
          </w:tcPr>
          <w:p w:rsidR="00BB52C9" w:rsidRPr="002E162E" w:rsidRDefault="00BB52C9" w:rsidP="00D60258">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BB52C9" w:rsidRPr="002E162E" w:rsidRDefault="00BB52C9" w:rsidP="00D60258">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BB52C9" w:rsidRPr="002E162E" w:rsidRDefault="00BB52C9" w:rsidP="00D60258">
            <w:pPr>
              <w:rPr>
                <w:b/>
                <w:color w:val="FFFFFF" w:themeColor="background1"/>
                <w:lang w:val="en-US" w:eastAsia="en-GB"/>
              </w:rPr>
            </w:pPr>
            <w:r w:rsidRPr="002E162E">
              <w:rPr>
                <w:b/>
                <w:color w:val="FFFFFF" w:themeColor="background1"/>
                <w:lang w:val="en-US" w:eastAsia="en-GB"/>
              </w:rPr>
              <w:t>Status</w:t>
            </w:r>
          </w:p>
        </w:tc>
      </w:tr>
      <w:tr w:rsidR="00BB52C9" w:rsidTr="00D60258">
        <w:tc>
          <w:tcPr>
            <w:tcW w:w="1555" w:type="dxa"/>
          </w:tcPr>
          <w:p w:rsidR="00BB52C9" w:rsidRPr="00F744FD" w:rsidRDefault="00BB52C9" w:rsidP="00D60258">
            <w:pPr>
              <w:rPr>
                <w:b/>
                <w:color w:val="00B050"/>
                <w:lang w:val="en-US"/>
              </w:rPr>
            </w:pPr>
            <w:r>
              <w:rPr>
                <w:b/>
                <w:color w:val="00B050"/>
                <w:lang w:val="en-US"/>
              </w:rPr>
              <w:t>AP(01)01</w:t>
            </w:r>
          </w:p>
        </w:tc>
        <w:tc>
          <w:tcPr>
            <w:tcW w:w="6945" w:type="dxa"/>
          </w:tcPr>
          <w:p w:rsidR="00BB52C9" w:rsidRPr="00C773CF" w:rsidRDefault="00BB52C9" w:rsidP="00D60258">
            <w:pPr>
              <w:tabs>
                <w:tab w:val="left" w:pos="3503"/>
              </w:tabs>
              <w:rPr>
                <w:lang w:val="en-US" w:eastAsia="en-GB"/>
              </w:rPr>
            </w:pPr>
            <w:r>
              <w:rPr>
                <w:lang w:val="en-US" w:eastAsia="en-GB"/>
              </w:rPr>
              <w:t xml:space="preserve">All: Provide written technical input statements on </w:t>
            </w:r>
            <w:proofErr w:type="spellStart"/>
            <w:r>
              <w:rPr>
                <w:lang w:val="en-US" w:eastAsia="en-GB"/>
              </w:rPr>
              <w:t>IoT</w:t>
            </w:r>
            <w:proofErr w:type="spellEnd"/>
            <w:r>
              <w:rPr>
                <w:lang w:val="en-US" w:eastAsia="en-GB"/>
              </w:rPr>
              <w:t xml:space="preserve"> testing landscape and priorities for TST#2</w:t>
            </w:r>
          </w:p>
        </w:tc>
        <w:tc>
          <w:tcPr>
            <w:tcW w:w="1127" w:type="dxa"/>
          </w:tcPr>
          <w:p w:rsidR="00BB52C9" w:rsidRPr="005C11C9" w:rsidRDefault="00C610A2" w:rsidP="00D60258">
            <w:pPr>
              <w:rPr>
                <w:b/>
                <w:lang w:val="en-US" w:eastAsia="en-GB"/>
              </w:rPr>
            </w:pPr>
            <w:r>
              <w:rPr>
                <w:b/>
                <w:lang w:val="en-US" w:eastAsia="en-GB"/>
              </w:rPr>
              <w:t>closed</w:t>
            </w:r>
          </w:p>
        </w:tc>
      </w:tr>
    </w:tbl>
    <w:p w:rsidR="00BB52C9" w:rsidRPr="00BB52C9" w:rsidRDefault="00BB52C9" w:rsidP="00BB52C9">
      <w:pPr>
        <w:rPr>
          <w:lang w:val="en-US" w:eastAsia="en-GB"/>
        </w:rPr>
      </w:pPr>
    </w:p>
    <w:p w:rsidR="00EF1359" w:rsidRDefault="00EF1359" w:rsidP="00EF1359">
      <w:pPr>
        <w:pStyle w:val="berschrift1"/>
        <w:rPr>
          <w:color w:val="0000FF"/>
          <w:sz w:val="20"/>
        </w:rPr>
      </w:pPr>
      <w:r w:rsidRPr="00562EB0">
        <w:t xml:space="preserve">Planning/brainstorming on TST </w:t>
      </w:r>
      <w:r>
        <w:t>activities/liaisons</w:t>
      </w:r>
      <w:r w:rsidRPr="00562EB0">
        <w:t xml:space="preserve"> for 2017 &amp; beyond</w:t>
      </w:r>
      <w:r w:rsidRPr="00EF1359">
        <w:t xml:space="preserve"> </w:t>
      </w:r>
      <w:r w:rsidRPr="00562EB0">
        <w:rPr>
          <w:color w:val="0000FF"/>
          <w:sz w:val="20"/>
        </w:rPr>
        <w:t>[All]</w:t>
      </w:r>
    </w:p>
    <w:p w:rsidR="00D82389" w:rsidRPr="00D82389" w:rsidRDefault="00D82389" w:rsidP="00D82389">
      <w:pPr>
        <w:rPr>
          <w:lang w:val="en-US" w:eastAsia="en-GB"/>
        </w:rPr>
      </w:pPr>
    </w:p>
    <w:p w:rsidR="00CF448B" w:rsidRPr="00527E1E" w:rsidRDefault="00CF448B" w:rsidP="00CF448B">
      <w:pPr>
        <w:pStyle w:val="Listenabsatz"/>
        <w:numPr>
          <w:ilvl w:val="0"/>
          <w:numId w:val="8"/>
        </w:numPr>
        <w:rPr>
          <w:lang w:val="en-US" w:eastAsia="en-GB"/>
        </w:rPr>
      </w:pPr>
      <w:bookmarkStart w:id="59" w:name="_Toc315121778"/>
      <w:bookmarkStart w:id="60" w:name="_Toc321832535"/>
      <w:bookmarkStart w:id="61" w:name="_Toc321832596"/>
      <w:bookmarkStart w:id="62" w:name="_Toc334792181"/>
      <w:bookmarkStart w:id="63" w:name="_Toc334792505"/>
      <w:bookmarkStart w:id="64" w:name="_Toc334792804"/>
      <w:bookmarkStart w:id="65" w:name="_Toc334793283"/>
      <w:bookmarkStart w:id="66" w:name="_Toc315121772"/>
      <w:bookmarkStart w:id="67" w:name="_Toc321832543"/>
      <w:bookmarkStart w:id="68" w:name="_Toc321832604"/>
      <w:bookmarkStart w:id="69" w:name="_Toc334792190"/>
      <w:bookmarkStart w:id="70" w:name="_Toc334792514"/>
      <w:bookmarkStart w:id="71" w:name="_Toc334792813"/>
      <w:bookmarkStart w:id="72" w:name="_Toc334793292"/>
      <w:bookmarkStart w:id="73" w:name="_Toc315121774"/>
      <w:bookmarkStart w:id="74" w:name="_Toc321832531"/>
      <w:bookmarkStart w:id="75" w:name="_Toc321832592"/>
      <w:bookmarkStart w:id="76" w:name="_Toc321832665"/>
      <w:bookmarkStart w:id="77" w:name="_Toc334703064"/>
      <w:bookmarkStart w:id="78" w:name="_Toc334705570"/>
      <w:bookmarkStart w:id="79" w:name="_Toc334705582"/>
      <w:bookmarkStart w:id="80" w:name="_Toc334705628"/>
      <w:bookmarkStart w:id="81" w:name="_Toc334706546"/>
      <w:bookmarkStart w:id="82" w:name="_Toc334706630"/>
      <w:bookmarkStart w:id="83" w:name="_Toc334709133"/>
      <w:bookmarkStart w:id="84" w:name="_Toc334714568"/>
      <w:bookmarkStart w:id="85" w:name="_Toc334792178"/>
      <w:bookmarkStart w:id="86" w:name="_Toc334792502"/>
      <w:bookmarkStart w:id="87" w:name="_Toc334792801"/>
      <w:bookmarkStart w:id="88" w:name="_Toc334793280"/>
      <w:bookmarkStart w:id="89" w:name="_Toc315121781"/>
      <w:r w:rsidRPr="00CB3DE7">
        <w:rPr>
          <w:b/>
          <w:u w:val="single"/>
        </w:rPr>
        <w:t xml:space="preserve">Landscape of </w:t>
      </w:r>
      <w:proofErr w:type="spellStart"/>
      <w:r w:rsidRPr="00CB3DE7">
        <w:rPr>
          <w:b/>
          <w:u w:val="single"/>
        </w:rPr>
        <w:t>IoT</w:t>
      </w:r>
      <w:proofErr w:type="spellEnd"/>
      <w:r w:rsidRPr="00CB3DE7">
        <w:rPr>
          <w:b/>
          <w:u w:val="single"/>
        </w:rPr>
        <w:t xml:space="preserve"> Testing activities</w:t>
      </w:r>
      <w:r w:rsidR="00740159">
        <w:br/>
      </w:r>
      <w:r w:rsidR="00740159">
        <w:br/>
        <w:t xml:space="preserve">see figure below, presented at ETSI </w:t>
      </w:r>
      <w:proofErr w:type="spellStart"/>
      <w:r w:rsidR="00740159">
        <w:t>IoTweek</w:t>
      </w:r>
      <w:proofErr w:type="spellEnd"/>
      <w:r w:rsidR="00740159">
        <w:t xml:space="preserve"> (October 2017):</w:t>
      </w:r>
    </w:p>
    <w:p w:rsidR="00527E1E" w:rsidRPr="00527E1E" w:rsidRDefault="00527E1E" w:rsidP="00740159">
      <w:pPr>
        <w:jc w:val="center"/>
        <w:rPr>
          <w:lang w:val="en-US" w:eastAsia="en-GB"/>
        </w:rPr>
      </w:pPr>
      <w:r>
        <w:rPr>
          <w:noProof/>
          <w:lang w:val="de-DE" w:eastAsia="de-DE"/>
        </w:rPr>
        <w:lastRenderedPageBreak/>
        <w:drawing>
          <wp:inline distT="0" distB="0" distL="0" distR="0" wp14:anchorId="05EACE4D" wp14:editId="41D768D1">
            <wp:extent cx="4073630" cy="1978693"/>
            <wp:effectExtent l="0" t="0" r="317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81770" cy="1982647"/>
                    </a:xfrm>
                    <a:prstGeom prst="rect">
                      <a:avLst/>
                    </a:prstGeom>
                  </pic:spPr>
                </pic:pic>
              </a:graphicData>
            </a:graphic>
          </wp:inline>
        </w:drawing>
      </w:r>
    </w:p>
    <w:p w:rsidR="00BB52C9" w:rsidRPr="00AB1975" w:rsidRDefault="00BB52C9" w:rsidP="00BB52C9">
      <w:pPr>
        <w:pStyle w:val="Listenabsatz"/>
        <w:ind w:left="1800"/>
        <w:rPr>
          <w:lang w:val="en-US" w:eastAsia="en-GB"/>
        </w:rPr>
      </w:pPr>
    </w:p>
    <w:p w:rsidR="00CF448B" w:rsidRDefault="00CF448B" w:rsidP="00CF448B">
      <w:pPr>
        <w:pStyle w:val="Listenabsatz"/>
        <w:numPr>
          <w:ilvl w:val="0"/>
          <w:numId w:val="8"/>
        </w:numPr>
        <w:rPr>
          <w:lang w:val="en-US" w:eastAsia="en-GB"/>
        </w:rPr>
      </w:pPr>
      <w:r w:rsidRPr="00CB3DE7">
        <w:rPr>
          <w:b/>
          <w:u w:val="single"/>
        </w:rPr>
        <w:t>Input regarding new work items proposals:</w:t>
      </w:r>
      <w:r w:rsidR="00740159">
        <w:rPr>
          <w:lang w:val="en-US" w:eastAsia="en-GB"/>
        </w:rPr>
        <w:br/>
      </w:r>
    </w:p>
    <w:p w:rsidR="00CF448B" w:rsidRPr="009D6338" w:rsidRDefault="00CF448B" w:rsidP="00CF448B">
      <w:pPr>
        <w:pStyle w:val="Listenabsatz"/>
        <w:numPr>
          <w:ilvl w:val="1"/>
          <w:numId w:val="8"/>
        </w:numPr>
        <w:rPr>
          <w:lang w:val="en-US" w:eastAsia="en-GB"/>
        </w:rPr>
      </w:pPr>
      <w:proofErr w:type="spellStart"/>
      <w:r>
        <w:rPr>
          <w:lang w:val="en-US" w:eastAsia="en-GB"/>
        </w:rPr>
        <w:t>Fokus</w:t>
      </w:r>
      <w:proofErr w:type="spellEnd"/>
      <w:r>
        <w:rPr>
          <w:lang w:val="en-US" w:eastAsia="en-GB"/>
        </w:rPr>
        <w:t xml:space="preserve">: </w:t>
      </w:r>
      <w:hyperlink r:id="rId12" w:tgtFrame="_blank" w:history="1">
        <w:r>
          <w:rPr>
            <w:rStyle w:val="Hyperlink"/>
            <w:b/>
            <w:bCs/>
          </w:rPr>
          <w:t>MTSTST(17)002002</w:t>
        </w:r>
      </w:hyperlink>
    </w:p>
    <w:p w:rsidR="009D6338" w:rsidRDefault="009D6338" w:rsidP="009D6338">
      <w:pPr>
        <w:rPr>
          <w:lang w:val="en-US" w:eastAsia="en-GB"/>
        </w:rPr>
      </w:pPr>
    </w:p>
    <w:p w:rsidR="009D6338" w:rsidRDefault="009D6338" w:rsidP="009D6338">
      <w:pPr>
        <w:ind w:left="720"/>
        <w:rPr>
          <w:lang w:val="en-US" w:eastAsia="en-GB"/>
        </w:rPr>
      </w:pPr>
      <w:r>
        <w:rPr>
          <w:lang w:val="en-US" w:eastAsia="en-GB"/>
        </w:rPr>
        <w:t xml:space="preserve">OPC-UA tests </w:t>
      </w:r>
      <w:proofErr w:type="gramStart"/>
      <w:r>
        <w:rPr>
          <w:lang w:val="en-US" w:eastAsia="en-GB"/>
        </w:rPr>
        <w:t>may also be addressed</w:t>
      </w:r>
      <w:proofErr w:type="gramEnd"/>
      <w:r>
        <w:rPr>
          <w:lang w:val="en-US" w:eastAsia="en-GB"/>
        </w:rPr>
        <w:t xml:space="preserve"> by the NWI, in particular security, but we have limited resources and need to check any parallel work with OPC Foundation.</w:t>
      </w:r>
    </w:p>
    <w:p w:rsidR="00DC5B6A" w:rsidRDefault="00DC5B6A" w:rsidP="009D6338">
      <w:pPr>
        <w:ind w:left="720"/>
        <w:rPr>
          <w:lang w:val="en-US" w:eastAsia="en-GB"/>
        </w:rPr>
      </w:pPr>
    </w:p>
    <w:p w:rsidR="00DC5B6A" w:rsidRDefault="00DC5B6A" w:rsidP="009D6338">
      <w:pPr>
        <w:ind w:left="720"/>
        <w:rPr>
          <w:lang w:val="en-US" w:eastAsia="en-GB"/>
        </w:rPr>
      </w:pPr>
      <w:r>
        <w:rPr>
          <w:lang w:val="en-US" w:eastAsia="en-GB"/>
        </w:rPr>
        <w:t xml:space="preserve">TDL-TO </w:t>
      </w:r>
      <w:proofErr w:type="gramStart"/>
      <w:r>
        <w:rPr>
          <w:lang w:val="en-US" w:eastAsia="en-GB"/>
        </w:rPr>
        <w:t>will be studied</w:t>
      </w:r>
      <w:proofErr w:type="gramEnd"/>
      <w:r>
        <w:rPr>
          <w:lang w:val="en-US" w:eastAsia="en-GB"/>
        </w:rPr>
        <w:t xml:space="preserve"> by partners. ETSI is waiting on the latest information regarding tool support.</w:t>
      </w:r>
    </w:p>
    <w:p w:rsidR="00DC5B6A" w:rsidRDefault="00DC5B6A" w:rsidP="009D6338">
      <w:pPr>
        <w:ind w:left="720"/>
        <w:rPr>
          <w:lang w:val="en-US" w:eastAsia="en-GB"/>
        </w:rPr>
      </w:pPr>
      <w:r w:rsidRPr="00527E1E">
        <w:rPr>
          <w:b/>
          <w:lang w:val="en-US" w:eastAsia="en-GB"/>
        </w:rPr>
        <w:t>AP:</w:t>
      </w:r>
      <w:r>
        <w:rPr>
          <w:lang w:val="en-US" w:eastAsia="en-GB"/>
        </w:rPr>
        <w:t xml:space="preserve"> ETSI will inform MTS_TST on available tool </w:t>
      </w:r>
      <w:proofErr w:type="gramStart"/>
      <w:r>
        <w:rPr>
          <w:lang w:val="en-US" w:eastAsia="en-GB"/>
        </w:rPr>
        <w:t>asap</w:t>
      </w:r>
      <w:proofErr w:type="gramEnd"/>
      <w:r>
        <w:rPr>
          <w:lang w:val="en-US" w:eastAsia="en-GB"/>
        </w:rPr>
        <w:t>.</w:t>
      </w:r>
    </w:p>
    <w:p w:rsidR="009D6338" w:rsidRPr="009D6338" w:rsidRDefault="009D6338" w:rsidP="009D6338">
      <w:pPr>
        <w:ind w:left="720"/>
        <w:rPr>
          <w:lang w:val="en-US" w:eastAsia="en-GB"/>
        </w:rPr>
      </w:pPr>
    </w:p>
    <w:p w:rsidR="00CF448B" w:rsidRDefault="00CF448B" w:rsidP="00CF448B">
      <w:pPr>
        <w:pStyle w:val="Listenabsatz"/>
        <w:numPr>
          <w:ilvl w:val="1"/>
          <w:numId w:val="8"/>
        </w:numPr>
        <w:rPr>
          <w:lang w:val="en-US" w:eastAsia="en-GB"/>
        </w:rPr>
      </w:pPr>
      <w:r>
        <w:rPr>
          <w:lang w:val="en-US" w:eastAsia="en-GB"/>
        </w:rPr>
        <w:t>Ericsson</w:t>
      </w:r>
    </w:p>
    <w:p w:rsidR="005A4C65" w:rsidRDefault="005A4C65" w:rsidP="005A4C65">
      <w:pPr>
        <w:ind w:left="2520"/>
        <w:rPr>
          <w:lang w:val="en-US" w:eastAsia="en-GB"/>
        </w:rPr>
      </w:pPr>
      <w:r>
        <w:rPr>
          <w:lang w:val="en-US" w:eastAsia="en-GB"/>
        </w:rPr>
        <w:t xml:space="preserve">There is interest in OPC-UA and LwM2M (OMA), but resources are to </w:t>
      </w:r>
      <w:proofErr w:type="gramStart"/>
      <w:r>
        <w:rPr>
          <w:lang w:val="en-US" w:eastAsia="en-GB"/>
        </w:rPr>
        <w:t>be checked</w:t>
      </w:r>
      <w:proofErr w:type="gramEnd"/>
      <w:r>
        <w:rPr>
          <w:lang w:val="en-US" w:eastAsia="en-GB"/>
        </w:rPr>
        <w:t>.</w:t>
      </w:r>
    </w:p>
    <w:p w:rsidR="005A4C65" w:rsidRPr="005A4C65" w:rsidRDefault="005A4C65" w:rsidP="005A4C65">
      <w:pPr>
        <w:rPr>
          <w:lang w:val="en-US" w:eastAsia="en-GB"/>
        </w:rPr>
      </w:pPr>
    </w:p>
    <w:p w:rsidR="004C14CA" w:rsidRPr="004C14CA" w:rsidRDefault="00CF448B" w:rsidP="00CF448B">
      <w:pPr>
        <w:pStyle w:val="Listenabsatz"/>
        <w:numPr>
          <w:ilvl w:val="1"/>
          <w:numId w:val="8"/>
        </w:numPr>
        <w:rPr>
          <w:lang w:val="en-US" w:eastAsia="en-GB"/>
        </w:rPr>
      </w:pPr>
      <w:r>
        <w:rPr>
          <w:lang w:val="en-US" w:eastAsia="en-GB"/>
        </w:rPr>
        <w:t>EGM</w:t>
      </w:r>
      <w:r w:rsidR="0047239B">
        <w:rPr>
          <w:lang w:val="en-US" w:eastAsia="en-GB"/>
        </w:rPr>
        <w:t xml:space="preserve">: </w:t>
      </w:r>
      <w:hyperlink r:id="rId13" w:tgtFrame="_blank" w:history="1">
        <w:r w:rsidR="0047239B">
          <w:rPr>
            <w:rStyle w:val="Hyperlink"/>
            <w:b/>
            <w:bCs/>
          </w:rPr>
          <w:t>MTSTST(17)002003</w:t>
        </w:r>
      </w:hyperlink>
      <w:r w:rsidR="0047239B">
        <w:t>,</w:t>
      </w:r>
    </w:p>
    <w:p w:rsidR="004C14CA" w:rsidRDefault="004C14CA" w:rsidP="004C14CA">
      <w:pPr>
        <w:pStyle w:val="Listenabsatz"/>
        <w:ind w:left="2520"/>
        <w:rPr>
          <w:lang w:val="en-US" w:eastAsia="en-GB"/>
        </w:rPr>
      </w:pPr>
      <w:r w:rsidRPr="00C610A2">
        <w:rPr>
          <w:b/>
          <w:lang w:val="en-US" w:eastAsia="en-GB"/>
        </w:rPr>
        <w:t>AP (EGM):</w:t>
      </w:r>
      <w:r>
        <w:rPr>
          <w:lang w:val="en-US" w:eastAsia="en-GB"/>
        </w:rPr>
        <w:t xml:space="preserve"> contact </w:t>
      </w:r>
      <w:proofErr w:type="spellStart"/>
      <w:r>
        <w:rPr>
          <w:lang w:val="en-US" w:eastAsia="en-GB"/>
        </w:rPr>
        <w:t>LoRa</w:t>
      </w:r>
      <w:proofErr w:type="spellEnd"/>
      <w:r>
        <w:rPr>
          <w:lang w:val="en-US" w:eastAsia="en-GB"/>
        </w:rPr>
        <w:t xml:space="preserve"> alliance </w:t>
      </w:r>
      <w:r w:rsidR="00527E1E">
        <w:rPr>
          <w:lang w:val="en-US" w:eastAsia="en-GB"/>
        </w:rPr>
        <w:t>regarding</w:t>
      </w:r>
      <w:r>
        <w:rPr>
          <w:lang w:val="en-US" w:eastAsia="en-GB"/>
        </w:rPr>
        <w:t xml:space="preserve"> </w:t>
      </w:r>
      <w:r w:rsidR="00CB3DE7">
        <w:rPr>
          <w:lang w:val="en-US" w:eastAsia="en-GB"/>
        </w:rPr>
        <w:t>existing</w:t>
      </w:r>
      <w:r>
        <w:rPr>
          <w:lang w:val="en-US" w:eastAsia="en-GB"/>
        </w:rPr>
        <w:t xml:space="preserve"> tests</w:t>
      </w:r>
    </w:p>
    <w:p w:rsidR="004C14CA" w:rsidRPr="004C14CA" w:rsidRDefault="004C14CA" w:rsidP="004C14CA">
      <w:pPr>
        <w:pStyle w:val="Listenabsatz"/>
        <w:ind w:left="2520"/>
        <w:rPr>
          <w:lang w:val="en-US" w:eastAsia="en-GB"/>
        </w:rPr>
      </w:pPr>
    </w:p>
    <w:p w:rsidR="00CF448B" w:rsidRDefault="004C14CA" w:rsidP="004C14CA">
      <w:pPr>
        <w:pStyle w:val="Listenabsatz"/>
        <w:ind w:left="2520"/>
      </w:pPr>
      <w:r>
        <w:t>EGM</w:t>
      </w:r>
      <w:r w:rsidR="0047239B">
        <w:t xml:space="preserve"> </w:t>
      </w:r>
      <w:hyperlink r:id="rId14" w:tgtFrame="_blank" w:history="1">
        <w:proofErr w:type="gramStart"/>
        <w:r w:rsidR="0047239B">
          <w:rPr>
            <w:rStyle w:val="Hyperlink"/>
            <w:b/>
            <w:bCs/>
          </w:rPr>
          <w:t>MTSTST(</w:t>
        </w:r>
        <w:proofErr w:type="gramEnd"/>
        <w:r w:rsidR="0047239B">
          <w:rPr>
            <w:rStyle w:val="Hyperlink"/>
            <w:b/>
            <w:bCs/>
          </w:rPr>
          <w:t>17)002003a1r1</w:t>
        </w:r>
      </w:hyperlink>
      <w:r>
        <w:br/>
        <w:t>The NWI is related to security TPs. The ARMOUR methods is one approach to retrieve such TPs.</w:t>
      </w:r>
      <w:r w:rsidR="00B168C9">
        <w:br/>
        <w:t xml:space="preserve">There may be additional methods to get security test purposes. </w:t>
      </w:r>
      <w:r w:rsidR="00B168C9">
        <w:br/>
      </w:r>
      <w:r w:rsidR="00B168C9" w:rsidRPr="00740159">
        <w:rPr>
          <w:b/>
        </w:rPr>
        <w:t>AP:</w:t>
      </w:r>
      <w:r w:rsidR="00993749">
        <w:t xml:space="preserve"> </w:t>
      </w:r>
      <w:r w:rsidR="00CB3DE7">
        <w:t>feedback</w:t>
      </w:r>
      <w:r w:rsidR="00993749">
        <w:t xml:space="preserve"> of</w:t>
      </w:r>
      <w:r w:rsidR="00B168C9">
        <w:t xml:space="preserve"> FOKUS/DEKRA on this NWI </w:t>
      </w:r>
      <w:r w:rsidR="00CB3DE7">
        <w:t>to</w:t>
      </w:r>
      <w:r w:rsidR="00B168C9">
        <w:t xml:space="preserve"> EGM</w:t>
      </w:r>
    </w:p>
    <w:p w:rsidR="004C14CA" w:rsidRDefault="004C14CA" w:rsidP="004C14CA">
      <w:pPr>
        <w:pStyle w:val="Listenabsatz"/>
        <w:ind w:left="2520"/>
        <w:rPr>
          <w:lang w:val="en-US" w:eastAsia="en-GB"/>
        </w:rPr>
      </w:pPr>
    </w:p>
    <w:p w:rsidR="00CF448B" w:rsidRPr="00740159" w:rsidRDefault="00CF448B" w:rsidP="00740159">
      <w:pPr>
        <w:pStyle w:val="Listenabsatz"/>
        <w:numPr>
          <w:ilvl w:val="1"/>
          <w:numId w:val="8"/>
        </w:numPr>
        <w:rPr>
          <w:lang w:val="en-US" w:eastAsia="en-GB"/>
        </w:rPr>
      </w:pPr>
      <w:r>
        <w:rPr>
          <w:lang w:val="en-US" w:eastAsia="en-GB"/>
        </w:rPr>
        <w:t>DEKRA</w:t>
      </w:r>
      <w:r w:rsidR="00740159">
        <w:rPr>
          <w:lang w:val="en-US" w:eastAsia="en-GB"/>
        </w:rPr>
        <w:t xml:space="preserve">: </w:t>
      </w:r>
      <w:r w:rsidR="00740159" w:rsidRPr="00740159">
        <w:rPr>
          <w:lang w:val="en-US" w:eastAsia="en-GB"/>
        </w:rPr>
        <w:t>Focus should be on</w:t>
      </w:r>
      <w:r w:rsidR="00740159">
        <w:rPr>
          <w:lang w:val="en-US" w:eastAsia="en-GB"/>
        </w:rPr>
        <w:t xml:space="preserve"> </w:t>
      </w:r>
      <w:r w:rsidR="00740159" w:rsidRPr="00740159">
        <w:rPr>
          <w:lang w:val="en-US" w:eastAsia="en-GB"/>
        </w:rPr>
        <w:t xml:space="preserve">the formal description of security related tests, the standardization of related methods and the definition of pass </w:t>
      </w:r>
      <w:r w:rsidR="00740159" w:rsidRPr="00740159">
        <w:rPr>
          <w:lang w:val="en-US" w:eastAsia="en-GB"/>
        </w:rPr>
        <w:t>criteria</w:t>
      </w:r>
      <w:r w:rsidR="00740159">
        <w:rPr>
          <w:lang w:val="en-US" w:eastAsia="en-GB"/>
        </w:rPr>
        <w:br/>
      </w:r>
    </w:p>
    <w:p w:rsidR="00CF448B" w:rsidRDefault="00BB52C9" w:rsidP="00CF448B">
      <w:pPr>
        <w:pStyle w:val="Listenabsatz"/>
        <w:numPr>
          <w:ilvl w:val="1"/>
          <w:numId w:val="8"/>
        </w:numPr>
        <w:rPr>
          <w:lang w:val="en-US" w:eastAsia="en-GB"/>
        </w:rPr>
      </w:pPr>
      <w:proofErr w:type="spellStart"/>
      <w:r>
        <w:rPr>
          <w:lang w:val="en-US" w:eastAsia="en-GB"/>
        </w:rPr>
        <w:t>R</w:t>
      </w:r>
      <w:r w:rsidR="00CF448B">
        <w:rPr>
          <w:lang w:val="en-US" w:eastAsia="en-GB"/>
        </w:rPr>
        <w:t>elayr</w:t>
      </w:r>
      <w:proofErr w:type="spellEnd"/>
      <w:r w:rsidR="00B168C9">
        <w:rPr>
          <w:lang w:val="en-US" w:eastAsia="en-GB"/>
        </w:rPr>
        <w:br/>
        <w:t>Methodologies are very welcome</w:t>
      </w:r>
      <w:r w:rsidR="0092014D">
        <w:rPr>
          <w:lang w:val="en-US" w:eastAsia="en-GB"/>
        </w:rPr>
        <w:t>.</w:t>
      </w:r>
      <w:r w:rsidR="0092014D">
        <w:rPr>
          <w:lang w:val="en-US" w:eastAsia="en-GB"/>
        </w:rPr>
        <w:br/>
        <w:t>Usability of the TP documents is an important interesting topic.</w:t>
      </w:r>
      <w:r w:rsidR="00740159">
        <w:rPr>
          <w:lang w:val="en-US" w:eastAsia="en-GB"/>
        </w:rPr>
        <w:br/>
      </w:r>
    </w:p>
    <w:p w:rsidR="0092014D" w:rsidRDefault="0092014D" w:rsidP="00CF448B">
      <w:pPr>
        <w:pStyle w:val="Listenabsatz"/>
        <w:numPr>
          <w:ilvl w:val="1"/>
          <w:numId w:val="8"/>
        </w:numPr>
        <w:rPr>
          <w:lang w:val="en-US" w:eastAsia="en-GB"/>
        </w:rPr>
      </w:pPr>
      <w:proofErr w:type="spellStart"/>
      <w:r>
        <w:rPr>
          <w:lang w:val="en-US" w:eastAsia="en-GB"/>
        </w:rPr>
        <w:t>Sintesio</w:t>
      </w:r>
      <w:proofErr w:type="spellEnd"/>
      <w:r>
        <w:rPr>
          <w:lang w:val="en-US" w:eastAsia="en-GB"/>
        </w:rPr>
        <w:t xml:space="preserve"> </w:t>
      </w:r>
      <w:r>
        <w:rPr>
          <w:lang w:val="en-US" w:eastAsia="en-GB"/>
        </w:rPr>
        <w:br/>
      </w:r>
      <w:r w:rsidR="00CB3DE7">
        <w:rPr>
          <w:lang w:val="en-US" w:eastAsia="en-GB"/>
        </w:rPr>
        <w:t>let’s</w:t>
      </w:r>
      <w:r>
        <w:rPr>
          <w:lang w:val="en-US" w:eastAsia="en-GB"/>
        </w:rPr>
        <w:t xml:space="preserve"> start with this initial scope</w:t>
      </w:r>
      <w:r w:rsidR="00740159">
        <w:rPr>
          <w:lang w:val="en-US" w:eastAsia="en-GB"/>
        </w:rPr>
        <w:br/>
      </w:r>
    </w:p>
    <w:p w:rsidR="0092014D" w:rsidRDefault="0092014D" w:rsidP="00CF448B">
      <w:pPr>
        <w:pStyle w:val="Listenabsatz"/>
        <w:numPr>
          <w:ilvl w:val="1"/>
          <w:numId w:val="8"/>
        </w:numPr>
        <w:rPr>
          <w:lang w:val="en-US" w:eastAsia="en-GB"/>
        </w:rPr>
      </w:pPr>
      <w:r>
        <w:rPr>
          <w:lang w:val="en-US" w:eastAsia="en-GB"/>
        </w:rPr>
        <w:t>Spirent</w:t>
      </w:r>
      <w:r>
        <w:rPr>
          <w:lang w:val="en-US" w:eastAsia="en-GB"/>
        </w:rPr>
        <w:br/>
        <w:t>good start</w:t>
      </w:r>
    </w:p>
    <w:p w:rsidR="00B168C9" w:rsidRDefault="00B168C9" w:rsidP="00B168C9">
      <w:pPr>
        <w:pStyle w:val="Listenabsatz"/>
        <w:ind w:left="2520"/>
        <w:rPr>
          <w:lang w:val="en-US" w:eastAsia="en-GB"/>
        </w:rPr>
      </w:pPr>
      <w:bookmarkStart w:id="90" w:name="_GoBack"/>
      <w:bookmarkEnd w:id="90"/>
    </w:p>
    <w:p w:rsidR="00BB52C9" w:rsidRDefault="00BB52C9" w:rsidP="00BB52C9">
      <w:pPr>
        <w:pStyle w:val="Listenabsatz"/>
        <w:ind w:left="2520"/>
        <w:rPr>
          <w:lang w:val="en-US" w:eastAsia="en-GB"/>
        </w:rPr>
      </w:pPr>
    </w:p>
    <w:p w:rsidR="00CF448B" w:rsidRPr="00CB3DE7" w:rsidRDefault="00CF448B" w:rsidP="00CF448B">
      <w:pPr>
        <w:pStyle w:val="Listenabsatz"/>
        <w:numPr>
          <w:ilvl w:val="0"/>
          <w:numId w:val="8"/>
        </w:numPr>
        <w:rPr>
          <w:b/>
          <w:u w:val="single"/>
        </w:rPr>
      </w:pPr>
      <w:r w:rsidRPr="00CB3DE7">
        <w:rPr>
          <w:b/>
          <w:u w:val="single"/>
        </w:rPr>
        <w:t>possible liaisons</w:t>
      </w:r>
      <w:r w:rsidR="00740159" w:rsidRPr="00CB3DE7">
        <w:rPr>
          <w:b/>
          <w:u w:val="single"/>
        </w:rPr>
        <w:t xml:space="preserve"> have been proposed </w:t>
      </w:r>
      <w:r w:rsidR="00CB3DE7">
        <w:rPr>
          <w:b/>
          <w:u w:val="single"/>
        </w:rPr>
        <w:t>from</w:t>
      </w:r>
      <w:r w:rsidR="00740159" w:rsidRPr="00CB3DE7">
        <w:rPr>
          <w:b/>
          <w:u w:val="single"/>
        </w:rPr>
        <w:t xml:space="preserve"> the following groups</w:t>
      </w:r>
      <w:r w:rsidRPr="00CB3DE7">
        <w:rPr>
          <w:b/>
          <w:u w:val="single"/>
        </w:rPr>
        <w:t>:</w:t>
      </w:r>
    </w:p>
    <w:p w:rsidR="00CF448B" w:rsidRDefault="00CF448B" w:rsidP="00CF448B">
      <w:pPr>
        <w:pStyle w:val="Listenabsatz"/>
        <w:numPr>
          <w:ilvl w:val="1"/>
          <w:numId w:val="8"/>
        </w:numPr>
        <w:rPr>
          <w:lang w:val="en-US" w:eastAsia="en-GB"/>
        </w:rPr>
      </w:pPr>
      <w:r>
        <w:rPr>
          <w:lang w:val="en-US" w:eastAsia="en-GB"/>
        </w:rPr>
        <w:t>AIOTI WG3 “Standards”</w:t>
      </w:r>
    </w:p>
    <w:p w:rsidR="00CF448B" w:rsidRPr="005F70D4" w:rsidRDefault="00CF448B" w:rsidP="00CF448B">
      <w:pPr>
        <w:pStyle w:val="Listenabsatz"/>
        <w:numPr>
          <w:ilvl w:val="1"/>
          <w:numId w:val="8"/>
        </w:numPr>
        <w:rPr>
          <w:lang w:val="en-US" w:eastAsia="en-GB"/>
        </w:rPr>
      </w:pPr>
      <w:r>
        <w:rPr>
          <w:lang w:val="en-US" w:eastAsia="en-GB"/>
        </w:rPr>
        <w:t xml:space="preserve">ITU-T SG11 </w:t>
      </w:r>
      <w:r>
        <w:t>WP3/11 “</w:t>
      </w:r>
      <w:r w:rsidRPr="005F70D4">
        <w:t>Conformance and interoperability testing</w:t>
      </w:r>
      <w:r>
        <w:t>”</w:t>
      </w:r>
    </w:p>
    <w:p w:rsidR="00CF448B" w:rsidRPr="005F78C0" w:rsidRDefault="00CF448B" w:rsidP="00CF448B">
      <w:pPr>
        <w:pStyle w:val="Listenabsatz"/>
        <w:numPr>
          <w:ilvl w:val="1"/>
          <w:numId w:val="8"/>
        </w:numPr>
        <w:rPr>
          <w:lang w:val="en-US" w:eastAsia="en-GB"/>
        </w:rPr>
      </w:pPr>
      <w:r w:rsidRPr="005F70D4">
        <w:t>ISO/IEC JTC 1/SC 41</w:t>
      </w:r>
      <w:r>
        <w:t xml:space="preserve"> WG “Interoperability”</w:t>
      </w:r>
    </w:p>
    <w:p w:rsidR="003643E9" w:rsidRDefault="003643E9" w:rsidP="003643E9">
      <w:pPr>
        <w:rPr>
          <w:lang w:val="en-US" w:eastAsia="en-GB"/>
        </w:rPr>
      </w:pPr>
    </w:p>
    <w:p w:rsidR="008F7770" w:rsidRDefault="0092014D" w:rsidP="00D7408F">
      <w:pPr>
        <w:rPr>
          <w:lang w:val="en-US" w:eastAsia="en-GB"/>
        </w:rPr>
      </w:pPr>
      <w:r w:rsidRPr="00740159">
        <w:rPr>
          <w:b/>
          <w:lang w:val="en-US" w:eastAsia="en-GB"/>
        </w:rPr>
        <w:t>AP (Axel):</w:t>
      </w:r>
      <w:r w:rsidR="003361C0">
        <w:rPr>
          <w:lang w:val="en-US" w:eastAsia="en-GB"/>
        </w:rPr>
        <w:t xml:space="preserve"> S</w:t>
      </w:r>
      <w:r>
        <w:rPr>
          <w:lang w:val="en-US" w:eastAsia="en-GB"/>
        </w:rPr>
        <w:t xml:space="preserve">end TST introduction to participants </w:t>
      </w:r>
      <w:r w:rsidR="00C610A2">
        <w:rPr>
          <w:lang w:val="en-US" w:eastAsia="en-GB"/>
        </w:rPr>
        <w:t>regarding</w:t>
      </w:r>
      <w:r w:rsidR="00740159">
        <w:rPr>
          <w:lang w:val="en-US" w:eastAsia="en-GB"/>
        </w:rPr>
        <w:t xml:space="preserve"> future</w:t>
      </w:r>
      <w:r>
        <w:rPr>
          <w:lang w:val="en-US" w:eastAsia="en-GB"/>
        </w:rPr>
        <w:t xml:space="preserve"> liaisons.</w:t>
      </w:r>
    </w:p>
    <w:p w:rsidR="00740159" w:rsidRDefault="003361C0" w:rsidP="00D7408F">
      <w:pPr>
        <w:rPr>
          <w:lang w:val="en-US" w:eastAsia="en-GB"/>
        </w:rPr>
      </w:pPr>
      <w:r>
        <w:rPr>
          <w:lang w:val="en-US" w:eastAsia="en-GB"/>
        </w:rPr>
        <w:t xml:space="preserve">Initial </w:t>
      </w:r>
      <w:r w:rsidR="00740159">
        <w:rPr>
          <w:lang w:val="en-US" w:eastAsia="en-GB"/>
        </w:rPr>
        <w:t xml:space="preserve">TST information </w:t>
      </w:r>
      <w:r>
        <w:rPr>
          <w:lang w:val="en-US" w:eastAsia="en-GB"/>
        </w:rPr>
        <w:t>is part of latest MTS flyer</w:t>
      </w:r>
      <w:r w:rsidR="00740159">
        <w:rPr>
          <w:lang w:val="en-US" w:eastAsia="en-GB"/>
        </w:rPr>
        <w:t xml:space="preserve"> </w:t>
      </w:r>
      <w:hyperlink r:id="rId15" w:history="1">
        <w:r w:rsidR="00740159" w:rsidRPr="00277A4C">
          <w:rPr>
            <w:rStyle w:val="Hyperlink"/>
            <w:lang w:val="en-US" w:eastAsia="en-GB"/>
          </w:rPr>
          <w:t>https://portal.etsi.org/Portals/0/TBpages/MTS/Docs/MTS%20Q42017.pdf</w:t>
        </w:r>
      </w:hyperlink>
      <w:r w:rsidR="00740159">
        <w:rPr>
          <w:lang w:val="en-US" w:eastAsia="en-GB"/>
        </w:rPr>
        <w:t xml:space="preserve"> (2</w:t>
      </w:r>
      <w:r w:rsidR="00740159" w:rsidRPr="00740159">
        <w:rPr>
          <w:vertAlign w:val="superscript"/>
          <w:lang w:val="en-US" w:eastAsia="en-GB"/>
        </w:rPr>
        <w:t>nd</w:t>
      </w:r>
      <w:r w:rsidR="00740159">
        <w:rPr>
          <w:lang w:val="en-US" w:eastAsia="en-GB"/>
        </w:rPr>
        <w:t xml:space="preserve"> page)</w:t>
      </w:r>
    </w:p>
    <w:p w:rsidR="0080513E" w:rsidRDefault="0080513E" w:rsidP="00D7408F">
      <w:pPr>
        <w:rPr>
          <w:lang w:val="en-US" w:eastAsia="en-GB"/>
        </w:rPr>
      </w:pPr>
    </w:p>
    <w:p w:rsidR="0080513E" w:rsidRPr="00CB3DE7" w:rsidRDefault="0080513E" w:rsidP="00CB3DE7">
      <w:pPr>
        <w:pStyle w:val="Listenabsatz"/>
        <w:numPr>
          <w:ilvl w:val="0"/>
          <w:numId w:val="8"/>
        </w:numPr>
        <w:rPr>
          <w:b/>
          <w:u w:val="single"/>
        </w:rPr>
      </w:pPr>
      <w:r w:rsidRPr="00CB3DE7">
        <w:rPr>
          <w:b/>
          <w:u w:val="single"/>
        </w:rPr>
        <w:lastRenderedPageBreak/>
        <w:t xml:space="preserve">AOB: </w:t>
      </w:r>
    </w:p>
    <w:p w:rsidR="00993749" w:rsidRDefault="00993749" w:rsidP="00993749">
      <w:r>
        <w:t xml:space="preserve">Michele: </w:t>
      </w:r>
      <w:r>
        <w:t>The TDL Steering Group is preparing an article for the ETSI magazine (the Standard) on the last news from TDL and the TOP project.</w:t>
      </w:r>
      <w:r>
        <w:t xml:space="preserve"> TST group agrees to mention our approach to use TDL for TP definitions, but the NWIs have to </w:t>
      </w:r>
      <w:proofErr w:type="gramStart"/>
      <w:r>
        <w:t>be endorsed</w:t>
      </w:r>
      <w:proofErr w:type="gramEnd"/>
      <w:r>
        <w:t xml:space="preserve"> by TC MTS.</w:t>
      </w:r>
    </w:p>
    <w:p w:rsidR="00993749" w:rsidRPr="00993749" w:rsidRDefault="00993749" w:rsidP="00D7408F">
      <w:pPr>
        <w:rPr>
          <w:b/>
          <w:lang w:eastAsia="en-GB"/>
        </w:rPr>
      </w:pPr>
    </w:p>
    <w:p w:rsidR="00483D2B" w:rsidRPr="00DC32BD" w:rsidRDefault="00483D2B" w:rsidP="002C595E">
      <w:pPr>
        <w:pStyle w:val="berschrift1"/>
        <w:ind w:left="426"/>
      </w:pPr>
      <w:bookmarkStart w:id="91" w:name="_Toc315121792"/>
      <w:bookmarkStart w:id="92" w:name="_Toc321832550"/>
      <w:bookmarkStart w:id="93" w:name="_Toc321832611"/>
      <w:bookmarkStart w:id="94" w:name="_Toc321832671"/>
      <w:bookmarkStart w:id="95" w:name="_Toc334703070"/>
      <w:bookmarkStart w:id="96" w:name="_Toc329217849"/>
      <w:bookmarkStart w:id="97" w:name="_Toc330198323"/>
      <w:bookmarkStart w:id="98" w:name="_Toc334705575"/>
      <w:bookmarkStart w:id="99" w:name="_Toc334705587"/>
      <w:bookmarkStart w:id="100" w:name="_Toc334705633"/>
      <w:bookmarkStart w:id="101" w:name="_Toc334706551"/>
      <w:bookmarkStart w:id="102" w:name="_Toc334706635"/>
      <w:bookmarkStart w:id="103" w:name="_Toc334709138"/>
      <w:bookmarkStart w:id="104" w:name="_Toc334714573"/>
      <w:bookmarkStart w:id="105" w:name="_Toc334792195"/>
      <w:bookmarkStart w:id="106" w:name="_Toc334792519"/>
      <w:bookmarkStart w:id="107" w:name="_Toc334792818"/>
      <w:bookmarkStart w:id="108" w:name="_Toc334793297"/>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DC32BD">
        <w:t xml:space="preserve">Meeting wrap </w:t>
      </w:r>
      <w:r w:rsidRPr="00A045ED">
        <w:t>up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483D2B" w:rsidRDefault="00483D2B" w:rsidP="00D82389">
      <w:pPr>
        <w:pStyle w:val="berschrift2"/>
        <w:ind w:left="567" w:hanging="425"/>
        <w:rPr>
          <w:color w:val="0000FF"/>
          <w:sz w:val="20"/>
        </w:rPr>
      </w:pPr>
      <w:bookmarkStart w:id="109" w:name="_Toc315121791"/>
      <w:bookmarkStart w:id="110" w:name="_Toc321832549"/>
      <w:bookmarkStart w:id="111" w:name="_Toc321832610"/>
      <w:bookmarkStart w:id="112" w:name="_Toc334792196"/>
      <w:bookmarkStart w:id="113" w:name="_Toc334792520"/>
      <w:bookmarkStart w:id="114" w:name="_Toc334792819"/>
      <w:bookmarkStart w:id="115" w:name="_Toc334793298"/>
      <w:r w:rsidRPr="000C4771">
        <w:t xml:space="preserve">Approvals (review &amp; </w:t>
      </w:r>
      <w:r w:rsidRPr="00DC32BD">
        <w:t>confirmation</w:t>
      </w:r>
      <w:r w:rsidRPr="000C4771">
        <w:t xml:space="preserve">) </w:t>
      </w:r>
      <w:r w:rsidRPr="008C197B">
        <w:rPr>
          <w:color w:val="0000FF"/>
          <w:sz w:val="20"/>
        </w:rPr>
        <w:t>[All]</w:t>
      </w:r>
      <w:bookmarkEnd w:id="109"/>
      <w:bookmarkEnd w:id="110"/>
      <w:bookmarkEnd w:id="111"/>
      <w:bookmarkEnd w:id="112"/>
      <w:bookmarkEnd w:id="113"/>
      <w:bookmarkEnd w:id="114"/>
      <w:bookmarkEnd w:id="115"/>
    </w:p>
    <w:p w:rsidR="00D82389" w:rsidRPr="00D82389" w:rsidRDefault="00D82389" w:rsidP="00D82389">
      <w:pPr>
        <w:rPr>
          <w:lang w:val="en-US" w:eastAsia="en-GB"/>
        </w:rPr>
      </w:pPr>
    </w:p>
    <w:p w:rsidR="00483D2B"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 xml:space="preserve">New </w:t>
      </w:r>
      <w:proofErr w:type="gramStart"/>
      <w:r w:rsidRPr="008F5A6F">
        <w:rPr>
          <w:lang w:eastAsia="en-GB"/>
        </w:rPr>
        <w:t>WI</w:t>
      </w:r>
      <w:r>
        <w:rPr>
          <w:lang w:eastAsia="en-GB"/>
        </w:rPr>
        <w:t>s</w:t>
      </w:r>
      <w:proofErr w:type="gramEnd"/>
      <w:r>
        <w:rPr>
          <w:lang w:eastAsia="en-GB"/>
        </w:rPr>
        <w:t>,</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8B4C78" w:rsidRDefault="008B4C78" w:rsidP="002C595E">
      <w:pPr>
        <w:ind w:left="567"/>
        <w:rPr>
          <w:lang w:eastAsia="en-GB"/>
        </w:rPr>
      </w:pPr>
    </w:p>
    <w:p w:rsidR="008B4C78" w:rsidRDefault="008B4C78" w:rsidP="008B4C78">
      <w:pPr>
        <w:ind w:firstLine="142"/>
        <w:rPr>
          <w:lang w:val="en-US" w:eastAsia="en-GB"/>
        </w:rPr>
      </w:pPr>
      <w:r>
        <w:rPr>
          <w:lang w:val="en-US" w:eastAsia="en-GB"/>
        </w:rPr>
        <w:t xml:space="preserve">The NWI provided in </w:t>
      </w:r>
      <w:hyperlink r:id="rId16" w:tgtFrame="_blank" w:history="1">
        <w:proofErr w:type="gramStart"/>
        <w:r>
          <w:rPr>
            <w:rStyle w:val="Hyperlink"/>
            <w:b/>
            <w:bCs/>
          </w:rPr>
          <w:t>MTSTST(</w:t>
        </w:r>
        <w:proofErr w:type="gramEnd"/>
        <w:r>
          <w:rPr>
            <w:rStyle w:val="Hyperlink"/>
            <w:b/>
            <w:bCs/>
          </w:rPr>
          <w:t>17)002002</w:t>
        </w:r>
      </w:hyperlink>
      <w:r>
        <w:rPr>
          <w:lang w:val="en-US" w:eastAsia="en-GB"/>
        </w:rPr>
        <w:t xml:space="preserve"> and </w:t>
      </w:r>
      <w:hyperlink r:id="rId17" w:tgtFrame="_blank" w:history="1">
        <w:r>
          <w:rPr>
            <w:rStyle w:val="Hyperlink"/>
            <w:b/>
            <w:bCs/>
          </w:rPr>
          <w:t>MTSTST(17)002003</w:t>
        </w:r>
      </w:hyperlink>
      <w:r>
        <w:rPr>
          <w:lang w:val="en-US" w:eastAsia="en-GB"/>
        </w:rPr>
        <w:t xml:space="preserve"> will be proposed for remote consensus at TC MTS.</w:t>
      </w:r>
    </w:p>
    <w:p w:rsidR="008B4C78" w:rsidRPr="008F5A6F" w:rsidRDefault="008B4C78" w:rsidP="008B4C78">
      <w:pPr>
        <w:rPr>
          <w:lang w:eastAsia="en-GB"/>
        </w:rPr>
      </w:pPr>
    </w:p>
    <w:p w:rsidR="00D156D7" w:rsidRDefault="00483D2B" w:rsidP="002C595E">
      <w:pPr>
        <w:pStyle w:val="berschrift2"/>
        <w:ind w:left="567" w:hanging="425"/>
        <w:rPr>
          <w:sz w:val="20"/>
          <w:szCs w:val="20"/>
        </w:rPr>
      </w:pPr>
      <w:bookmarkStart w:id="116" w:name="_Toc331408606"/>
      <w:bookmarkStart w:id="117" w:name="_Toc334792197"/>
      <w:bookmarkStart w:id="118" w:name="_Toc334792521"/>
      <w:bookmarkStart w:id="119" w:name="_Toc334792820"/>
      <w:bookmarkStart w:id="120" w:name="_Toc334792863"/>
      <w:bookmarkStart w:id="121" w:name="_Toc334793299"/>
      <w:r w:rsidRPr="00D156D7">
        <w:rPr>
          <w:sz w:val="20"/>
          <w:szCs w:val="20"/>
        </w:rPr>
        <w:t>LS OUT</w:t>
      </w:r>
      <w:bookmarkEnd w:id="116"/>
      <w:bookmarkEnd w:id="117"/>
      <w:bookmarkEnd w:id="118"/>
      <w:bookmarkEnd w:id="119"/>
      <w:bookmarkEnd w:id="120"/>
      <w:bookmarkEnd w:id="121"/>
    </w:p>
    <w:p w:rsidR="002A3025" w:rsidRPr="002A3025" w:rsidRDefault="002A3025" w:rsidP="002A3025">
      <w:pPr>
        <w:rPr>
          <w:lang w:val="en-US" w:eastAsia="en-GB"/>
        </w:rPr>
      </w:pPr>
      <w:r>
        <w:rPr>
          <w:lang w:val="en-US" w:eastAsia="en-GB"/>
        </w:rPr>
        <w:t>n/a</w:t>
      </w:r>
    </w:p>
    <w:p w:rsidR="00D156D7" w:rsidRDefault="00483D2B" w:rsidP="002C595E">
      <w:pPr>
        <w:pStyle w:val="berschrift2"/>
        <w:ind w:left="567" w:hanging="425"/>
      </w:pPr>
      <w:bookmarkStart w:id="122" w:name="_Toc334792202"/>
      <w:bookmarkStart w:id="123" w:name="_Toc334792526"/>
      <w:bookmarkStart w:id="124" w:name="_Toc334792825"/>
      <w:bookmarkStart w:id="125" w:name="_Toc334793304"/>
      <w:r>
        <w:t>A</w:t>
      </w:r>
      <w:r w:rsidRPr="008F5A6F">
        <w:t>ctions list</w:t>
      </w:r>
      <w:bookmarkStart w:id="126" w:name="_Toc334792203"/>
      <w:bookmarkStart w:id="127" w:name="_Toc334792527"/>
      <w:bookmarkStart w:id="128" w:name="_Toc334792826"/>
      <w:bookmarkStart w:id="129" w:name="_Toc334793305"/>
      <w:bookmarkStart w:id="130" w:name="_Toc315121793"/>
      <w:bookmarkEnd w:id="122"/>
      <w:bookmarkEnd w:id="123"/>
      <w:bookmarkEnd w:id="124"/>
      <w:bookmarkEnd w:id="125"/>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Tr="00B62165">
        <w:tc>
          <w:tcPr>
            <w:tcW w:w="1555" w:type="dxa"/>
            <w:shd w:val="clear" w:color="auto" w:fill="0070C0"/>
          </w:tcPr>
          <w:p w:rsidR="003112F1" w:rsidRPr="002E162E" w:rsidRDefault="003112F1" w:rsidP="00B62165">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3112F1" w:rsidRPr="002E162E" w:rsidRDefault="003112F1" w:rsidP="00B62165">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3112F1" w:rsidRPr="002E162E" w:rsidRDefault="003112F1" w:rsidP="00B62165">
            <w:pPr>
              <w:rPr>
                <w:b/>
                <w:color w:val="FFFFFF" w:themeColor="background1"/>
                <w:lang w:val="en-US" w:eastAsia="en-GB"/>
              </w:rPr>
            </w:pPr>
            <w:r w:rsidRPr="002E162E">
              <w:rPr>
                <w:b/>
                <w:color w:val="FFFFFF" w:themeColor="background1"/>
                <w:lang w:val="en-US" w:eastAsia="en-GB"/>
              </w:rPr>
              <w:t>Status</w:t>
            </w:r>
          </w:p>
        </w:tc>
      </w:tr>
      <w:tr w:rsidR="003112F1" w:rsidTr="00B62165">
        <w:tc>
          <w:tcPr>
            <w:tcW w:w="1555" w:type="dxa"/>
          </w:tcPr>
          <w:p w:rsidR="003112F1" w:rsidRPr="00F744FD" w:rsidRDefault="00BB52C9" w:rsidP="00B62165">
            <w:pPr>
              <w:rPr>
                <w:b/>
                <w:color w:val="00B050"/>
                <w:lang w:val="en-US"/>
              </w:rPr>
            </w:pPr>
            <w:r>
              <w:rPr>
                <w:b/>
                <w:color w:val="00B050"/>
                <w:lang w:val="en-US"/>
              </w:rPr>
              <w:t>AP(02</w:t>
            </w:r>
            <w:r w:rsidR="003112F1">
              <w:rPr>
                <w:b/>
                <w:color w:val="00B050"/>
                <w:lang w:val="en-US"/>
              </w:rPr>
              <w:t>)01</w:t>
            </w:r>
          </w:p>
        </w:tc>
        <w:tc>
          <w:tcPr>
            <w:tcW w:w="6945" w:type="dxa"/>
          </w:tcPr>
          <w:p w:rsidR="003112F1" w:rsidRPr="00C773CF" w:rsidRDefault="00B66CFB" w:rsidP="00AB4463">
            <w:pPr>
              <w:tabs>
                <w:tab w:val="left" w:pos="3503"/>
              </w:tabs>
              <w:rPr>
                <w:lang w:val="en-US" w:eastAsia="en-GB"/>
              </w:rPr>
            </w:pPr>
            <w:r>
              <w:rPr>
                <w:lang w:val="en-US" w:eastAsia="en-GB"/>
              </w:rPr>
              <w:t>Provide the NWI input to TC MTS (Axel)</w:t>
            </w:r>
          </w:p>
        </w:tc>
        <w:tc>
          <w:tcPr>
            <w:tcW w:w="1127" w:type="dxa"/>
          </w:tcPr>
          <w:p w:rsidR="003112F1" w:rsidRPr="005C11C9" w:rsidRDefault="00B66CFB" w:rsidP="00B62165">
            <w:pPr>
              <w:rPr>
                <w:b/>
                <w:lang w:val="en-US" w:eastAsia="en-GB"/>
              </w:rPr>
            </w:pPr>
            <w:r>
              <w:rPr>
                <w:b/>
                <w:lang w:val="en-US" w:eastAsia="en-GB"/>
              </w:rPr>
              <w:t>open</w:t>
            </w:r>
          </w:p>
        </w:tc>
      </w:tr>
      <w:tr w:rsidR="00B66CFB" w:rsidTr="00B62165">
        <w:tc>
          <w:tcPr>
            <w:tcW w:w="1555" w:type="dxa"/>
          </w:tcPr>
          <w:p w:rsidR="00B66CFB" w:rsidRDefault="00B66CFB" w:rsidP="00B62165">
            <w:pPr>
              <w:rPr>
                <w:b/>
                <w:color w:val="00B050"/>
                <w:lang w:val="en-US"/>
              </w:rPr>
            </w:pPr>
            <w:r>
              <w:rPr>
                <w:b/>
                <w:color w:val="00B050"/>
                <w:lang w:val="en-US"/>
              </w:rPr>
              <w:t>AP(02)02</w:t>
            </w:r>
          </w:p>
        </w:tc>
        <w:tc>
          <w:tcPr>
            <w:tcW w:w="6945" w:type="dxa"/>
          </w:tcPr>
          <w:p w:rsidR="00B66CFB" w:rsidRDefault="00B66CFB" w:rsidP="00AB4463">
            <w:pPr>
              <w:tabs>
                <w:tab w:val="left" w:pos="3503"/>
              </w:tabs>
              <w:rPr>
                <w:lang w:val="en-US" w:eastAsia="en-GB"/>
              </w:rPr>
            </w:pPr>
            <w:r>
              <w:rPr>
                <w:lang w:val="en-US" w:eastAsia="en-GB"/>
              </w:rPr>
              <w:t>Promoti</w:t>
            </w:r>
            <w:r w:rsidR="00C610A2">
              <w:rPr>
                <w:lang w:val="en-US" w:eastAsia="en-GB"/>
              </w:rPr>
              <w:t>ona</w:t>
            </w:r>
            <w:r>
              <w:rPr>
                <w:lang w:val="en-US" w:eastAsia="en-GB"/>
              </w:rPr>
              <w:t>l material about MTS_TST (Axel)</w:t>
            </w:r>
          </w:p>
        </w:tc>
        <w:tc>
          <w:tcPr>
            <w:tcW w:w="1127" w:type="dxa"/>
          </w:tcPr>
          <w:p w:rsidR="00B66CFB" w:rsidRDefault="00740159" w:rsidP="00B62165">
            <w:pPr>
              <w:rPr>
                <w:b/>
                <w:lang w:val="en-US" w:eastAsia="en-GB"/>
              </w:rPr>
            </w:pPr>
            <w:r>
              <w:rPr>
                <w:b/>
                <w:lang w:val="en-US" w:eastAsia="en-GB"/>
              </w:rPr>
              <w:t>ongoing</w:t>
            </w:r>
          </w:p>
        </w:tc>
      </w:tr>
      <w:tr w:rsidR="00B66CFB" w:rsidTr="00B62165">
        <w:tc>
          <w:tcPr>
            <w:tcW w:w="1555" w:type="dxa"/>
          </w:tcPr>
          <w:p w:rsidR="00B66CFB" w:rsidRDefault="00B66CFB" w:rsidP="00B62165">
            <w:pPr>
              <w:rPr>
                <w:b/>
                <w:color w:val="00B050"/>
                <w:lang w:val="en-US"/>
              </w:rPr>
            </w:pPr>
            <w:r>
              <w:rPr>
                <w:b/>
                <w:color w:val="00B050"/>
                <w:lang w:val="en-US"/>
              </w:rPr>
              <w:t>AP(02)03</w:t>
            </w:r>
          </w:p>
        </w:tc>
        <w:tc>
          <w:tcPr>
            <w:tcW w:w="6945" w:type="dxa"/>
          </w:tcPr>
          <w:p w:rsidR="00B66CFB" w:rsidRDefault="00C610A2" w:rsidP="00AB4463">
            <w:pPr>
              <w:tabs>
                <w:tab w:val="left" w:pos="3503"/>
              </w:tabs>
              <w:rPr>
                <w:lang w:val="en-US" w:eastAsia="en-GB"/>
              </w:rPr>
            </w:pPr>
            <w:r>
              <w:rPr>
                <w:lang w:val="en-US" w:eastAsia="en-GB"/>
              </w:rPr>
              <w:t xml:space="preserve">Provide latest information on </w:t>
            </w:r>
            <w:r w:rsidR="00B66CFB">
              <w:rPr>
                <w:lang w:val="en-US" w:eastAsia="en-GB"/>
              </w:rPr>
              <w:t>TDL tool support (Michaele)</w:t>
            </w:r>
          </w:p>
        </w:tc>
        <w:tc>
          <w:tcPr>
            <w:tcW w:w="1127" w:type="dxa"/>
          </w:tcPr>
          <w:p w:rsidR="00B66CFB" w:rsidRDefault="00B66CFB" w:rsidP="00B62165">
            <w:pPr>
              <w:rPr>
                <w:b/>
                <w:lang w:val="en-US" w:eastAsia="en-GB"/>
              </w:rPr>
            </w:pPr>
            <w:r>
              <w:rPr>
                <w:b/>
                <w:lang w:val="en-US" w:eastAsia="en-GB"/>
              </w:rPr>
              <w:t>open</w:t>
            </w:r>
          </w:p>
        </w:tc>
      </w:tr>
      <w:tr w:rsidR="00B66CFB" w:rsidTr="00B62165">
        <w:tc>
          <w:tcPr>
            <w:tcW w:w="1555" w:type="dxa"/>
          </w:tcPr>
          <w:p w:rsidR="00B66CFB" w:rsidRDefault="00B66CFB" w:rsidP="00B62165">
            <w:pPr>
              <w:rPr>
                <w:b/>
                <w:color w:val="00B050"/>
                <w:lang w:val="en-US"/>
              </w:rPr>
            </w:pPr>
            <w:r>
              <w:rPr>
                <w:b/>
                <w:color w:val="00B050"/>
                <w:lang w:val="en-US"/>
              </w:rPr>
              <w:t>AP(02)04</w:t>
            </w:r>
          </w:p>
        </w:tc>
        <w:tc>
          <w:tcPr>
            <w:tcW w:w="6945" w:type="dxa"/>
          </w:tcPr>
          <w:p w:rsidR="00B66CFB" w:rsidRDefault="00B66CFB" w:rsidP="00AB4463">
            <w:pPr>
              <w:tabs>
                <w:tab w:val="left" w:pos="3503"/>
              </w:tabs>
              <w:rPr>
                <w:lang w:val="en-US" w:eastAsia="en-GB"/>
              </w:rPr>
            </w:pPr>
            <w:r>
              <w:rPr>
                <w:lang w:val="en-US" w:eastAsia="en-GB"/>
              </w:rPr>
              <w:t xml:space="preserve">Input regarding the NWI </w:t>
            </w:r>
            <w:hyperlink r:id="rId18" w:tgtFrame="_blank" w:history="1">
              <w:proofErr w:type="gramStart"/>
              <w:r w:rsidR="00C610A2">
                <w:rPr>
                  <w:rStyle w:val="Hyperlink"/>
                  <w:b/>
                  <w:bCs/>
                </w:rPr>
                <w:t>MTSTST(</w:t>
              </w:r>
              <w:proofErr w:type="gramEnd"/>
              <w:r w:rsidR="00C610A2">
                <w:rPr>
                  <w:rStyle w:val="Hyperlink"/>
                  <w:b/>
                  <w:bCs/>
                </w:rPr>
                <w:t>17)002003a1r1</w:t>
              </w:r>
            </w:hyperlink>
            <w:r w:rsidR="00C610A2">
              <w:rPr>
                <w:rStyle w:val="Hyperlink"/>
                <w:b/>
                <w:bCs/>
              </w:rPr>
              <w:t xml:space="preserve"> </w:t>
            </w:r>
            <w:r>
              <w:rPr>
                <w:lang w:val="en-US" w:eastAsia="en-GB"/>
              </w:rPr>
              <w:t>on</w:t>
            </w:r>
            <w:r w:rsidR="00C610A2">
              <w:rPr>
                <w:lang w:val="en-US" w:eastAsia="en-GB"/>
              </w:rPr>
              <w:t xml:space="preserve"> security test purpose methods, incl. ARMOUR. (Axel, Andre)</w:t>
            </w:r>
          </w:p>
        </w:tc>
        <w:tc>
          <w:tcPr>
            <w:tcW w:w="1127" w:type="dxa"/>
          </w:tcPr>
          <w:p w:rsidR="00B66CFB" w:rsidRDefault="00B66CFB" w:rsidP="00B62165">
            <w:pPr>
              <w:rPr>
                <w:b/>
                <w:lang w:val="en-US" w:eastAsia="en-GB"/>
              </w:rPr>
            </w:pPr>
            <w:r>
              <w:rPr>
                <w:b/>
                <w:lang w:val="en-US" w:eastAsia="en-GB"/>
              </w:rPr>
              <w:t>open</w:t>
            </w:r>
          </w:p>
        </w:tc>
      </w:tr>
      <w:tr w:rsidR="00C610A2" w:rsidTr="00B62165">
        <w:tc>
          <w:tcPr>
            <w:tcW w:w="1555" w:type="dxa"/>
          </w:tcPr>
          <w:p w:rsidR="00C610A2" w:rsidRDefault="00C610A2" w:rsidP="00B62165">
            <w:pPr>
              <w:rPr>
                <w:b/>
                <w:color w:val="00B050"/>
                <w:lang w:val="en-US"/>
              </w:rPr>
            </w:pPr>
            <w:r>
              <w:rPr>
                <w:b/>
                <w:color w:val="00B050"/>
                <w:lang w:val="en-US"/>
              </w:rPr>
              <w:t>AP(02)05</w:t>
            </w:r>
          </w:p>
        </w:tc>
        <w:tc>
          <w:tcPr>
            <w:tcW w:w="6945" w:type="dxa"/>
          </w:tcPr>
          <w:p w:rsidR="00C610A2" w:rsidRDefault="00C610A2" w:rsidP="00AB4463">
            <w:pPr>
              <w:tabs>
                <w:tab w:val="left" w:pos="3503"/>
              </w:tabs>
              <w:rPr>
                <w:lang w:val="en-US" w:eastAsia="en-GB"/>
              </w:rPr>
            </w:pPr>
            <w:r>
              <w:rPr>
                <w:lang w:val="en-US" w:eastAsia="en-GB"/>
              </w:rPr>
              <w:t xml:space="preserve">contact </w:t>
            </w:r>
            <w:proofErr w:type="spellStart"/>
            <w:r>
              <w:rPr>
                <w:lang w:val="en-US" w:eastAsia="en-GB"/>
              </w:rPr>
              <w:t>LoRa</w:t>
            </w:r>
            <w:proofErr w:type="spellEnd"/>
            <w:r>
              <w:rPr>
                <w:lang w:val="en-US" w:eastAsia="en-GB"/>
              </w:rPr>
              <w:t xml:space="preserve"> alliance regarding available tests</w:t>
            </w:r>
            <w:r>
              <w:rPr>
                <w:lang w:val="en-US" w:eastAsia="en-GB"/>
              </w:rPr>
              <w:t xml:space="preserve"> (Frank)</w:t>
            </w:r>
          </w:p>
        </w:tc>
        <w:tc>
          <w:tcPr>
            <w:tcW w:w="1127" w:type="dxa"/>
          </w:tcPr>
          <w:p w:rsidR="00C610A2" w:rsidRDefault="00C610A2" w:rsidP="00B62165">
            <w:pPr>
              <w:rPr>
                <w:b/>
                <w:lang w:val="en-US" w:eastAsia="en-GB"/>
              </w:rPr>
            </w:pPr>
            <w:r>
              <w:rPr>
                <w:b/>
                <w:lang w:val="en-US" w:eastAsia="en-GB"/>
              </w:rPr>
              <w:t>open</w:t>
            </w:r>
          </w:p>
        </w:tc>
      </w:tr>
    </w:tbl>
    <w:p w:rsidR="003112F1" w:rsidRPr="003112F1" w:rsidRDefault="003112F1" w:rsidP="003112F1">
      <w:pPr>
        <w:rPr>
          <w:lang w:val="en-US" w:eastAsia="en-GB"/>
        </w:rPr>
      </w:pPr>
    </w:p>
    <w:p w:rsidR="00483D2B" w:rsidRDefault="00483D2B" w:rsidP="002C595E">
      <w:pPr>
        <w:pStyle w:val="berschrift2"/>
        <w:ind w:left="567" w:hanging="425"/>
      </w:pPr>
      <w:r w:rsidRPr="009821E7">
        <w:t>Calendar of future meetings &amp; Events</w:t>
      </w:r>
      <w:bookmarkEnd w:id="126"/>
      <w:bookmarkEnd w:id="127"/>
      <w:bookmarkEnd w:id="128"/>
      <w:bookmarkEnd w:id="129"/>
    </w:p>
    <w:p w:rsidR="00483D2B" w:rsidRPr="00A032A5" w:rsidRDefault="00483D2B" w:rsidP="00483D2B">
      <w:pPr>
        <w:rPr>
          <w:lang w:val="en-US" w:eastAsia="en-GB"/>
        </w:rPr>
      </w:pPr>
    </w:p>
    <w:bookmarkEnd w:id="46"/>
    <w:bookmarkEnd w:id="47"/>
    <w:bookmarkEnd w:id="48"/>
    <w:bookmarkEnd w:id="49"/>
    <w:bookmarkEnd w:id="50"/>
    <w:bookmarkEnd w:id="5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130"/>
    <w:p w:rsidR="00CF448B" w:rsidRPr="00984C86" w:rsidRDefault="00C610A2" w:rsidP="00CF448B">
      <w:pPr>
        <w:ind w:left="567"/>
      </w:pPr>
      <w:r>
        <w:t>TST#3:</w:t>
      </w:r>
      <w:r w:rsidR="00CF448B">
        <w:t xml:space="preserve"> </w:t>
      </w:r>
      <w:r w:rsidR="00CF448B" w:rsidRPr="00984C86">
        <w:t>January 23</w:t>
      </w:r>
      <w:r w:rsidR="00CF448B" w:rsidRPr="00984C86">
        <w:rPr>
          <w:vertAlign w:val="superscript"/>
        </w:rPr>
        <w:t>rd</w:t>
      </w:r>
      <w:r w:rsidR="00CF448B">
        <w:t xml:space="preserve"> (morning), 2018, </w:t>
      </w:r>
      <w:r w:rsidR="00CF448B" w:rsidRPr="00984C86">
        <w:t>before MTS#73 in Munich</w:t>
      </w:r>
    </w:p>
    <w:p w:rsidR="00797990" w:rsidRDefault="00797990" w:rsidP="00483D2B">
      <w:pPr>
        <w:rPr>
          <w:lang w:val="en-US" w:eastAsia="en-GB"/>
        </w:rPr>
      </w:pPr>
    </w:p>
    <w:p w:rsidR="00797990" w:rsidRDefault="00797990" w:rsidP="00483D2B">
      <w:pPr>
        <w:pBdr>
          <w:bottom w:val="single" w:sz="6" w:space="1" w:color="auto"/>
        </w:pBdr>
        <w:rPr>
          <w:lang w:val="en-US" w:eastAsia="en-GB"/>
        </w:rPr>
      </w:pPr>
    </w:p>
    <w:p w:rsidR="00797990" w:rsidRDefault="00797990" w:rsidP="00483D2B">
      <w:pPr>
        <w:rPr>
          <w:lang w:val="en-US" w:eastAsia="en-GB"/>
        </w:rPr>
      </w:pPr>
    </w:p>
    <w:p w:rsidR="00797990" w:rsidRPr="008C5B67" w:rsidRDefault="00797990" w:rsidP="00797990">
      <w:pPr>
        <w:rPr>
          <w:lang w:val="en-US" w:eastAsia="en-GB"/>
        </w:rPr>
      </w:pPr>
      <w:r>
        <w:rPr>
          <w:lang w:val="en-US" w:eastAsia="en-GB"/>
        </w:rPr>
        <w:t>Participants List:</w:t>
      </w:r>
    </w:p>
    <w:p w:rsidR="00797990" w:rsidRPr="00A032A5" w:rsidRDefault="00797990" w:rsidP="00797990">
      <w:pPr>
        <w:rPr>
          <w:lang w:val="en-US" w:eastAsia="en-GB"/>
        </w:rPr>
      </w:pPr>
    </w:p>
    <w:tbl>
      <w:tblPr>
        <w:tblW w:w="8580" w:type="dxa"/>
        <w:tblLook w:val="04A0" w:firstRow="1" w:lastRow="0" w:firstColumn="1" w:lastColumn="0" w:noHBand="0" w:noVBand="1"/>
      </w:tblPr>
      <w:tblGrid>
        <w:gridCol w:w="960"/>
        <w:gridCol w:w="1900"/>
        <w:gridCol w:w="1660"/>
        <w:gridCol w:w="4060"/>
      </w:tblGrid>
      <w:tr w:rsidR="00797990" w:rsidRPr="008C5B67" w:rsidTr="00CD5C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3348F0" w:rsidRPr="008C5B67" w:rsidTr="00CF44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Carignani</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Michele</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ETSI</w:t>
            </w:r>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Kaiser</w:t>
            </w:r>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Alexander</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relayr</w:t>
            </w:r>
            <w:proofErr w:type="spellEnd"/>
            <w:r>
              <w:rPr>
                <w:rFonts w:ascii="Calibri" w:hAnsi="Calibri"/>
                <w:color w:val="000000"/>
                <w:sz w:val="22"/>
                <w:szCs w:val="22"/>
                <w:lang w:eastAsia="en-GB"/>
              </w:rPr>
              <w:t xml:space="preserve"> GmbH</w:t>
            </w:r>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Mr. </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Pintar</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Bostjan</w:t>
            </w:r>
            <w:proofErr w:type="spellEnd"/>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Sintesio</w:t>
            </w:r>
            <w:proofErr w:type="spellEnd"/>
          </w:p>
        </w:tc>
      </w:tr>
      <w:tr w:rsidR="003348F0" w:rsidRPr="008C5B67" w:rsidTr="00CF44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Dr.</w:t>
            </w:r>
            <w:proofErr w:type="spellEnd"/>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Réthy</w:t>
            </w:r>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György</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Ericsson LM</w:t>
            </w:r>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Wardaschka</w:t>
            </w:r>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André</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DEKRA Exam GmbH</w:t>
            </w:r>
          </w:p>
        </w:tc>
      </w:tr>
      <w:tr w:rsidR="003348F0" w:rsidRPr="008C5B67" w:rsidTr="00CF44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Stanca-Kaposta</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Bogdan</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Spirent Communications</w:t>
            </w:r>
          </w:p>
        </w:tc>
      </w:tr>
      <w:tr w:rsidR="003348F0" w:rsidRPr="008C5B67" w:rsidTr="00CF448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Tepelmann</w:t>
            </w:r>
          </w:p>
        </w:tc>
        <w:tc>
          <w:tcPr>
            <w:tcW w:w="166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Dirk</w:t>
            </w:r>
          </w:p>
        </w:tc>
        <w:tc>
          <w:tcPr>
            <w:tcW w:w="406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Spirent Communications</w:t>
            </w:r>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Le Gall</w:t>
            </w:r>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Franck</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EasyGlobalMarket</w:t>
            </w:r>
            <w:proofErr w:type="spellEnd"/>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Ahmad</w:t>
            </w:r>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Abbas</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EasyGlobalMarket</w:t>
            </w:r>
            <w:proofErr w:type="spellEnd"/>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Mr. </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Martin</w:t>
            </w:r>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Jordan</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EasyGlobalMarket</w:t>
            </w:r>
            <w:proofErr w:type="spellEnd"/>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Spaseski</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Naum</w:t>
            </w:r>
            <w:proofErr w:type="spellEnd"/>
          </w:p>
        </w:tc>
        <w:tc>
          <w:tcPr>
            <w:tcW w:w="406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EasyGlobalMarket</w:t>
            </w:r>
            <w:proofErr w:type="spellEnd"/>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Mrs.</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Jost</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Marion</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Fraunhofer</w:t>
            </w:r>
            <w:proofErr w:type="spellEnd"/>
            <w:r>
              <w:rPr>
                <w:rFonts w:ascii="Calibri" w:hAnsi="Calibri"/>
                <w:color w:val="000000"/>
                <w:sz w:val="22"/>
                <w:szCs w:val="22"/>
                <w:lang w:eastAsia="en-GB"/>
              </w:rPr>
              <w:t xml:space="preserve"> FOKUS</w:t>
            </w:r>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Mr. </w:t>
            </w:r>
          </w:p>
        </w:tc>
        <w:tc>
          <w:tcPr>
            <w:tcW w:w="190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Kretzschmann</w:t>
            </w:r>
          </w:p>
        </w:tc>
        <w:tc>
          <w:tcPr>
            <w:tcW w:w="1660" w:type="dxa"/>
            <w:tcBorders>
              <w:top w:val="nil"/>
              <w:left w:val="nil"/>
              <w:bottom w:val="single" w:sz="4" w:space="0" w:color="auto"/>
              <w:right w:val="single" w:sz="4" w:space="0" w:color="auto"/>
            </w:tcBorders>
            <w:shd w:val="clear" w:color="auto" w:fill="auto"/>
            <w:noWrap/>
            <w:vAlign w:val="bottom"/>
          </w:tcPr>
          <w:p w:rsidR="003348F0" w:rsidRDefault="003348F0" w:rsidP="003348F0">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Sascha</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Fraunhofer</w:t>
            </w:r>
            <w:proofErr w:type="spellEnd"/>
            <w:r>
              <w:rPr>
                <w:rFonts w:ascii="Calibri" w:hAnsi="Calibri"/>
                <w:color w:val="000000"/>
                <w:sz w:val="22"/>
                <w:szCs w:val="22"/>
                <w:lang w:eastAsia="en-GB"/>
              </w:rPr>
              <w:t xml:space="preserve"> FOKUS</w:t>
            </w:r>
          </w:p>
        </w:tc>
      </w:tr>
      <w:tr w:rsidR="003348F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Rennoch</w:t>
            </w:r>
          </w:p>
        </w:tc>
        <w:tc>
          <w:tcPr>
            <w:tcW w:w="16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Axel</w:t>
            </w:r>
          </w:p>
        </w:tc>
        <w:tc>
          <w:tcPr>
            <w:tcW w:w="4060" w:type="dxa"/>
            <w:tcBorders>
              <w:top w:val="nil"/>
              <w:left w:val="nil"/>
              <w:bottom w:val="single" w:sz="4" w:space="0" w:color="auto"/>
              <w:right w:val="single" w:sz="4" w:space="0" w:color="auto"/>
            </w:tcBorders>
            <w:shd w:val="clear" w:color="auto" w:fill="auto"/>
            <w:noWrap/>
            <w:vAlign w:val="bottom"/>
          </w:tcPr>
          <w:p w:rsidR="003348F0" w:rsidRPr="008C5B67" w:rsidRDefault="003348F0" w:rsidP="003348F0">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Fraunhofer</w:t>
            </w:r>
            <w:proofErr w:type="spellEnd"/>
            <w:r w:rsidRPr="008C5B67">
              <w:rPr>
                <w:rFonts w:ascii="Calibri" w:hAnsi="Calibri"/>
                <w:color w:val="000000"/>
                <w:sz w:val="22"/>
                <w:szCs w:val="22"/>
                <w:lang w:eastAsia="en-GB"/>
              </w:rPr>
              <w:t xml:space="preserve"> FOKUS</w:t>
            </w:r>
          </w:p>
        </w:tc>
      </w:tr>
    </w:tbl>
    <w:p w:rsidR="00797990" w:rsidRPr="00483D2B" w:rsidRDefault="00797990" w:rsidP="00483D2B">
      <w:pPr>
        <w:rPr>
          <w:lang w:val="en-US" w:eastAsia="en-GB"/>
        </w:rPr>
      </w:pPr>
    </w:p>
    <w:sectPr w:rsidR="00797990" w:rsidRPr="00483D2B" w:rsidSect="005556D2">
      <w:headerReference w:type="default" r:id="rId19"/>
      <w:footerReference w:type="default" r:id="rId20"/>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230" w:rsidRDefault="00885230" w:rsidP="00D9435B">
      <w:r>
        <w:separator/>
      </w:r>
    </w:p>
    <w:p w:rsidR="00885230" w:rsidRDefault="00885230"/>
    <w:p w:rsidR="00885230" w:rsidRDefault="00885230" w:rsidP="00E94886"/>
  </w:endnote>
  <w:endnote w:type="continuationSeparator" w:id="0">
    <w:p w:rsidR="00885230" w:rsidRDefault="00885230" w:rsidP="00D9435B">
      <w:r>
        <w:continuationSeparator/>
      </w:r>
    </w:p>
    <w:p w:rsidR="00885230" w:rsidRDefault="00885230"/>
    <w:p w:rsidR="00885230" w:rsidRDefault="00885230"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E9" w:rsidRDefault="003643E9" w:rsidP="00011798">
    <w:pPr>
      <w:tabs>
        <w:tab w:val="center" w:pos="4536"/>
      </w:tabs>
    </w:pPr>
  </w:p>
  <w:p w:rsidR="002C760F" w:rsidRPr="00011798" w:rsidRDefault="002C760F" w:rsidP="00011798">
    <w:pPr>
      <w:tabs>
        <w:tab w:val="center" w:pos="4536"/>
      </w:tabs>
      <w:rPr>
        <w:rFonts w:ascii="Arial" w:hAnsi="Arial" w:cs="Arial"/>
      </w:rPr>
    </w:pPr>
    <w:r>
      <w:tab/>
    </w:r>
    <w:r w:rsidR="00E875C6" w:rsidRPr="0083399D">
      <w:rPr>
        <w:rFonts w:ascii="Arial" w:hAnsi="Arial" w:cs="Arial"/>
      </w:rPr>
      <w:fldChar w:fldCharType="begin"/>
    </w:r>
    <w:r w:rsidRPr="0083399D">
      <w:rPr>
        <w:rFonts w:ascii="Arial" w:hAnsi="Arial" w:cs="Arial"/>
      </w:rPr>
      <w:instrText xml:space="preserve"> PAGE   \* MERGEFORMAT </w:instrText>
    </w:r>
    <w:r w:rsidR="00E875C6" w:rsidRPr="0083399D">
      <w:rPr>
        <w:rFonts w:ascii="Arial" w:hAnsi="Arial" w:cs="Arial"/>
      </w:rPr>
      <w:fldChar w:fldCharType="separate"/>
    </w:r>
    <w:r w:rsidR="00DD36B5">
      <w:rPr>
        <w:rFonts w:ascii="Arial" w:hAnsi="Arial" w:cs="Arial"/>
        <w:noProof/>
      </w:rPr>
      <w:t>3</w:t>
    </w:r>
    <w:r w:rsidR="00E875C6" w:rsidRPr="0083399D">
      <w:rPr>
        <w:rFonts w:ascii="Arial" w:hAnsi="Arial" w:cs="Arial"/>
      </w:rPr>
      <w:fldChar w:fldCharType="end"/>
    </w:r>
    <w:r w:rsidRPr="0083399D">
      <w:rPr>
        <w:rFonts w:ascii="Arial" w:hAnsi="Arial" w:cs="Arial"/>
      </w:rPr>
      <w:t>/</w:t>
    </w:r>
    <w:r w:rsidR="00885230">
      <w:fldChar w:fldCharType="begin"/>
    </w:r>
    <w:r w:rsidR="00885230">
      <w:instrText xml:space="preserve"> NUMPAGES   \* MERGEFORMAT </w:instrText>
    </w:r>
    <w:r w:rsidR="00885230">
      <w:fldChar w:fldCharType="separate"/>
    </w:r>
    <w:r w:rsidR="00DD36B5" w:rsidRPr="00DD36B5">
      <w:rPr>
        <w:rFonts w:ascii="Arial" w:hAnsi="Arial" w:cs="Arial"/>
        <w:noProof/>
      </w:rPr>
      <w:t>3</w:t>
    </w:r>
    <w:r w:rsidR="00885230">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230" w:rsidRDefault="00885230" w:rsidP="00D9435B">
      <w:r>
        <w:separator/>
      </w:r>
    </w:p>
    <w:p w:rsidR="00885230" w:rsidRDefault="00885230"/>
    <w:p w:rsidR="00885230" w:rsidRDefault="00885230" w:rsidP="00E94886"/>
  </w:footnote>
  <w:footnote w:type="continuationSeparator" w:id="0">
    <w:p w:rsidR="00885230" w:rsidRDefault="00885230" w:rsidP="00D9435B">
      <w:r>
        <w:continuationSeparator/>
      </w:r>
    </w:p>
    <w:p w:rsidR="00885230" w:rsidRDefault="00885230"/>
    <w:p w:rsidR="00885230" w:rsidRDefault="00885230"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0F" w:rsidRDefault="002C760F"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w:t>
    </w:r>
    <w:r w:rsidR="001E3F26">
      <w:rPr>
        <w:rFonts w:ascii="Arial" w:hAnsi="Arial" w:cs="Arial"/>
        <w:b/>
        <w:sz w:val="36"/>
        <w:szCs w:val="36"/>
        <w:shd w:val="clear" w:color="auto" w:fill="DBE5F1"/>
      </w:rPr>
      <w:t>TST#</w:t>
    </w:r>
    <w:r w:rsidR="00527E1E">
      <w:rPr>
        <w:rFonts w:ascii="Arial" w:hAnsi="Arial" w:cs="Arial"/>
        <w:b/>
        <w:sz w:val="36"/>
        <w:szCs w:val="36"/>
        <w:shd w:val="clear" w:color="auto" w:fill="DBE5F1"/>
      </w:rPr>
      <w:t>2</w:t>
    </w:r>
  </w:p>
  <w:p w:rsidR="003643E9" w:rsidRDefault="003643E9" w:rsidP="00CA672B">
    <w:pPr>
      <w:tabs>
        <w:tab w:val="right" w:pos="9356"/>
      </w:tabs>
      <w:spacing w:after="120"/>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30B70"/>
    <w:multiLevelType w:val="hybridMultilevel"/>
    <w:tmpl w:val="F466843E"/>
    <w:lvl w:ilvl="0" w:tplc="C6649DD2">
      <w:numFmt w:val="bullet"/>
      <w:lvlText w:val="-"/>
      <w:lvlJc w:val="left"/>
      <w:pPr>
        <w:ind w:left="1800" w:hanging="360"/>
      </w:pPr>
      <w:rPr>
        <w:rFonts w:ascii="Calibri" w:eastAsia="Times New Roman" w:hAnsi="Calibri" w:cs="Calibri"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40907B4"/>
    <w:multiLevelType w:val="multilevel"/>
    <w:tmpl w:val="6AA23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7"/>
  </w:num>
  <w:num w:numId="7">
    <w:abstractNumId w:val="6"/>
  </w:num>
  <w:num w:numId="8">
    <w:abstractNumId w:val="2"/>
  </w:num>
  <w:num w:numId="9">
    <w:abstractNumId w:val="3"/>
  </w:num>
  <w:num w:numId="10">
    <w:abstractNumId w:val="7"/>
  </w:num>
  <w:num w:numId="11">
    <w:abstractNumId w:val="7"/>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07856"/>
    <w:rsid w:val="00011798"/>
    <w:rsid w:val="00014269"/>
    <w:rsid w:val="0002568A"/>
    <w:rsid w:val="00032E24"/>
    <w:rsid w:val="00033A0A"/>
    <w:rsid w:val="0004359C"/>
    <w:rsid w:val="00045ABC"/>
    <w:rsid w:val="00051261"/>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53FD"/>
    <w:rsid w:val="000966FF"/>
    <w:rsid w:val="000A28D9"/>
    <w:rsid w:val="000A583A"/>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E43F3"/>
    <w:rsid w:val="000E4974"/>
    <w:rsid w:val="000E5F43"/>
    <w:rsid w:val="000E7CF7"/>
    <w:rsid w:val="00100A37"/>
    <w:rsid w:val="00100A5F"/>
    <w:rsid w:val="00100CA2"/>
    <w:rsid w:val="001070CF"/>
    <w:rsid w:val="00110B53"/>
    <w:rsid w:val="001112D7"/>
    <w:rsid w:val="00113F40"/>
    <w:rsid w:val="00115DE8"/>
    <w:rsid w:val="00117B46"/>
    <w:rsid w:val="00126470"/>
    <w:rsid w:val="001317B2"/>
    <w:rsid w:val="00132EAF"/>
    <w:rsid w:val="00134596"/>
    <w:rsid w:val="001405A7"/>
    <w:rsid w:val="00143D15"/>
    <w:rsid w:val="001462FA"/>
    <w:rsid w:val="001564DD"/>
    <w:rsid w:val="00156D0B"/>
    <w:rsid w:val="001602BA"/>
    <w:rsid w:val="00161A08"/>
    <w:rsid w:val="00163082"/>
    <w:rsid w:val="00165161"/>
    <w:rsid w:val="00165203"/>
    <w:rsid w:val="001672F4"/>
    <w:rsid w:val="0016736F"/>
    <w:rsid w:val="00174463"/>
    <w:rsid w:val="00177FC6"/>
    <w:rsid w:val="00181471"/>
    <w:rsid w:val="00191D22"/>
    <w:rsid w:val="00193926"/>
    <w:rsid w:val="0019406E"/>
    <w:rsid w:val="001A047C"/>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37553"/>
    <w:rsid w:val="00237F25"/>
    <w:rsid w:val="0024441A"/>
    <w:rsid w:val="00246B7B"/>
    <w:rsid w:val="0025001A"/>
    <w:rsid w:val="00250329"/>
    <w:rsid w:val="002506DF"/>
    <w:rsid w:val="00253E1C"/>
    <w:rsid w:val="002552E4"/>
    <w:rsid w:val="00261F3C"/>
    <w:rsid w:val="00265F42"/>
    <w:rsid w:val="00266FB4"/>
    <w:rsid w:val="002676F5"/>
    <w:rsid w:val="002721A8"/>
    <w:rsid w:val="00275A2E"/>
    <w:rsid w:val="0027759E"/>
    <w:rsid w:val="00282A67"/>
    <w:rsid w:val="002A0449"/>
    <w:rsid w:val="002A1C63"/>
    <w:rsid w:val="002A3025"/>
    <w:rsid w:val="002A3728"/>
    <w:rsid w:val="002B6B32"/>
    <w:rsid w:val="002C595E"/>
    <w:rsid w:val="002C7060"/>
    <w:rsid w:val="002C74F3"/>
    <w:rsid w:val="002C760F"/>
    <w:rsid w:val="002D0AD2"/>
    <w:rsid w:val="002D0C30"/>
    <w:rsid w:val="002D2E6B"/>
    <w:rsid w:val="002D3D57"/>
    <w:rsid w:val="002D5690"/>
    <w:rsid w:val="002D6D75"/>
    <w:rsid w:val="002E1626"/>
    <w:rsid w:val="002E1AC5"/>
    <w:rsid w:val="002E4FC7"/>
    <w:rsid w:val="002E5957"/>
    <w:rsid w:val="002F1FCD"/>
    <w:rsid w:val="002F2D11"/>
    <w:rsid w:val="002F5958"/>
    <w:rsid w:val="00301E0C"/>
    <w:rsid w:val="00302486"/>
    <w:rsid w:val="003044DE"/>
    <w:rsid w:val="00304643"/>
    <w:rsid w:val="003101E5"/>
    <w:rsid w:val="003112F1"/>
    <w:rsid w:val="00315CC5"/>
    <w:rsid w:val="0031660C"/>
    <w:rsid w:val="00323F41"/>
    <w:rsid w:val="003317D8"/>
    <w:rsid w:val="00331AB4"/>
    <w:rsid w:val="00333584"/>
    <w:rsid w:val="00333E0C"/>
    <w:rsid w:val="003348F0"/>
    <w:rsid w:val="003361C0"/>
    <w:rsid w:val="0033693E"/>
    <w:rsid w:val="003369E4"/>
    <w:rsid w:val="003424FE"/>
    <w:rsid w:val="00350D76"/>
    <w:rsid w:val="00354A4C"/>
    <w:rsid w:val="00356AF6"/>
    <w:rsid w:val="00361FCE"/>
    <w:rsid w:val="003643E9"/>
    <w:rsid w:val="0036442B"/>
    <w:rsid w:val="00367113"/>
    <w:rsid w:val="003719DA"/>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4704"/>
    <w:rsid w:val="003C7E06"/>
    <w:rsid w:val="003D1305"/>
    <w:rsid w:val="003D5716"/>
    <w:rsid w:val="003E4B57"/>
    <w:rsid w:val="003E5203"/>
    <w:rsid w:val="003E752B"/>
    <w:rsid w:val="003F1B9F"/>
    <w:rsid w:val="003F35B3"/>
    <w:rsid w:val="003F5B69"/>
    <w:rsid w:val="003F5F4D"/>
    <w:rsid w:val="004005E8"/>
    <w:rsid w:val="004022CC"/>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3C8D"/>
    <w:rsid w:val="00464A0E"/>
    <w:rsid w:val="004711EA"/>
    <w:rsid w:val="00472207"/>
    <w:rsid w:val="0047239B"/>
    <w:rsid w:val="00475FE1"/>
    <w:rsid w:val="004766CB"/>
    <w:rsid w:val="00483728"/>
    <w:rsid w:val="00483D2B"/>
    <w:rsid w:val="004840E6"/>
    <w:rsid w:val="00484D3A"/>
    <w:rsid w:val="0048637E"/>
    <w:rsid w:val="00486DF8"/>
    <w:rsid w:val="00490970"/>
    <w:rsid w:val="00490DDE"/>
    <w:rsid w:val="0049384D"/>
    <w:rsid w:val="00495193"/>
    <w:rsid w:val="004A3D82"/>
    <w:rsid w:val="004A5007"/>
    <w:rsid w:val="004A5B60"/>
    <w:rsid w:val="004A7776"/>
    <w:rsid w:val="004B0AC2"/>
    <w:rsid w:val="004B3805"/>
    <w:rsid w:val="004C14CA"/>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27E1E"/>
    <w:rsid w:val="0053638D"/>
    <w:rsid w:val="00537F53"/>
    <w:rsid w:val="005413A3"/>
    <w:rsid w:val="005429FF"/>
    <w:rsid w:val="00543F5A"/>
    <w:rsid w:val="0055023D"/>
    <w:rsid w:val="00550F12"/>
    <w:rsid w:val="00551347"/>
    <w:rsid w:val="00551F4D"/>
    <w:rsid w:val="0055312F"/>
    <w:rsid w:val="005556D2"/>
    <w:rsid w:val="005611B0"/>
    <w:rsid w:val="00561578"/>
    <w:rsid w:val="00562D86"/>
    <w:rsid w:val="00562EB0"/>
    <w:rsid w:val="00564FDA"/>
    <w:rsid w:val="00565099"/>
    <w:rsid w:val="00566117"/>
    <w:rsid w:val="00571482"/>
    <w:rsid w:val="00573398"/>
    <w:rsid w:val="0057703A"/>
    <w:rsid w:val="00582BDE"/>
    <w:rsid w:val="005849A0"/>
    <w:rsid w:val="00584D03"/>
    <w:rsid w:val="00584D89"/>
    <w:rsid w:val="005878FB"/>
    <w:rsid w:val="00590F9D"/>
    <w:rsid w:val="005937E2"/>
    <w:rsid w:val="00596407"/>
    <w:rsid w:val="005977C0"/>
    <w:rsid w:val="005A30B7"/>
    <w:rsid w:val="005A3926"/>
    <w:rsid w:val="005A4C65"/>
    <w:rsid w:val="005A5543"/>
    <w:rsid w:val="005A6B3C"/>
    <w:rsid w:val="005A6EE4"/>
    <w:rsid w:val="005B115B"/>
    <w:rsid w:val="005B5B62"/>
    <w:rsid w:val="005C3147"/>
    <w:rsid w:val="005C3F88"/>
    <w:rsid w:val="005C4369"/>
    <w:rsid w:val="005C66A7"/>
    <w:rsid w:val="005D22D7"/>
    <w:rsid w:val="005E3214"/>
    <w:rsid w:val="005E4515"/>
    <w:rsid w:val="005E4A8F"/>
    <w:rsid w:val="005F1E6A"/>
    <w:rsid w:val="005F29D6"/>
    <w:rsid w:val="005F5611"/>
    <w:rsid w:val="005F5C83"/>
    <w:rsid w:val="005F78C0"/>
    <w:rsid w:val="00600251"/>
    <w:rsid w:val="006017EC"/>
    <w:rsid w:val="006020AA"/>
    <w:rsid w:val="0060330C"/>
    <w:rsid w:val="00604ADC"/>
    <w:rsid w:val="0060589D"/>
    <w:rsid w:val="0060787B"/>
    <w:rsid w:val="0061317C"/>
    <w:rsid w:val="006133B5"/>
    <w:rsid w:val="00614B98"/>
    <w:rsid w:val="00620956"/>
    <w:rsid w:val="00620AA5"/>
    <w:rsid w:val="00627948"/>
    <w:rsid w:val="00630EB4"/>
    <w:rsid w:val="00631480"/>
    <w:rsid w:val="00636520"/>
    <w:rsid w:val="00637B43"/>
    <w:rsid w:val="00640F2C"/>
    <w:rsid w:val="0064274A"/>
    <w:rsid w:val="00646662"/>
    <w:rsid w:val="006476C0"/>
    <w:rsid w:val="00647879"/>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C06"/>
    <w:rsid w:val="00704C1D"/>
    <w:rsid w:val="00704C52"/>
    <w:rsid w:val="00711CF0"/>
    <w:rsid w:val="00711D0E"/>
    <w:rsid w:val="00721D68"/>
    <w:rsid w:val="00723463"/>
    <w:rsid w:val="00726654"/>
    <w:rsid w:val="00731E08"/>
    <w:rsid w:val="00732C8A"/>
    <w:rsid w:val="00734D56"/>
    <w:rsid w:val="00736686"/>
    <w:rsid w:val="00736D59"/>
    <w:rsid w:val="00740159"/>
    <w:rsid w:val="007407DD"/>
    <w:rsid w:val="00741341"/>
    <w:rsid w:val="0074491A"/>
    <w:rsid w:val="00745E27"/>
    <w:rsid w:val="007462B3"/>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97990"/>
    <w:rsid w:val="007A0A00"/>
    <w:rsid w:val="007A25D6"/>
    <w:rsid w:val="007A3763"/>
    <w:rsid w:val="007A6723"/>
    <w:rsid w:val="007B085E"/>
    <w:rsid w:val="007B30CC"/>
    <w:rsid w:val="007B6346"/>
    <w:rsid w:val="007C014E"/>
    <w:rsid w:val="007D54E4"/>
    <w:rsid w:val="007D564B"/>
    <w:rsid w:val="007E1300"/>
    <w:rsid w:val="007E17C3"/>
    <w:rsid w:val="007F1978"/>
    <w:rsid w:val="007F3EAF"/>
    <w:rsid w:val="007F5ED6"/>
    <w:rsid w:val="00801093"/>
    <w:rsid w:val="0080513E"/>
    <w:rsid w:val="00805441"/>
    <w:rsid w:val="008100EC"/>
    <w:rsid w:val="008113F8"/>
    <w:rsid w:val="00812DD2"/>
    <w:rsid w:val="00813B64"/>
    <w:rsid w:val="00816566"/>
    <w:rsid w:val="00823092"/>
    <w:rsid w:val="00823262"/>
    <w:rsid w:val="00827C3F"/>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61A2A"/>
    <w:rsid w:val="00861DFC"/>
    <w:rsid w:val="00866CFF"/>
    <w:rsid w:val="00870787"/>
    <w:rsid w:val="00870A8F"/>
    <w:rsid w:val="00873B33"/>
    <w:rsid w:val="008745A4"/>
    <w:rsid w:val="008775E0"/>
    <w:rsid w:val="00877C83"/>
    <w:rsid w:val="00884110"/>
    <w:rsid w:val="00885230"/>
    <w:rsid w:val="008854B9"/>
    <w:rsid w:val="00887234"/>
    <w:rsid w:val="00887952"/>
    <w:rsid w:val="008922D6"/>
    <w:rsid w:val="008925C1"/>
    <w:rsid w:val="00895D74"/>
    <w:rsid w:val="008977F5"/>
    <w:rsid w:val="008A0B82"/>
    <w:rsid w:val="008A1900"/>
    <w:rsid w:val="008A3E42"/>
    <w:rsid w:val="008A76CA"/>
    <w:rsid w:val="008B0B23"/>
    <w:rsid w:val="008B0ECE"/>
    <w:rsid w:val="008B4C78"/>
    <w:rsid w:val="008B51CE"/>
    <w:rsid w:val="008B603F"/>
    <w:rsid w:val="008C197B"/>
    <w:rsid w:val="008C4079"/>
    <w:rsid w:val="008C52CB"/>
    <w:rsid w:val="008D3BDD"/>
    <w:rsid w:val="008D5477"/>
    <w:rsid w:val="008D7E35"/>
    <w:rsid w:val="008E010E"/>
    <w:rsid w:val="008E11D5"/>
    <w:rsid w:val="008E243D"/>
    <w:rsid w:val="008E4D53"/>
    <w:rsid w:val="008E68D8"/>
    <w:rsid w:val="008F55BB"/>
    <w:rsid w:val="008F5A6F"/>
    <w:rsid w:val="008F7770"/>
    <w:rsid w:val="008F7A06"/>
    <w:rsid w:val="008F7EE0"/>
    <w:rsid w:val="0090355A"/>
    <w:rsid w:val="0091037B"/>
    <w:rsid w:val="0091193E"/>
    <w:rsid w:val="00912795"/>
    <w:rsid w:val="00912D71"/>
    <w:rsid w:val="00913401"/>
    <w:rsid w:val="00916AD3"/>
    <w:rsid w:val="009173A6"/>
    <w:rsid w:val="0092014D"/>
    <w:rsid w:val="00920966"/>
    <w:rsid w:val="009216CC"/>
    <w:rsid w:val="00922D27"/>
    <w:rsid w:val="00924A55"/>
    <w:rsid w:val="00930531"/>
    <w:rsid w:val="00937C6D"/>
    <w:rsid w:val="0094662D"/>
    <w:rsid w:val="009479C5"/>
    <w:rsid w:val="0095100C"/>
    <w:rsid w:val="00951091"/>
    <w:rsid w:val="0095581B"/>
    <w:rsid w:val="00955DE8"/>
    <w:rsid w:val="00960828"/>
    <w:rsid w:val="009723B3"/>
    <w:rsid w:val="0097615D"/>
    <w:rsid w:val="009800BE"/>
    <w:rsid w:val="009821E7"/>
    <w:rsid w:val="00982A50"/>
    <w:rsid w:val="00984476"/>
    <w:rsid w:val="009846EE"/>
    <w:rsid w:val="00987DFB"/>
    <w:rsid w:val="00993749"/>
    <w:rsid w:val="00996DA5"/>
    <w:rsid w:val="009A0BA9"/>
    <w:rsid w:val="009B313C"/>
    <w:rsid w:val="009B31DA"/>
    <w:rsid w:val="009C06A2"/>
    <w:rsid w:val="009C178C"/>
    <w:rsid w:val="009C7389"/>
    <w:rsid w:val="009D6338"/>
    <w:rsid w:val="009E0CAE"/>
    <w:rsid w:val="009E1AF0"/>
    <w:rsid w:val="009E1D7E"/>
    <w:rsid w:val="009E2362"/>
    <w:rsid w:val="009E2ADC"/>
    <w:rsid w:val="009E472A"/>
    <w:rsid w:val="009E7231"/>
    <w:rsid w:val="009F07C7"/>
    <w:rsid w:val="009F6CE5"/>
    <w:rsid w:val="00A00E3F"/>
    <w:rsid w:val="00A032A5"/>
    <w:rsid w:val="00A045ED"/>
    <w:rsid w:val="00A04BC3"/>
    <w:rsid w:val="00A04D87"/>
    <w:rsid w:val="00A10BED"/>
    <w:rsid w:val="00A1354A"/>
    <w:rsid w:val="00A1701B"/>
    <w:rsid w:val="00A20440"/>
    <w:rsid w:val="00A23CF8"/>
    <w:rsid w:val="00A33130"/>
    <w:rsid w:val="00A3570E"/>
    <w:rsid w:val="00A4178B"/>
    <w:rsid w:val="00A418D4"/>
    <w:rsid w:val="00A45935"/>
    <w:rsid w:val="00A47DD6"/>
    <w:rsid w:val="00A51FE5"/>
    <w:rsid w:val="00A52B10"/>
    <w:rsid w:val="00A53EDB"/>
    <w:rsid w:val="00A56536"/>
    <w:rsid w:val="00A57763"/>
    <w:rsid w:val="00A60C79"/>
    <w:rsid w:val="00A65874"/>
    <w:rsid w:val="00A71736"/>
    <w:rsid w:val="00A73602"/>
    <w:rsid w:val="00A7543F"/>
    <w:rsid w:val="00A766E3"/>
    <w:rsid w:val="00A77C36"/>
    <w:rsid w:val="00A83A25"/>
    <w:rsid w:val="00A87167"/>
    <w:rsid w:val="00A87968"/>
    <w:rsid w:val="00A91FA7"/>
    <w:rsid w:val="00A937E2"/>
    <w:rsid w:val="00A93F53"/>
    <w:rsid w:val="00A9643A"/>
    <w:rsid w:val="00AA7BE4"/>
    <w:rsid w:val="00AB346F"/>
    <w:rsid w:val="00AB4463"/>
    <w:rsid w:val="00AC2232"/>
    <w:rsid w:val="00AC2983"/>
    <w:rsid w:val="00AC2A38"/>
    <w:rsid w:val="00AC776C"/>
    <w:rsid w:val="00AC7A73"/>
    <w:rsid w:val="00AD3E95"/>
    <w:rsid w:val="00AD57B4"/>
    <w:rsid w:val="00AE0F45"/>
    <w:rsid w:val="00AE0FBC"/>
    <w:rsid w:val="00AE225C"/>
    <w:rsid w:val="00AE2665"/>
    <w:rsid w:val="00AE76E0"/>
    <w:rsid w:val="00AF13A9"/>
    <w:rsid w:val="00AF5925"/>
    <w:rsid w:val="00AF61F0"/>
    <w:rsid w:val="00AF64B2"/>
    <w:rsid w:val="00AF7036"/>
    <w:rsid w:val="00AF70DE"/>
    <w:rsid w:val="00B168C9"/>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3F98"/>
    <w:rsid w:val="00B6482A"/>
    <w:rsid w:val="00B64D38"/>
    <w:rsid w:val="00B66CFB"/>
    <w:rsid w:val="00B704C3"/>
    <w:rsid w:val="00B750C0"/>
    <w:rsid w:val="00B80A28"/>
    <w:rsid w:val="00B837B4"/>
    <w:rsid w:val="00B83BAB"/>
    <w:rsid w:val="00B92FA0"/>
    <w:rsid w:val="00B94BC3"/>
    <w:rsid w:val="00BA0FE3"/>
    <w:rsid w:val="00BA2945"/>
    <w:rsid w:val="00BA3A26"/>
    <w:rsid w:val="00BA4980"/>
    <w:rsid w:val="00BA5448"/>
    <w:rsid w:val="00BA5D73"/>
    <w:rsid w:val="00BA6C53"/>
    <w:rsid w:val="00BA79CB"/>
    <w:rsid w:val="00BB4EBC"/>
    <w:rsid w:val="00BB52C9"/>
    <w:rsid w:val="00BB5E61"/>
    <w:rsid w:val="00BC2F02"/>
    <w:rsid w:val="00BC3109"/>
    <w:rsid w:val="00BC58C4"/>
    <w:rsid w:val="00BD442C"/>
    <w:rsid w:val="00BD46AF"/>
    <w:rsid w:val="00BD475F"/>
    <w:rsid w:val="00BE0306"/>
    <w:rsid w:val="00BE12B9"/>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75B6"/>
    <w:rsid w:val="00C33D44"/>
    <w:rsid w:val="00C36299"/>
    <w:rsid w:val="00C36BB3"/>
    <w:rsid w:val="00C45C35"/>
    <w:rsid w:val="00C47B73"/>
    <w:rsid w:val="00C50C68"/>
    <w:rsid w:val="00C52436"/>
    <w:rsid w:val="00C55110"/>
    <w:rsid w:val="00C57D68"/>
    <w:rsid w:val="00C601FA"/>
    <w:rsid w:val="00C610A2"/>
    <w:rsid w:val="00C62868"/>
    <w:rsid w:val="00C641F1"/>
    <w:rsid w:val="00C6753A"/>
    <w:rsid w:val="00C7027F"/>
    <w:rsid w:val="00C7081E"/>
    <w:rsid w:val="00C71DA9"/>
    <w:rsid w:val="00C72495"/>
    <w:rsid w:val="00C73F87"/>
    <w:rsid w:val="00C74523"/>
    <w:rsid w:val="00C765E6"/>
    <w:rsid w:val="00C76AE5"/>
    <w:rsid w:val="00C80254"/>
    <w:rsid w:val="00C821E2"/>
    <w:rsid w:val="00C83F36"/>
    <w:rsid w:val="00C86334"/>
    <w:rsid w:val="00C931B3"/>
    <w:rsid w:val="00C936D4"/>
    <w:rsid w:val="00C93E21"/>
    <w:rsid w:val="00C95530"/>
    <w:rsid w:val="00CA10AC"/>
    <w:rsid w:val="00CA135C"/>
    <w:rsid w:val="00CA42BA"/>
    <w:rsid w:val="00CA5B3A"/>
    <w:rsid w:val="00CA6465"/>
    <w:rsid w:val="00CA672B"/>
    <w:rsid w:val="00CB0E6C"/>
    <w:rsid w:val="00CB21E4"/>
    <w:rsid w:val="00CB3DE7"/>
    <w:rsid w:val="00CB69A0"/>
    <w:rsid w:val="00CB75F5"/>
    <w:rsid w:val="00CC07A5"/>
    <w:rsid w:val="00CC39D5"/>
    <w:rsid w:val="00CD3418"/>
    <w:rsid w:val="00CD5807"/>
    <w:rsid w:val="00CD72C8"/>
    <w:rsid w:val="00CE768B"/>
    <w:rsid w:val="00CF448B"/>
    <w:rsid w:val="00CF62D1"/>
    <w:rsid w:val="00D060F3"/>
    <w:rsid w:val="00D11314"/>
    <w:rsid w:val="00D156D7"/>
    <w:rsid w:val="00D15A70"/>
    <w:rsid w:val="00D22FCC"/>
    <w:rsid w:val="00D236E0"/>
    <w:rsid w:val="00D23FCC"/>
    <w:rsid w:val="00D252DF"/>
    <w:rsid w:val="00D261A9"/>
    <w:rsid w:val="00D301E4"/>
    <w:rsid w:val="00D33961"/>
    <w:rsid w:val="00D356DE"/>
    <w:rsid w:val="00D44944"/>
    <w:rsid w:val="00D45654"/>
    <w:rsid w:val="00D4665A"/>
    <w:rsid w:val="00D54AAF"/>
    <w:rsid w:val="00D56718"/>
    <w:rsid w:val="00D56DA5"/>
    <w:rsid w:val="00D629C3"/>
    <w:rsid w:val="00D643D6"/>
    <w:rsid w:val="00D670FB"/>
    <w:rsid w:val="00D7408F"/>
    <w:rsid w:val="00D7563E"/>
    <w:rsid w:val="00D75D67"/>
    <w:rsid w:val="00D82389"/>
    <w:rsid w:val="00D82747"/>
    <w:rsid w:val="00D914A7"/>
    <w:rsid w:val="00D9435B"/>
    <w:rsid w:val="00D947EC"/>
    <w:rsid w:val="00DA2AE4"/>
    <w:rsid w:val="00DA3615"/>
    <w:rsid w:val="00DA7135"/>
    <w:rsid w:val="00DB0078"/>
    <w:rsid w:val="00DB00ED"/>
    <w:rsid w:val="00DB251F"/>
    <w:rsid w:val="00DB3792"/>
    <w:rsid w:val="00DC0D50"/>
    <w:rsid w:val="00DC32BD"/>
    <w:rsid w:val="00DC5B6A"/>
    <w:rsid w:val="00DD347F"/>
    <w:rsid w:val="00DD36B5"/>
    <w:rsid w:val="00DD6104"/>
    <w:rsid w:val="00DE0933"/>
    <w:rsid w:val="00DE2612"/>
    <w:rsid w:val="00DE28F7"/>
    <w:rsid w:val="00DE2DAC"/>
    <w:rsid w:val="00DE3017"/>
    <w:rsid w:val="00DE482D"/>
    <w:rsid w:val="00DE5FD7"/>
    <w:rsid w:val="00DE669D"/>
    <w:rsid w:val="00DF43B4"/>
    <w:rsid w:val="00DF46C7"/>
    <w:rsid w:val="00DF5CD8"/>
    <w:rsid w:val="00E01258"/>
    <w:rsid w:val="00E06683"/>
    <w:rsid w:val="00E06684"/>
    <w:rsid w:val="00E06D40"/>
    <w:rsid w:val="00E07887"/>
    <w:rsid w:val="00E11BE0"/>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895"/>
    <w:rsid w:val="00E65780"/>
    <w:rsid w:val="00E73139"/>
    <w:rsid w:val="00E759ED"/>
    <w:rsid w:val="00E82CC5"/>
    <w:rsid w:val="00E85773"/>
    <w:rsid w:val="00E875C6"/>
    <w:rsid w:val="00E87F4F"/>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1359"/>
    <w:rsid w:val="00EF22DC"/>
    <w:rsid w:val="00EF6C5D"/>
    <w:rsid w:val="00F11466"/>
    <w:rsid w:val="00F15378"/>
    <w:rsid w:val="00F238D0"/>
    <w:rsid w:val="00F27D7F"/>
    <w:rsid w:val="00F32897"/>
    <w:rsid w:val="00F33E49"/>
    <w:rsid w:val="00F35B81"/>
    <w:rsid w:val="00F41025"/>
    <w:rsid w:val="00F41546"/>
    <w:rsid w:val="00F41C12"/>
    <w:rsid w:val="00F54F86"/>
    <w:rsid w:val="00F5563C"/>
    <w:rsid w:val="00F5579C"/>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36F00"/>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styleId="Fett">
    <w:name w:val="Strong"/>
    <w:basedOn w:val="Absatz-Standardschriftart"/>
    <w:uiPriority w:val="22"/>
    <w:qFormat/>
    <w:rsid w:val="004022C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30724502">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19080801">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0155010">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16825301">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docbox.etsi.org/MTS/MTSTST/05-CONTRIBUTIONS/2017/MTSTST(17)002003_Initial_Proposal_for_one_NWI_in_MTS_TST.docx" TargetMode="External"/><Relationship Id="rId18" Type="http://schemas.openxmlformats.org/officeDocument/2006/relationships/hyperlink" Target="https://docbox.etsi.org/MTS/MTSTST/05-CONTRIBUTIONS/2017/MTSTST(17)002003a1r1_Initial_proposal_for_one_NWI_in_MTS_TST.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box.etsi.org/MTS/MTSTST/05-CONTRIBUTIONS/2017/MTSTST(17)002002_Initial_proposal_for_two_NWI_in_MTS_TST.docx" TargetMode="External"/><Relationship Id="rId17" Type="http://schemas.openxmlformats.org/officeDocument/2006/relationships/hyperlink" Target="https://docbox.etsi.org/MTS/MTSTST/05-CONTRIBUTIONS/2017/MTSTST(17)002003_Initial_Proposal_for_one_NWI_in_MTS_TST.docx" TargetMode="External"/><Relationship Id="rId2" Type="http://schemas.openxmlformats.org/officeDocument/2006/relationships/numbering" Target="numbering.xml"/><Relationship Id="rId16" Type="http://schemas.openxmlformats.org/officeDocument/2006/relationships/hyperlink" Target="https://docbox.etsi.org/MTS/MTSTST/05-CONTRIBUTIONS/2017/MTSTST(17)002002_Initial_proposal_for_two_NWI_in_MTS_TST.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ortal.etsi.org/Portals/0/TBpages/MTS/Docs/MTS%20Q42017.pdf" TargetMode="External"/><Relationship Id="rId10" Type="http://schemas.openxmlformats.org/officeDocument/2006/relationships/hyperlink" Target="mailto:MTS_TST@LIST.ETSI.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box.etsi.org/MTS/MTSTST/05-CONTRIBUTIONS/2017/MTSTST(17)001002_TST_1_Meeting_Report.docx" TargetMode="External"/><Relationship Id="rId14" Type="http://schemas.openxmlformats.org/officeDocument/2006/relationships/hyperlink" Target="https://docbox.etsi.org/MTS/MTSTST/05-CONTRIBUTIONS/2017/MTSTST(17)002003a1r1_Initial_proposal_for_one_NWI_in_MTS_TST.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41A8-DDD0-4305-9566-E853142C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Axel Rennoch</cp:lastModifiedBy>
  <cp:revision>30</cp:revision>
  <cp:lastPrinted>2013-06-05T06:34:00Z</cp:lastPrinted>
  <dcterms:created xsi:type="dcterms:W3CDTF">2017-10-23T12:01:00Z</dcterms:created>
  <dcterms:modified xsi:type="dcterms:W3CDTF">2017-11-30T12:14:00Z</dcterms:modified>
</cp:coreProperties>
</file>