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FA81" w14:textId="25CBABEA" w:rsidR="00247491" w:rsidRDefault="0046581C" w:rsidP="00B82736">
      <w:pPr>
        <w:pStyle w:val="Heading1"/>
        <w:numPr>
          <w:ilvl w:val="0"/>
          <w:numId w:val="0"/>
        </w:numPr>
        <w:ind w:left="432"/>
      </w:pPr>
      <w:r>
        <w:t>Meeting Report</w:t>
      </w:r>
      <w:r w:rsidR="00247491">
        <w:t xml:space="preserve"> </w:t>
      </w:r>
      <w:r w:rsidR="005B7FD0">
        <w:t xml:space="preserve">ETSI </w:t>
      </w:r>
      <w:r w:rsidR="00720113">
        <w:t>PSD2</w:t>
      </w:r>
      <w:r w:rsidR="005B7FD0">
        <w:t xml:space="preserve"> </w:t>
      </w:r>
      <w:r w:rsidR="00720113">
        <w:t xml:space="preserve">Workshop </w:t>
      </w:r>
      <w:r w:rsidR="00720113">
        <w:br/>
      </w:r>
      <w:proofErr w:type="gramStart"/>
      <w:r w:rsidR="00720113">
        <w:t xml:space="preserve">Friday  </w:t>
      </w:r>
      <w:r w:rsidR="00065DF6">
        <w:t>8</w:t>
      </w:r>
      <w:proofErr w:type="gramEnd"/>
      <w:r w:rsidR="00C31A67">
        <w:t xml:space="preserve"> </w:t>
      </w:r>
      <w:r w:rsidR="00065DF6">
        <w:t>September</w:t>
      </w:r>
      <w:r w:rsidR="00720113">
        <w:t xml:space="preserve"> </w:t>
      </w:r>
      <w:r w:rsidR="00C31A67">
        <w:t>2017</w:t>
      </w:r>
      <w:r w:rsidR="00720113">
        <w:t xml:space="preserve"> 10:00 to 13:00 CEST</w:t>
      </w:r>
    </w:p>
    <w:p w14:paraId="25C4CECD" w14:textId="77777777" w:rsidR="00ED237E" w:rsidRDefault="00ED237E" w:rsidP="00720113">
      <w:pPr>
        <w:autoSpaceDE w:val="0"/>
        <w:autoSpaceDN w:val="0"/>
        <w:adjustRightInd w:val="0"/>
      </w:pPr>
    </w:p>
    <w:p w14:paraId="076028C3" w14:textId="50329251" w:rsidR="00065DF6" w:rsidRDefault="00065DF6" w:rsidP="00065DF6">
      <w:pPr>
        <w:pStyle w:val="Heading1"/>
      </w:pPr>
      <w:r>
        <w:t>Roll Call</w:t>
      </w:r>
    </w:p>
    <w:p w14:paraId="3F2404CB" w14:textId="77777777" w:rsidR="00065DF6" w:rsidRDefault="00065DF6" w:rsidP="00065DF6">
      <w:r>
        <w:t>ERPB Experts</w:t>
      </w:r>
    </w:p>
    <w:tbl>
      <w:tblPr>
        <w:tblW w:w="6711"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1941"/>
        <w:gridCol w:w="4770"/>
      </w:tblGrid>
      <w:tr w:rsidR="00065DF6" w:rsidRPr="00D46F68" w14:paraId="77C4293C" w14:textId="77777777" w:rsidTr="004478EC">
        <w:trPr>
          <w:tblCellSpacing w:w="15" w:type="dxa"/>
          <w:jc w:val="center"/>
        </w:trPr>
        <w:tc>
          <w:tcPr>
            <w:tcW w:w="1413" w:type="pct"/>
            <w:shd w:val="clear" w:color="auto" w:fill="FEF4E2"/>
            <w:vAlign w:val="center"/>
            <w:hideMark/>
          </w:tcPr>
          <w:p w14:paraId="63D8B1A4" w14:textId="66A25C80" w:rsidR="00065DF6" w:rsidRPr="00D46F68" w:rsidRDefault="00065DF6" w:rsidP="004478EC">
            <w:pPr>
              <w:spacing w:after="160" w:line="259" w:lineRule="auto"/>
            </w:pPr>
            <w:proofErr w:type="spellStart"/>
            <w:r>
              <w:t>Boogmans</w:t>
            </w:r>
            <w:proofErr w:type="spellEnd"/>
            <w:r>
              <w:t>, Chris</w:t>
            </w:r>
          </w:p>
        </w:tc>
        <w:tc>
          <w:tcPr>
            <w:tcW w:w="3520" w:type="pct"/>
            <w:shd w:val="clear" w:color="auto" w:fill="FEF4E2"/>
            <w:vAlign w:val="center"/>
            <w:hideMark/>
          </w:tcPr>
          <w:p w14:paraId="0B23CEE0" w14:textId="482FA328" w:rsidR="00065DF6" w:rsidRPr="00D46F68" w:rsidRDefault="004E0EFE" w:rsidP="004478EC">
            <w:pPr>
              <w:spacing w:after="160" w:line="259" w:lineRule="auto"/>
            </w:pPr>
            <w:r>
              <w:t>Co-C</w:t>
            </w:r>
            <w:r w:rsidRPr="00D46F68">
              <w:t xml:space="preserve">hair of the ERPB </w:t>
            </w:r>
            <w:r>
              <w:t>PIS WG - I</w:t>
            </w:r>
            <w:r w:rsidRPr="00D46F68">
              <w:t xml:space="preserve">dentity </w:t>
            </w:r>
            <w:r>
              <w:t>sub-</w:t>
            </w:r>
            <w:r w:rsidRPr="00D46F68">
              <w:t>group</w:t>
            </w:r>
          </w:p>
        </w:tc>
      </w:tr>
      <w:tr w:rsidR="00065DF6" w:rsidRPr="00D46F68" w14:paraId="34E638CA" w14:textId="77777777" w:rsidTr="004478EC">
        <w:trPr>
          <w:tblCellSpacing w:w="15" w:type="dxa"/>
          <w:jc w:val="center"/>
        </w:trPr>
        <w:tc>
          <w:tcPr>
            <w:tcW w:w="1413" w:type="pct"/>
            <w:shd w:val="clear" w:color="auto" w:fill="FEF4E2"/>
            <w:vAlign w:val="center"/>
            <w:hideMark/>
          </w:tcPr>
          <w:p w14:paraId="3B6ED60A" w14:textId="7E5A2BC7" w:rsidR="00065DF6" w:rsidRPr="00D46F68" w:rsidRDefault="004E0EFE" w:rsidP="004478EC">
            <w:pPr>
              <w:spacing w:after="160" w:line="259" w:lineRule="auto"/>
            </w:pPr>
            <w:hyperlink r:id="rId7" w:tgtFrame="_blank" w:history="1">
              <w:proofErr w:type="spellStart"/>
              <w:r w:rsidR="00065DF6" w:rsidRPr="00551FC5">
                <w:t>Broxis</w:t>
              </w:r>
              <w:proofErr w:type="spellEnd"/>
              <w:r w:rsidR="00065DF6" w:rsidRPr="00551FC5">
                <w:t>, John</w:t>
              </w:r>
            </w:hyperlink>
          </w:p>
        </w:tc>
        <w:tc>
          <w:tcPr>
            <w:tcW w:w="3520" w:type="pct"/>
            <w:shd w:val="clear" w:color="auto" w:fill="FEF4E2"/>
            <w:vAlign w:val="center"/>
            <w:hideMark/>
          </w:tcPr>
          <w:p w14:paraId="2615FF0C" w14:textId="77777777" w:rsidR="00065DF6" w:rsidRPr="00D46F68" w:rsidRDefault="00065DF6" w:rsidP="004478EC">
            <w:pPr>
              <w:spacing w:after="160" w:line="259" w:lineRule="auto"/>
            </w:pPr>
            <w:r>
              <w:t>Co-C</w:t>
            </w:r>
            <w:r w:rsidRPr="00D46F68">
              <w:t xml:space="preserve">hair of the ERPB </w:t>
            </w:r>
            <w:r>
              <w:t>PIS WG - I</w:t>
            </w:r>
            <w:r w:rsidRPr="00D46F68">
              <w:t xml:space="preserve">dentity </w:t>
            </w:r>
            <w:r>
              <w:t>sub-</w:t>
            </w:r>
            <w:r w:rsidRPr="00D46F68">
              <w:t>group</w:t>
            </w:r>
          </w:p>
        </w:tc>
      </w:tr>
      <w:tr w:rsidR="00065DF6" w:rsidRPr="00D46F68" w14:paraId="2E9CE531" w14:textId="77777777" w:rsidTr="004478EC">
        <w:trPr>
          <w:tblCellSpacing w:w="15" w:type="dxa"/>
          <w:jc w:val="center"/>
        </w:trPr>
        <w:tc>
          <w:tcPr>
            <w:tcW w:w="1413" w:type="pct"/>
            <w:shd w:val="clear" w:color="auto" w:fill="FEF4E2"/>
            <w:vAlign w:val="center"/>
            <w:hideMark/>
          </w:tcPr>
          <w:p w14:paraId="7F1D7785" w14:textId="6ACBC183" w:rsidR="00065DF6" w:rsidRPr="00D46F68" w:rsidRDefault="004E0EFE" w:rsidP="004478EC">
            <w:pPr>
              <w:spacing w:after="160" w:line="259" w:lineRule="auto"/>
            </w:pPr>
            <w:hyperlink r:id="rId8" w:tgtFrame="_blank" w:history="1">
              <w:r w:rsidR="00065DF6" w:rsidRPr="00551FC5">
                <w:t>Kong, Chris</w:t>
              </w:r>
            </w:hyperlink>
          </w:p>
        </w:tc>
        <w:tc>
          <w:tcPr>
            <w:tcW w:w="3520" w:type="pct"/>
            <w:shd w:val="clear" w:color="auto" w:fill="FEF4E2"/>
            <w:vAlign w:val="center"/>
            <w:hideMark/>
          </w:tcPr>
          <w:p w14:paraId="287F16DD" w14:textId="32C4610E" w:rsidR="00065DF6" w:rsidRPr="00D46F68" w:rsidRDefault="004E0EFE" w:rsidP="004478EC">
            <w:pPr>
              <w:spacing w:after="160" w:line="259" w:lineRule="auto"/>
            </w:pPr>
            <w:r>
              <w:t>Member of ERPB PIS WG</w:t>
            </w:r>
            <w:bookmarkStart w:id="0" w:name="_GoBack"/>
            <w:bookmarkEnd w:id="0"/>
          </w:p>
        </w:tc>
      </w:tr>
    </w:tbl>
    <w:p w14:paraId="54115886" w14:textId="77777777" w:rsidR="00065DF6" w:rsidRDefault="00065DF6" w:rsidP="00065DF6"/>
    <w:p w14:paraId="387DF0B6" w14:textId="77777777" w:rsidR="00065DF6" w:rsidRDefault="00065DF6" w:rsidP="00065DF6">
      <w:r>
        <w:t>ETSI Experts</w:t>
      </w:r>
    </w:p>
    <w:tbl>
      <w:tblPr>
        <w:tblW w:w="6814"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1956"/>
        <w:gridCol w:w="4858"/>
      </w:tblGrid>
      <w:tr w:rsidR="00065DF6" w:rsidRPr="00D46F68" w14:paraId="48E43FC6" w14:textId="77777777" w:rsidTr="004478EC">
        <w:trPr>
          <w:tblCellSpacing w:w="15" w:type="dxa"/>
          <w:jc w:val="center"/>
        </w:trPr>
        <w:tc>
          <w:tcPr>
            <w:tcW w:w="1402" w:type="pct"/>
            <w:shd w:val="clear" w:color="auto" w:fill="FEF4E2"/>
            <w:vAlign w:val="center"/>
            <w:hideMark/>
          </w:tcPr>
          <w:p w14:paraId="52883C66" w14:textId="0AF13BFC" w:rsidR="00065DF6" w:rsidRPr="00D46F68" w:rsidRDefault="004E0EFE" w:rsidP="004478EC">
            <w:pPr>
              <w:spacing w:after="160" w:line="259" w:lineRule="auto"/>
            </w:pPr>
            <w:hyperlink r:id="rId9" w:tgtFrame="_blank" w:history="1">
              <w:r w:rsidR="00065DF6" w:rsidRPr="00551FC5">
                <w:t>Pope, Nick</w:t>
              </w:r>
            </w:hyperlink>
          </w:p>
        </w:tc>
        <w:tc>
          <w:tcPr>
            <w:tcW w:w="3532" w:type="pct"/>
            <w:shd w:val="clear" w:color="auto" w:fill="FEF4E2"/>
            <w:vAlign w:val="center"/>
            <w:hideMark/>
          </w:tcPr>
          <w:p w14:paraId="4F81FD6E" w14:textId="77777777" w:rsidR="00065DF6" w:rsidRPr="00D46F68" w:rsidRDefault="004E0EFE" w:rsidP="004478EC">
            <w:pPr>
              <w:spacing w:after="160" w:line="259" w:lineRule="auto"/>
            </w:pPr>
            <w:hyperlink r:id="rId10" w:tgtFrame="_blank" w:history="1">
              <w:r w:rsidR="00065DF6" w:rsidRPr="00D46F68">
                <w:t>Vice</w:t>
              </w:r>
            </w:hyperlink>
            <w:r w:rsidR="00065DF6">
              <w:t xml:space="preserve"> chair ETSI ESI</w:t>
            </w:r>
          </w:p>
        </w:tc>
      </w:tr>
      <w:tr w:rsidR="00065DF6" w:rsidRPr="00D46F68" w14:paraId="1D89B03E" w14:textId="77777777" w:rsidTr="004478EC">
        <w:trPr>
          <w:tblCellSpacing w:w="15" w:type="dxa"/>
          <w:jc w:val="center"/>
        </w:trPr>
        <w:tc>
          <w:tcPr>
            <w:tcW w:w="1402" w:type="pct"/>
            <w:shd w:val="clear" w:color="auto" w:fill="FEF4E2"/>
            <w:vAlign w:val="center"/>
            <w:hideMark/>
          </w:tcPr>
          <w:p w14:paraId="776F6E76" w14:textId="03BF0FB5" w:rsidR="00065DF6" w:rsidRPr="00D46F68" w:rsidRDefault="004E0EFE" w:rsidP="004478EC">
            <w:pPr>
              <w:spacing w:after="160" w:line="259" w:lineRule="auto"/>
            </w:pPr>
            <w:hyperlink r:id="rId11" w:tgtFrame="_blank" w:history="1">
              <w:proofErr w:type="spellStart"/>
              <w:r w:rsidR="00065DF6" w:rsidRPr="00551FC5">
                <w:t>Antunes</w:t>
              </w:r>
              <w:proofErr w:type="spellEnd"/>
              <w:r w:rsidR="00065DF6" w:rsidRPr="00551FC5">
                <w:t>, Lionel</w:t>
              </w:r>
            </w:hyperlink>
          </w:p>
        </w:tc>
        <w:tc>
          <w:tcPr>
            <w:tcW w:w="3532" w:type="pct"/>
            <w:shd w:val="clear" w:color="auto" w:fill="FEF4E2"/>
            <w:vAlign w:val="center"/>
            <w:hideMark/>
          </w:tcPr>
          <w:p w14:paraId="08ED956A" w14:textId="67CF2E79" w:rsidR="00065DF6" w:rsidRPr="00D46F68" w:rsidRDefault="004E0EFE" w:rsidP="004478EC">
            <w:pPr>
              <w:spacing w:after="160" w:line="259" w:lineRule="auto"/>
            </w:pPr>
            <w:hyperlink r:id="rId12" w:tgtFrame="_blank" w:history="1">
              <w:proofErr w:type="spellStart"/>
              <w:r w:rsidR="00F312A1" w:rsidRPr="00551FC5">
                <w:t>Luxtrust</w:t>
              </w:r>
              <w:proofErr w:type="spellEnd"/>
              <w:r w:rsidR="00F312A1" w:rsidRPr="00551FC5">
                <w:t xml:space="preserve"> SA</w:t>
              </w:r>
            </w:hyperlink>
          </w:p>
        </w:tc>
      </w:tr>
      <w:tr w:rsidR="00065DF6" w:rsidRPr="00D46F68" w14:paraId="0031424F" w14:textId="77777777" w:rsidTr="004478EC">
        <w:trPr>
          <w:tblCellSpacing w:w="15" w:type="dxa"/>
          <w:jc w:val="center"/>
        </w:trPr>
        <w:tc>
          <w:tcPr>
            <w:tcW w:w="1402" w:type="pct"/>
            <w:shd w:val="clear" w:color="auto" w:fill="FEF4E2"/>
            <w:vAlign w:val="center"/>
            <w:hideMark/>
          </w:tcPr>
          <w:p w14:paraId="2A7792E4" w14:textId="5CEBF5B3" w:rsidR="00065DF6" w:rsidRPr="00D46F68" w:rsidRDefault="004E0EFE" w:rsidP="004478EC">
            <w:pPr>
              <w:spacing w:after="160" w:line="259" w:lineRule="auto"/>
            </w:pPr>
            <w:hyperlink r:id="rId13" w:tgtFrame="_blank" w:history="1">
              <w:proofErr w:type="spellStart"/>
              <w:r w:rsidR="00065DF6" w:rsidRPr="00551FC5">
                <w:t>Compans</w:t>
              </w:r>
              <w:proofErr w:type="spellEnd"/>
              <w:r w:rsidR="00065DF6" w:rsidRPr="00551FC5">
                <w:t>, Sonia</w:t>
              </w:r>
            </w:hyperlink>
          </w:p>
        </w:tc>
        <w:tc>
          <w:tcPr>
            <w:tcW w:w="3532" w:type="pct"/>
            <w:shd w:val="clear" w:color="auto" w:fill="FEF4E2"/>
            <w:vAlign w:val="center"/>
            <w:hideMark/>
          </w:tcPr>
          <w:p w14:paraId="484AFF4F" w14:textId="77777777" w:rsidR="00065DF6" w:rsidRPr="00D46F68" w:rsidRDefault="004E0EFE" w:rsidP="004478EC">
            <w:pPr>
              <w:spacing w:after="160" w:line="259" w:lineRule="auto"/>
            </w:pPr>
            <w:hyperlink r:id="rId14" w:tgtFrame="_blank" w:history="1">
              <w:r w:rsidR="00065DF6" w:rsidRPr="00551FC5">
                <w:t>European Telecommunications Standards Institute</w:t>
              </w:r>
            </w:hyperlink>
          </w:p>
        </w:tc>
      </w:tr>
      <w:tr w:rsidR="00065DF6" w:rsidRPr="00D46F68" w14:paraId="3C95ACF9" w14:textId="77777777" w:rsidTr="004478EC">
        <w:trPr>
          <w:tblCellSpacing w:w="15" w:type="dxa"/>
          <w:jc w:val="center"/>
        </w:trPr>
        <w:tc>
          <w:tcPr>
            <w:tcW w:w="1402" w:type="pct"/>
            <w:shd w:val="clear" w:color="auto" w:fill="FEF4E2"/>
            <w:vAlign w:val="center"/>
            <w:hideMark/>
          </w:tcPr>
          <w:p w14:paraId="7CC9848C" w14:textId="3FA93EA2" w:rsidR="00065DF6" w:rsidRPr="00D46F68" w:rsidRDefault="004E0EFE" w:rsidP="004478EC">
            <w:pPr>
              <w:spacing w:after="160" w:line="259" w:lineRule="auto"/>
            </w:pPr>
            <w:hyperlink r:id="rId15" w:tgtFrame="_blank" w:history="1">
              <w:r w:rsidR="00065DF6" w:rsidRPr="00551FC5">
                <w:t>Fiedler, Arno</w:t>
              </w:r>
            </w:hyperlink>
          </w:p>
        </w:tc>
        <w:tc>
          <w:tcPr>
            <w:tcW w:w="3532" w:type="pct"/>
            <w:shd w:val="clear" w:color="auto" w:fill="FEF4E2"/>
            <w:vAlign w:val="center"/>
            <w:hideMark/>
          </w:tcPr>
          <w:p w14:paraId="59EEE360" w14:textId="77777777" w:rsidR="00065DF6" w:rsidRPr="00D46F68" w:rsidRDefault="004E0EFE" w:rsidP="004478EC">
            <w:pPr>
              <w:spacing w:after="160" w:line="259" w:lineRule="auto"/>
            </w:pPr>
            <w:hyperlink r:id="rId16" w:tgtFrame="_blank" w:history="1">
              <w:r w:rsidR="00065DF6" w:rsidRPr="00551FC5">
                <w:t xml:space="preserve">Nimbus </w:t>
              </w:r>
              <w:proofErr w:type="spellStart"/>
              <w:r w:rsidR="00065DF6" w:rsidRPr="00551FC5">
                <w:t>Technologieberatung</w:t>
              </w:r>
              <w:proofErr w:type="spellEnd"/>
              <w:r w:rsidR="00065DF6" w:rsidRPr="00551FC5">
                <w:t xml:space="preserve"> GmbH</w:t>
              </w:r>
            </w:hyperlink>
          </w:p>
        </w:tc>
      </w:tr>
      <w:tr w:rsidR="00065DF6" w:rsidRPr="00D46F68" w14:paraId="4BC2DA3E" w14:textId="77777777" w:rsidTr="004478EC">
        <w:trPr>
          <w:tblCellSpacing w:w="15" w:type="dxa"/>
          <w:jc w:val="center"/>
        </w:trPr>
        <w:tc>
          <w:tcPr>
            <w:tcW w:w="1402" w:type="pct"/>
            <w:shd w:val="clear" w:color="auto" w:fill="FEF4E2"/>
            <w:vAlign w:val="center"/>
            <w:hideMark/>
          </w:tcPr>
          <w:p w14:paraId="4BAA9956" w14:textId="23DABA37" w:rsidR="00065DF6" w:rsidRPr="00D46F68" w:rsidRDefault="004E0EFE" w:rsidP="004478EC">
            <w:pPr>
              <w:spacing w:after="160" w:line="259" w:lineRule="auto"/>
            </w:pPr>
            <w:hyperlink r:id="rId17" w:tgtFrame="_blank" w:history="1">
              <w:proofErr w:type="spellStart"/>
              <w:r w:rsidR="00065DF6" w:rsidRPr="00551FC5">
                <w:t>Réti</w:t>
              </w:r>
              <w:proofErr w:type="spellEnd"/>
              <w:r w:rsidR="00065DF6" w:rsidRPr="00551FC5">
                <w:t xml:space="preserve">, </w:t>
              </w:r>
              <w:proofErr w:type="spellStart"/>
              <w:r w:rsidR="00065DF6" w:rsidRPr="00551FC5">
                <w:t>Kornél</w:t>
              </w:r>
              <w:proofErr w:type="spellEnd"/>
            </w:hyperlink>
            <w:r w:rsidR="00CB1F49">
              <w:t xml:space="preserve"> </w:t>
            </w:r>
          </w:p>
        </w:tc>
        <w:tc>
          <w:tcPr>
            <w:tcW w:w="3532" w:type="pct"/>
            <w:shd w:val="clear" w:color="auto" w:fill="FEF4E2"/>
            <w:vAlign w:val="center"/>
            <w:hideMark/>
          </w:tcPr>
          <w:p w14:paraId="6AC968B5" w14:textId="77777777" w:rsidR="00065DF6" w:rsidRPr="00D46F68" w:rsidRDefault="004E0EFE" w:rsidP="004478EC">
            <w:pPr>
              <w:spacing w:after="160" w:line="259" w:lineRule="auto"/>
            </w:pPr>
            <w:hyperlink r:id="rId18" w:tgtFrame="_blank" w:history="1">
              <w:proofErr w:type="spellStart"/>
              <w:r w:rsidR="00065DF6" w:rsidRPr="00551FC5">
                <w:t>Microsec</w:t>
              </w:r>
              <w:proofErr w:type="spellEnd"/>
              <w:r w:rsidR="00065DF6" w:rsidRPr="00551FC5">
                <w:t xml:space="preserve"> Ltd</w:t>
              </w:r>
            </w:hyperlink>
          </w:p>
        </w:tc>
      </w:tr>
      <w:tr w:rsidR="00065DF6" w:rsidRPr="00D46F68" w14:paraId="6594D647" w14:textId="77777777" w:rsidTr="004478EC">
        <w:trPr>
          <w:tblCellSpacing w:w="15" w:type="dxa"/>
          <w:jc w:val="center"/>
        </w:trPr>
        <w:tc>
          <w:tcPr>
            <w:tcW w:w="1402" w:type="pct"/>
            <w:shd w:val="clear" w:color="auto" w:fill="FEF4E2"/>
            <w:vAlign w:val="center"/>
            <w:hideMark/>
          </w:tcPr>
          <w:p w14:paraId="0D3B6B59" w14:textId="62716307" w:rsidR="00065DF6" w:rsidRPr="00D46F68" w:rsidRDefault="004E0EFE" w:rsidP="004478EC">
            <w:pPr>
              <w:spacing w:after="160" w:line="259" w:lineRule="auto"/>
            </w:pPr>
            <w:hyperlink r:id="rId19" w:tgtFrame="_blank" w:history="1">
              <w:r w:rsidR="00065DF6" w:rsidRPr="00551FC5">
                <w:t>Tabor, Michal</w:t>
              </w:r>
            </w:hyperlink>
            <w:r w:rsidR="00CB1F49">
              <w:t xml:space="preserve"> </w:t>
            </w:r>
            <w:r w:rsidR="00CB68A5">
              <w:t xml:space="preserve"> </w:t>
            </w:r>
          </w:p>
        </w:tc>
        <w:tc>
          <w:tcPr>
            <w:tcW w:w="3532" w:type="pct"/>
            <w:shd w:val="clear" w:color="auto" w:fill="FEF4E2"/>
            <w:vAlign w:val="center"/>
          </w:tcPr>
          <w:p w14:paraId="3B91DB3F" w14:textId="77777777" w:rsidR="00065DF6" w:rsidRPr="00D46F68" w:rsidRDefault="004E0EFE" w:rsidP="004478EC">
            <w:pPr>
              <w:spacing w:after="160" w:line="259" w:lineRule="auto"/>
            </w:pPr>
            <w:hyperlink r:id="rId20" w:tgtFrame="_blank" w:history="1">
              <w:r w:rsidR="00065DF6">
                <w:t>TIMT</w:t>
              </w:r>
            </w:hyperlink>
          </w:p>
        </w:tc>
      </w:tr>
      <w:tr w:rsidR="00CB1F49" w:rsidRPr="00D46F68" w14:paraId="0B6D4873" w14:textId="77777777" w:rsidTr="004478EC">
        <w:trPr>
          <w:tblCellSpacing w:w="15" w:type="dxa"/>
          <w:jc w:val="center"/>
        </w:trPr>
        <w:tc>
          <w:tcPr>
            <w:tcW w:w="1402" w:type="pct"/>
            <w:shd w:val="clear" w:color="auto" w:fill="FEF4E2"/>
            <w:vAlign w:val="center"/>
          </w:tcPr>
          <w:p w14:paraId="3B0AF9C7" w14:textId="5650845E" w:rsidR="00CB1F49" w:rsidRDefault="00F506F3" w:rsidP="00F506F3">
            <w:pPr>
              <w:spacing w:after="160" w:line="259" w:lineRule="auto"/>
            </w:pPr>
            <w:r>
              <w:t xml:space="preserve">Rizzo, </w:t>
            </w:r>
            <w:r w:rsidR="00CB1F49">
              <w:t xml:space="preserve">Luigi </w:t>
            </w:r>
          </w:p>
        </w:tc>
        <w:tc>
          <w:tcPr>
            <w:tcW w:w="3532" w:type="pct"/>
            <w:shd w:val="clear" w:color="auto" w:fill="FEF4E2"/>
            <w:vAlign w:val="center"/>
          </w:tcPr>
          <w:p w14:paraId="2F1D204F" w14:textId="2077D14D" w:rsidR="00CB68A5" w:rsidRPr="00065DF6" w:rsidRDefault="00CB1F49" w:rsidP="004478EC">
            <w:pPr>
              <w:spacing w:after="160" w:line="259" w:lineRule="auto"/>
            </w:pPr>
            <w:proofErr w:type="spellStart"/>
            <w:r w:rsidRPr="00CB1F49">
              <w:t>InfoCert</w:t>
            </w:r>
            <w:proofErr w:type="spellEnd"/>
            <w:r w:rsidRPr="00CB1F49">
              <w:t xml:space="preserve"> S.p.A.</w:t>
            </w:r>
          </w:p>
        </w:tc>
      </w:tr>
      <w:tr w:rsidR="00CB68A5" w:rsidRPr="00D46F68" w14:paraId="111D6DAD" w14:textId="77777777" w:rsidTr="004478EC">
        <w:trPr>
          <w:tblCellSpacing w:w="15" w:type="dxa"/>
          <w:jc w:val="center"/>
        </w:trPr>
        <w:tc>
          <w:tcPr>
            <w:tcW w:w="1402" w:type="pct"/>
            <w:shd w:val="clear" w:color="auto" w:fill="FEF4E2"/>
            <w:vAlign w:val="center"/>
          </w:tcPr>
          <w:p w14:paraId="20E5011B" w14:textId="5E154ABC" w:rsidR="00CB68A5" w:rsidRDefault="00F506F3" w:rsidP="00F506F3">
            <w:pPr>
              <w:spacing w:after="160" w:line="259" w:lineRule="auto"/>
            </w:pPr>
            <w:proofErr w:type="spellStart"/>
            <w:r>
              <w:t>Manaila</w:t>
            </w:r>
            <w:proofErr w:type="spellEnd"/>
            <w:r>
              <w:t xml:space="preserve">, </w:t>
            </w:r>
            <w:proofErr w:type="spellStart"/>
            <w:r>
              <w:t>Viky</w:t>
            </w:r>
            <w:proofErr w:type="spellEnd"/>
            <w:r>
              <w:t xml:space="preserve"> </w:t>
            </w:r>
          </w:p>
        </w:tc>
        <w:tc>
          <w:tcPr>
            <w:tcW w:w="3532" w:type="pct"/>
            <w:shd w:val="clear" w:color="auto" w:fill="FEF4E2"/>
            <w:vAlign w:val="center"/>
          </w:tcPr>
          <w:p w14:paraId="0C681C96" w14:textId="33AB11D7" w:rsidR="00CB68A5" w:rsidRPr="00CB1F49" w:rsidRDefault="00CB68A5" w:rsidP="004478EC">
            <w:pPr>
              <w:spacing w:after="160" w:line="259" w:lineRule="auto"/>
            </w:pPr>
            <w:proofErr w:type="spellStart"/>
            <w:r>
              <w:t>Transped</w:t>
            </w:r>
            <w:proofErr w:type="spellEnd"/>
          </w:p>
        </w:tc>
      </w:tr>
    </w:tbl>
    <w:p w14:paraId="0F0865B5" w14:textId="77777777" w:rsidR="00065DF6" w:rsidRDefault="00065DF6" w:rsidP="00720113">
      <w:pPr>
        <w:autoSpaceDE w:val="0"/>
        <w:autoSpaceDN w:val="0"/>
        <w:adjustRightInd w:val="0"/>
        <w:rPr>
          <w:rFonts w:ascii="Times New Roman" w:hAnsi="Times New Roman" w:cs="Times New Roman"/>
          <w:sz w:val="24"/>
          <w:szCs w:val="24"/>
        </w:rPr>
      </w:pPr>
    </w:p>
    <w:p w14:paraId="6B663812" w14:textId="4D287A46" w:rsidR="00DB6241" w:rsidRDefault="00065DF6" w:rsidP="00720113">
      <w:pPr>
        <w:pStyle w:val="Heading1"/>
      </w:pPr>
      <w:r>
        <w:t>Confirm Agenda</w:t>
      </w:r>
    </w:p>
    <w:p w14:paraId="6FEA8EBF" w14:textId="2035D895" w:rsidR="00770ED7" w:rsidRDefault="00770ED7" w:rsidP="00770ED7">
      <w:r>
        <w:t xml:space="preserve">See: </w:t>
      </w:r>
      <w:hyperlink r:id="rId21" w:history="1">
        <w:proofErr w:type="gramStart"/>
        <w:r>
          <w:rPr>
            <w:rStyle w:val="Hyperlink"/>
          </w:rPr>
          <w:t>ESI(</w:t>
        </w:r>
        <w:proofErr w:type="gramEnd"/>
        <w:r>
          <w:rPr>
            <w:rStyle w:val="Hyperlink"/>
          </w:rPr>
          <w:t>17)000115_Agenda_2nd_PSD2_Workshop.docx</w:t>
        </w:r>
      </w:hyperlink>
    </w:p>
    <w:p w14:paraId="4CC28898" w14:textId="4B1ED05D" w:rsidR="00770ED7" w:rsidRPr="00770ED7" w:rsidRDefault="00903198" w:rsidP="00770ED7">
      <w:r>
        <w:t>Agreed</w:t>
      </w:r>
    </w:p>
    <w:p w14:paraId="24E7B9AE" w14:textId="68CB116A" w:rsidR="00065DF6" w:rsidRDefault="00065DF6" w:rsidP="00720113">
      <w:pPr>
        <w:pStyle w:val="Heading1"/>
      </w:pPr>
      <w:r>
        <w:t>Report of Last Meeting</w:t>
      </w:r>
    </w:p>
    <w:p w14:paraId="0ACDDED3" w14:textId="3AD7AE50" w:rsidR="000B7A19" w:rsidRDefault="004E0EFE" w:rsidP="00CB1F49">
      <w:hyperlink r:id="rId22" w:tgtFrame="_blank" w:history="1">
        <w:proofErr w:type="gramStart"/>
        <w:r w:rsidR="000B7A19">
          <w:rPr>
            <w:rStyle w:val="Hyperlink"/>
            <w:rFonts w:ascii="Arial" w:hAnsi="Arial" w:cs="Arial"/>
            <w:b/>
            <w:bCs/>
            <w:sz w:val="20"/>
            <w:szCs w:val="20"/>
          </w:rPr>
          <w:t>ESI(</w:t>
        </w:r>
        <w:proofErr w:type="gramEnd"/>
        <w:r w:rsidR="000B7A19">
          <w:rPr>
            <w:rStyle w:val="Hyperlink"/>
            <w:rFonts w:ascii="Arial" w:hAnsi="Arial" w:cs="Arial"/>
            <w:b/>
            <w:bCs/>
            <w:sz w:val="20"/>
            <w:szCs w:val="20"/>
          </w:rPr>
          <w:t>17)000110</w:t>
        </w:r>
      </w:hyperlink>
    </w:p>
    <w:p w14:paraId="1DF38996" w14:textId="3DDE4CFE" w:rsidR="00CB1F49" w:rsidRDefault="00086B2C" w:rsidP="00CB1F49">
      <w:r>
        <w:t>Report was</w:t>
      </w:r>
      <w:r w:rsidR="00903198">
        <w:t xml:space="preserve"> </w:t>
      </w:r>
      <w:r>
        <w:t>a</w:t>
      </w:r>
      <w:r w:rsidR="00903198">
        <w:t>greed</w:t>
      </w:r>
    </w:p>
    <w:p w14:paraId="5DE82384" w14:textId="0B7B8D97" w:rsidR="00CB1F49" w:rsidRDefault="00CB1F49" w:rsidP="00CB1F49">
      <w:r>
        <w:lastRenderedPageBreak/>
        <w:t>Actions from last meeting</w:t>
      </w:r>
    </w:p>
    <w:p w14:paraId="339AC1BF" w14:textId="37918A2E" w:rsidR="00CB1F49" w:rsidRDefault="00086B2C" w:rsidP="00086B2C">
      <w:proofErr w:type="gramStart"/>
      <w:r>
        <w:t xml:space="preserve">Action 1.1 </w:t>
      </w:r>
      <w:r w:rsidR="00CB1F49">
        <w:t>ERPB experts to send role life-cycle example.</w:t>
      </w:r>
      <w:proofErr w:type="gramEnd"/>
    </w:p>
    <w:p w14:paraId="57FB865B" w14:textId="702E3452" w:rsidR="00903198" w:rsidRDefault="00903198" w:rsidP="00903198">
      <w:r>
        <w:t>Outstanding – aim to provide at next meeting</w:t>
      </w:r>
    </w:p>
    <w:p w14:paraId="5815CF60" w14:textId="77777777" w:rsidR="00CB1F49" w:rsidRDefault="00CB1F49" w:rsidP="00CB1F49">
      <w:pPr>
        <w:pStyle w:val="ListParagraph"/>
        <w:ind w:left="360"/>
      </w:pPr>
    </w:p>
    <w:p w14:paraId="153406F4" w14:textId="7C2E94AC" w:rsidR="00CB1F49" w:rsidRDefault="00086B2C" w:rsidP="00086B2C">
      <w:r>
        <w:t xml:space="preserve">Action 1.2 </w:t>
      </w:r>
      <w:r w:rsidR="00CB1F49">
        <w:t>ERPB experts to send attributes and identification data format examples.</w:t>
      </w:r>
    </w:p>
    <w:p w14:paraId="4BBD524B" w14:textId="77777777" w:rsidR="00903198" w:rsidRDefault="00903198" w:rsidP="00903198">
      <w:r>
        <w:t>Outstanding – aim to provide at next meeting</w:t>
      </w:r>
    </w:p>
    <w:p w14:paraId="338889E9" w14:textId="77777777" w:rsidR="00CB1F49" w:rsidRDefault="00CB1F49" w:rsidP="00CB1F49">
      <w:pPr>
        <w:pStyle w:val="ListParagraph"/>
      </w:pPr>
    </w:p>
    <w:p w14:paraId="3B109714" w14:textId="76C099C0" w:rsidR="00CB1F49" w:rsidRDefault="00086B2C" w:rsidP="00086B2C">
      <w:r>
        <w:t xml:space="preserve">Action 1.3 </w:t>
      </w:r>
      <w:r w:rsidR="00CB1F49">
        <w:t xml:space="preserve">ETSI </w:t>
      </w:r>
      <w:proofErr w:type="gramStart"/>
      <w:r w:rsidR="00CB1F49">
        <w:t>secretariat</w:t>
      </w:r>
      <w:proofErr w:type="gramEnd"/>
      <w:r w:rsidR="00CB1F49">
        <w:t xml:space="preserve"> to investigate requirements for formalising relationship between ERPB and ETSI</w:t>
      </w:r>
    </w:p>
    <w:p w14:paraId="2DA76FDF" w14:textId="2144628B" w:rsidR="00CB1F49" w:rsidRPr="00CB1F49" w:rsidRDefault="00903198" w:rsidP="00CB1F49">
      <w:r>
        <w:t>Outstanding</w:t>
      </w:r>
    </w:p>
    <w:p w14:paraId="15D3F7AB" w14:textId="5109E8F5" w:rsidR="00D43972" w:rsidRDefault="00D43972" w:rsidP="00F1197C">
      <w:pPr>
        <w:pStyle w:val="Heading1"/>
      </w:pPr>
      <w:r>
        <w:t xml:space="preserve">Update </w:t>
      </w:r>
    </w:p>
    <w:p w14:paraId="495C5A06" w14:textId="26F32618" w:rsidR="00086B2C" w:rsidRDefault="00086B2C" w:rsidP="002A4329">
      <w:pPr>
        <w:spacing w:after="0"/>
      </w:pPr>
      <w:r>
        <w:t xml:space="preserve">John </w:t>
      </w:r>
      <w:proofErr w:type="spellStart"/>
      <w:r>
        <w:t>Broxis</w:t>
      </w:r>
      <w:proofErr w:type="spellEnd"/>
      <w:r>
        <w:t xml:space="preserve"> gave an update of the current discussion within ERPB</w:t>
      </w:r>
      <w:r w:rsidR="002A4329">
        <w:t xml:space="preserve"> Working Group on </w:t>
      </w:r>
      <w:r w:rsidR="002A4329" w:rsidRPr="00A84BB6">
        <w:t>Payment Initiation Services</w:t>
      </w:r>
      <w:r>
        <w:t>.  Key points from this are:</w:t>
      </w:r>
    </w:p>
    <w:p w14:paraId="78B0EFEF" w14:textId="77777777" w:rsidR="00086B2C" w:rsidRDefault="00086B2C" w:rsidP="00086B2C">
      <w:pPr>
        <w:pStyle w:val="ListParagraph"/>
        <w:numPr>
          <w:ilvl w:val="0"/>
          <w:numId w:val="41"/>
        </w:numPr>
      </w:pPr>
      <w:r>
        <w:t xml:space="preserve">The </w:t>
      </w:r>
      <w:r w:rsidR="00D43972">
        <w:t>collaboration with ETSI</w:t>
      </w:r>
      <w:r>
        <w:t xml:space="preserve"> was reported.  The ERPB group supported this work and looked forward to the output</w:t>
      </w:r>
      <w:r w:rsidR="00D43972">
        <w:t>.</w:t>
      </w:r>
    </w:p>
    <w:p w14:paraId="47E612EE" w14:textId="109B72FB" w:rsidR="00086B2C" w:rsidRDefault="00086B2C" w:rsidP="00D43972">
      <w:pPr>
        <w:pStyle w:val="ListParagraph"/>
        <w:numPr>
          <w:ilvl w:val="0"/>
          <w:numId w:val="41"/>
        </w:numPr>
      </w:pPr>
      <w:r>
        <w:t xml:space="preserve">The group agreed to the </w:t>
      </w:r>
      <w:r w:rsidR="00D43972">
        <w:t>representation</w:t>
      </w:r>
      <w:r>
        <w:t xml:space="preserve"> </w:t>
      </w:r>
      <w:r w:rsidR="002A4329">
        <w:t xml:space="preserve">of </w:t>
      </w:r>
      <w:r w:rsidR="000F421B">
        <w:t xml:space="preserve">ERPB by Chris Kong, Chris </w:t>
      </w:r>
      <w:proofErr w:type="spellStart"/>
      <w:r w:rsidR="000F421B">
        <w:t>Boo</w:t>
      </w:r>
      <w:r>
        <w:t>gman</w:t>
      </w:r>
      <w:r w:rsidR="000F421B">
        <w:t>s</w:t>
      </w:r>
      <w:proofErr w:type="spellEnd"/>
      <w:r>
        <w:t xml:space="preserve"> and John </w:t>
      </w:r>
      <w:proofErr w:type="spellStart"/>
      <w:r>
        <w:t>Broxis</w:t>
      </w:r>
      <w:proofErr w:type="spellEnd"/>
      <w:r>
        <w:t xml:space="preserve"> at the ETSI meetings</w:t>
      </w:r>
      <w:r w:rsidR="00D43972">
        <w:t>.</w:t>
      </w:r>
    </w:p>
    <w:p w14:paraId="25278A65" w14:textId="50805C55" w:rsidR="00086B2C" w:rsidRDefault="00086B2C" w:rsidP="00D43972">
      <w:pPr>
        <w:pStyle w:val="ListParagraph"/>
        <w:numPr>
          <w:ilvl w:val="0"/>
          <w:numId w:val="41"/>
        </w:numPr>
      </w:pPr>
      <w:r>
        <w:t>It was suggested that more time be allowed for review of the ETSI draft specification before finalisation</w:t>
      </w:r>
      <w:r w:rsidR="002A4329">
        <w:t xml:space="preserve"> (discussed further under next steps)</w:t>
      </w:r>
      <w:r w:rsidR="00D43972">
        <w:t xml:space="preserve">.  </w:t>
      </w:r>
    </w:p>
    <w:p w14:paraId="687EEA00" w14:textId="0790958C" w:rsidR="00D43972" w:rsidRDefault="00086B2C" w:rsidP="002A4329">
      <w:pPr>
        <w:pStyle w:val="ListParagraph"/>
        <w:numPr>
          <w:ilvl w:val="0"/>
          <w:numId w:val="41"/>
        </w:numPr>
        <w:spacing w:after="200"/>
        <w:ind w:left="714" w:hanging="357"/>
      </w:pPr>
      <w:r>
        <w:t xml:space="preserve">The publication of the </w:t>
      </w:r>
      <w:r w:rsidR="00D43972">
        <w:t xml:space="preserve">RTS </w:t>
      </w:r>
      <w:r>
        <w:t>has now been deferred to the</w:t>
      </w:r>
      <w:r w:rsidR="00D43972">
        <w:t xml:space="preserve"> beginning November.</w:t>
      </w:r>
    </w:p>
    <w:p w14:paraId="3696B797" w14:textId="71EDE9CC" w:rsidR="000F421B" w:rsidRDefault="000F421B" w:rsidP="00086B2C">
      <w:r>
        <w:t>As of 7</w:t>
      </w:r>
      <w:r w:rsidRPr="000F421B">
        <w:rPr>
          <w:vertAlign w:val="superscript"/>
        </w:rPr>
        <w:t>th</w:t>
      </w:r>
      <w:r>
        <w:t xml:space="preserve"> </w:t>
      </w:r>
      <w:r w:rsidR="004E0EFE">
        <w:t>September</w:t>
      </w:r>
      <w:r>
        <w:t xml:space="preserve"> the co-chairs of the </w:t>
      </w:r>
      <w:r w:rsidRPr="000F421B">
        <w:t>ERPB PIS WG - Identity sub-group</w:t>
      </w:r>
      <w:r>
        <w:t xml:space="preserve"> will be </w:t>
      </w:r>
      <w:r w:rsidRPr="000F421B">
        <w:t xml:space="preserve">John </w:t>
      </w:r>
      <w:proofErr w:type="spellStart"/>
      <w:r w:rsidRPr="000F421B">
        <w:t>Broxis</w:t>
      </w:r>
      <w:proofErr w:type="spellEnd"/>
      <w:r w:rsidRPr="000F421B">
        <w:t xml:space="preserve"> and Chris </w:t>
      </w:r>
      <w:proofErr w:type="spellStart"/>
      <w:r w:rsidRPr="000F421B">
        <w:t>Boogmans</w:t>
      </w:r>
      <w:proofErr w:type="spellEnd"/>
      <w:r>
        <w:t>.</w:t>
      </w:r>
    </w:p>
    <w:p w14:paraId="111EA757" w14:textId="582DAF66" w:rsidR="00086B2C" w:rsidRDefault="00086B2C" w:rsidP="00086B2C">
      <w:r>
        <w:t xml:space="preserve">The next meeting of the ERPB </w:t>
      </w:r>
      <w:r w:rsidR="002A4329">
        <w:t>WG is to be held on 4</w:t>
      </w:r>
      <w:r w:rsidR="002A4329" w:rsidRPr="002A4329">
        <w:rPr>
          <w:vertAlign w:val="superscript"/>
        </w:rPr>
        <w:t>th</w:t>
      </w:r>
      <w:r w:rsidR="002A4329">
        <w:t xml:space="preserve"> October.  The next meeting of ETSI workshop should help to get a few simple messages ready for that meeting.</w:t>
      </w:r>
    </w:p>
    <w:p w14:paraId="6BAEB571" w14:textId="063182FE" w:rsidR="002A4329" w:rsidRDefault="002A4329" w:rsidP="00086B2C">
      <w:r w:rsidRPr="001D5455">
        <w:rPr>
          <w:b/>
        </w:rPr>
        <w:t xml:space="preserve">Action </w:t>
      </w:r>
      <w:r w:rsidR="002879FA" w:rsidRPr="001D5455">
        <w:rPr>
          <w:b/>
        </w:rPr>
        <w:t>2.1: Nick</w:t>
      </w:r>
      <w:r w:rsidR="002879FA">
        <w:t xml:space="preserve"> include discussion on input to 4</w:t>
      </w:r>
      <w:r w:rsidR="002879FA" w:rsidRPr="002879FA">
        <w:rPr>
          <w:vertAlign w:val="superscript"/>
        </w:rPr>
        <w:t>th</w:t>
      </w:r>
      <w:r w:rsidR="002879FA">
        <w:t xml:space="preserve"> Oct ERPB WG meeting on the agenda for the next meeting</w:t>
      </w:r>
    </w:p>
    <w:p w14:paraId="03E760B2" w14:textId="03ABFE35" w:rsidR="0067666B" w:rsidRDefault="00C72805" w:rsidP="00F1197C">
      <w:pPr>
        <w:pStyle w:val="Heading1"/>
      </w:pPr>
      <w:r>
        <w:t>Discussion on PSD2 Use Cases</w:t>
      </w:r>
    </w:p>
    <w:p w14:paraId="613CC80B" w14:textId="45873AE0" w:rsidR="000B7A19" w:rsidRDefault="00C72805" w:rsidP="000B7A19">
      <w:r>
        <w:t xml:space="preserve">See: </w:t>
      </w:r>
      <w:hyperlink r:id="rId23" w:history="1">
        <w:proofErr w:type="gramStart"/>
        <w:r w:rsidR="00770ED7">
          <w:rPr>
            <w:rStyle w:val="Hyperlink"/>
          </w:rPr>
          <w:t>ESI(</w:t>
        </w:r>
        <w:proofErr w:type="gramEnd"/>
        <w:r w:rsidR="00770ED7">
          <w:rPr>
            <w:rStyle w:val="Hyperlink"/>
          </w:rPr>
          <w:t>17)000116_ERPB_Experts_Contribution_on_Certificate_Use_Cases.docx</w:t>
        </w:r>
      </w:hyperlink>
    </w:p>
    <w:p w14:paraId="347AF090" w14:textId="1993BBDF" w:rsidR="002879FA" w:rsidRDefault="002879FA" w:rsidP="000B7A19">
      <w:r>
        <w:t>Chris Kong led the group through a discussion on the use case issues from the ERPB experts.</w:t>
      </w:r>
    </w:p>
    <w:p w14:paraId="6B6B972E" w14:textId="494CD896" w:rsidR="002879FA" w:rsidRDefault="002879FA" w:rsidP="000B7A19">
      <w:r>
        <w:t>The main points arising from these discussions were recorded in a version of the document with addition of revision identifying initial conclusions.</w:t>
      </w:r>
      <w:r w:rsidR="000115EF">
        <w:t xml:space="preserve"> </w:t>
      </w:r>
      <w:r w:rsidR="000115EF" w:rsidRPr="00C94A69">
        <w:rPr>
          <w:highlight w:val="yellow"/>
        </w:rPr>
        <w:t>(</w:t>
      </w:r>
      <w:proofErr w:type="gramStart"/>
      <w:r w:rsidR="000115EF" w:rsidRPr="00C94A69">
        <w:rPr>
          <w:highlight w:val="yellow"/>
        </w:rPr>
        <w:t>see</w:t>
      </w:r>
      <w:proofErr w:type="gramEnd"/>
      <w:r w:rsidR="000115EF" w:rsidRPr="00C94A69">
        <w:rPr>
          <w:highlight w:val="yellow"/>
        </w:rPr>
        <w:t xml:space="preserve"> </w:t>
      </w:r>
      <w:r w:rsidR="00C94A69" w:rsidRPr="00C94A69">
        <w:rPr>
          <w:highlight w:val="yellow"/>
        </w:rPr>
        <w:t>[REF to be added])</w:t>
      </w:r>
    </w:p>
    <w:p w14:paraId="539B0CBD" w14:textId="0534AC45" w:rsidR="002879FA" w:rsidRDefault="002879FA" w:rsidP="000B7A19">
      <w:r>
        <w:t xml:space="preserve">The following actions were placed on ETSI members to provide </w:t>
      </w:r>
      <w:r w:rsidR="000C7343">
        <w:t>further input:</w:t>
      </w:r>
    </w:p>
    <w:p w14:paraId="18E430E6" w14:textId="49CFD41F" w:rsidR="000C7343" w:rsidRDefault="000C7343" w:rsidP="000B7A19">
      <w:r w:rsidRPr="001D5455">
        <w:rPr>
          <w:b/>
        </w:rPr>
        <w:t>Action 2.2: Michal</w:t>
      </w:r>
      <w:r>
        <w:t xml:space="preserve"> to provide text in response to ERPB question Q1.b describing why </w:t>
      </w:r>
      <w:proofErr w:type="spellStart"/>
      <w:r>
        <w:t>QSeal</w:t>
      </w:r>
      <w:proofErr w:type="spellEnd"/>
      <w:r>
        <w:t xml:space="preserve"> certs and QWAC’s cannot be used interchangeably </w:t>
      </w:r>
    </w:p>
    <w:p w14:paraId="4FC7B640" w14:textId="746CA0C8" w:rsidR="000C7343" w:rsidRDefault="000C7343" w:rsidP="000B7A19">
      <w:r w:rsidRPr="001D5455">
        <w:rPr>
          <w:b/>
        </w:rPr>
        <w:lastRenderedPageBreak/>
        <w:t xml:space="preserve">Action 2.3: </w:t>
      </w:r>
      <w:proofErr w:type="spellStart"/>
      <w:r w:rsidRPr="001D5455">
        <w:rPr>
          <w:b/>
        </w:rPr>
        <w:t>Kornél</w:t>
      </w:r>
      <w:proofErr w:type="spellEnd"/>
      <w:r w:rsidRPr="000C7343">
        <w:t xml:space="preserve"> </w:t>
      </w:r>
      <w:r>
        <w:t>to provide text in response to ERPB question Q1a</w:t>
      </w:r>
      <w:r w:rsidR="00836802">
        <w:t>, c</w:t>
      </w:r>
      <w:r>
        <w:t xml:space="preserve"> &amp; e describing </w:t>
      </w:r>
      <w:r w:rsidRPr="000C7343">
        <w:t>recommended uses</w:t>
      </w:r>
      <w:r>
        <w:t xml:space="preserve"> of why </w:t>
      </w:r>
      <w:proofErr w:type="spellStart"/>
      <w:r>
        <w:t>QSeal</w:t>
      </w:r>
      <w:proofErr w:type="spellEnd"/>
      <w:r>
        <w:t xml:space="preserve"> certs and QWAC’s</w:t>
      </w:r>
      <w:r w:rsidRPr="000C7343">
        <w:t xml:space="preserve"> based on risks to be addressed</w:t>
      </w:r>
    </w:p>
    <w:p w14:paraId="389EE1B4" w14:textId="25D22667" w:rsidR="000C7343" w:rsidRDefault="000C7343" w:rsidP="000B7A19">
      <w:r w:rsidRPr="001D5455">
        <w:rPr>
          <w:b/>
        </w:rPr>
        <w:t>Action</w:t>
      </w:r>
      <w:r w:rsidR="001D5455" w:rsidRPr="001D5455">
        <w:rPr>
          <w:b/>
        </w:rPr>
        <w:t xml:space="preserve"> 2.4</w:t>
      </w:r>
      <w:r w:rsidRPr="001D5455">
        <w:rPr>
          <w:b/>
        </w:rPr>
        <w:t>: Michal</w:t>
      </w:r>
      <w:r>
        <w:t xml:space="preserve"> to provide text in response to ERPB question Q</w:t>
      </w:r>
      <w:r w:rsidR="001D5455">
        <w:t>5 describing options for placement of PSD2 specific attributes (e.g. subject name or PSD2 attributes) giving guidance on relative advantages.</w:t>
      </w:r>
    </w:p>
    <w:p w14:paraId="0A18013B" w14:textId="134AA8A0" w:rsidR="001D5455" w:rsidRDefault="001D5455" w:rsidP="000B7A19">
      <w:r w:rsidRPr="001D5455">
        <w:rPr>
          <w:b/>
        </w:rPr>
        <w:t>Action 2.5: Arno</w:t>
      </w:r>
      <w:r>
        <w:t xml:space="preserve"> to provide details on requirements relating to DNS web site name linking from legal requirements, to ETSI standards, to CA/B Forum EV specification and also cover Google </w:t>
      </w:r>
      <w:proofErr w:type="spellStart"/>
      <w:r>
        <w:t>etc</w:t>
      </w:r>
      <w:proofErr w:type="spellEnd"/>
      <w:r>
        <w:t xml:space="preserve"> variations.</w:t>
      </w:r>
    </w:p>
    <w:p w14:paraId="25022D3F" w14:textId="32C060DD" w:rsidR="00836802" w:rsidRDefault="00836802" w:rsidP="000B7A19">
      <w:r w:rsidRPr="00836802">
        <w:rPr>
          <w:b/>
        </w:rPr>
        <w:t>Action 2.</w:t>
      </w:r>
      <w:r>
        <w:rPr>
          <w:b/>
        </w:rPr>
        <w:t>6</w:t>
      </w:r>
      <w:r w:rsidRPr="00836802">
        <w:rPr>
          <w:b/>
        </w:rPr>
        <w:t>: Nick</w:t>
      </w:r>
      <w:r>
        <w:t xml:space="preserve"> to provide information on ETSI standard on requirements for validity check on Trusted Lists.</w:t>
      </w:r>
    </w:p>
    <w:p w14:paraId="3E6E50FE" w14:textId="53CFB376" w:rsidR="00836802" w:rsidRDefault="00836802" w:rsidP="000B7A19">
      <w:r>
        <w:t>Inputs above and any further comments on the questions raised by this document are requested by end 14</w:t>
      </w:r>
      <w:r w:rsidRPr="00836802">
        <w:rPr>
          <w:vertAlign w:val="superscript"/>
        </w:rPr>
        <w:t>th</w:t>
      </w:r>
      <w:r>
        <w:t xml:space="preserve"> September.</w:t>
      </w:r>
    </w:p>
    <w:p w14:paraId="09317A55" w14:textId="63CC6204" w:rsidR="00836802" w:rsidRDefault="00836802" w:rsidP="000B7A19">
      <w:r>
        <w:rPr>
          <w:b/>
        </w:rPr>
        <w:t>Action 2.7</w:t>
      </w:r>
      <w:r w:rsidRPr="00836802">
        <w:rPr>
          <w:b/>
        </w:rPr>
        <w:t>: Nick</w:t>
      </w:r>
      <w:r>
        <w:t xml:space="preserve"> to </w:t>
      </w:r>
      <w:r w:rsidR="000115EF">
        <w:t xml:space="preserve">collate </w:t>
      </w:r>
      <w:r>
        <w:t xml:space="preserve">responses </w:t>
      </w:r>
      <w:r w:rsidR="000115EF">
        <w:t>and update document by end Monday 18</w:t>
      </w:r>
      <w:r w:rsidR="000115EF" w:rsidRPr="000115EF">
        <w:rPr>
          <w:vertAlign w:val="superscript"/>
        </w:rPr>
        <w:t>th</w:t>
      </w:r>
      <w:r w:rsidR="000115EF">
        <w:t>.</w:t>
      </w:r>
    </w:p>
    <w:p w14:paraId="32D917A2" w14:textId="3740003A" w:rsidR="000115EF" w:rsidRDefault="000115EF" w:rsidP="000B7A19">
      <w:r>
        <w:t>The meeting also discussed whether the advice of the Commission should be sought on the legal interpretation of “Qualified Web-site Certificates” and in particular whether they can be used by the calling and called party to provide TPP to APSP mutual authentication at the transport level.  This is to be discussed further between Riccardo (ETSI ESI chair), Lionel and Nick.</w:t>
      </w:r>
    </w:p>
    <w:p w14:paraId="44AB4EAD" w14:textId="5899AD5A" w:rsidR="000115EF" w:rsidRPr="000115EF" w:rsidRDefault="000115EF" w:rsidP="000B7A19">
      <w:r>
        <w:rPr>
          <w:b/>
        </w:rPr>
        <w:t>Action 2.8</w:t>
      </w:r>
      <w:r w:rsidRPr="00836802">
        <w:rPr>
          <w:b/>
        </w:rPr>
        <w:t>: Nick</w:t>
      </w:r>
      <w:r>
        <w:rPr>
          <w:b/>
        </w:rPr>
        <w:t>/Lionel/Riccardo</w:t>
      </w:r>
      <w:r>
        <w:t xml:space="preserve"> to discuss whether the advice of the Commission should be sought on the legal interpretation of “Qualified Web-site Certificates” and in particular whether they can be used by the calling and called party to provide TPP to APSP mutual authentication at the transport level.</w:t>
      </w:r>
    </w:p>
    <w:p w14:paraId="73D5C6A3" w14:textId="6B324E01" w:rsidR="0067666B" w:rsidRDefault="0067666B" w:rsidP="00F1197C">
      <w:pPr>
        <w:pStyle w:val="Heading1"/>
      </w:pPr>
      <w:r>
        <w:t>Outstanding issues from last meeting</w:t>
      </w:r>
    </w:p>
    <w:p w14:paraId="5E769629" w14:textId="379CD99E" w:rsidR="0067666B" w:rsidRDefault="000115EF" w:rsidP="0067666B">
      <w:r>
        <w:t xml:space="preserve">The following </w:t>
      </w:r>
      <w:r w:rsidR="0067666B">
        <w:t xml:space="preserve">points </w:t>
      </w:r>
      <w:r>
        <w:t xml:space="preserve">were identified at the last </w:t>
      </w:r>
      <w:r w:rsidR="0067666B">
        <w:t>to be discussed in future meeting</w:t>
      </w:r>
      <w:r w:rsidR="000B7A19">
        <w:t>s</w:t>
      </w:r>
      <w:r w:rsidR="0067666B">
        <w:t>:</w:t>
      </w:r>
    </w:p>
    <w:p w14:paraId="066B81FB" w14:textId="77777777" w:rsidR="0067666B" w:rsidRDefault="0067666B" w:rsidP="0067666B">
      <w:pPr>
        <w:pStyle w:val="ListParagraph"/>
        <w:numPr>
          <w:ilvl w:val="0"/>
          <w:numId w:val="37"/>
        </w:numPr>
      </w:pPr>
      <w:r>
        <w:t xml:space="preserve">The inclusion of PSD2 registration identifiers, including competent authority, in the distinguished name of the Payment Service Provider (PSP) e.g. using </w:t>
      </w:r>
      <w:proofErr w:type="spellStart"/>
      <w:r>
        <w:t>OrganisationIdentifier</w:t>
      </w:r>
      <w:proofErr w:type="spellEnd"/>
      <w:r>
        <w:t xml:space="preserve"> with l</w:t>
      </w:r>
      <w:r w:rsidRPr="001E1C2D">
        <w:t>egal person semantics identifier</w:t>
      </w:r>
      <w:r>
        <w:t xml:space="preserve"> as defined in EN 319 412-5 clause  5.1.4.</w:t>
      </w:r>
    </w:p>
    <w:p w14:paraId="17555892" w14:textId="4033882B" w:rsidR="000115EF" w:rsidRDefault="000115EF" w:rsidP="000115EF">
      <w:pPr>
        <w:pStyle w:val="ListParagraph"/>
      </w:pPr>
      <w:r>
        <w:t>[To be discussed]</w:t>
      </w:r>
    </w:p>
    <w:p w14:paraId="13FBBD21" w14:textId="70F4AF88" w:rsidR="000115EF" w:rsidRDefault="0067666B" w:rsidP="000115EF">
      <w:pPr>
        <w:pStyle w:val="ListParagraph"/>
        <w:numPr>
          <w:ilvl w:val="0"/>
          <w:numId w:val="37"/>
        </w:numPr>
      </w:pPr>
      <w:r>
        <w:t>The need for extension to current EN 319 411-2 policy requirements to cover PSD2 qualified certificates.</w:t>
      </w:r>
    </w:p>
    <w:p w14:paraId="75FEFA73" w14:textId="5A986C6F" w:rsidR="000115EF" w:rsidRDefault="000115EF" w:rsidP="000115EF">
      <w:pPr>
        <w:pStyle w:val="ListParagraph"/>
      </w:pPr>
      <w:r>
        <w:t>[</w:t>
      </w:r>
      <w:r w:rsidR="00DD2197">
        <w:t xml:space="preserve">Ongoing] </w:t>
      </w:r>
      <w:r>
        <w:t xml:space="preserve"> </w:t>
      </w:r>
    </w:p>
    <w:p w14:paraId="1ED53CD5" w14:textId="77777777" w:rsidR="0067666B" w:rsidRDefault="0067666B" w:rsidP="0067666B">
      <w:pPr>
        <w:pStyle w:val="ListParagraph"/>
        <w:numPr>
          <w:ilvl w:val="0"/>
          <w:numId w:val="37"/>
        </w:numPr>
      </w:pPr>
      <w:r>
        <w:t>Need for mutual authentication on the TLS / SSL channel</w:t>
      </w:r>
    </w:p>
    <w:p w14:paraId="2484BBFD" w14:textId="5F244AA7" w:rsidR="00DD2197" w:rsidRDefault="00DD2197" w:rsidP="00DD2197">
      <w:pPr>
        <w:pStyle w:val="ListParagraph"/>
      </w:pPr>
      <w:r>
        <w:t>[Covered under use case discussion]</w:t>
      </w:r>
    </w:p>
    <w:p w14:paraId="758B7976" w14:textId="77777777" w:rsidR="0067666B" w:rsidRDefault="0067666B" w:rsidP="0067666B">
      <w:pPr>
        <w:pStyle w:val="ListParagraph"/>
        <w:numPr>
          <w:ilvl w:val="0"/>
          <w:numId w:val="37"/>
        </w:numPr>
      </w:pPr>
      <w:r>
        <w:t xml:space="preserve">Possible need for types of certificates not supported by </w:t>
      </w:r>
      <w:proofErr w:type="spellStart"/>
      <w:r>
        <w:t>eIDAS</w:t>
      </w:r>
      <w:proofErr w:type="spellEnd"/>
      <w:r>
        <w:t xml:space="preserve"> (e.g. SSL/TSL client certificates).</w:t>
      </w:r>
    </w:p>
    <w:p w14:paraId="6664A01D" w14:textId="077695DB" w:rsidR="00DD2197" w:rsidRDefault="00DD2197" w:rsidP="00DD2197">
      <w:pPr>
        <w:pStyle w:val="ListParagraph"/>
      </w:pPr>
      <w:r>
        <w:t xml:space="preserve">[To be discussed later under use cases involving end customer web browser secure (TLS) access, and </w:t>
      </w:r>
      <w:r w:rsidRPr="00DD2197">
        <w:t>Strong Customer Authentication</w:t>
      </w:r>
      <w:r>
        <w:t>.]</w:t>
      </w:r>
    </w:p>
    <w:p w14:paraId="02BFAC04" w14:textId="77777777" w:rsidR="0067666B" w:rsidRDefault="0067666B" w:rsidP="0067666B">
      <w:pPr>
        <w:pStyle w:val="ListParagraph"/>
        <w:numPr>
          <w:ilvl w:val="0"/>
          <w:numId w:val="37"/>
        </w:numPr>
      </w:pPr>
      <w:r w:rsidRPr="004859A6">
        <w:t xml:space="preserve">Other uses of </w:t>
      </w:r>
      <w:proofErr w:type="spellStart"/>
      <w:r w:rsidRPr="004859A6">
        <w:t>eIDAS</w:t>
      </w:r>
      <w:proofErr w:type="spellEnd"/>
      <w:r w:rsidRPr="004859A6">
        <w:t xml:space="preserve"> standards in context of PSD2</w:t>
      </w:r>
    </w:p>
    <w:p w14:paraId="6B5FA8CE" w14:textId="4FDBD428" w:rsidR="00DD2197" w:rsidRDefault="00DD2197" w:rsidP="00DD2197">
      <w:pPr>
        <w:pStyle w:val="ListParagraph"/>
      </w:pPr>
      <w:r>
        <w:t>[To be discussed later]</w:t>
      </w:r>
    </w:p>
    <w:p w14:paraId="0E36CA95" w14:textId="77777777" w:rsidR="0067666B" w:rsidRDefault="0067666B" w:rsidP="0067666B">
      <w:pPr>
        <w:pStyle w:val="ListParagraph"/>
        <w:numPr>
          <w:ilvl w:val="0"/>
          <w:numId w:val="37"/>
        </w:numPr>
      </w:pPr>
      <w:r>
        <w:t xml:space="preserve">How can PSD2 certificate information provided by QTSPs be manually read </w:t>
      </w:r>
    </w:p>
    <w:p w14:paraId="3F66DCF8" w14:textId="64031FEA" w:rsidR="00DD2197" w:rsidRDefault="00DD2197" w:rsidP="00DD2197">
      <w:pPr>
        <w:pStyle w:val="ListParagraph"/>
      </w:pPr>
      <w:r>
        <w:t>[To be discussed]</w:t>
      </w:r>
    </w:p>
    <w:p w14:paraId="6706614A" w14:textId="77777777" w:rsidR="0067666B" w:rsidRDefault="0067666B" w:rsidP="0067666B">
      <w:pPr>
        <w:pStyle w:val="ListParagraph"/>
        <w:numPr>
          <w:ilvl w:val="0"/>
          <w:numId w:val="37"/>
        </w:numPr>
      </w:pPr>
      <w:r>
        <w:lastRenderedPageBreak/>
        <w:t>Liability and responsibilities of parties – SLAs of info maintenance and updates.</w:t>
      </w:r>
    </w:p>
    <w:p w14:paraId="74CD0DFC" w14:textId="2CF54E36" w:rsidR="00DD2197" w:rsidRDefault="00DD2197" w:rsidP="00DD2197">
      <w:pPr>
        <w:pStyle w:val="ListParagraph"/>
      </w:pPr>
      <w:r>
        <w:t>[Probably covered under use case discussion – to be confirmed]</w:t>
      </w:r>
    </w:p>
    <w:p w14:paraId="66EC5123" w14:textId="77777777" w:rsidR="00DD2197" w:rsidRDefault="00DD2197" w:rsidP="00DD2197">
      <w:pPr>
        <w:pStyle w:val="ListParagraph"/>
      </w:pPr>
    </w:p>
    <w:p w14:paraId="5E754888" w14:textId="77777777" w:rsidR="0067666B" w:rsidRDefault="0067666B" w:rsidP="000B7A19"/>
    <w:p w14:paraId="02F684D5" w14:textId="77777777" w:rsidR="001E1C2D" w:rsidRDefault="001E1C2D" w:rsidP="001E1C2D">
      <w:pPr>
        <w:pStyle w:val="Heading1"/>
      </w:pPr>
      <w:r>
        <w:t>Next Steps</w:t>
      </w:r>
    </w:p>
    <w:p w14:paraId="7F915516" w14:textId="6F9D4DE9" w:rsidR="00324A74" w:rsidRDefault="00DD2197" w:rsidP="000B7A19">
      <w:r>
        <w:t xml:space="preserve">Proposed </w:t>
      </w:r>
      <w:r w:rsidR="00324A74">
        <w:t>answer</w:t>
      </w:r>
      <w:r>
        <w:t>s</w:t>
      </w:r>
      <w:r w:rsidR="00324A74">
        <w:t xml:space="preserve"> to ERPB</w:t>
      </w:r>
      <w:r>
        <w:t xml:space="preserve"> “use case”</w:t>
      </w:r>
      <w:r w:rsidR="00324A74">
        <w:t xml:space="preserve"> questions </w:t>
      </w:r>
      <w:r>
        <w:t>to be finalised at next call on 22</w:t>
      </w:r>
      <w:r w:rsidRPr="00DD2197">
        <w:rPr>
          <w:vertAlign w:val="superscript"/>
        </w:rPr>
        <w:t>nd</w:t>
      </w:r>
      <w:r>
        <w:t>.</w:t>
      </w:r>
    </w:p>
    <w:p w14:paraId="74C6B91E" w14:textId="6E22C5FF" w:rsidR="00324A74" w:rsidRDefault="00324A74" w:rsidP="000B7A19">
      <w:r>
        <w:t>Other inputs on attributes from EPRP by end 20</w:t>
      </w:r>
      <w:r w:rsidRPr="00324A74">
        <w:rPr>
          <w:vertAlign w:val="superscript"/>
        </w:rPr>
        <w:t>th</w:t>
      </w:r>
      <w:r>
        <w:t xml:space="preserve"> Sept.</w:t>
      </w:r>
    </w:p>
    <w:p w14:paraId="0F263105" w14:textId="40DBF6EC" w:rsidR="00C03054" w:rsidRDefault="00324A74" w:rsidP="000B7A19">
      <w:proofErr w:type="gramStart"/>
      <w:r>
        <w:t>Nick / Michal to work on NWI proposal</w:t>
      </w:r>
      <w:r w:rsidR="00DD2197">
        <w:t xml:space="preserve"> for PSD2 Certificate Profile</w:t>
      </w:r>
      <w:r>
        <w:t xml:space="preserve"> for </w:t>
      </w:r>
      <w:r w:rsidR="00DD2197">
        <w:t>consideration on 22</w:t>
      </w:r>
      <w:r w:rsidR="00DD2197" w:rsidRPr="00DD2197">
        <w:rPr>
          <w:vertAlign w:val="superscript"/>
        </w:rPr>
        <w:t>nd</w:t>
      </w:r>
      <w:r w:rsidR="00DD2197">
        <w:t xml:space="preserve"> and </w:t>
      </w:r>
      <w:r w:rsidR="00C03054">
        <w:t>finalising on 6</w:t>
      </w:r>
      <w:r w:rsidR="00C03054" w:rsidRPr="00C03054">
        <w:rPr>
          <w:vertAlign w:val="superscript"/>
        </w:rPr>
        <w:t>th</w:t>
      </w:r>
      <w:r w:rsidR="00C03054">
        <w:t xml:space="preserve"> Oct</w:t>
      </w:r>
      <w:r>
        <w:t>.</w:t>
      </w:r>
      <w:proofErr w:type="gramEnd"/>
    </w:p>
    <w:p w14:paraId="14776828" w14:textId="487C8742" w:rsidR="00BB66A4" w:rsidRDefault="000B7A19" w:rsidP="00306A3C">
      <w:pPr>
        <w:spacing w:after="0"/>
      </w:pPr>
      <w:r>
        <w:t>Schedule for future ETSI workshops on PSD2</w:t>
      </w:r>
      <w:r w:rsidR="00306A3C">
        <w:t xml:space="preserve"> (10</w:t>
      </w:r>
      <w:r>
        <w:t>:</w:t>
      </w:r>
      <w:r w:rsidR="00306A3C">
        <w:t>00 to 13:00 CEST)</w:t>
      </w:r>
    </w:p>
    <w:p w14:paraId="54614CFC" w14:textId="6FC7AD34" w:rsidR="000B7A19" w:rsidRDefault="000B7A19" w:rsidP="000B7A19">
      <w:pPr>
        <w:pStyle w:val="ListParagraph"/>
        <w:numPr>
          <w:ilvl w:val="0"/>
          <w:numId w:val="40"/>
        </w:numPr>
      </w:pPr>
      <w:r>
        <w:t>Next meeting: 22 Sept</w:t>
      </w:r>
    </w:p>
    <w:p w14:paraId="41C520F8" w14:textId="45EB6DD9" w:rsidR="000B7A19" w:rsidRDefault="00306A3C" w:rsidP="000B7A19">
      <w:pPr>
        <w:pStyle w:val="ListParagraph"/>
        <w:numPr>
          <w:ilvl w:val="0"/>
          <w:numId w:val="40"/>
        </w:numPr>
      </w:pPr>
      <w:r>
        <w:t xml:space="preserve">Propose </w:t>
      </w:r>
      <w:r w:rsidR="000B7A19">
        <w:t xml:space="preserve">Future meetings: </w:t>
      </w:r>
      <w:r>
        <w:t>6 Oct, 20 Oct</w:t>
      </w:r>
    </w:p>
    <w:p w14:paraId="519CA263" w14:textId="77777777" w:rsidR="00DD2197" w:rsidRDefault="00DD2197" w:rsidP="00DD2197">
      <w:pPr>
        <w:pStyle w:val="ListParagraph"/>
      </w:pPr>
    </w:p>
    <w:p w14:paraId="62933F2C" w14:textId="4A182B23" w:rsidR="00306A3C" w:rsidRPr="00720113" w:rsidRDefault="00DD2197" w:rsidP="00DD2197">
      <w:r>
        <w:t xml:space="preserve">During </w:t>
      </w:r>
      <w:r w:rsidR="00306A3C">
        <w:t>ETSI plenary meeting: 9-11 Oct</w:t>
      </w:r>
      <w:r>
        <w:t xml:space="preserve"> in Sophia Antipolis,</w:t>
      </w:r>
      <w:r w:rsidR="00306A3C">
        <w:t xml:space="preserve"> 30 mins to</w:t>
      </w:r>
      <w:r>
        <w:t xml:space="preserve"> 1 hour session to be scheduled</w:t>
      </w:r>
      <w:r w:rsidR="00306A3C">
        <w:t xml:space="preserve"> </w:t>
      </w:r>
      <w:r>
        <w:t>on PSD.  If ERPB experts wish to attend please contact Nick / Sonia.</w:t>
      </w:r>
    </w:p>
    <w:p w14:paraId="43E39368" w14:textId="77777777" w:rsidR="00307634" w:rsidRDefault="00553D08" w:rsidP="00307634">
      <w:pPr>
        <w:pStyle w:val="Heading1"/>
      </w:pPr>
      <w:r>
        <w:t>AOB</w:t>
      </w:r>
    </w:p>
    <w:p w14:paraId="166115F6" w14:textId="1C3BBD8D" w:rsidR="00C03054" w:rsidRDefault="00C03054" w:rsidP="00C03054">
      <w:r>
        <w:t>Non ETSI members who QTSPs will need to become ETSI members</w:t>
      </w:r>
      <w:r w:rsidR="00DD2197">
        <w:t>.</w:t>
      </w:r>
    </w:p>
    <w:p w14:paraId="162C5726" w14:textId="126117E8" w:rsidR="00C03054" w:rsidRDefault="00C03054" w:rsidP="00C03054">
      <w:r>
        <w:t xml:space="preserve">The draft TS </w:t>
      </w:r>
      <w:r w:rsidR="00DD2197">
        <w:t>should be</w:t>
      </w:r>
      <w:r>
        <w:t xml:space="preserve"> made publicly available for review when stabilised in January</w:t>
      </w:r>
      <w:r w:rsidR="00DD2197">
        <w:t>.</w:t>
      </w:r>
    </w:p>
    <w:p w14:paraId="0DEDF4C9" w14:textId="52CBA221" w:rsidR="00C03054" w:rsidRPr="00C03054" w:rsidRDefault="00C03054" w:rsidP="00C03054">
      <w:r>
        <w:t>The review period is to be decided at a later meeting.</w:t>
      </w:r>
    </w:p>
    <w:p w14:paraId="0C9AE48F" w14:textId="77777777" w:rsidR="00361A5E" w:rsidRDefault="00361A5E" w:rsidP="005E57A8"/>
    <w:p w14:paraId="2D3F0B61" w14:textId="77777777" w:rsidR="00072D0D" w:rsidRPr="00B82736" w:rsidRDefault="00072D0D" w:rsidP="005E57A8"/>
    <w:p w14:paraId="66A46260" w14:textId="77777777" w:rsidR="00996E18" w:rsidRPr="00996E18" w:rsidRDefault="00996E18" w:rsidP="00996E18"/>
    <w:sectPr w:rsidR="00996E18" w:rsidRPr="00996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ED1"/>
    <w:multiLevelType w:val="hybridMultilevel"/>
    <w:tmpl w:val="7002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C3D8A"/>
    <w:multiLevelType w:val="hybridMultilevel"/>
    <w:tmpl w:val="3B0ED6E4"/>
    <w:lvl w:ilvl="0" w:tplc="DEA02B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B6BC4"/>
    <w:multiLevelType w:val="hybridMultilevel"/>
    <w:tmpl w:val="F43E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A39C7"/>
    <w:multiLevelType w:val="hybridMultilevel"/>
    <w:tmpl w:val="17520CCE"/>
    <w:lvl w:ilvl="0" w:tplc="76A2C7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86379A"/>
    <w:multiLevelType w:val="hybridMultilevel"/>
    <w:tmpl w:val="53BA655E"/>
    <w:lvl w:ilvl="0" w:tplc="05780D5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nsid w:val="21F60DA2"/>
    <w:multiLevelType w:val="hybridMultilevel"/>
    <w:tmpl w:val="DE0E5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0A533C"/>
    <w:multiLevelType w:val="hybridMultilevel"/>
    <w:tmpl w:val="F4BC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8846AC"/>
    <w:multiLevelType w:val="hybridMultilevel"/>
    <w:tmpl w:val="5366F46A"/>
    <w:lvl w:ilvl="0" w:tplc="23A01B1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87019B4"/>
    <w:multiLevelType w:val="hybridMultilevel"/>
    <w:tmpl w:val="A192E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855B24"/>
    <w:multiLevelType w:val="hybridMultilevel"/>
    <w:tmpl w:val="8C644D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C33F63"/>
    <w:multiLevelType w:val="hybridMultilevel"/>
    <w:tmpl w:val="C79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44A59"/>
    <w:multiLevelType w:val="hybridMultilevel"/>
    <w:tmpl w:val="B754ADE4"/>
    <w:lvl w:ilvl="0" w:tplc="A7920E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D6E0914"/>
    <w:multiLevelType w:val="hybridMultilevel"/>
    <w:tmpl w:val="41BC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D6017"/>
    <w:multiLevelType w:val="hybridMultilevel"/>
    <w:tmpl w:val="1416F002"/>
    <w:lvl w:ilvl="0" w:tplc="DEF058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448DC"/>
    <w:multiLevelType w:val="hybridMultilevel"/>
    <w:tmpl w:val="89A61270"/>
    <w:lvl w:ilvl="0" w:tplc="CDE68F0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B7904"/>
    <w:multiLevelType w:val="hybridMultilevel"/>
    <w:tmpl w:val="B0CE69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D57144"/>
    <w:multiLevelType w:val="hybridMultilevel"/>
    <w:tmpl w:val="FC56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B213B"/>
    <w:multiLevelType w:val="hybridMultilevel"/>
    <w:tmpl w:val="75D258AE"/>
    <w:lvl w:ilvl="0" w:tplc="AC18A8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4177A6"/>
    <w:multiLevelType w:val="hybridMultilevel"/>
    <w:tmpl w:val="A2F8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669BA"/>
    <w:multiLevelType w:val="hybridMultilevel"/>
    <w:tmpl w:val="973C69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C00CD4"/>
    <w:multiLevelType w:val="hybridMultilevel"/>
    <w:tmpl w:val="99B43A1A"/>
    <w:lvl w:ilvl="0" w:tplc="FE3C0C34">
      <w:start w:val="319"/>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469B7E7B"/>
    <w:multiLevelType w:val="hybridMultilevel"/>
    <w:tmpl w:val="B808C1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D3A6D4E"/>
    <w:multiLevelType w:val="hybridMultilevel"/>
    <w:tmpl w:val="2A40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7E1B3A"/>
    <w:multiLevelType w:val="hybridMultilevel"/>
    <w:tmpl w:val="20D86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2D21D1"/>
    <w:multiLevelType w:val="hybridMultilevel"/>
    <w:tmpl w:val="F566D432"/>
    <w:lvl w:ilvl="0" w:tplc="76A2C7F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2F0A3C"/>
    <w:multiLevelType w:val="hybridMultilevel"/>
    <w:tmpl w:val="1EB463C4"/>
    <w:lvl w:ilvl="0" w:tplc="81D098B6">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nsid w:val="5D3C017F"/>
    <w:multiLevelType w:val="hybridMultilevel"/>
    <w:tmpl w:val="DF78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A85EBB"/>
    <w:multiLevelType w:val="hybridMultilevel"/>
    <w:tmpl w:val="E1807F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5377BE"/>
    <w:multiLevelType w:val="hybridMultilevel"/>
    <w:tmpl w:val="6F265F3E"/>
    <w:lvl w:ilvl="0" w:tplc="952E9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FD0D6B"/>
    <w:multiLevelType w:val="hybridMultilevel"/>
    <w:tmpl w:val="44BC76F8"/>
    <w:lvl w:ilvl="0" w:tplc="9D7E51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387971"/>
    <w:multiLevelType w:val="hybridMultilevel"/>
    <w:tmpl w:val="53DEC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FE18F2"/>
    <w:multiLevelType w:val="hybridMultilevel"/>
    <w:tmpl w:val="4328C0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23A5B46"/>
    <w:multiLevelType w:val="hybridMultilevel"/>
    <w:tmpl w:val="EDA69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1E0E6D"/>
    <w:multiLevelType w:val="multilevel"/>
    <w:tmpl w:val="24A67F46"/>
    <w:lvl w:ilvl="0">
      <w:start w:val="1"/>
      <w:numFmt w:val="decimal"/>
      <w:pStyle w:val="Heading1"/>
      <w:lvlText w:val="%1"/>
      <w:lvlJc w:val="left"/>
      <w:pPr>
        <w:ind w:left="950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4"/>
  </w:num>
  <w:num w:numId="2">
    <w:abstractNumId w:val="33"/>
  </w:num>
  <w:num w:numId="3">
    <w:abstractNumId w:val="28"/>
  </w:num>
  <w:num w:numId="4">
    <w:abstractNumId w:val="2"/>
  </w:num>
  <w:num w:numId="5">
    <w:abstractNumId w:val="6"/>
  </w:num>
  <w:num w:numId="6">
    <w:abstractNumId w:val="18"/>
  </w:num>
  <w:num w:numId="7">
    <w:abstractNumId w:val="10"/>
  </w:num>
  <w:num w:numId="8">
    <w:abstractNumId w:val="26"/>
  </w:num>
  <w:num w:numId="9">
    <w:abstractNumId w:val="0"/>
  </w:num>
  <w:num w:numId="10">
    <w:abstractNumId w:val="5"/>
  </w:num>
  <w:num w:numId="11">
    <w:abstractNumId w:val="7"/>
  </w:num>
  <w:num w:numId="12">
    <w:abstractNumId w:val="14"/>
  </w:num>
  <w:num w:numId="13">
    <w:abstractNumId w:val="31"/>
  </w:num>
  <w:num w:numId="14">
    <w:abstractNumId w:val="22"/>
  </w:num>
  <w:num w:numId="15">
    <w:abstractNumId w:val="34"/>
  </w:num>
  <w:num w:numId="16">
    <w:abstractNumId w:val="3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4"/>
  </w:num>
  <w:num w:numId="21">
    <w:abstractNumId w:val="34"/>
  </w:num>
  <w:num w:numId="22">
    <w:abstractNumId w:val="34"/>
  </w:num>
  <w:num w:numId="23">
    <w:abstractNumId w:val="30"/>
  </w:num>
  <w:num w:numId="24">
    <w:abstractNumId w:val="9"/>
  </w:num>
  <w:num w:numId="25">
    <w:abstractNumId w:val="16"/>
  </w:num>
  <w:num w:numId="26">
    <w:abstractNumId w:val="12"/>
  </w:num>
  <w:num w:numId="27">
    <w:abstractNumId w:val="20"/>
  </w:num>
  <w:num w:numId="28">
    <w:abstractNumId w:val="3"/>
  </w:num>
  <w:num w:numId="29">
    <w:abstractNumId w:val="19"/>
  </w:num>
  <w:num w:numId="30">
    <w:abstractNumId w:val="32"/>
  </w:num>
  <w:num w:numId="31">
    <w:abstractNumId w:val="1"/>
  </w:num>
  <w:num w:numId="32">
    <w:abstractNumId w:val="4"/>
  </w:num>
  <w:num w:numId="33">
    <w:abstractNumId w:val="24"/>
  </w:num>
  <w:num w:numId="34">
    <w:abstractNumId w:val="1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7"/>
  </w:num>
  <w:num w:numId="38">
    <w:abstractNumId w:val="23"/>
  </w:num>
  <w:num w:numId="39">
    <w:abstractNumId w:val="21"/>
  </w:num>
  <w:num w:numId="40">
    <w:abstractNumId w:val="13"/>
  </w:num>
  <w:num w:numId="41">
    <w:abstractNumId w:val="2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Kong">
    <w15:presenceInfo w15:providerId="Windows Live" w15:userId="f8fe277e310b0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BA"/>
    <w:rsid w:val="00000DEA"/>
    <w:rsid w:val="00003573"/>
    <w:rsid w:val="0000414A"/>
    <w:rsid w:val="00007433"/>
    <w:rsid w:val="000115EF"/>
    <w:rsid w:val="00015228"/>
    <w:rsid w:val="00016906"/>
    <w:rsid w:val="000169B0"/>
    <w:rsid w:val="00022B06"/>
    <w:rsid w:val="00030B1C"/>
    <w:rsid w:val="00034B63"/>
    <w:rsid w:val="00041394"/>
    <w:rsid w:val="00044D54"/>
    <w:rsid w:val="000461B4"/>
    <w:rsid w:val="000476C8"/>
    <w:rsid w:val="00056609"/>
    <w:rsid w:val="00062DED"/>
    <w:rsid w:val="00063A3D"/>
    <w:rsid w:val="00065DF6"/>
    <w:rsid w:val="00065F71"/>
    <w:rsid w:val="00072D0D"/>
    <w:rsid w:val="00077EBA"/>
    <w:rsid w:val="000809D6"/>
    <w:rsid w:val="00080E8D"/>
    <w:rsid w:val="00083B19"/>
    <w:rsid w:val="00086B2C"/>
    <w:rsid w:val="00091AEA"/>
    <w:rsid w:val="00094A45"/>
    <w:rsid w:val="000A72B3"/>
    <w:rsid w:val="000B348F"/>
    <w:rsid w:val="000B7A19"/>
    <w:rsid w:val="000B7C65"/>
    <w:rsid w:val="000C0834"/>
    <w:rsid w:val="000C1E3F"/>
    <w:rsid w:val="000C3A28"/>
    <w:rsid w:val="000C7343"/>
    <w:rsid w:val="000D3ED6"/>
    <w:rsid w:val="000E040E"/>
    <w:rsid w:val="000F1EA8"/>
    <w:rsid w:val="000F3B10"/>
    <w:rsid w:val="000F421B"/>
    <w:rsid w:val="000F4233"/>
    <w:rsid w:val="0010551F"/>
    <w:rsid w:val="00111DE6"/>
    <w:rsid w:val="0011303D"/>
    <w:rsid w:val="001144A1"/>
    <w:rsid w:val="00115AF2"/>
    <w:rsid w:val="00116A6A"/>
    <w:rsid w:val="001204A3"/>
    <w:rsid w:val="00120D96"/>
    <w:rsid w:val="001233DF"/>
    <w:rsid w:val="0012513A"/>
    <w:rsid w:val="001303C6"/>
    <w:rsid w:val="00131CC6"/>
    <w:rsid w:val="00132064"/>
    <w:rsid w:val="0013409B"/>
    <w:rsid w:val="00137DAD"/>
    <w:rsid w:val="001401C8"/>
    <w:rsid w:val="001416F6"/>
    <w:rsid w:val="00146492"/>
    <w:rsid w:val="00147CED"/>
    <w:rsid w:val="0015532B"/>
    <w:rsid w:val="00162B28"/>
    <w:rsid w:val="0016319E"/>
    <w:rsid w:val="00164994"/>
    <w:rsid w:val="00165403"/>
    <w:rsid w:val="001750A1"/>
    <w:rsid w:val="001913DC"/>
    <w:rsid w:val="001956A9"/>
    <w:rsid w:val="00196087"/>
    <w:rsid w:val="001B1FA0"/>
    <w:rsid w:val="001C49F3"/>
    <w:rsid w:val="001D3426"/>
    <w:rsid w:val="001D454B"/>
    <w:rsid w:val="001D5455"/>
    <w:rsid w:val="001D5D75"/>
    <w:rsid w:val="001D6CA7"/>
    <w:rsid w:val="001D76D0"/>
    <w:rsid w:val="001E1C2D"/>
    <w:rsid w:val="001E254F"/>
    <w:rsid w:val="001E4AF6"/>
    <w:rsid w:val="001F64DC"/>
    <w:rsid w:val="00200456"/>
    <w:rsid w:val="00210097"/>
    <w:rsid w:val="00211458"/>
    <w:rsid w:val="002129EC"/>
    <w:rsid w:val="002149E9"/>
    <w:rsid w:val="0022513A"/>
    <w:rsid w:val="00231E11"/>
    <w:rsid w:val="002322E5"/>
    <w:rsid w:val="0023344D"/>
    <w:rsid w:val="00235D5B"/>
    <w:rsid w:val="00240E17"/>
    <w:rsid w:val="00242565"/>
    <w:rsid w:val="00242D85"/>
    <w:rsid w:val="00247491"/>
    <w:rsid w:val="00247E9A"/>
    <w:rsid w:val="00255BCF"/>
    <w:rsid w:val="002564CC"/>
    <w:rsid w:val="002629C9"/>
    <w:rsid w:val="00265202"/>
    <w:rsid w:val="00265FD0"/>
    <w:rsid w:val="00267ADC"/>
    <w:rsid w:val="00270D7F"/>
    <w:rsid w:val="00271C54"/>
    <w:rsid w:val="00273219"/>
    <w:rsid w:val="00273303"/>
    <w:rsid w:val="00273515"/>
    <w:rsid w:val="002757B0"/>
    <w:rsid w:val="0028087A"/>
    <w:rsid w:val="00284ABD"/>
    <w:rsid w:val="002857E0"/>
    <w:rsid w:val="002879FA"/>
    <w:rsid w:val="00291956"/>
    <w:rsid w:val="00291BE5"/>
    <w:rsid w:val="002932E5"/>
    <w:rsid w:val="002A3998"/>
    <w:rsid w:val="002A4329"/>
    <w:rsid w:val="002B132A"/>
    <w:rsid w:val="002B29E9"/>
    <w:rsid w:val="002B7DF8"/>
    <w:rsid w:val="002C0B83"/>
    <w:rsid w:val="002C188E"/>
    <w:rsid w:val="002C2EE8"/>
    <w:rsid w:val="002C34B0"/>
    <w:rsid w:val="002C3D78"/>
    <w:rsid w:val="002E4D0E"/>
    <w:rsid w:val="002E4F9A"/>
    <w:rsid w:val="002F25C2"/>
    <w:rsid w:val="002F26DC"/>
    <w:rsid w:val="002F662B"/>
    <w:rsid w:val="003013B2"/>
    <w:rsid w:val="00306A3C"/>
    <w:rsid w:val="00307634"/>
    <w:rsid w:val="00312294"/>
    <w:rsid w:val="003172C8"/>
    <w:rsid w:val="00324A74"/>
    <w:rsid w:val="00330D9F"/>
    <w:rsid w:val="00332202"/>
    <w:rsid w:val="00334A8F"/>
    <w:rsid w:val="00337FC8"/>
    <w:rsid w:val="00347881"/>
    <w:rsid w:val="003521DA"/>
    <w:rsid w:val="00353687"/>
    <w:rsid w:val="00361A5E"/>
    <w:rsid w:val="00363AFC"/>
    <w:rsid w:val="00363E51"/>
    <w:rsid w:val="00385256"/>
    <w:rsid w:val="003872E1"/>
    <w:rsid w:val="003A3004"/>
    <w:rsid w:val="003A3251"/>
    <w:rsid w:val="003A5221"/>
    <w:rsid w:val="003B4868"/>
    <w:rsid w:val="003C2B53"/>
    <w:rsid w:val="003C369F"/>
    <w:rsid w:val="003C4265"/>
    <w:rsid w:val="003C7E4F"/>
    <w:rsid w:val="003C7F61"/>
    <w:rsid w:val="003E4030"/>
    <w:rsid w:val="003E5D1B"/>
    <w:rsid w:val="003E63E8"/>
    <w:rsid w:val="003F69E7"/>
    <w:rsid w:val="003F7D0F"/>
    <w:rsid w:val="0040580E"/>
    <w:rsid w:val="00413503"/>
    <w:rsid w:val="00425680"/>
    <w:rsid w:val="00444486"/>
    <w:rsid w:val="00450208"/>
    <w:rsid w:val="00450356"/>
    <w:rsid w:val="00451BA6"/>
    <w:rsid w:val="00455612"/>
    <w:rsid w:val="0046253B"/>
    <w:rsid w:val="0046581C"/>
    <w:rsid w:val="00470F73"/>
    <w:rsid w:val="00471265"/>
    <w:rsid w:val="004733E5"/>
    <w:rsid w:val="00481EB6"/>
    <w:rsid w:val="00482DE1"/>
    <w:rsid w:val="00485031"/>
    <w:rsid w:val="004A06D8"/>
    <w:rsid w:val="004A50C5"/>
    <w:rsid w:val="004A748C"/>
    <w:rsid w:val="004B5B9A"/>
    <w:rsid w:val="004C1F82"/>
    <w:rsid w:val="004C7A4A"/>
    <w:rsid w:val="004D0082"/>
    <w:rsid w:val="004D021E"/>
    <w:rsid w:val="004D2A75"/>
    <w:rsid w:val="004D34D6"/>
    <w:rsid w:val="004D3701"/>
    <w:rsid w:val="004D728A"/>
    <w:rsid w:val="004E0EFE"/>
    <w:rsid w:val="004E3198"/>
    <w:rsid w:val="004E656F"/>
    <w:rsid w:val="004F12C6"/>
    <w:rsid w:val="004F2026"/>
    <w:rsid w:val="005035FB"/>
    <w:rsid w:val="00506B95"/>
    <w:rsid w:val="00510FDA"/>
    <w:rsid w:val="00512134"/>
    <w:rsid w:val="00512627"/>
    <w:rsid w:val="00512D93"/>
    <w:rsid w:val="00517922"/>
    <w:rsid w:val="00522F76"/>
    <w:rsid w:val="005248A2"/>
    <w:rsid w:val="005263B6"/>
    <w:rsid w:val="0053141B"/>
    <w:rsid w:val="00533DA9"/>
    <w:rsid w:val="0053717A"/>
    <w:rsid w:val="00540E06"/>
    <w:rsid w:val="00541C40"/>
    <w:rsid w:val="00545F33"/>
    <w:rsid w:val="005522E2"/>
    <w:rsid w:val="00553D08"/>
    <w:rsid w:val="00554D7E"/>
    <w:rsid w:val="005556DA"/>
    <w:rsid w:val="00557B85"/>
    <w:rsid w:val="00561B79"/>
    <w:rsid w:val="00563639"/>
    <w:rsid w:val="00564BC4"/>
    <w:rsid w:val="00567289"/>
    <w:rsid w:val="005725E5"/>
    <w:rsid w:val="005770CC"/>
    <w:rsid w:val="00577AA8"/>
    <w:rsid w:val="00584F1F"/>
    <w:rsid w:val="00585FBC"/>
    <w:rsid w:val="005864FC"/>
    <w:rsid w:val="00593DD8"/>
    <w:rsid w:val="00596AB8"/>
    <w:rsid w:val="00596B02"/>
    <w:rsid w:val="00596F6A"/>
    <w:rsid w:val="005A2D7C"/>
    <w:rsid w:val="005A3940"/>
    <w:rsid w:val="005A6FBB"/>
    <w:rsid w:val="005B47B4"/>
    <w:rsid w:val="005B7FD0"/>
    <w:rsid w:val="005E0D06"/>
    <w:rsid w:val="005E2D08"/>
    <w:rsid w:val="005E57A8"/>
    <w:rsid w:val="005E75D2"/>
    <w:rsid w:val="005F05AD"/>
    <w:rsid w:val="006021B7"/>
    <w:rsid w:val="0060369A"/>
    <w:rsid w:val="00603907"/>
    <w:rsid w:val="00615A97"/>
    <w:rsid w:val="00616606"/>
    <w:rsid w:val="006225EA"/>
    <w:rsid w:val="00624D7A"/>
    <w:rsid w:val="006262C8"/>
    <w:rsid w:val="00654E93"/>
    <w:rsid w:val="00655C04"/>
    <w:rsid w:val="00657B68"/>
    <w:rsid w:val="00663169"/>
    <w:rsid w:val="00664446"/>
    <w:rsid w:val="00665BF7"/>
    <w:rsid w:val="00665D24"/>
    <w:rsid w:val="00671D3B"/>
    <w:rsid w:val="006755E8"/>
    <w:rsid w:val="0067666B"/>
    <w:rsid w:val="006801A3"/>
    <w:rsid w:val="00681F77"/>
    <w:rsid w:val="0068283B"/>
    <w:rsid w:val="00686BBE"/>
    <w:rsid w:val="006A33C0"/>
    <w:rsid w:val="006A70CE"/>
    <w:rsid w:val="006B607E"/>
    <w:rsid w:val="006B6175"/>
    <w:rsid w:val="006C0FF8"/>
    <w:rsid w:val="006C54E4"/>
    <w:rsid w:val="006D10B7"/>
    <w:rsid w:val="006E18CD"/>
    <w:rsid w:val="006E2376"/>
    <w:rsid w:val="006E7E5F"/>
    <w:rsid w:val="006F02BA"/>
    <w:rsid w:val="006F5E78"/>
    <w:rsid w:val="007170F0"/>
    <w:rsid w:val="00720113"/>
    <w:rsid w:val="00721C18"/>
    <w:rsid w:val="00722FD9"/>
    <w:rsid w:val="00730072"/>
    <w:rsid w:val="00737B6A"/>
    <w:rsid w:val="00740F28"/>
    <w:rsid w:val="0074197A"/>
    <w:rsid w:val="00743D6F"/>
    <w:rsid w:val="00744F0E"/>
    <w:rsid w:val="00745F1C"/>
    <w:rsid w:val="00746599"/>
    <w:rsid w:val="007556FB"/>
    <w:rsid w:val="00756284"/>
    <w:rsid w:val="00761235"/>
    <w:rsid w:val="00770A75"/>
    <w:rsid w:val="00770ED7"/>
    <w:rsid w:val="00777A2B"/>
    <w:rsid w:val="0078029D"/>
    <w:rsid w:val="00785BE4"/>
    <w:rsid w:val="00790ABF"/>
    <w:rsid w:val="00791AD8"/>
    <w:rsid w:val="00797CC8"/>
    <w:rsid w:val="007A5E64"/>
    <w:rsid w:val="007B05E9"/>
    <w:rsid w:val="007B499F"/>
    <w:rsid w:val="007B5B97"/>
    <w:rsid w:val="007D2EDD"/>
    <w:rsid w:val="007D5C2D"/>
    <w:rsid w:val="007E05E9"/>
    <w:rsid w:val="007E0BA4"/>
    <w:rsid w:val="007E6211"/>
    <w:rsid w:val="00800C8C"/>
    <w:rsid w:val="00802A43"/>
    <w:rsid w:val="008063FE"/>
    <w:rsid w:val="008116C8"/>
    <w:rsid w:val="00813438"/>
    <w:rsid w:val="008205AB"/>
    <w:rsid w:val="00822A64"/>
    <w:rsid w:val="00830584"/>
    <w:rsid w:val="00830C13"/>
    <w:rsid w:val="00833556"/>
    <w:rsid w:val="00836802"/>
    <w:rsid w:val="008424E2"/>
    <w:rsid w:val="00846270"/>
    <w:rsid w:val="0085125E"/>
    <w:rsid w:val="0085380F"/>
    <w:rsid w:val="008846B0"/>
    <w:rsid w:val="008848CE"/>
    <w:rsid w:val="00893510"/>
    <w:rsid w:val="00895247"/>
    <w:rsid w:val="008A1FB7"/>
    <w:rsid w:val="008A2A1E"/>
    <w:rsid w:val="008A562E"/>
    <w:rsid w:val="008A76FD"/>
    <w:rsid w:val="008B11AB"/>
    <w:rsid w:val="008C102D"/>
    <w:rsid w:val="008C59C5"/>
    <w:rsid w:val="008C6653"/>
    <w:rsid w:val="008D21E3"/>
    <w:rsid w:val="008D666F"/>
    <w:rsid w:val="008D68FF"/>
    <w:rsid w:val="008E11F9"/>
    <w:rsid w:val="008E4527"/>
    <w:rsid w:val="008E7456"/>
    <w:rsid w:val="008F2730"/>
    <w:rsid w:val="008F51B3"/>
    <w:rsid w:val="00900033"/>
    <w:rsid w:val="00903198"/>
    <w:rsid w:val="009064CF"/>
    <w:rsid w:val="0091212C"/>
    <w:rsid w:val="00921414"/>
    <w:rsid w:val="0092268D"/>
    <w:rsid w:val="00930EDE"/>
    <w:rsid w:val="00931E4A"/>
    <w:rsid w:val="00934C8A"/>
    <w:rsid w:val="0093616F"/>
    <w:rsid w:val="0094393C"/>
    <w:rsid w:val="0095186E"/>
    <w:rsid w:val="00960149"/>
    <w:rsid w:val="0096102E"/>
    <w:rsid w:val="009633C6"/>
    <w:rsid w:val="00974162"/>
    <w:rsid w:val="009837E0"/>
    <w:rsid w:val="00983D12"/>
    <w:rsid w:val="00994267"/>
    <w:rsid w:val="009955C9"/>
    <w:rsid w:val="00996E18"/>
    <w:rsid w:val="009B1FEB"/>
    <w:rsid w:val="009B3450"/>
    <w:rsid w:val="009D14B1"/>
    <w:rsid w:val="009F2F21"/>
    <w:rsid w:val="009F4EEE"/>
    <w:rsid w:val="009F5452"/>
    <w:rsid w:val="009F7D6C"/>
    <w:rsid w:val="00A00D34"/>
    <w:rsid w:val="00A05A88"/>
    <w:rsid w:val="00A06E8C"/>
    <w:rsid w:val="00A13454"/>
    <w:rsid w:val="00A22E7E"/>
    <w:rsid w:val="00A235CD"/>
    <w:rsid w:val="00A3122E"/>
    <w:rsid w:val="00A32C05"/>
    <w:rsid w:val="00A52943"/>
    <w:rsid w:val="00A57E0B"/>
    <w:rsid w:val="00A62071"/>
    <w:rsid w:val="00A644B8"/>
    <w:rsid w:val="00A65BFB"/>
    <w:rsid w:val="00A67541"/>
    <w:rsid w:val="00A676B1"/>
    <w:rsid w:val="00A820F6"/>
    <w:rsid w:val="00A829D3"/>
    <w:rsid w:val="00A82A5E"/>
    <w:rsid w:val="00A908B6"/>
    <w:rsid w:val="00AA1DE7"/>
    <w:rsid w:val="00AB11CB"/>
    <w:rsid w:val="00AB1CC9"/>
    <w:rsid w:val="00AC5D7F"/>
    <w:rsid w:val="00AD020B"/>
    <w:rsid w:val="00AD4F8C"/>
    <w:rsid w:val="00AD57B4"/>
    <w:rsid w:val="00AD6188"/>
    <w:rsid w:val="00AD6D90"/>
    <w:rsid w:val="00AE1A6D"/>
    <w:rsid w:val="00AE69BF"/>
    <w:rsid w:val="00AF6FC9"/>
    <w:rsid w:val="00B102B5"/>
    <w:rsid w:val="00B12DD0"/>
    <w:rsid w:val="00B16832"/>
    <w:rsid w:val="00B24575"/>
    <w:rsid w:val="00B25729"/>
    <w:rsid w:val="00B30DA8"/>
    <w:rsid w:val="00B3701C"/>
    <w:rsid w:val="00B47F04"/>
    <w:rsid w:val="00B60D6F"/>
    <w:rsid w:val="00B651A7"/>
    <w:rsid w:val="00B65AAA"/>
    <w:rsid w:val="00B66E9E"/>
    <w:rsid w:val="00B72040"/>
    <w:rsid w:val="00B74794"/>
    <w:rsid w:val="00B75C35"/>
    <w:rsid w:val="00B803A3"/>
    <w:rsid w:val="00B81AD9"/>
    <w:rsid w:val="00B823D3"/>
    <w:rsid w:val="00B82736"/>
    <w:rsid w:val="00B928C3"/>
    <w:rsid w:val="00B935AD"/>
    <w:rsid w:val="00B94653"/>
    <w:rsid w:val="00B9661A"/>
    <w:rsid w:val="00B979A1"/>
    <w:rsid w:val="00BB1417"/>
    <w:rsid w:val="00BB2889"/>
    <w:rsid w:val="00BB3726"/>
    <w:rsid w:val="00BB3FD6"/>
    <w:rsid w:val="00BB4BE2"/>
    <w:rsid w:val="00BB66A4"/>
    <w:rsid w:val="00BC3380"/>
    <w:rsid w:val="00BC5A30"/>
    <w:rsid w:val="00BD0064"/>
    <w:rsid w:val="00BE03E0"/>
    <w:rsid w:val="00BE3470"/>
    <w:rsid w:val="00BE3B74"/>
    <w:rsid w:val="00BE76F1"/>
    <w:rsid w:val="00BF1C58"/>
    <w:rsid w:val="00BF4A99"/>
    <w:rsid w:val="00BF78CE"/>
    <w:rsid w:val="00C02173"/>
    <w:rsid w:val="00C02BA0"/>
    <w:rsid w:val="00C02E2D"/>
    <w:rsid w:val="00C03054"/>
    <w:rsid w:val="00C046C1"/>
    <w:rsid w:val="00C04785"/>
    <w:rsid w:val="00C05854"/>
    <w:rsid w:val="00C06D2D"/>
    <w:rsid w:val="00C109BC"/>
    <w:rsid w:val="00C137DC"/>
    <w:rsid w:val="00C13A4E"/>
    <w:rsid w:val="00C13F51"/>
    <w:rsid w:val="00C144A7"/>
    <w:rsid w:val="00C23EBA"/>
    <w:rsid w:val="00C25D53"/>
    <w:rsid w:val="00C31A67"/>
    <w:rsid w:val="00C3277C"/>
    <w:rsid w:val="00C452D5"/>
    <w:rsid w:val="00C47AE2"/>
    <w:rsid w:val="00C5116B"/>
    <w:rsid w:val="00C524AB"/>
    <w:rsid w:val="00C55A31"/>
    <w:rsid w:val="00C56A5F"/>
    <w:rsid w:val="00C67382"/>
    <w:rsid w:val="00C72805"/>
    <w:rsid w:val="00C74241"/>
    <w:rsid w:val="00C94A69"/>
    <w:rsid w:val="00C95BFF"/>
    <w:rsid w:val="00CA083B"/>
    <w:rsid w:val="00CB1F49"/>
    <w:rsid w:val="00CB68A5"/>
    <w:rsid w:val="00CB68F5"/>
    <w:rsid w:val="00CC25F5"/>
    <w:rsid w:val="00CC4A05"/>
    <w:rsid w:val="00CD3E75"/>
    <w:rsid w:val="00CD5A8F"/>
    <w:rsid w:val="00CD641B"/>
    <w:rsid w:val="00CD6AE5"/>
    <w:rsid w:val="00CE31EB"/>
    <w:rsid w:val="00CE3AD8"/>
    <w:rsid w:val="00CF345E"/>
    <w:rsid w:val="00D023CB"/>
    <w:rsid w:val="00D043CD"/>
    <w:rsid w:val="00D0585D"/>
    <w:rsid w:val="00D110D8"/>
    <w:rsid w:val="00D135E0"/>
    <w:rsid w:val="00D13E99"/>
    <w:rsid w:val="00D2003A"/>
    <w:rsid w:val="00D20283"/>
    <w:rsid w:val="00D20D80"/>
    <w:rsid w:val="00D21CB1"/>
    <w:rsid w:val="00D30E66"/>
    <w:rsid w:val="00D40D38"/>
    <w:rsid w:val="00D42350"/>
    <w:rsid w:val="00D43972"/>
    <w:rsid w:val="00D511E4"/>
    <w:rsid w:val="00D62281"/>
    <w:rsid w:val="00D62812"/>
    <w:rsid w:val="00D6462C"/>
    <w:rsid w:val="00D661B0"/>
    <w:rsid w:val="00D7351B"/>
    <w:rsid w:val="00D739C4"/>
    <w:rsid w:val="00D8379B"/>
    <w:rsid w:val="00D900CE"/>
    <w:rsid w:val="00DB313F"/>
    <w:rsid w:val="00DB6241"/>
    <w:rsid w:val="00DB6EF2"/>
    <w:rsid w:val="00DC00C5"/>
    <w:rsid w:val="00DC3864"/>
    <w:rsid w:val="00DC7BC7"/>
    <w:rsid w:val="00DD0459"/>
    <w:rsid w:val="00DD1853"/>
    <w:rsid w:val="00DD2197"/>
    <w:rsid w:val="00DE0458"/>
    <w:rsid w:val="00DE2E84"/>
    <w:rsid w:val="00DE44ED"/>
    <w:rsid w:val="00DE5F95"/>
    <w:rsid w:val="00DE613C"/>
    <w:rsid w:val="00DF3332"/>
    <w:rsid w:val="00DF5A8D"/>
    <w:rsid w:val="00DF5BC5"/>
    <w:rsid w:val="00E0044D"/>
    <w:rsid w:val="00E02767"/>
    <w:rsid w:val="00E04FEA"/>
    <w:rsid w:val="00E12301"/>
    <w:rsid w:val="00E15C8B"/>
    <w:rsid w:val="00E25C1E"/>
    <w:rsid w:val="00E352C9"/>
    <w:rsid w:val="00E4084F"/>
    <w:rsid w:val="00E42B57"/>
    <w:rsid w:val="00E4347F"/>
    <w:rsid w:val="00E46759"/>
    <w:rsid w:val="00E4719D"/>
    <w:rsid w:val="00E51BBD"/>
    <w:rsid w:val="00E66F86"/>
    <w:rsid w:val="00E7086B"/>
    <w:rsid w:val="00E713AA"/>
    <w:rsid w:val="00E72FB4"/>
    <w:rsid w:val="00E76E9C"/>
    <w:rsid w:val="00E85038"/>
    <w:rsid w:val="00E92AA2"/>
    <w:rsid w:val="00EA0869"/>
    <w:rsid w:val="00EA3994"/>
    <w:rsid w:val="00EA45A9"/>
    <w:rsid w:val="00EA461F"/>
    <w:rsid w:val="00EB16F1"/>
    <w:rsid w:val="00EB5D73"/>
    <w:rsid w:val="00EC1838"/>
    <w:rsid w:val="00ED0B7E"/>
    <w:rsid w:val="00ED237E"/>
    <w:rsid w:val="00EE2690"/>
    <w:rsid w:val="00EE66AC"/>
    <w:rsid w:val="00EF1533"/>
    <w:rsid w:val="00EF6CB2"/>
    <w:rsid w:val="00F11577"/>
    <w:rsid w:val="00F1197C"/>
    <w:rsid w:val="00F15BD2"/>
    <w:rsid w:val="00F16EF2"/>
    <w:rsid w:val="00F312A1"/>
    <w:rsid w:val="00F34D8B"/>
    <w:rsid w:val="00F402F4"/>
    <w:rsid w:val="00F506F3"/>
    <w:rsid w:val="00F52ECE"/>
    <w:rsid w:val="00F53347"/>
    <w:rsid w:val="00F54E5B"/>
    <w:rsid w:val="00F55F8D"/>
    <w:rsid w:val="00F6286D"/>
    <w:rsid w:val="00F660AE"/>
    <w:rsid w:val="00F70B72"/>
    <w:rsid w:val="00F81CA5"/>
    <w:rsid w:val="00F82C83"/>
    <w:rsid w:val="00F864AB"/>
    <w:rsid w:val="00F9477A"/>
    <w:rsid w:val="00FA0C4B"/>
    <w:rsid w:val="00FA1868"/>
    <w:rsid w:val="00FA2572"/>
    <w:rsid w:val="00FA78BD"/>
    <w:rsid w:val="00FB093A"/>
    <w:rsid w:val="00FB1C6B"/>
    <w:rsid w:val="00FB4EB1"/>
    <w:rsid w:val="00FC62F1"/>
    <w:rsid w:val="00FD047A"/>
    <w:rsid w:val="00FD1ACE"/>
    <w:rsid w:val="00FD1EC8"/>
    <w:rsid w:val="00FD207C"/>
    <w:rsid w:val="00FD5C6F"/>
    <w:rsid w:val="00FE0F6A"/>
    <w:rsid w:val="00FE5434"/>
    <w:rsid w:val="00FF1A41"/>
    <w:rsid w:val="00FF1CC0"/>
    <w:rsid w:val="00FF39D3"/>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B8273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B8273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B8273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B8273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02">
      <w:bodyDiv w:val="1"/>
      <w:marLeft w:val="0"/>
      <w:marRight w:val="0"/>
      <w:marTop w:val="0"/>
      <w:marBottom w:val="0"/>
      <w:divBdr>
        <w:top w:val="none" w:sz="0" w:space="0" w:color="auto"/>
        <w:left w:val="none" w:sz="0" w:space="0" w:color="auto"/>
        <w:bottom w:val="none" w:sz="0" w:space="0" w:color="auto"/>
        <w:right w:val="none" w:sz="0" w:space="0" w:color="auto"/>
      </w:divBdr>
    </w:div>
    <w:div w:id="38362779">
      <w:bodyDiv w:val="1"/>
      <w:marLeft w:val="0"/>
      <w:marRight w:val="0"/>
      <w:marTop w:val="0"/>
      <w:marBottom w:val="0"/>
      <w:divBdr>
        <w:top w:val="none" w:sz="0" w:space="0" w:color="auto"/>
        <w:left w:val="none" w:sz="0" w:space="0" w:color="auto"/>
        <w:bottom w:val="none" w:sz="0" w:space="0" w:color="auto"/>
        <w:right w:val="none" w:sz="0" w:space="0" w:color="auto"/>
      </w:divBdr>
    </w:div>
    <w:div w:id="47267240">
      <w:bodyDiv w:val="1"/>
      <w:marLeft w:val="0"/>
      <w:marRight w:val="0"/>
      <w:marTop w:val="0"/>
      <w:marBottom w:val="0"/>
      <w:divBdr>
        <w:top w:val="none" w:sz="0" w:space="0" w:color="auto"/>
        <w:left w:val="none" w:sz="0" w:space="0" w:color="auto"/>
        <w:bottom w:val="none" w:sz="0" w:space="0" w:color="auto"/>
        <w:right w:val="none" w:sz="0" w:space="0" w:color="auto"/>
      </w:divBdr>
      <w:divsChild>
        <w:div w:id="774055235">
          <w:marLeft w:val="0"/>
          <w:marRight w:val="0"/>
          <w:marTop w:val="0"/>
          <w:marBottom w:val="0"/>
          <w:divBdr>
            <w:top w:val="none" w:sz="0" w:space="0" w:color="auto"/>
            <w:left w:val="none" w:sz="0" w:space="0" w:color="auto"/>
            <w:bottom w:val="none" w:sz="0" w:space="0" w:color="auto"/>
            <w:right w:val="none" w:sz="0" w:space="0" w:color="auto"/>
          </w:divBdr>
          <w:divsChild>
            <w:div w:id="1566725140">
              <w:marLeft w:val="0"/>
              <w:marRight w:val="0"/>
              <w:marTop w:val="0"/>
              <w:marBottom w:val="0"/>
              <w:divBdr>
                <w:top w:val="none" w:sz="0" w:space="0" w:color="auto"/>
                <w:left w:val="none" w:sz="0" w:space="0" w:color="auto"/>
                <w:bottom w:val="none" w:sz="0" w:space="0" w:color="auto"/>
                <w:right w:val="none" w:sz="0" w:space="0" w:color="auto"/>
              </w:divBdr>
              <w:divsChild>
                <w:div w:id="647515938">
                  <w:marLeft w:val="0"/>
                  <w:marRight w:val="0"/>
                  <w:marTop w:val="0"/>
                  <w:marBottom w:val="0"/>
                  <w:divBdr>
                    <w:top w:val="none" w:sz="0" w:space="0" w:color="auto"/>
                    <w:left w:val="none" w:sz="0" w:space="0" w:color="auto"/>
                    <w:bottom w:val="none" w:sz="0" w:space="0" w:color="auto"/>
                    <w:right w:val="none" w:sz="0" w:space="0" w:color="auto"/>
                  </w:divBdr>
                  <w:divsChild>
                    <w:div w:id="135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30">
      <w:bodyDiv w:val="1"/>
      <w:marLeft w:val="0"/>
      <w:marRight w:val="0"/>
      <w:marTop w:val="0"/>
      <w:marBottom w:val="0"/>
      <w:divBdr>
        <w:top w:val="none" w:sz="0" w:space="0" w:color="auto"/>
        <w:left w:val="none" w:sz="0" w:space="0" w:color="auto"/>
        <w:bottom w:val="none" w:sz="0" w:space="0" w:color="auto"/>
        <w:right w:val="none" w:sz="0" w:space="0" w:color="auto"/>
      </w:divBdr>
    </w:div>
    <w:div w:id="138310522">
      <w:bodyDiv w:val="1"/>
      <w:marLeft w:val="0"/>
      <w:marRight w:val="0"/>
      <w:marTop w:val="0"/>
      <w:marBottom w:val="0"/>
      <w:divBdr>
        <w:top w:val="none" w:sz="0" w:space="0" w:color="auto"/>
        <w:left w:val="none" w:sz="0" w:space="0" w:color="auto"/>
        <w:bottom w:val="none" w:sz="0" w:space="0" w:color="auto"/>
        <w:right w:val="none" w:sz="0" w:space="0" w:color="auto"/>
      </w:divBdr>
    </w:div>
    <w:div w:id="168717274">
      <w:bodyDiv w:val="1"/>
      <w:marLeft w:val="0"/>
      <w:marRight w:val="0"/>
      <w:marTop w:val="0"/>
      <w:marBottom w:val="0"/>
      <w:divBdr>
        <w:top w:val="none" w:sz="0" w:space="0" w:color="auto"/>
        <w:left w:val="none" w:sz="0" w:space="0" w:color="auto"/>
        <w:bottom w:val="none" w:sz="0" w:space="0" w:color="auto"/>
        <w:right w:val="none" w:sz="0" w:space="0" w:color="auto"/>
      </w:divBdr>
    </w:div>
    <w:div w:id="212038892">
      <w:bodyDiv w:val="1"/>
      <w:marLeft w:val="0"/>
      <w:marRight w:val="0"/>
      <w:marTop w:val="0"/>
      <w:marBottom w:val="0"/>
      <w:divBdr>
        <w:top w:val="none" w:sz="0" w:space="0" w:color="auto"/>
        <w:left w:val="none" w:sz="0" w:space="0" w:color="auto"/>
        <w:bottom w:val="none" w:sz="0" w:space="0" w:color="auto"/>
        <w:right w:val="none" w:sz="0" w:space="0" w:color="auto"/>
      </w:divBdr>
      <w:divsChild>
        <w:div w:id="563299470">
          <w:marLeft w:val="0"/>
          <w:marRight w:val="0"/>
          <w:marTop w:val="0"/>
          <w:marBottom w:val="0"/>
          <w:divBdr>
            <w:top w:val="none" w:sz="0" w:space="0" w:color="auto"/>
            <w:left w:val="none" w:sz="0" w:space="0" w:color="auto"/>
            <w:bottom w:val="none" w:sz="0" w:space="0" w:color="auto"/>
            <w:right w:val="none" w:sz="0" w:space="0" w:color="auto"/>
          </w:divBdr>
          <w:divsChild>
            <w:div w:id="2124809811">
              <w:marLeft w:val="0"/>
              <w:marRight w:val="0"/>
              <w:marTop w:val="0"/>
              <w:marBottom w:val="0"/>
              <w:divBdr>
                <w:top w:val="none" w:sz="0" w:space="0" w:color="auto"/>
                <w:left w:val="none" w:sz="0" w:space="0" w:color="auto"/>
                <w:bottom w:val="none" w:sz="0" w:space="0" w:color="auto"/>
                <w:right w:val="none" w:sz="0" w:space="0" w:color="auto"/>
              </w:divBdr>
              <w:divsChild>
                <w:div w:id="131531392">
                  <w:marLeft w:val="0"/>
                  <w:marRight w:val="0"/>
                  <w:marTop w:val="0"/>
                  <w:marBottom w:val="0"/>
                  <w:divBdr>
                    <w:top w:val="none" w:sz="0" w:space="0" w:color="auto"/>
                    <w:left w:val="none" w:sz="0" w:space="0" w:color="auto"/>
                    <w:bottom w:val="none" w:sz="0" w:space="0" w:color="auto"/>
                    <w:right w:val="none" w:sz="0" w:space="0" w:color="auto"/>
                  </w:divBdr>
                  <w:divsChild>
                    <w:div w:id="1856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90339">
      <w:bodyDiv w:val="1"/>
      <w:marLeft w:val="0"/>
      <w:marRight w:val="0"/>
      <w:marTop w:val="0"/>
      <w:marBottom w:val="0"/>
      <w:divBdr>
        <w:top w:val="none" w:sz="0" w:space="0" w:color="auto"/>
        <w:left w:val="none" w:sz="0" w:space="0" w:color="auto"/>
        <w:bottom w:val="none" w:sz="0" w:space="0" w:color="auto"/>
        <w:right w:val="none" w:sz="0" w:space="0" w:color="auto"/>
      </w:divBdr>
    </w:div>
    <w:div w:id="278416213">
      <w:bodyDiv w:val="1"/>
      <w:marLeft w:val="0"/>
      <w:marRight w:val="0"/>
      <w:marTop w:val="0"/>
      <w:marBottom w:val="0"/>
      <w:divBdr>
        <w:top w:val="none" w:sz="0" w:space="0" w:color="auto"/>
        <w:left w:val="none" w:sz="0" w:space="0" w:color="auto"/>
        <w:bottom w:val="none" w:sz="0" w:space="0" w:color="auto"/>
        <w:right w:val="none" w:sz="0" w:space="0" w:color="auto"/>
      </w:divBdr>
    </w:div>
    <w:div w:id="298531108">
      <w:bodyDiv w:val="1"/>
      <w:marLeft w:val="0"/>
      <w:marRight w:val="0"/>
      <w:marTop w:val="0"/>
      <w:marBottom w:val="0"/>
      <w:divBdr>
        <w:top w:val="none" w:sz="0" w:space="0" w:color="auto"/>
        <w:left w:val="none" w:sz="0" w:space="0" w:color="auto"/>
        <w:bottom w:val="none" w:sz="0" w:space="0" w:color="auto"/>
        <w:right w:val="none" w:sz="0" w:space="0" w:color="auto"/>
      </w:divBdr>
    </w:div>
    <w:div w:id="365570115">
      <w:bodyDiv w:val="1"/>
      <w:marLeft w:val="0"/>
      <w:marRight w:val="0"/>
      <w:marTop w:val="0"/>
      <w:marBottom w:val="0"/>
      <w:divBdr>
        <w:top w:val="none" w:sz="0" w:space="0" w:color="auto"/>
        <w:left w:val="none" w:sz="0" w:space="0" w:color="auto"/>
        <w:bottom w:val="none" w:sz="0" w:space="0" w:color="auto"/>
        <w:right w:val="none" w:sz="0" w:space="0" w:color="auto"/>
      </w:divBdr>
    </w:div>
    <w:div w:id="389154673">
      <w:bodyDiv w:val="1"/>
      <w:marLeft w:val="45"/>
      <w:marRight w:val="45"/>
      <w:marTop w:val="45"/>
      <w:marBottom w:val="45"/>
      <w:divBdr>
        <w:top w:val="none" w:sz="0" w:space="0" w:color="auto"/>
        <w:left w:val="none" w:sz="0" w:space="0" w:color="auto"/>
        <w:bottom w:val="none" w:sz="0" w:space="0" w:color="auto"/>
        <w:right w:val="none" w:sz="0" w:space="0" w:color="auto"/>
      </w:divBdr>
      <w:divsChild>
        <w:div w:id="1035889512">
          <w:marLeft w:val="0"/>
          <w:marRight w:val="0"/>
          <w:marTop w:val="0"/>
          <w:marBottom w:val="0"/>
          <w:divBdr>
            <w:top w:val="single" w:sz="6" w:space="0" w:color="auto"/>
            <w:left w:val="single" w:sz="6" w:space="0" w:color="auto"/>
            <w:bottom w:val="single" w:sz="6" w:space="0" w:color="auto"/>
            <w:right w:val="single" w:sz="6" w:space="0" w:color="auto"/>
          </w:divBdr>
        </w:div>
      </w:divsChild>
    </w:div>
    <w:div w:id="389770574">
      <w:bodyDiv w:val="1"/>
      <w:marLeft w:val="0"/>
      <w:marRight w:val="0"/>
      <w:marTop w:val="0"/>
      <w:marBottom w:val="0"/>
      <w:divBdr>
        <w:top w:val="none" w:sz="0" w:space="0" w:color="auto"/>
        <w:left w:val="none" w:sz="0" w:space="0" w:color="auto"/>
        <w:bottom w:val="none" w:sz="0" w:space="0" w:color="auto"/>
        <w:right w:val="none" w:sz="0" w:space="0" w:color="auto"/>
      </w:divBdr>
    </w:div>
    <w:div w:id="410082262">
      <w:bodyDiv w:val="1"/>
      <w:marLeft w:val="0"/>
      <w:marRight w:val="0"/>
      <w:marTop w:val="0"/>
      <w:marBottom w:val="0"/>
      <w:divBdr>
        <w:top w:val="none" w:sz="0" w:space="0" w:color="auto"/>
        <w:left w:val="none" w:sz="0" w:space="0" w:color="auto"/>
        <w:bottom w:val="none" w:sz="0" w:space="0" w:color="auto"/>
        <w:right w:val="none" w:sz="0" w:space="0" w:color="auto"/>
      </w:divBdr>
    </w:div>
    <w:div w:id="491262012">
      <w:bodyDiv w:val="1"/>
      <w:marLeft w:val="0"/>
      <w:marRight w:val="0"/>
      <w:marTop w:val="0"/>
      <w:marBottom w:val="0"/>
      <w:divBdr>
        <w:top w:val="none" w:sz="0" w:space="0" w:color="auto"/>
        <w:left w:val="none" w:sz="0" w:space="0" w:color="auto"/>
        <w:bottom w:val="none" w:sz="0" w:space="0" w:color="auto"/>
        <w:right w:val="none" w:sz="0" w:space="0" w:color="auto"/>
      </w:divBdr>
    </w:div>
    <w:div w:id="494876487">
      <w:bodyDiv w:val="1"/>
      <w:marLeft w:val="0"/>
      <w:marRight w:val="0"/>
      <w:marTop w:val="0"/>
      <w:marBottom w:val="0"/>
      <w:divBdr>
        <w:top w:val="none" w:sz="0" w:space="0" w:color="auto"/>
        <w:left w:val="none" w:sz="0" w:space="0" w:color="auto"/>
        <w:bottom w:val="none" w:sz="0" w:space="0" w:color="auto"/>
        <w:right w:val="none" w:sz="0" w:space="0" w:color="auto"/>
      </w:divBdr>
    </w:div>
    <w:div w:id="497110888">
      <w:bodyDiv w:val="1"/>
      <w:marLeft w:val="0"/>
      <w:marRight w:val="0"/>
      <w:marTop w:val="0"/>
      <w:marBottom w:val="0"/>
      <w:divBdr>
        <w:top w:val="none" w:sz="0" w:space="0" w:color="auto"/>
        <w:left w:val="none" w:sz="0" w:space="0" w:color="auto"/>
        <w:bottom w:val="none" w:sz="0" w:space="0" w:color="auto"/>
        <w:right w:val="none" w:sz="0" w:space="0" w:color="auto"/>
      </w:divBdr>
    </w:div>
    <w:div w:id="559832601">
      <w:bodyDiv w:val="1"/>
      <w:marLeft w:val="0"/>
      <w:marRight w:val="0"/>
      <w:marTop w:val="0"/>
      <w:marBottom w:val="0"/>
      <w:divBdr>
        <w:top w:val="none" w:sz="0" w:space="0" w:color="auto"/>
        <w:left w:val="none" w:sz="0" w:space="0" w:color="auto"/>
        <w:bottom w:val="none" w:sz="0" w:space="0" w:color="auto"/>
        <w:right w:val="none" w:sz="0" w:space="0" w:color="auto"/>
      </w:divBdr>
    </w:div>
    <w:div w:id="587814369">
      <w:bodyDiv w:val="1"/>
      <w:marLeft w:val="0"/>
      <w:marRight w:val="0"/>
      <w:marTop w:val="0"/>
      <w:marBottom w:val="0"/>
      <w:divBdr>
        <w:top w:val="none" w:sz="0" w:space="0" w:color="auto"/>
        <w:left w:val="none" w:sz="0" w:space="0" w:color="auto"/>
        <w:bottom w:val="none" w:sz="0" w:space="0" w:color="auto"/>
        <w:right w:val="none" w:sz="0" w:space="0" w:color="auto"/>
      </w:divBdr>
      <w:divsChild>
        <w:div w:id="1756785536">
          <w:marLeft w:val="547"/>
          <w:marRight w:val="0"/>
          <w:marTop w:val="154"/>
          <w:marBottom w:val="0"/>
          <w:divBdr>
            <w:top w:val="none" w:sz="0" w:space="0" w:color="auto"/>
            <w:left w:val="none" w:sz="0" w:space="0" w:color="auto"/>
            <w:bottom w:val="none" w:sz="0" w:space="0" w:color="auto"/>
            <w:right w:val="none" w:sz="0" w:space="0" w:color="auto"/>
          </w:divBdr>
        </w:div>
      </w:divsChild>
    </w:div>
    <w:div w:id="630212092">
      <w:bodyDiv w:val="1"/>
      <w:marLeft w:val="0"/>
      <w:marRight w:val="0"/>
      <w:marTop w:val="0"/>
      <w:marBottom w:val="0"/>
      <w:divBdr>
        <w:top w:val="none" w:sz="0" w:space="0" w:color="auto"/>
        <w:left w:val="none" w:sz="0" w:space="0" w:color="auto"/>
        <w:bottom w:val="none" w:sz="0" w:space="0" w:color="auto"/>
        <w:right w:val="none" w:sz="0" w:space="0" w:color="auto"/>
      </w:divBdr>
    </w:div>
    <w:div w:id="650018266">
      <w:bodyDiv w:val="1"/>
      <w:marLeft w:val="0"/>
      <w:marRight w:val="0"/>
      <w:marTop w:val="0"/>
      <w:marBottom w:val="0"/>
      <w:divBdr>
        <w:top w:val="none" w:sz="0" w:space="0" w:color="auto"/>
        <w:left w:val="none" w:sz="0" w:space="0" w:color="auto"/>
        <w:bottom w:val="none" w:sz="0" w:space="0" w:color="auto"/>
        <w:right w:val="none" w:sz="0" w:space="0" w:color="auto"/>
      </w:divBdr>
    </w:div>
    <w:div w:id="696081202">
      <w:bodyDiv w:val="1"/>
      <w:marLeft w:val="0"/>
      <w:marRight w:val="0"/>
      <w:marTop w:val="0"/>
      <w:marBottom w:val="0"/>
      <w:divBdr>
        <w:top w:val="none" w:sz="0" w:space="0" w:color="auto"/>
        <w:left w:val="none" w:sz="0" w:space="0" w:color="auto"/>
        <w:bottom w:val="none" w:sz="0" w:space="0" w:color="auto"/>
        <w:right w:val="none" w:sz="0" w:space="0" w:color="auto"/>
      </w:divBdr>
      <w:divsChild>
        <w:div w:id="1198542094">
          <w:marLeft w:val="0"/>
          <w:marRight w:val="0"/>
          <w:marTop w:val="0"/>
          <w:marBottom w:val="0"/>
          <w:divBdr>
            <w:top w:val="none" w:sz="0" w:space="0" w:color="auto"/>
            <w:left w:val="none" w:sz="0" w:space="0" w:color="auto"/>
            <w:bottom w:val="none" w:sz="0" w:space="0" w:color="auto"/>
            <w:right w:val="none" w:sz="0" w:space="0" w:color="auto"/>
          </w:divBdr>
          <w:divsChild>
            <w:div w:id="127363802">
              <w:marLeft w:val="0"/>
              <w:marRight w:val="0"/>
              <w:marTop w:val="0"/>
              <w:marBottom w:val="0"/>
              <w:divBdr>
                <w:top w:val="none" w:sz="0" w:space="0" w:color="auto"/>
                <w:left w:val="none" w:sz="0" w:space="0" w:color="auto"/>
                <w:bottom w:val="none" w:sz="0" w:space="0" w:color="auto"/>
                <w:right w:val="none" w:sz="0" w:space="0" w:color="auto"/>
              </w:divBdr>
              <w:divsChild>
                <w:div w:id="136269599">
                  <w:marLeft w:val="0"/>
                  <w:marRight w:val="0"/>
                  <w:marTop w:val="0"/>
                  <w:marBottom w:val="0"/>
                  <w:divBdr>
                    <w:top w:val="none" w:sz="0" w:space="0" w:color="auto"/>
                    <w:left w:val="none" w:sz="0" w:space="0" w:color="auto"/>
                    <w:bottom w:val="none" w:sz="0" w:space="0" w:color="auto"/>
                    <w:right w:val="none" w:sz="0" w:space="0" w:color="auto"/>
                  </w:divBdr>
                  <w:divsChild>
                    <w:div w:id="14520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3029">
      <w:bodyDiv w:val="1"/>
      <w:marLeft w:val="0"/>
      <w:marRight w:val="0"/>
      <w:marTop w:val="0"/>
      <w:marBottom w:val="0"/>
      <w:divBdr>
        <w:top w:val="none" w:sz="0" w:space="0" w:color="auto"/>
        <w:left w:val="none" w:sz="0" w:space="0" w:color="auto"/>
        <w:bottom w:val="none" w:sz="0" w:space="0" w:color="auto"/>
        <w:right w:val="none" w:sz="0" w:space="0" w:color="auto"/>
      </w:divBdr>
    </w:div>
    <w:div w:id="729352861">
      <w:bodyDiv w:val="1"/>
      <w:marLeft w:val="0"/>
      <w:marRight w:val="0"/>
      <w:marTop w:val="0"/>
      <w:marBottom w:val="0"/>
      <w:divBdr>
        <w:top w:val="none" w:sz="0" w:space="0" w:color="auto"/>
        <w:left w:val="none" w:sz="0" w:space="0" w:color="auto"/>
        <w:bottom w:val="none" w:sz="0" w:space="0" w:color="auto"/>
        <w:right w:val="none" w:sz="0" w:space="0" w:color="auto"/>
      </w:divBdr>
    </w:div>
    <w:div w:id="794565127">
      <w:bodyDiv w:val="1"/>
      <w:marLeft w:val="0"/>
      <w:marRight w:val="0"/>
      <w:marTop w:val="0"/>
      <w:marBottom w:val="0"/>
      <w:divBdr>
        <w:top w:val="none" w:sz="0" w:space="0" w:color="auto"/>
        <w:left w:val="none" w:sz="0" w:space="0" w:color="auto"/>
        <w:bottom w:val="none" w:sz="0" w:space="0" w:color="auto"/>
        <w:right w:val="none" w:sz="0" w:space="0" w:color="auto"/>
      </w:divBdr>
    </w:div>
    <w:div w:id="818692305">
      <w:bodyDiv w:val="1"/>
      <w:marLeft w:val="0"/>
      <w:marRight w:val="0"/>
      <w:marTop w:val="0"/>
      <w:marBottom w:val="0"/>
      <w:divBdr>
        <w:top w:val="none" w:sz="0" w:space="0" w:color="auto"/>
        <w:left w:val="none" w:sz="0" w:space="0" w:color="auto"/>
        <w:bottom w:val="none" w:sz="0" w:space="0" w:color="auto"/>
        <w:right w:val="none" w:sz="0" w:space="0" w:color="auto"/>
      </w:divBdr>
    </w:div>
    <w:div w:id="855310821">
      <w:bodyDiv w:val="1"/>
      <w:marLeft w:val="0"/>
      <w:marRight w:val="0"/>
      <w:marTop w:val="0"/>
      <w:marBottom w:val="0"/>
      <w:divBdr>
        <w:top w:val="none" w:sz="0" w:space="0" w:color="auto"/>
        <w:left w:val="none" w:sz="0" w:space="0" w:color="auto"/>
        <w:bottom w:val="none" w:sz="0" w:space="0" w:color="auto"/>
        <w:right w:val="none" w:sz="0" w:space="0" w:color="auto"/>
      </w:divBdr>
    </w:div>
    <w:div w:id="855389461">
      <w:bodyDiv w:val="1"/>
      <w:marLeft w:val="0"/>
      <w:marRight w:val="0"/>
      <w:marTop w:val="0"/>
      <w:marBottom w:val="0"/>
      <w:divBdr>
        <w:top w:val="none" w:sz="0" w:space="0" w:color="auto"/>
        <w:left w:val="none" w:sz="0" w:space="0" w:color="auto"/>
        <w:bottom w:val="none" w:sz="0" w:space="0" w:color="auto"/>
        <w:right w:val="none" w:sz="0" w:space="0" w:color="auto"/>
      </w:divBdr>
    </w:div>
    <w:div w:id="865558833">
      <w:bodyDiv w:val="1"/>
      <w:marLeft w:val="0"/>
      <w:marRight w:val="0"/>
      <w:marTop w:val="0"/>
      <w:marBottom w:val="0"/>
      <w:divBdr>
        <w:top w:val="none" w:sz="0" w:space="0" w:color="auto"/>
        <w:left w:val="none" w:sz="0" w:space="0" w:color="auto"/>
        <w:bottom w:val="none" w:sz="0" w:space="0" w:color="auto"/>
        <w:right w:val="none" w:sz="0" w:space="0" w:color="auto"/>
      </w:divBdr>
    </w:div>
    <w:div w:id="915284738">
      <w:bodyDiv w:val="1"/>
      <w:marLeft w:val="0"/>
      <w:marRight w:val="0"/>
      <w:marTop w:val="0"/>
      <w:marBottom w:val="0"/>
      <w:divBdr>
        <w:top w:val="none" w:sz="0" w:space="0" w:color="auto"/>
        <w:left w:val="none" w:sz="0" w:space="0" w:color="auto"/>
        <w:bottom w:val="none" w:sz="0" w:space="0" w:color="auto"/>
        <w:right w:val="none" w:sz="0" w:space="0" w:color="auto"/>
      </w:divBdr>
    </w:div>
    <w:div w:id="949439265">
      <w:bodyDiv w:val="1"/>
      <w:marLeft w:val="0"/>
      <w:marRight w:val="0"/>
      <w:marTop w:val="0"/>
      <w:marBottom w:val="0"/>
      <w:divBdr>
        <w:top w:val="none" w:sz="0" w:space="0" w:color="auto"/>
        <w:left w:val="none" w:sz="0" w:space="0" w:color="auto"/>
        <w:bottom w:val="none" w:sz="0" w:space="0" w:color="auto"/>
        <w:right w:val="none" w:sz="0" w:space="0" w:color="auto"/>
      </w:divBdr>
    </w:div>
    <w:div w:id="950548982">
      <w:bodyDiv w:val="1"/>
      <w:marLeft w:val="0"/>
      <w:marRight w:val="0"/>
      <w:marTop w:val="0"/>
      <w:marBottom w:val="0"/>
      <w:divBdr>
        <w:top w:val="none" w:sz="0" w:space="0" w:color="auto"/>
        <w:left w:val="none" w:sz="0" w:space="0" w:color="auto"/>
        <w:bottom w:val="none" w:sz="0" w:space="0" w:color="auto"/>
        <w:right w:val="none" w:sz="0" w:space="0" w:color="auto"/>
      </w:divBdr>
      <w:divsChild>
        <w:div w:id="285816287">
          <w:marLeft w:val="0"/>
          <w:marRight w:val="0"/>
          <w:marTop w:val="0"/>
          <w:marBottom w:val="0"/>
          <w:divBdr>
            <w:top w:val="none" w:sz="0" w:space="0" w:color="auto"/>
            <w:left w:val="none" w:sz="0" w:space="0" w:color="auto"/>
            <w:bottom w:val="none" w:sz="0" w:space="0" w:color="auto"/>
            <w:right w:val="none" w:sz="0" w:space="0" w:color="auto"/>
          </w:divBdr>
          <w:divsChild>
            <w:div w:id="1688285435">
              <w:marLeft w:val="0"/>
              <w:marRight w:val="0"/>
              <w:marTop w:val="0"/>
              <w:marBottom w:val="0"/>
              <w:divBdr>
                <w:top w:val="none" w:sz="0" w:space="0" w:color="auto"/>
                <w:left w:val="none" w:sz="0" w:space="0" w:color="auto"/>
                <w:bottom w:val="none" w:sz="0" w:space="0" w:color="auto"/>
                <w:right w:val="none" w:sz="0" w:space="0" w:color="auto"/>
              </w:divBdr>
              <w:divsChild>
                <w:div w:id="557472740">
                  <w:marLeft w:val="0"/>
                  <w:marRight w:val="0"/>
                  <w:marTop w:val="0"/>
                  <w:marBottom w:val="0"/>
                  <w:divBdr>
                    <w:top w:val="none" w:sz="0" w:space="0" w:color="auto"/>
                    <w:left w:val="none" w:sz="0" w:space="0" w:color="auto"/>
                    <w:bottom w:val="none" w:sz="0" w:space="0" w:color="auto"/>
                    <w:right w:val="none" w:sz="0" w:space="0" w:color="auto"/>
                  </w:divBdr>
                  <w:divsChild>
                    <w:div w:id="12275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3055">
      <w:bodyDiv w:val="1"/>
      <w:marLeft w:val="0"/>
      <w:marRight w:val="0"/>
      <w:marTop w:val="0"/>
      <w:marBottom w:val="0"/>
      <w:divBdr>
        <w:top w:val="none" w:sz="0" w:space="0" w:color="auto"/>
        <w:left w:val="none" w:sz="0" w:space="0" w:color="auto"/>
        <w:bottom w:val="none" w:sz="0" w:space="0" w:color="auto"/>
        <w:right w:val="none" w:sz="0" w:space="0" w:color="auto"/>
      </w:divBdr>
    </w:div>
    <w:div w:id="977341213">
      <w:bodyDiv w:val="1"/>
      <w:marLeft w:val="0"/>
      <w:marRight w:val="0"/>
      <w:marTop w:val="0"/>
      <w:marBottom w:val="0"/>
      <w:divBdr>
        <w:top w:val="none" w:sz="0" w:space="0" w:color="auto"/>
        <w:left w:val="none" w:sz="0" w:space="0" w:color="auto"/>
        <w:bottom w:val="none" w:sz="0" w:space="0" w:color="auto"/>
        <w:right w:val="none" w:sz="0" w:space="0" w:color="auto"/>
      </w:divBdr>
    </w:div>
    <w:div w:id="1035928406">
      <w:bodyDiv w:val="1"/>
      <w:marLeft w:val="0"/>
      <w:marRight w:val="0"/>
      <w:marTop w:val="0"/>
      <w:marBottom w:val="0"/>
      <w:divBdr>
        <w:top w:val="none" w:sz="0" w:space="0" w:color="auto"/>
        <w:left w:val="none" w:sz="0" w:space="0" w:color="auto"/>
        <w:bottom w:val="none" w:sz="0" w:space="0" w:color="auto"/>
        <w:right w:val="none" w:sz="0" w:space="0" w:color="auto"/>
      </w:divBdr>
    </w:div>
    <w:div w:id="1063524489">
      <w:bodyDiv w:val="1"/>
      <w:marLeft w:val="0"/>
      <w:marRight w:val="0"/>
      <w:marTop w:val="0"/>
      <w:marBottom w:val="0"/>
      <w:divBdr>
        <w:top w:val="none" w:sz="0" w:space="0" w:color="auto"/>
        <w:left w:val="none" w:sz="0" w:space="0" w:color="auto"/>
        <w:bottom w:val="none" w:sz="0" w:space="0" w:color="auto"/>
        <w:right w:val="none" w:sz="0" w:space="0" w:color="auto"/>
      </w:divBdr>
      <w:divsChild>
        <w:div w:id="969480185">
          <w:marLeft w:val="547"/>
          <w:marRight w:val="0"/>
          <w:marTop w:val="154"/>
          <w:marBottom w:val="0"/>
          <w:divBdr>
            <w:top w:val="none" w:sz="0" w:space="0" w:color="auto"/>
            <w:left w:val="none" w:sz="0" w:space="0" w:color="auto"/>
            <w:bottom w:val="none" w:sz="0" w:space="0" w:color="auto"/>
            <w:right w:val="none" w:sz="0" w:space="0" w:color="auto"/>
          </w:divBdr>
        </w:div>
      </w:divsChild>
    </w:div>
    <w:div w:id="1087073579">
      <w:bodyDiv w:val="1"/>
      <w:marLeft w:val="0"/>
      <w:marRight w:val="0"/>
      <w:marTop w:val="0"/>
      <w:marBottom w:val="0"/>
      <w:divBdr>
        <w:top w:val="none" w:sz="0" w:space="0" w:color="auto"/>
        <w:left w:val="none" w:sz="0" w:space="0" w:color="auto"/>
        <w:bottom w:val="none" w:sz="0" w:space="0" w:color="auto"/>
        <w:right w:val="none" w:sz="0" w:space="0" w:color="auto"/>
      </w:divBdr>
    </w:div>
    <w:div w:id="1099638759">
      <w:bodyDiv w:val="1"/>
      <w:marLeft w:val="0"/>
      <w:marRight w:val="0"/>
      <w:marTop w:val="0"/>
      <w:marBottom w:val="0"/>
      <w:divBdr>
        <w:top w:val="none" w:sz="0" w:space="0" w:color="auto"/>
        <w:left w:val="none" w:sz="0" w:space="0" w:color="auto"/>
        <w:bottom w:val="none" w:sz="0" w:space="0" w:color="auto"/>
        <w:right w:val="none" w:sz="0" w:space="0" w:color="auto"/>
      </w:divBdr>
    </w:div>
    <w:div w:id="1157266662">
      <w:bodyDiv w:val="1"/>
      <w:marLeft w:val="0"/>
      <w:marRight w:val="0"/>
      <w:marTop w:val="0"/>
      <w:marBottom w:val="0"/>
      <w:divBdr>
        <w:top w:val="none" w:sz="0" w:space="0" w:color="auto"/>
        <w:left w:val="none" w:sz="0" w:space="0" w:color="auto"/>
        <w:bottom w:val="none" w:sz="0" w:space="0" w:color="auto"/>
        <w:right w:val="none" w:sz="0" w:space="0" w:color="auto"/>
      </w:divBdr>
    </w:div>
    <w:div w:id="1233808961">
      <w:bodyDiv w:val="1"/>
      <w:marLeft w:val="0"/>
      <w:marRight w:val="0"/>
      <w:marTop w:val="0"/>
      <w:marBottom w:val="0"/>
      <w:divBdr>
        <w:top w:val="none" w:sz="0" w:space="0" w:color="auto"/>
        <w:left w:val="none" w:sz="0" w:space="0" w:color="auto"/>
        <w:bottom w:val="none" w:sz="0" w:space="0" w:color="auto"/>
        <w:right w:val="none" w:sz="0" w:space="0" w:color="auto"/>
      </w:divBdr>
    </w:div>
    <w:div w:id="1374385485">
      <w:bodyDiv w:val="1"/>
      <w:marLeft w:val="0"/>
      <w:marRight w:val="0"/>
      <w:marTop w:val="0"/>
      <w:marBottom w:val="0"/>
      <w:divBdr>
        <w:top w:val="none" w:sz="0" w:space="0" w:color="auto"/>
        <w:left w:val="none" w:sz="0" w:space="0" w:color="auto"/>
        <w:bottom w:val="none" w:sz="0" w:space="0" w:color="auto"/>
        <w:right w:val="none" w:sz="0" w:space="0" w:color="auto"/>
      </w:divBdr>
    </w:div>
    <w:div w:id="1499147974">
      <w:bodyDiv w:val="1"/>
      <w:marLeft w:val="0"/>
      <w:marRight w:val="0"/>
      <w:marTop w:val="0"/>
      <w:marBottom w:val="0"/>
      <w:divBdr>
        <w:top w:val="none" w:sz="0" w:space="0" w:color="auto"/>
        <w:left w:val="none" w:sz="0" w:space="0" w:color="auto"/>
        <w:bottom w:val="none" w:sz="0" w:space="0" w:color="auto"/>
        <w:right w:val="none" w:sz="0" w:space="0" w:color="auto"/>
      </w:divBdr>
    </w:div>
    <w:div w:id="1524400089">
      <w:bodyDiv w:val="1"/>
      <w:marLeft w:val="45"/>
      <w:marRight w:val="45"/>
      <w:marTop w:val="45"/>
      <w:marBottom w:val="45"/>
      <w:divBdr>
        <w:top w:val="none" w:sz="0" w:space="0" w:color="auto"/>
        <w:left w:val="none" w:sz="0" w:space="0" w:color="auto"/>
        <w:bottom w:val="none" w:sz="0" w:space="0" w:color="auto"/>
        <w:right w:val="none" w:sz="0" w:space="0" w:color="auto"/>
      </w:divBdr>
      <w:divsChild>
        <w:div w:id="652220073">
          <w:marLeft w:val="0"/>
          <w:marRight w:val="0"/>
          <w:marTop w:val="0"/>
          <w:marBottom w:val="0"/>
          <w:divBdr>
            <w:top w:val="single" w:sz="6" w:space="0" w:color="auto"/>
            <w:left w:val="single" w:sz="6" w:space="0" w:color="auto"/>
            <w:bottom w:val="single" w:sz="6" w:space="0" w:color="auto"/>
            <w:right w:val="single" w:sz="6" w:space="0" w:color="auto"/>
          </w:divBdr>
        </w:div>
      </w:divsChild>
    </w:div>
    <w:div w:id="1577127293">
      <w:bodyDiv w:val="1"/>
      <w:marLeft w:val="0"/>
      <w:marRight w:val="0"/>
      <w:marTop w:val="0"/>
      <w:marBottom w:val="0"/>
      <w:divBdr>
        <w:top w:val="none" w:sz="0" w:space="0" w:color="auto"/>
        <w:left w:val="none" w:sz="0" w:space="0" w:color="auto"/>
        <w:bottom w:val="none" w:sz="0" w:space="0" w:color="auto"/>
        <w:right w:val="none" w:sz="0" w:space="0" w:color="auto"/>
      </w:divBdr>
    </w:div>
    <w:div w:id="1624966698">
      <w:bodyDiv w:val="1"/>
      <w:marLeft w:val="0"/>
      <w:marRight w:val="0"/>
      <w:marTop w:val="0"/>
      <w:marBottom w:val="0"/>
      <w:divBdr>
        <w:top w:val="none" w:sz="0" w:space="0" w:color="auto"/>
        <w:left w:val="none" w:sz="0" w:space="0" w:color="auto"/>
        <w:bottom w:val="none" w:sz="0" w:space="0" w:color="auto"/>
        <w:right w:val="none" w:sz="0" w:space="0" w:color="auto"/>
      </w:divBdr>
    </w:div>
    <w:div w:id="1628390645">
      <w:bodyDiv w:val="1"/>
      <w:marLeft w:val="0"/>
      <w:marRight w:val="0"/>
      <w:marTop w:val="0"/>
      <w:marBottom w:val="0"/>
      <w:divBdr>
        <w:top w:val="none" w:sz="0" w:space="0" w:color="auto"/>
        <w:left w:val="none" w:sz="0" w:space="0" w:color="auto"/>
        <w:bottom w:val="none" w:sz="0" w:space="0" w:color="auto"/>
        <w:right w:val="none" w:sz="0" w:space="0" w:color="auto"/>
      </w:divBdr>
    </w:div>
    <w:div w:id="1631938224">
      <w:bodyDiv w:val="1"/>
      <w:marLeft w:val="0"/>
      <w:marRight w:val="0"/>
      <w:marTop w:val="0"/>
      <w:marBottom w:val="0"/>
      <w:divBdr>
        <w:top w:val="none" w:sz="0" w:space="0" w:color="auto"/>
        <w:left w:val="none" w:sz="0" w:space="0" w:color="auto"/>
        <w:bottom w:val="none" w:sz="0" w:space="0" w:color="auto"/>
        <w:right w:val="none" w:sz="0" w:space="0" w:color="auto"/>
      </w:divBdr>
    </w:div>
    <w:div w:id="1642418169">
      <w:bodyDiv w:val="1"/>
      <w:marLeft w:val="0"/>
      <w:marRight w:val="0"/>
      <w:marTop w:val="0"/>
      <w:marBottom w:val="0"/>
      <w:divBdr>
        <w:top w:val="none" w:sz="0" w:space="0" w:color="auto"/>
        <w:left w:val="none" w:sz="0" w:space="0" w:color="auto"/>
        <w:bottom w:val="none" w:sz="0" w:space="0" w:color="auto"/>
        <w:right w:val="none" w:sz="0" w:space="0" w:color="auto"/>
      </w:divBdr>
    </w:div>
    <w:div w:id="1648977207">
      <w:bodyDiv w:val="1"/>
      <w:marLeft w:val="0"/>
      <w:marRight w:val="0"/>
      <w:marTop w:val="0"/>
      <w:marBottom w:val="0"/>
      <w:divBdr>
        <w:top w:val="none" w:sz="0" w:space="0" w:color="auto"/>
        <w:left w:val="none" w:sz="0" w:space="0" w:color="auto"/>
        <w:bottom w:val="none" w:sz="0" w:space="0" w:color="auto"/>
        <w:right w:val="none" w:sz="0" w:space="0" w:color="auto"/>
      </w:divBdr>
    </w:div>
    <w:div w:id="1728871502">
      <w:bodyDiv w:val="1"/>
      <w:marLeft w:val="0"/>
      <w:marRight w:val="0"/>
      <w:marTop w:val="0"/>
      <w:marBottom w:val="0"/>
      <w:divBdr>
        <w:top w:val="none" w:sz="0" w:space="0" w:color="auto"/>
        <w:left w:val="none" w:sz="0" w:space="0" w:color="auto"/>
        <w:bottom w:val="none" w:sz="0" w:space="0" w:color="auto"/>
        <w:right w:val="none" w:sz="0" w:space="0" w:color="auto"/>
      </w:divBdr>
    </w:div>
    <w:div w:id="1756321624">
      <w:bodyDiv w:val="1"/>
      <w:marLeft w:val="0"/>
      <w:marRight w:val="0"/>
      <w:marTop w:val="0"/>
      <w:marBottom w:val="0"/>
      <w:divBdr>
        <w:top w:val="none" w:sz="0" w:space="0" w:color="auto"/>
        <w:left w:val="none" w:sz="0" w:space="0" w:color="auto"/>
        <w:bottom w:val="none" w:sz="0" w:space="0" w:color="auto"/>
        <w:right w:val="none" w:sz="0" w:space="0" w:color="auto"/>
      </w:divBdr>
    </w:div>
    <w:div w:id="1768117050">
      <w:bodyDiv w:val="1"/>
      <w:marLeft w:val="0"/>
      <w:marRight w:val="0"/>
      <w:marTop w:val="0"/>
      <w:marBottom w:val="0"/>
      <w:divBdr>
        <w:top w:val="none" w:sz="0" w:space="0" w:color="auto"/>
        <w:left w:val="none" w:sz="0" w:space="0" w:color="auto"/>
        <w:bottom w:val="none" w:sz="0" w:space="0" w:color="auto"/>
        <w:right w:val="none" w:sz="0" w:space="0" w:color="auto"/>
      </w:divBdr>
    </w:div>
    <w:div w:id="1797480448">
      <w:bodyDiv w:val="1"/>
      <w:marLeft w:val="0"/>
      <w:marRight w:val="0"/>
      <w:marTop w:val="0"/>
      <w:marBottom w:val="0"/>
      <w:divBdr>
        <w:top w:val="none" w:sz="0" w:space="0" w:color="auto"/>
        <w:left w:val="none" w:sz="0" w:space="0" w:color="auto"/>
        <w:bottom w:val="none" w:sz="0" w:space="0" w:color="auto"/>
        <w:right w:val="none" w:sz="0" w:space="0" w:color="auto"/>
      </w:divBdr>
      <w:divsChild>
        <w:div w:id="1575508747">
          <w:marLeft w:val="0"/>
          <w:marRight w:val="0"/>
          <w:marTop w:val="0"/>
          <w:marBottom w:val="0"/>
          <w:divBdr>
            <w:top w:val="none" w:sz="0" w:space="0" w:color="auto"/>
            <w:left w:val="none" w:sz="0" w:space="0" w:color="auto"/>
            <w:bottom w:val="none" w:sz="0" w:space="0" w:color="auto"/>
            <w:right w:val="none" w:sz="0" w:space="0" w:color="auto"/>
          </w:divBdr>
          <w:divsChild>
            <w:div w:id="592516537">
              <w:marLeft w:val="0"/>
              <w:marRight w:val="0"/>
              <w:marTop w:val="0"/>
              <w:marBottom w:val="0"/>
              <w:divBdr>
                <w:top w:val="none" w:sz="0" w:space="0" w:color="auto"/>
                <w:left w:val="none" w:sz="0" w:space="0" w:color="auto"/>
                <w:bottom w:val="none" w:sz="0" w:space="0" w:color="auto"/>
                <w:right w:val="none" w:sz="0" w:space="0" w:color="auto"/>
              </w:divBdr>
              <w:divsChild>
                <w:div w:id="1643001213">
                  <w:marLeft w:val="0"/>
                  <w:marRight w:val="0"/>
                  <w:marTop w:val="0"/>
                  <w:marBottom w:val="0"/>
                  <w:divBdr>
                    <w:top w:val="none" w:sz="0" w:space="0" w:color="auto"/>
                    <w:left w:val="none" w:sz="0" w:space="0" w:color="auto"/>
                    <w:bottom w:val="none" w:sz="0" w:space="0" w:color="auto"/>
                    <w:right w:val="none" w:sz="0" w:space="0" w:color="auto"/>
                  </w:divBdr>
                  <w:divsChild>
                    <w:div w:id="233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2351">
      <w:bodyDiv w:val="1"/>
      <w:marLeft w:val="0"/>
      <w:marRight w:val="0"/>
      <w:marTop w:val="0"/>
      <w:marBottom w:val="0"/>
      <w:divBdr>
        <w:top w:val="none" w:sz="0" w:space="0" w:color="auto"/>
        <w:left w:val="none" w:sz="0" w:space="0" w:color="auto"/>
        <w:bottom w:val="none" w:sz="0" w:space="0" w:color="auto"/>
        <w:right w:val="none" w:sz="0" w:space="0" w:color="auto"/>
      </w:divBdr>
    </w:div>
    <w:div w:id="1961717029">
      <w:bodyDiv w:val="1"/>
      <w:marLeft w:val="0"/>
      <w:marRight w:val="0"/>
      <w:marTop w:val="0"/>
      <w:marBottom w:val="0"/>
      <w:divBdr>
        <w:top w:val="none" w:sz="0" w:space="0" w:color="auto"/>
        <w:left w:val="none" w:sz="0" w:space="0" w:color="auto"/>
        <w:bottom w:val="none" w:sz="0" w:space="0" w:color="auto"/>
        <w:right w:val="none" w:sz="0" w:space="0" w:color="auto"/>
      </w:divBdr>
    </w:div>
    <w:div w:id="20565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webapp/TelDir/ListAnonDetails.asp?PersId=119026&amp;m_id=33007" TargetMode="External"/><Relationship Id="rId13" Type="http://schemas.openxmlformats.org/officeDocument/2006/relationships/hyperlink" Target="https://portal.etsi.org/webapp/TelDir/ListPersDetails.asp?PersId=28044&amp;m_id=33007" TargetMode="External"/><Relationship Id="rId18" Type="http://schemas.openxmlformats.org/officeDocument/2006/relationships/hyperlink" Target="https://portal.etsi.org/webapp/TelDir/QueryOrgaInfo.asp?OrgaId=13237" TargetMode="External"/><Relationship Id="rId3" Type="http://schemas.openxmlformats.org/officeDocument/2006/relationships/styles" Target="styles.xml"/><Relationship Id="rId21" Type="http://schemas.openxmlformats.org/officeDocument/2006/relationships/hyperlink" Target="https://docbox.etsi.org/ESI/ESI/05-CONTRIBUTIONS/2017/ESI(17)000115_Agenda_2nd_PSD2_Workshop.docx" TargetMode="External"/><Relationship Id="rId7" Type="http://schemas.openxmlformats.org/officeDocument/2006/relationships/hyperlink" Target="https://portal.etsi.org/webapp/TelDir/ListAnonDetails.asp?PersId=119033&amp;m_id=33007" TargetMode="External"/><Relationship Id="rId12" Type="http://schemas.openxmlformats.org/officeDocument/2006/relationships/hyperlink" Target="https://portal.etsi.org/webapp/TelDir/QueryOrgaInfo.asp?OrgaId=15188" TargetMode="External"/><Relationship Id="rId17" Type="http://schemas.openxmlformats.org/officeDocument/2006/relationships/hyperlink" Target="https://portal.etsi.org/webapp/TelDir/ListPersDetails.asp?PersId=48470&amp;m_id=3300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tsi.org/webapp/TelDir/QueryOrgaInfo.asp?OrgaId=14058" TargetMode="External"/><Relationship Id="rId20" Type="http://schemas.openxmlformats.org/officeDocument/2006/relationships/hyperlink" Target="https://portal.etsi.org/webapp/TelDir/QueryOrgaInfo.asp?OrgaId=154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etsi.org/webapp/TelDir/ListPersDetails.asp?PersId=62482&amp;m_id=3300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ortal.etsi.org/webapp/TelDir/ListPersDetails.asp?PersId=30361&amp;m_id=33007" TargetMode="External"/><Relationship Id="rId23" Type="http://schemas.openxmlformats.org/officeDocument/2006/relationships/hyperlink" Target="https://docbox.etsi.org/ESI/ESI/05-CONTRIBUTIONS/2017/ESI(17)000116_ERPB_Experts_Contribution_on_Certificate_Use_Cases.docx" TargetMode="External"/><Relationship Id="rId36" Type="http://schemas.microsoft.com/office/2011/relationships/people" Target="people.xml"/><Relationship Id="rId10" Type="http://schemas.openxmlformats.org/officeDocument/2006/relationships/hyperlink" Target="https://portal.etsi.org/webapp/TelDir/QueryOrgaInfo.asp?OrgaId=70" TargetMode="External"/><Relationship Id="rId19" Type="http://schemas.openxmlformats.org/officeDocument/2006/relationships/hyperlink" Target="https://portal.etsi.org/webapp/TelDir/ListPersDetails.asp?PersId=66477&amp;m_id=33007" TargetMode="External"/><Relationship Id="rId4" Type="http://schemas.microsoft.com/office/2007/relationships/stylesWithEffects" Target="stylesWithEffects.xml"/><Relationship Id="rId9" Type="http://schemas.openxmlformats.org/officeDocument/2006/relationships/hyperlink" Target="https://portal.etsi.org/webapp/TelDir/ListPersDetails.asp?PersId=10483&amp;m_id=33007" TargetMode="External"/><Relationship Id="rId14" Type="http://schemas.openxmlformats.org/officeDocument/2006/relationships/hyperlink" Target="https://portal.etsi.org/webapp/TelDir/QueryOrgaInfo.asp?OrgaId=1" TargetMode="External"/><Relationship Id="rId22" Type="http://schemas.openxmlformats.org/officeDocument/2006/relationships/hyperlink" Target="https://docbox.etsi.org/ESI/ESI/05-CONTRIBUTIONS/2017/ESI(17)000110_Report_of_1st_ETSI_PSD2_worksh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18F5-18AC-4485-A5DA-27E2F571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Pope</dc:creator>
  <cp:lastModifiedBy>Nick Pope</cp:lastModifiedBy>
  <cp:revision>6</cp:revision>
  <dcterms:created xsi:type="dcterms:W3CDTF">2017-09-08T13:07:00Z</dcterms:created>
  <dcterms:modified xsi:type="dcterms:W3CDTF">2017-09-11T08:08:00Z</dcterms:modified>
</cp:coreProperties>
</file>