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49" w:rsidRDefault="004833BB">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rsidR="00213D49" w:rsidRDefault="004833BB">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213D49" w:rsidRDefault="004833BB">
      <w:pPr>
        <w:pStyle w:val="ZA"/>
        <w:framePr w:w="10563" w:h="782" w:hRule="exact" w:wrap="notBeside" w:hAnchor="page" w:x="661" w:y="646" w:anchorLock="1"/>
        <w:pBdr>
          <w:bottom w:val="none" w:sz="0" w:space="0" w:color="auto"/>
        </w:pBdr>
        <w:jc w:val="center"/>
      </w:pPr>
      <w:r>
        <w:rPr>
          <w:sz w:val="64"/>
        </w:rPr>
        <w:t xml:space="preserve">ETSI </w:t>
      </w:r>
      <w:bookmarkStart w:id="2" w:name="docnumber"/>
      <w:bookmarkEnd w:id="0"/>
      <w:r>
        <w:rPr>
          <w:sz w:val="64"/>
        </w:rPr>
        <w:t xml:space="preserve">GS </w:t>
      </w:r>
      <w:r>
        <w:rPr>
          <w:sz w:val="62"/>
          <w:szCs w:val="62"/>
        </w:rPr>
        <w:t xml:space="preserve">NFV-SEC </w:t>
      </w:r>
      <w:bookmarkEnd w:id="2"/>
      <w:r>
        <w:rPr>
          <w:sz w:val="62"/>
          <w:szCs w:val="62"/>
        </w:rPr>
        <w:t>0</w:t>
      </w:r>
      <w:r w:rsidR="0062178F">
        <w:rPr>
          <w:sz w:val="62"/>
          <w:szCs w:val="62"/>
        </w:rPr>
        <w:t>30</w:t>
      </w:r>
      <w:r>
        <w:rPr>
          <w:sz w:val="64"/>
        </w:rPr>
        <w:t xml:space="preserve"> </w:t>
      </w:r>
      <w:r>
        <w:t>V</w:t>
      </w:r>
      <w:bookmarkStart w:id="3" w:name="docversion"/>
      <w:r>
        <w:t>0.</w:t>
      </w:r>
      <w:r w:rsidR="00D42D66">
        <w:t>1</w:t>
      </w:r>
      <w:r>
        <w:t>.</w:t>
      </w:r>
      <w:bookmarkEnd w:id="3"/>
      <w:r w:rsidR="00D42D66">
        <w:t>0</w:t>
      </w:r>
      <w:r>
        <w:rPr>
          <w:rStyle w:val="ZGSM"/>
        </w:rPr>
        <w:t xml:space="preserve"> </w:t>
      </w:r>
      <w:r>
        <w:rPr>
          <w:sz w:val="32"/>
        </w:rPr>
        <w:t>(</w:t>
      </w:r>
      <w:bookmarkStart w:id="4" w:name="docdate"/>
      <w:r>
        <w:rPr>
          <w:sz w:val="32"/>
        </w:rPr>
        <w:t>202</w:t>
      </w:r>
      <w:r w:rsidR="008451C2">
        <w:rPr>
          <w:sz w:val="32"/>
        </w:rPr>
        <w:t>3</w:t>
      </w:r>
      <w:r>
        <w:rPr>
          <w:sz w:val="32"/>
        </w:rPr>
        <w:t>-</w:t>
      </w:r>
      <w:bookmarkEnd w:id="4"/>
      <w:r w:rsidR="00663FED">
        <w:rPr>
          <w:sz w:val="32"/>
        </w:rPr>
        <w:t>10</w:t>
      </w:r>
      <w:r>
        <w:rPr>
          <w:sz w:val="32"/>
          <w:szCs w:val="32"/>
        </w:rPr>
        <w:t>)</w:t>
      </w:r>
    </w:p>
    <w:p w:rsidR="00213D49" w:rsidRDefault="00213D49">
      <w:pPr>
        <w:pStyle w:val="ZB"/>
        <w:framePr w:wrap="notBeside" w:hAnchor="page" w:x="901" w:y="1421"/>
      </w:pPr>
    </w:p>
    <w:p w:rsidR="00213D49" w:rsidRDefault="00213D49"/>
    <w:p w:rsidR="00213D49" w:rsidRDefault="004833B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rsidR="00213D49" w:rsidRDefault="004833BB">
      <w:pPr>
        <w:pStyle w:val="ZT"/>
        <w:framePr w:w="10206" w:h="3701" w:hRule="exact" w:wrap="notBeside" w:hAnchor="page" w:x="880" w:y="7094"/>
        <w:spacing w:line="240" w:lineRule="auto"/>
      </w:pPr>
      <w:bookmarkStart w:id="5" w:name="doctitle"/>
      <w:r>
        <w:t xml:space="preserve">Network Functions Virtualisation (NFV) Release </w:t>
      </w:r>
      <w:r w:rsidR="00663FED">
        <w:t>5</w:t>
      </w:r>
      <w:r>
        <w:t>;</w:t>
      </w:r>
    </w:p>
    <w:p w:rsidR="00213D49" w:rsidRDefault="004833BB">
      <w:pPr>
        <w:pStyle w:val="ZT"/>
        <w:framePr w:w="10206" w:h="3701" w:hRule="exact" w:wrap="notBeside" w:hAnchor="page" w:x="880" w:y="7094"/>
        <w:spacing w:line="240" w:lineRule="auto"/>
      </w:pPr>
      <w:r>
        <w:t>Security;</w:t>
      </w:r>
    </w:p>
    <w:p w:rsidR="00213D49" w:rsidRDefault="004833BB" w:rsidP="00663FED">
      <w:pPr>
        <w:pStyle w:val="ZT"/>
        <w:framePr w:w="10206" w:h="3701" w:hRule="exact" w:wrap="notBeside" w:hAnchor="page" w:x="880" w:y="7094"/>
        <w:spacing w:line="240" w:lineRule="auto"/>
      </w:pPr>
      <w:r>
        <w:t xml:space="preserve">Security Assurance Specification (SCAS) for </w:t>
      </w:r>
      <w:r w:rsidR="0062178F">
        <w:t>VNFM</w:t>
      </w:r>
    </w:p>
    <w:bookmarkEnd w:id="5"/>
    <w:p w:rsidR="00213D49" w:rsidRDefault="004833BB">
      <w:pPr>
        <w:pStyle w:val="ZT"/>
        <w:framePr w:w="10206" w:h="3701" w:hRule="exact" w:wrap="notBeside" w:hAnchor="page" w:x="880" w:y="7094"/>
        <w:rPr>
          <w:rStyle w:val="ZGSM"/>
        </w:rPr>
      </w:pPr>
      <w:r>
        <w:rPr>
          <w:rStyle w:val="ZGSM"/>
        </w:rPr>
        <w:t xml:space="preserve">Release </w:t>
      </w:r>
      <w:r w:rsidR="00663FED">
        <w:rPr>
          <w:rStyle w:val="ZGSM"/>
        </w:rPr>
        <w:t>5</w:t>
      </w:r>
    </w:p>
    <w:bookmarkStart w:id="6" w:name="docdiskette"/>
    <w:p w:rsidR="00213D49" w:rsidRDefault="004833BB">
      <w:pPr>
        <w:pStyle w:val="ZD"/>
        <w:framePr w:wrap="notBeside"/>
      </w:pPr>
      <w:r>
        <w:fldChar w:fldCharType="begin"/>
      </w:r>
      <w:r>
        <w:instrText>symbol 60 \f "Wingdings" \s 16</w:instrText>
      </w:r>
      <w:r>
        <w:fldChar w:fldCharType="separate"/>
      </w:r>
      <w:r>
        <w:rPr>
          <w:rFonts w:ascii="Wingdings" w:hAnsi="Wingdings"/>
        </w:rPr>
        <w:t>&lt;</w:t>
      </w:r>
      <w:r>
        <w:fldChar w:fldCharType="end"/>
      </w:r>
      <w:bookmarkEnd w:id="6"/>
    </w:p>
    <w:p w:rsidR="00213D49" w:rsidRDefault="004833BB">
      <w:pPr>
        <w:rPr>
          <w:rFonts w:ascii="Arial" w:hAnsi="Arial" w:cs="Arial"/>
          <w:sz w:val="18"/>
          <w:szCs w:val="18"/>
        </w:rPr>
        <w:sectPr w:rsidR="00213D49">
          <w:headerReference w:type="default" r:id="rId11"/>
          <w:footerReference w:type="default" r:id="rId12"/>
          <w:footnotePr>
            <w:numRestart w:val="eachSect"/>
          </w:footnotePr>
          <w:pgSz w:w="11907" w:h="16840"/>
          <w:pgMar w:top="2268" w:right="851" w:bottom="10773" w:left="851" w:header="0" w:footer="0" w:gutter="0"/>
          <w:cols w:space="720"/>
          <w:docGrid w:linePitch="272"/>
        </w:sectPr>
      </w:pPr>
      <w:r>
        <w:rPr>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4807585</wp:posOffset>
                </wp:positionV>
                <wp:extent cx="6414770" cy="2771140"/>
                <wp:effectExtent l="0" t="0" r="24130" b="2603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71140"/>
                        </a:xfrm>
                        <a:prstGeom prst="rect">
                          <a:avLst/>
                        </a:prstGeom>
                        <a:solidFill>
                          <a:sysClr val="window" lastClr="FFFFFF"/>
                        </a:solidFill>
                        <a:ln w="12700" cap="flat" cmpd="sng" algn="ctr">
                          <a:solidFill>
                            <a:srgbClr val="ED7D31"/>
                          </a:solidFill>
                          <a:prstDash val="solid"/>
                          <a:miter lim="800000"/>
                        </a:ln>
                        <a:effectLst/>
                      </wps:spPr>
                      <wps:txbx>
                        <w:txbxContent>
                          <w:p w:rsidR="00213D49" w:rsidRDefault="004833BB">
                            <w:pPr>
                              <w:shd w:val="clear" w:color="auto" w:fill="FFFFFF"/>
                              <w:spacing w:before="120"/>
                              <w:ind w:left="142" w:right="119"/>
                              <w:jc w:val="center"/>
                              <w:rPr>
                                <w:rFonts w:ascii="Courier New" w:hAnsi="Courier New" w:cs="Courier New"/>
                                <w:b/>
                                <w:sz w:val="24"/>
                              </w:rPr>
                            </w:pPr>
                            <w:r>
                              <w:rPr>
                                <w:rFonts w:ascii="Courier New" w:hAnsi="Courier New" w:cs="Courier New"/>
                                <w:b/>
                                <w:color w:val="FF0000"/>
                                <w:sz w:val="24"/>
                              </w:rPr>
                              <w:t>This</w:t>
                            </w:r>
                            <w:r>
                              <w:rPr>
                                <w:rFonts w:ascii="Courier New" w:hAnsi="Courier New" w:cs="Courier New"/>
                                <w:b/>
                                <w:sz w:val="24"/>
                              </w:rPr>
                              <w:t xml:space="preserve"> </w:t>
                            </w:r>
                            <w:r>
                              <w:rPr>
                                <w:rFonts w:ascii="Courier New" w:hAnsi="Courier New" w:cs="Courier New"/>
                                <w:b/>
                                <w:color w:val="FF0000"/>
                                <w:sz w:val="24"/>
                              </w:rPr>
                              <w:t>DRAFT is a working document</w:t>
                            </w:r>
                            <w:r>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rsidR="00213D49" w:rsidRDefault="004833BB">
                            <w:pPr>
                              <w:shd w:val="clear" w:color="auto" w:fill="FFFFFF"/>
                              <w:ind w:left="142" w:right="117"/>
                              <w:jc w:val="center"/>
                              <w:rPr>
                                <w:rFonts w:ascii="Courier New" w:hAnsi="Courier New" w:cs="Courier New"/>
                                <w:b/>
                                <w:sz w:val="24"/>
                              </w:rPr>
                            </w:pPr>
                            <w:r>
                              <w:rPr>
                                <w:rFonts w:ascii="Courier New" w:hAnsi="Courier New" w:cs="Courier New"/>
                                <w:b/>
                                <w:sz w:val="24"/>
                              </w:rPr>
                              <w:t>ETSI and/or its Members have no liability for any current or further use/implementation of the present DRAFT.</w:t>
                            </w:r>
                          </w:p>
                          <w:p w:rsidR="00213D49" w:rsidRDefault="004833BB">
                            <w:pPr>
                              <w:pBdr>
                                <w:left w:val="single" w:sz="4" w:space="6" w:color="5B9BD5"/>
                              </w:pBdr>
                              <w:spacing w:before="120"/>
                              <w:ind w:left="142" w:right="119"/>
                              <w:jc w:val="center"/>
                              <w:rPr>
                                <w:rFonts w:ascii="Courier New" w:hAnsi="Courier New" w:cs="Courier New"/>
                                <w:b/>
                                <w:sz w:val="24"/>
                              </w:rPr>
                            </w:pPr>
                            <w:r>
                              <w:rPr>
                                <w:rFonts w:ascii="Calibri" w:hAnsi="Calibri" w:cs="Calibri"/>
                                <w:b/>
                                <w:color w:val="FF0000"/>
                                <w:sz w:val="36"/>
                              </w:rPr>
                              <w:t>Do not use as reference material.</w:t>
                            </w:r>
                            <w:r>
                              <w:rPr>
                                <w:rFonts w:ascii="Calibri" w:hAnsi="Calibri" w:cs="Calibri"/>
                                <w:b/>
                                <w:sz w:val="36"/>
                              </w:rPr>
                              <w:t xml:space="preserve"> </w:t>
                            </w:r>
                            <w:r>
                              <w:rPr>
                                <w:rFonts w:ascii="Calibri" w:hAnsi="Calibri" w:cs="Calibri"/>
                                <w:b/>
                                <w:sz w:val="36"/>
                              </w:rPr>
                              <w:br/>
                            </w:r>
                            <w:r>
                              <w:rPr>
                                <w:rFonts w:ascii="Courier New" w:hAnsi="Courier New" w:cs="Courier New"/>
                                <w:b/>
                                <w:sz w:val="24"/>
                              </w:rPr>
                              <w:t>Do not cite this document other than as "work in progress."</w:t>
                            </w:r>
                          </w:p>
                          <w:p w:rsidR="00213D49" w:rsidRDefault="004833BB">
                            <w:pPr>
                              <w:pBdr>
                                <w:left w:val="single" w:sz="4" w:space="6" w:color="5B9BD5"/>
                              </w:pBdr>
                              <w:ind w:left="142" w:right="117"/>
                              <w:jc w:val="center"/>
                              <w:rPr>
                                <w:rFonts w:ascii="Calibri" w:hAnsi="Calibri" w:cs="Calibri"/>
                                <w:sz w:val="24"/>
                              </w:rPr>
                            </w:pPr>
                            <w:r>
                              <w:rPr>
                                <w:rFonts w:ascii="Courier New" w:hAnsi="Courier New" w:cs="Courier New"/>
                                <w:b/>
                                <w:sz w:val="24"/>
                              </w:rPr>
                              <w:t>Any draft approved and PUBLISHED shall be obtained exclusively as a deliverables via the ETSI Standards search page at:</w:t>
                            </w:r>
                          </w:p>
                          <w:p w:rsidR="00213D49" w:rsidRDefault="00941211">
                            <w:pPr>
                              <w:pBdr>
                                <w:left w:val="single" w:sz="4" w:space="6" w:color="5B9BD5"/>
                              </w:pBdr>
                              <w:spacing w:after="120"/>
                              <w:ind w:left="142" w:right="119"/>
                              <w:jc w:val="center"/>
                              <w:rPr>
                                <w:rFonts w:ascii="Calibri" w:hAnsi="Calibri" w:cs="Calibri"/>
                                <w:color w:val="404040"/>
                                <w:sz w:val="24"/>
                              </w:rPr>
                            </w:pPr>
                            <w:hyperlink r:id="rId13" w:history="1">
                              <w:r w:rsidR="004833BB">
                                <w:rPr>
                                  <w:rStyle w:val="afff1"/>
                                  <w:rFonts w:ascii="Calibri" w:hAnsi="Calibri" w:cs="Calibri"/>
                                  <w:sz w:val="24"/>
                                </w:rPr>
                                <w:t>http://www.etsi.org/standards-search</w:t>
                              </w:r>
                            </w:hyperlink>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Pull quote with accent bar" style="position:absolute;margin-left:0;margin-top:378.55pt;width:505.1pt;height:2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" fillcolor="window" strokecolor="#ed7d31" strokeweight="1pt">
                <v:textbox style="mso-fit-shape-to-text:t" inset="0,0,0,0">
                  <w:txbxContent>
                    <w:p w:rsidR="00213D49" w:rsidRDefault="004833BB">
                      <w:pPr>
                        <w:shd w:val="clear" w:color="auto" w:fill="FFFFFF"/>
                        <w:spacing w:before="120"/>
                        <w:ind w:left="142" w:right="119"/>
                        <w:jc w:val="center"/>
                        <w:rPr>
                          <w:rFonts w:ascii="Courier New" w:hAnsi="Courier New" w:cs="Courier New"/>
                          <w:b/>
                          <w:sz w:val="24"/>
                        </w:rPr>
                      </w:pPr>
                      <w:r>
                        <w:rPr>
                          <w:rFonts w:ascii="Courier New" w:hAnsi="Courier New" w:cs="Courier New"/>
                          <w:b/>
                          <w:color w:val="FF0000"/>
                          <w:sz w:val="24"/>
                        </w:rPr>
                        <w:t>This</w:t>
                      </w:r>
                      <w:r>
                        <w:rPr>
                          <w:rFonts w:ascii="Courier New" w:hAnsi="Courier New" w:cs="Courier New"/>
                          <w:b/>
                          <w:sz w:val="24"/>
                        </w:rPr>
                        <w:t xml:space="preserve"> </w:t>
                      </w:r>
                      <w:r>
                        <w:rPr>
                          <w:rFonts w:ascii="Courier New" w:hAnsi="Courier New" w:cs="Courier New"/>
                          <w:b/>
                          <w:color w:val="FF0000"/>
                          <w:sz w:val="24"/>
                        </w:rPr>
                        <w:t>DRAFT is a working document</w:t>
                      </w:r>
                      <w:r>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rsidR="00213D49" w:rsidRDefault="004833BB">
                      <w:pPr>
                        <w:shd w:val="clear" w:color="auto" w:fill="FFFFFF"/>
                        <w:ind w:left="142" w:right="117"/>
                        <w:jc w:val="center"/>
                        <w:rPr>
                          <w:rFonts w:ascii="Courier New" w:hAnsi="Courier New" w:cs="Courier New"/>
                          <w:b/>
                          <w:sz w:val="24"/>
                        </w:rPr>
                      </w:pPr>
                      <w:r>
                        <w:rPr>
                          <w:rFonts w:ascii="Courier New" w:hAnsi="Courier New" w:cs="Courier New"/>
                          <w:b/>
                          <w:sz w:val="24"/>
                        </w:rPr>
                        <w:t>ETSI and/or its Members have no liability for any current or further use/implementation of the present DRAFT.</w:t>
                      </w:r>
                    </w:p>
                    <w:p w:rsidR="00213D49" w:rsidRDefault="004833BB">
                      <w:pPr>
                        <w:pBdr>
                          <w:left w:val="single" w:sz="4" w:space="6" w:color="5B9BD5"/>
                        </w:pBdr>
                        <w:spacing w:before="120"/>
                        <w:ind w:left="142" w:right="119"/>
                        <w:jc w:val="center"/>
                        <w:rPr>
                          <w:rFonts w:ascii="Courier New" w:hAnsi="Courier New" w:cs="Courier New"/>
                          <w:b/>
                          <w:sz w:val="24"/>
                        </w:rPr>
                      </w:pPr>
                      <w:r>
                        <w:rPr>
                          <w:rFonts w:ascii="Calibri" w:hAnsi="Calibri" w:cs="Calibri"/>
                          <w:b/>
                          <w:color w:val="FF0000"/>
                          <w:sz w:val="36"/>
                        </w:rPr>
                        <w:t>Do not use as reference material.</w:t>
                      </w:r>
                      <w:r>
                        <w:rPr>
                          <w:rFonts w:ascii="Calibri" w:hAnsi="Calibri" w:cs="Calibri"/>
                          <w:b/>
                          <w:sz w:val="36"/>
                        </w:rPr>
                        <w:t xml:space="preserve"> </w:t>
                      </w:r>
                      <w:r>
                        <w:rPr>
                          <w:rFonts w:ascii="Calibri" w:hAnsi="Calibri" w:cs="Calibri"/>
                          <w:b/>
                          <w:sz w:val="36"/>
                        </w:rPr>
                        <w:br/>
                      </w:r>
                      <w:r>
                        <w:rPr>
                          <w:rFonts w:ascii="Courier New" w:hAnsi="Courier New" w:cs="Courier New"/>
                          <w:b/>
                          <w:sz w:val="24"/>
                        </w:rPr>
                        <w:t>Do not cite this document other than as "work in progress."</w:t>
                      </w:r>
                    </w:p>
                    <w:p w:rsidR="00213D49" w:rsidRDefault="004833BB">
                      <w:pPr>
                        <w:pBdr>
                          <w:left w:val="single" w:sz="4" w:space="6" w:color="5B9BD5"/>
                        </w:pBdr>
                        <w:ind w:left="142" w:right="117"/>
                        <w:jc w:val="center"/>
                        <w:rPr>
                          <w:rFonts w:ascii="Calibri" w:hAnsi="Calibri" w:cs="Calibri"/>
                          <w:sz w:val="24"/>
                        </w:rPr>
                      </w:pPr>
                      <w:r>
                        <w:rPr>
                          <w:rFonts w:ascii="Courier New" w:hAnsi="Courier New" w:cs="Courier New"/>
                          <w:b/>
                          <w:sz w:val="24"/>
                        </w:rPr>
                        <w:t>Any draft approved and PUBLISHED shall be obtained exclusively as a deliverables via the ETSI Standards search page at:</w:t>
                      </w:r>
                    </w:p>
                    <w:p w:rsidR="00213D49" w:rsidRDefault="0026494A">
                      <w:pPr>
                        <w:pBdr>
                          <w:left w:val="single" w:sz="4" w:space="6" w:color="5B9BD5"/>
                        </w:pBdr>
                        <w:spacing w:after="120"/>
                        <w:ind w:left="142" w:right="119"/>
                        <w:jc w:val="center"/>
                        <w:rPr>
                          <w:rFonts w:ascii="Calibri" w:hAnsi="Calibri" w:cs="Calibri"/>
                          <w:color w:val="404040"/>
                          <w:sz w:val="24"/>
                        </w:rPr>
                      </w:pPr>
                      <w:hyperlink r:id="rId14" w:history="1">
                        <w:r w:rsidR="004833BB">
                          <w:rPr>
                            <w:rStyle w:val="afff1"/>
                            <w:rFonts w:ascii="Calibri" w:hAnsi="Calibri" w:cs="Calibri"/>
                            <w:sz w:val="24"/>
                          </w:rPr>
                          <w:t>http://www.etsi.org/standards-search</w:t>
                        </w:r>
                      </w:hyperlink>
                    </w:p>
                  </w:txbxContent>
                </v:textbox>
              </v:shape>
            </w:pict>
          </mc:Fallback>
        </mc:AlternateContent>
      </w:r>
    </w:p>
    <w:p w:rsidR="00213D49" w:rsidRDefault="004833BB">
      <w:pPr>
        <w:pStyle w:val="FP"/>
        <w:framePr w:wrap="notBeside" w:vAnchor="page" w:hAnchor="page" w:x="1141" w:y="2836"/>
        <w:pBdr>
          <w:bottom w:val="single" w:sz="6" w:space="1" w:color="auto"/>
        </w:pBdr>
        <w:ind w:left="2835" w:right="2835"/>
        <w:jc w:val="center"/>
      </w:pPr>
      <w:bookmarkStart w:id="7" w:name="page2"/>
      <w:r>
        <w:lastRenderedPageBreak/>
        <w:t>Reference</w:t>
      </w:r>
    </w:p>
    <w:p w:rsidR="00213D49" w:rsidRDefault="004833BB">
      <w:pPr>
        <w:pStyle w:val="FP"/>
        <w:framePr w:wrap="notBeside" w:vAnchor="page" w:hAnchor="page" w:x="1141" w:y="2836"/>
        <w:ind w:left="2268" w:right="2268"/>
        <w:jc w:val="center"/>
        <w:rPr>
          <w:rFonts w:ascii="Arial" w:hAnsi="Arial"/>
          <w:sz w:val="18"/>
        </w:rPr>
      </w:pPr>
      <w:r>
        <w:rPr>
          <w:rFonts w:ascii="Arial" w:hAnsi="Arial"/>
          <w:sz w:val="18"/>
        </w:rPr>
        <w:t>DGS/NFV-SEC02</w:t>
      </w:r>
      <w:r w:rsidR="00663FED">
        <w:rPr>
          <w:rFonts w:ascii="Arial" w:hAnsi="Arial"/>
          <w:sz w:val="18"/>
        </w:rPr>
        <w:t>9</w:t>
      </w:r>
    </w:p>
    <w:p w:rsidR="00213D49" w:rsidRDefault="004833BB">
      <w:pPr>
        <w:pStyle w:val="FP"/>
        <w:framePr w:wrap="notBeside" w:vAnchor="page" w:hAnchor="page" w:x="1141" w:y="2836"/>
        <w:pBdr>
          <w:bottom w:val="single" w:sz="6" w:space="1" w:color="auto"/>
        </w:pBdr>
        <w:spacing w:before="240"/>
        <w:ind w:left="2835" w:right="2835"/>
        <w:jc w:val="center"/>
      </w:pPr>
      <w:r>
        <w:t>Keywords</w:t>
      </w:r>
    </w:p>
    <w:p w:rsidR="00213D49" w:rsidRDefault="004833BB">
      <w:pPr>
        <w:pStyle w:val="FP"/>
        <w:framePr w:wrap="notBeside" w:vAnchor="page" w:hAnchor="page" w:x="1141" w:y="2836"/>
        <w:ind w:left="2835" w:right="2835"/>
        <w:jc w:val="center"/>
        <w:rPr>
          <w:rFonts w:ascii="Arial" w:hAnsi="Arial"/>
          <w:sz w:val="18"/>
        </w:rPr>
      </w:pPr>
      <w:r>
        <w:rPr>
          <w:rFonts w:ascii="Arial" w:hAnsi="Arial" w:cs="Arial"/>
          <w:color w:val="000000"/>
        </w:rPr>
        <w:t>NFV-MANO</w:t>
      </w:r>
      <w:r>
        <w:rPr>
          <w:rFonts w:ascii="Arial" w:hAnsi="Arial"/>
          <w:sz w:val="18"/>
        </w:rPr>
        <w:t>; S</w:t>
      </w:r>
      <w:r>
        <w:rPr>
          <w:rFonts w:ascii="Arial" w:hAnsi="Arial" w:cs="Arial"/>
          <w:color w:val="000000"/>
        </w:rPr>
        <w:t>ecurity</w:t>
      </w:r>
      <w:r>
        <w:rPr>
          <w:rFonts w:ascii="Arial" w:hAnsi="Arial"/>
          <w:sz w:val="18"/>
        </w:rPr>
        <w:t xml:space="preserve">; </w:t>
      </w:r>
      <w:r w:rsidR="0062178F">
        <w:rPr>
          <w:rFonts w:ascii="Arial" w:hAnsi="Arial" w:cs="Arial"/>
          <w:color w:val="000000"/>
        </w:rPr>
        <w:t>VNFM</w:t>
      </w:r>
      <w:r>
        <w:rPr>
          <w:rFonts w:ascii="Arial" w:hAnsi="Arial"/>
          <w:sz w:val="18"/>
        </w:rPr>
        <w:t xml:space="preserve">; test; </w:t>
      </w:r>
      <w:r>
        <w:rPr>
          <w:rFonts w:ascii="Arial" w:hAnsi="Arial" w:cs="Arial"/>
          <w:color w:val="000000"/>
        </w:rPr>
        <w:t>SCAS</w:t>
      </w:r>
    </w:p>
    <w:p w:rsidR="00213D49" w:rsidRDefault="00213D49"/>
    <w:p w:rsidR="00213D49" w:rsidRDefault="004833BB">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rsidR="00213D49" w:rsidRDefault="004833BB">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rsidR="00213D49" w:rsidRDefault="004833BB">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rsidR="00213D49" w:rsidRDefault="00213D49">
      <w:pPr>
        <w:pStyle w:val="FP"/>
        <w:framePr w:wrap="notBeside" w:vAnchor="page" w:hAnchor="page" w:x="1156" w:y="5581"/>
        <w:ind w:left="2835" w:right="2835"/>
        <w:jc w:val="center"/>
        <w:rPr>
          <w:rFonts w:ascii="Arial" w:hAnsi="Arial"/>
          <w:sz w:val="18"/>
          <w:lang w:val="fr-FR"/>
        </w:rPr>
      </w:pPr>
    </w:p>
    <w:p w:rsidR="00213D49" w:rsidRDefault="004833BB">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rsidR="00213D49" w:rsidRDefault="00213D49">
      <w:pPr>
        <w:pStyle w:val="FP"/>
        <w:framePr w:wrap="notBeside" w:vAnchor="page" w:hAnchor="page" w:x="1156" w:y="5581"/>
        <w:ind w:left="2835" w:right="2835"/>
        <w:jc w:val="center"/>
        <w:rPr>
          <w:rFonts w:ascii="Arial" w:hAnsi="Arial"/>
          <w:sz w:val="15"/>
          <w:lang w:val="fr-FR"/>
        </w:rPr>
      </w:pPr>
    </w:p>
    <w:p w:rsidR="00213D49" w:rsidRDefault="004833BB">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rsidR="00213D49" w:rsidRDefault="004833BB">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rsidR="00213D49" w:rsidRDefault="004833BB">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rsidR="00213D49" w:rsidRDefault="00213D49">
      <w:pPr>
        <w:pStyle w:val="FP"/>
        <w:framePr w:wrap="notBeside" w:vAnchor="page" w:hAnchor="page" w:x="1156" w:y="5581"/>
        <w:ind w:left="2835" w:right="2835"/>
        <w:jc w:val="center"/>
        <w:rPr>
          <w:rFonts w:ascii="Arial" w:hAnsi="Arial"/>
          <w:sz w:val="18"/>
          <w:lang w:val="fr-FR"/>
        </w:rPr>
      </w:pPr>
    </w:p>
    <w:bookmarkEnd w:id="8"/>
    <w:p w:rsidR="00213D49" w:rsidRDefault="00213D49">
      <w:pPr>
        <w:rPr>
          <w:lang w:val="fr-FR"/>
        </w:rPr>
      </w:pPr>
    </w:p>
    <w:p w:rsidR="00213D49" w:rsidRDefault="00213D49">
      <w:pPr>
        <w:rPr>
          <w:lang w:val="fr-FR"/>
        </w:rPr>
      </w:pPr>
    </w:p>
    <w:bookmarkEnd w:id="7"/>
    <w:p w:rsidR="00213D49" w:rsidRDefault="004833BB">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rsidR="00213D49" w:rsidRDefault="004833BB">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5" w:anchor="Pre-defined Collections" w:history="1">
        <w:r>
          <w:rPr>
            <w:rStyle w:val="afff1"/>
            <w:rFonts w:ascii="Arial" w:hAnsi="Arial"/>
            <w:sz w:val="18"/>
          </w:rPr>
          <w:t>http://www.etsi.org/standards-search</w:t>
        </w:r>
      </w:hyperlink>
    </w:p>
    <w:p w:rsidR="00213D49" w:rsidRDefault="004833BB">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6" w:history="1">
        <w:r>
          <w:rPr>
            <w:rStyle w:val="afff1"/>
            <w:rFonts w:ascii="Arial" w:hAnsi="Arial" w:cs="Arial"/>
            <w:sz w:val="18"/>
          </w:rPr>
          <w:t>www.etsi.org/deliver</w:t>
        </w:r>
      </w:hyperlink>
      <w:r>
        <w:rPr>
          <w:rFonts w:ascii="Arial" w:hAnsi="Arial" w:cs="Arial"/>
          <w:sz w:val="18"/>
        </w:rPr>
        <w:t>.</w:t>
      </w:r>
    </w:p>
    <w:p w:rsidR="00213D49" w:rsidRDefault="004833BB">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7" w:history="1">
        <w:r>
          <w:rPr>
            <w:rStyle w:val="afff1"/>
            <w:rFonts w:ascii="Arial" w:hAnsi="Arial" w:cs="Arial"/>
            <w:sz w:val="18"/>
            <w:szCs w:val="18"/>
          </w:rPr>
          <w:t>https://portal.etsi.org/TB/ETSIDeliverableStatus.aspx</w:t>
        </w:r>
      </w:hyperlink>
    </w:p>
    <w:p w:rsidR="00213D49" w:rsidRDefault="004833BB">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fff1"/>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rsidR="00213D49" w:rsidRDefault="004833BB">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rsidR="00213D49" w:rsidRDefault="00213D49">
      <w:pPr>
        <w:pStyle w:val="FP"/>
        <w:framePr w:h="7286" w:hRule="exact" w:wrap="notBeside" w:vAnchor="page" w:hAnchor="page" w:x="1039" w:y="8858"/>
        <w:jc w:val="center"/>
        <w:rPr>
          <w:rFonts w:ascii="Arial" w:hAnsi="Arial" w:cs="Arial"/>
          <w:sz w:val="18"/>
        </w:rPr>
      </w:pP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 ETSI 2020.</w:t>
      </w:r>
      <w:bookmarkStart w:id="10" w:name="copyrightaddon"/>
      <w:bookmarkEnd w:id="10"/>
    </w:p>
    <w:p w:rsidR="00213D49" w:rsidRDefault="004833BB">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rsidR="00213D49" w:rsidRDefault="004833BB">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rsidR="00213D49" w:rsidRDefault="004833BB">
      <w:r>
        <w:br w:type="page"/>
      </w:r>
      <w:bookmarkEnd w:id="1"/>
    </w:p>
    <w:p w:rsidR="00213D49" w:rsidRDefault="004833BB">
      <w:pPr>
        <w:pStyle w:val="TT"/>
      </w:pPr>
      <w:r>
        <w:lastRenderedPageBreak/>
        <w:t>Contents</w:t>
      </w:r>
    </w:p>
    <w:p w:rsidR="00813AD4" w:rsidRDefault="004833BB">
      <w:pPr>
        <w:pStyle w:val="TOC1"/>
        <w:rPr>
          <w:rFonts w:asciiTheme="minorHAnsi" w:hAnsiTheme="minorHAnsi" w:cstheme="minorBidi"/>
          <w:noProof/>
          <w:kern w:val="2"/>
          <w:sz w:val="21"/>
          <w:szCs w:val="22"/>
          <w:lang w:val="en-US" w:eastAsia="zh-CN"/>
        </w:rPr>
      </w:pPr>
      <w:r>
        <w:fldChar w:fldCharType="begin"/>
      </w:r>
      <w:r>
        <w:instrText xml:space="preserve"> TOC \o \w "1-9"</w:instrText>
      </w:r>
      <w:r>
        <w:fldChar w:fldCharType="separate"/>
      </w:r>
      <w:r w:rsidR="00813AD4">
        <w:rPr>
          <w:noProof/>
        </w:rPr>
        <w:t>Intellectual Property Rights</w:t>
      </w:r>
      <w:r w:rsidR="00813AD4">
        <w:rPr>
          <w:noProof/>
        </w:rPr>
        <w:tab/>
      </w:r>
      <w:r w:rsidR="00813AD4">
        <w:rPr>
          <w:noProof/>
        </w:rPr>
        <w:fldChar w:fldCharType="begin"/>
      </w:r>
      <w:r w:rsidR="00813AD4">
        <w:rPr>
          <w:noProof/>
        </w:rPr>
        <w:instrText xml:space="preserve"> PAGEREF _Toc148671682 \h </w:instrText>
      </w:r>
      <w:r w:rsidR="00813AD4">
        <w:rPr>
          <w:noProof/>
        </w:rPr>
      </w:r>
      <w:r w:rsidR="00813AD4">
        <w:rPr>
          <w:noProof/>
        </w:rPr>
        <w:fldChar w:fldCharType="separate"/>
      </w:r>
      <w:r w:rsidR="00813AD4">
        <w:rPr>
          <w:noProof/>
        </w:rPr>
        <w:t>4</w:t>
      </w:r>
      <w:r w:rsidR="00813AD4">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Foreword</w:t>
      </w:r>
      <w:r>
        <w:rPr>
          <w:noProof/>
        </w:rPr>
        <w:tab/>
      </w:r>
      <w:r>
        <w:rPr>
          <w:noProof/>
        </w:rPr>
        <w:fldChar w:fldCharType="begin"/>
      </w:r>
      <w:r>
        <w:rPr>
          <w:noProof/>
        </w:rPr>
        <w:instrText xml:space="preserve"> PAGEREF _Toc148671683 \h </w:instrText>
      </w:r>
      <w:r>
        <w:rPr>
          <w:noProof/>
        </w:rPr>
      </w:r>
      <w:r>
        <w:rPr>
          <w:noProof/>
        </w:rPr>
        <w:fldChar w:fldCharType="separate"/>
      </w:r>
      <w:r>
        <w:rPr>
          <w:noProof/>
        </w:rPr>
        <w:t>4</w:t>
      </w:r>
      <w:r>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Modal verbs terminology</w:t>
      </w:r>
      <w:r>
        <w:rPr>
          <w:noProof/>
        </w:rPr>
        <w:tab/>
      </w:r>
      <w:r>
        <w:rPr>
          <w:noProof/>
        </w:rPr>
        <w:fldChar w:fldCharType="begin"/>
      </w:r>
      <w:r>
        <w:rPr>
          <w:noProof/>
        </w:rPr>
        <w:instrText xml:space="preserve"> PAGEREF _Toc148671684 \h </w:instrText>
      </w:r>
      <w:r>
        <w:rPr>
          <w:noProof/>
        </w:rPr>
      </w:r>
      <w:r>
        <w:rPr>
          <w:noProof/>
        </w:rPr>
        <w:fldChar w:fldCharType="separate"/>
      </w:r>
      <w:r>
        <w:rPr>
          <w:noProof/>
        </w:rPr>
        <w:t>4</w:t>
      </w:r>
      <w:r>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1</w:t>
      </w:r>
      <w:r>
        <w:rPr>
          <w:noProof/>
        </w:rPr>
        <w:tab/>
        <w:t>Scope</w:t>
      </w:r>
      <w:r>
        <w:rPr>
          <w:noProof/>
        </w:rPr>
        <w:tab/>
      </w:r>
      <w:r>
        <w:rPr>
          <w:noProof/>
        </w:rPr>
        <w:fldChar w:fldCharType="begin"/>
      </w:r>
      <w:r>
        <w:rPr>
          <w:noProof/>
        </w:rPr>
        <w:instrText xml:space="preserve"> PAGEREF _Toc148671685 \h </w:instrText>
      </w:r>
      <w:r>
        <w:rPr>
          <w:noProof/>
        </w:rPr>
      </w:r>
      <w:r>
        <w:rPr>
          <w:noProof/>
        </w:rPr>
        <w:fldChar w:fldCharType="separate"/>
      </w:r>
      <w:r>
        <w:rPr>
          <w:noProof/>
        </w:rPr>
        <w:t>5</w:t>
      </w:r>
      <w:r>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2</w:t>
      </w:r>
      <w:r>
        <w:rPr>
          <w:noProof/>
        </w:rPr>
        <w:tab/>
        <w:t>References</w:t>
      </w:r>
      <w:r>
        <w:rPr>
          <w:noProof/>
        </w:rPr>
        <w:tab/>
      </w:r>
      <w:r>
        <w:rPr>
          <w:noProof/>
        </w:rPr>
        <w:fldChar w:fldCharType="begin"/>
      </w:r>
      <w:r>
        <w:rPr>
          <w:noProof/>
        </w:rPr>
        <w:instrText xml:space="preserve"> PAGEREF _Toc148671686 \h </w:instrText>
      </w:r>
      <w:r>
        <w:rPr>
          <w:noProof/>
        </w:rPr>
      </w:r>
      <w:r>
        <w:rPr>
          <w:noProof/>
        </w:rPr>
        <w:fldChar w:fldCharType="separate"/>
      </w:r>
      <w:r>
        <w:rPr>
          <w:noProof/>
        </w:rPr>
        <w:t>5</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2.1</w:t>
      </w:r>
      <w:r>
        <w:rPr>
          <w:noProof/>
        </w:rPr>
        <w:tab/>
        <w:t>Normative references</w:t>
      </w:r>
      <w:r>
        <w:rPr>
          <w:noProof/>
        </w:rPr>
        <w:tab/>
      </w:r>
      <w:r>
        <w:rPr>
          <w:noProof/>
        </w:rPr>
        <w:fldChar w:fldCharType="begin"/>
      </w:r>
      <w:r>
        <w:rPr>
          <w:noProof/>
        </w:rPr>
        <w:instrText xml:space="preserve"> PAGEREF _Toc148671687 \h </w:instrText>
      </w:r>
      <w:r>
        <w:rPr>
          <w:noProof/>
        </w:rPr>
      </w:r>
      <w:r>
        <w:rPr>
          <w:noProof/>
        </w:rPr>
        <w:fldChar w:fldCharType="separate"/>
      </w:r>
      <w:r>
        <w:rPr>
          <w:noProof/>
        </w:rPr>
        <w:t>5</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2.2</w:t>
      </w:r>
      <w:r>
        <w:rPr>
          <w:noProof/>
        </w:rPr>
        <w:tab/>
        <w:t>Informative references</w:t>
      </w:r>
      <w:r>
        <w:rPr>
          <w:noProof/>
        </w:rPr>
        <w:tab/>
      </w:r>
      <w:r>
        <w:rPr>
          <w:noProof/>
        </w:rPr>
        <w:fldChar w:fldCharType="begin"/>
      </w:r>
      <w:r>
        <w:rPr>
          <w:noProof/>
        </w:rPr>
        <w:instrText xml:space="preserve"> PAGEREF _Toc148671688 \h </w:instrText>
      </w:r>
      <w:r>
        <w:rPr>
          <w:noProof/>
        </w:rPr>
      </w:r>
      <w:r>
        <w:rPr>
          <w:noProof/>
        </w:rPr>
        <w:fldChar w:fldCharType="separate"/>
      </w:r>
      <w:r>
        <w:rPr>
          <w:noProof/>
        </w:rPr>
        <w:t>5</w:t>
      </w:r>
      <w:r>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3</w:t>
      </w:r>
      <w:r>
        <w:rPr>
          <w:noProof/>
        </w:rPr>
        <w:tab/>
        <w:t>Definition of terms, symbols and abbreviations</w:t>
      </w:r>
      <w:r>
        <w:rPr>
          <w:noProof/>
        </w:rPr>
        <w:tab/>
      </w:r>
      <w:r>
        <w:rPr>
          <w:noProof/>
        </w:rPr>
        <w:fldChar w:fldCharType="begin"/>
      </w:r>
      <w:r>
        <w:rPr>
          <w:noProof/>
        </w:rPr>
        <w:instrText xml:space="preserve"> PAGEREF _Toc148671689 \h </w:instrText>
      </w:r>
      <w:r>
        <w:rPr>
          <w:noProof/>
        </w:rPr>
      </w:r>
      <w:r>
        <w:rPr>
          <w:noProof/>
        </w:rPr>
        <w:fldChar w:fldCharType="separate"/>
      </w:r>
      <w:r>
        <w:rPr>
          <w:noProof/>
        </w:rPr>
        <w:t>5</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3.1</w:t>
      </w:r>
      <w:r>
        <w:rPr>
          <w:noProof/>
        </w:rPr>
        <w:tab/>
        <w:t>Terms</w:t>
      </w:r>
      <w:r>
        <w:rPr>
          <w:noProof/>
        </w:rPr>
        <w:tab/>
      </w:r>
      <w:r>
        <w:rPr>
          <w:noProof/>
        </w:rPr>
        <w:fldChar w:fldCharType="begin"/>
      </w:r>
      <w:r>
        <w:rPr>
          <w:noProof/>
        </w:rPr>
        <w:instrText xml:space="preserve"> PAGEREF _Toc148671690 \h </w:instrText>
      </w:r>
      <w:r>
        <w:rPr>
          <w:noProof/>
        </w:rPr>
      </w:r>
      <w:r>
        <w:rPr>
          <w:noProof/>
        </w:rPr>
        <w:fldChar w:fldCharType="separate"/>
      </w:r>
      <w:r>
        <w:rPr>
          <w:noProof/>
        </w:rPr>
        <w:t>5</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3.2</w:t>
      </w:r>
      <w:r>
        <w:rPr>
          <w:noProof/>
        </w:rPr>
        <w:tab/>
        <w:t>Symbols</w:t>
      </w:r>
      <w:r>
        <w:rPr>
          <w:noProof/>
        </w:rPr>
        <w:tab/>
      </w:r>
      <w:r>
        <w:rPr>
          <w:noProof/>
        </w:rPr>
        <w:fldChar w:fldCharType="begin"/>
      </w:r>
      <w:r>
        <w:rPr>
          <w:noProof/>
        </w:rPr>
        <w:instrText xml:space="preserve"> PAGEREF _Toc148671691 \h </w:instrText>
      </w:r>
      <w:r>
        <w:rPr>
          <w:noProof/>
        </w:rPr>
      </w:r>
      <w:r>
        <w:rPr>
          <w:noProof/>
        </w:rPr>
        <w:fldChar w:fldCharType="separate"/>
      </w:r>
      <w:r>
        <w:rPr>
          <w:noProof/>
        </w:rPr>
        <w:t>5</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3.3</w:t>
      </w:r>
      <w:r>
        <w:rPr>
          <w:noProof/>
        </w:rPr>
        <w:tab/>
        <w:t>Abbreviations</w:t>
      </w:r>
      <w:r>
        <w:rPr>
          <w:noProof/>
        </w:rPr>
        <w:tab/>
      </w:r>
      <w:r>
        <w:rPr>
          <w:noProof/>
        </w:rPr>
        <w:fldChar w:fldCharType="begin"/>
      </w:r>
      <w:r>
        <w:rPr>
          <w:noProof/>
        </w:rPr>
        <w:instrText xml:space="preserve"> PAGEREF _Toc148671692 \h </w:instrText>
      </w:r>
      <w:r>
        <w:rPr>
          <w:noProof/>
        </w:rPr>
      </w:r>
      <w:r>
        <w:rPr>
          <w:noProof/>
        </w:rPr>
        <w:fldChar w:fldCharType="separate"/>
      </w:r>
      <w:r>
        <w:rPr>
          <w:noProof/>
        </w:rPr>
        <w:t>5</w:t>
      </w:r>
      <w:r>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4</w:t>
      </w:r>
      <w:r>
        <w:rPr>
          <w:noProof/>
        </w:rPr>
        <w:tab/>
        <w:t>Catalogue of security requirements and related test cases</w:t>
      </w:r>
      <w:r w:rsidRPr="00224B0A">
        <w:rPr>
          <w:noProof/>
          <w:lang w:val="en-US"/>
        </w:rPr>
        <w:t xml:space="preserve"> for VNFM product</w:t>
      </w:r>
      <w:r>
        <w:rPr>
          <w:noProof/>
        </w:rPr>
        <w:tab/>
      </w:r>
      <w:r>
        <w:rPr>
          <w:noProof/>
        </w:rPr>
        <w:fldChar w:fldCharType="begin"/>
      </w:r>
      <w:r>
        <w:rPr>
          <w:noProof/>
        </w:rPr>
        <w:instrText xml:space="preserve"> PAGEREF _Toc148671693 \h </w:instrText>
      </w:r>
      <w:r>
        <w:rPr>
          <w:noProof/>
        </w:rPr>
      </w:r>
      <w:r>
        <w:rPr>
          <w:noProof/>
        </w:rPr>
        <w:fldChar w:fldCharType="separate"/>
      </w:r>
      <w:r>
        <w:rPr>
          <w:noProof/>
        </w:rPr>
        <w:t>6</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4.1</w:t>
      </w:r>
      <w:r>
        <w:rPr>
          <w:noProof/>
        </w:rPr>
        <w:tab/>
        <w:t>Introduction</w:t>
      </w:r>
      <w:r>
        <w:rPr>
          <w:noProof/>
        </w:rPr>
        <w:tab/>
      </w:r>
      <w:r>
        <w:rPr>
          <w:noProof/>
        </w:rPr>
        <w:fldChar w:fldCharType="begin"/>
      </w:r>
      <w:r>
        <w:rPr>
          <w:noProof/>
        </w:rPr>
        <w:instrText xml:space="preserve"> PAGEREF _Toc148671694 \h </w:instrText>
      </w:r>
      <w:r>
        <w:rPr>
          <w:noProof/>
        </w:rPr>
      </w:r>
      <w:r>
        <w:rPr>
          <w:noProof/>
        </w:rPr>
        <w:fldChar w:fldCharType="separate"/>
      </w:r>
      <w:r>
        <w:rPr>
          <w:noProof/>
        </w:rPr>
        <w:t>6</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4.2</w:t>
      </w:r>
      <w:r>
        <w:rPr>
          <w:noProof/>
        </w:rPr>
        <w:tab/>
        <w:t>Security functional requirements and related test cases</w:t>
      </w:r>
      <w:r>
        <w:rPr>
          <w:noProof/>
        </w:rPr>
        <w:tab/>
      </w:r>
      <w:r>
        <w:rPr>
          <w:noProof/>
        </w:rPr>
        <w:fldChar w:fldCharType="begin"/>
      </w:r>
      <w:r>
        <w:rPr>
          <w:noProof/>
        </w:rPr>
        <w:instrText xml:space="preserve"> PAGEREF _Toc148671695 \h </w:instrText>
      </w:r>
      <w:r>
        <w:rPr>
          <w:noProof/>
        </w:rPr>
      </w:r>
      <w:r>
        <w:rPr>
          <w:noProof/>
        </w:rPr>
        <w:fldChar w:fldCharType="separate"/>
      </w:r>
      <w:r>
        <w:rPr>
          <w:noProof/>
        </w:rPr>
        <w:t>6</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4.</w:t>
      </w:r>
      <w:r w:rsidRPr="00224B0A">
        <w:rPr>
          <w:noProof/>
          <w:lang w:val="en-US"/>
        </w:rPr>
        <w:t>3</w:t>
      </w:r>
      <w:r>
        <w:rPr>
          <w:noProof/>
        </w:rPr>
        <w:tab/>
        <w:t>Security requirements and related test cases related to hardening</w:t>
      </w:r>
      <w:r>
        <w:rPr>
          <w:noProof/>
        </w:rPr>
        <w:tab/>
      </w:r>
      <w:r>
        <w:rPr>
          <w:noProof/>
        </w:rPr>
        <w:fldChar w:fldCharType="begin"/>
      </w:r>
      <w:r>
        <w:rPr>
          <w:noProof/>
        </w:rPr>
        <w:instrText xml:space="preserve"> PAGEREF _Toc148671696 \h </w:instrText>
      </w:r>
      <w:r>
        <w:rPr>
          <w:noProof/>
        </w:rPr>
      </w:r>
      <w:r>
        <w:rPr>
          <w:noProof/>
        </w:rPr>
        <w:fldChar w:fldCharType="separate"/>
      </w:r>
      <w:r>
        <w:rPr>
          <w:noProof/>
        </w:rPr>
        <w:t>6</w:t>
      </w:r>
      <w:r>
        <w:rPr>
          <w:noProof/>
        </w:rPr>
        <w:fldChar w:fldCharType="end"/>
      </w:r>
    </w:p>
    <w:p w:rsidR="00813AD4" w:rsidRDefault="00813AD4">
      <w:pPr>
        <w:pStyle w:val="TOC3"/>
        <w:rPr>
          <w:rFonts w:asciiTheme="minorHAnsi" w:hAnsiTheme="minorHAnsi" w:cstheme="minorBidi"/>
          <w:noProof/>
          <w:kern w:val="2"/>
          <w:sz w:val="21"/>
          <w:szCs w:val="22"/>
          <w:lang w:val="en-US" w:eastAsia="zh-CN"/>
        </w:rPr>
      </w:pPr>
      <w:r>
        <w:rPr>
          <w:noProof/>
        </w:rPr>
        <w:t>4.3.1</w:t>
      </w:r>
      <w:r>
        <w:rPr>
          <w:noProof/>
        </w:rPr>
        <w:tab/>
        <w:t>Introduction</w:t>
      </w:r>
      <w:r>
        <w:rPr>
          <w:noProof/>
        </w:rPr>
        <w:tab/>
      </w:r>
      <w:r>
        <w:rPr>
          <w:noProof/>
        </w:rPr>
        <w:fldChar w:fldCharType="begin"/>
      </w:r>
      <w:r>
        <w:rPr>
          <w:noProof/>
        </w:rPr>
        <w:instrText xml:space="preserve"> PAGEREF _Toc148671697 \h </w:instrText>
      </w:r>
      <w:r>
        <w:rPr>
          <w:noProof/>
        </w:rPr>
      </w:r>
      <w:r>
        <w:rPr>
          <w:noProof/>
        </w:rPr>
        <w:fldChar w:fldCharType="separate"/>
      </w:r>
      <w:r>
        <w:rPr>
          <w:noProof/>
        </w:rPr>
        <w:t>6</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4.</w:t>
      </w:r>
      <w:r w:rsidRPr="00224B0A">
        <w:rPr>
          <w:noProof/>
          <w:lang w:val="en-US"/>
        </w:rPr>
        <w:t>4</w:t>
      </w:r>
      <w:r>
        <w:rPr>
          <w:noProof/>
        </w:rPr>
        <w:tab/>
        <w:t>Ba</w:t>
      </w:r>
      <w:r w:rsidRPr="00224B0A">
        <w:rPr>
          <w:noProof/>
          <w:lang w:val="en-US" w:eastAsia="zh-CN"/>
        </w:rPr>
        <w:t>seline</w:t>
      </w:r>
      <w:r>
        <w:rPr>
          <w:noProof/>
        </w:rPr>
        <w:t xml:space="preserve"> vulnerability testing requirements</w:t>
      </w:r>
      <w:r>
        <w:rPr>
          <w:noProof/>
        </w:rPr>
        <w:tab/>
      </w:r>
      <w:r>
        <w:rPr>
          <w:noProof/>
        </w:rPr>
        <w:fldChar w:fldCharType="begin"/>
      </w:r>
      <w:r>
        <w:rPr>
          <w:noProof/>
        </w:rPr>
        <w:instrText xml:space="preserve"> PAGEREF _Toc148671698 \h </w:instrText>
      </w:r>
      <w:r>
        <w:rPr>
          <w:noProof/>
        </w:rPr>
      </w:r>
      <w:r>
        <w:rPr>
          <w:noProof/>
        </w:rPr>
        <w:fldChar w:fldCharType="separate"/>
      </w:r>
      <w:r>
        <w:rPr>
          <w:noProof/>
        </w:rPr>
        <w:t>6</w:t>
      </w:r>
      <w:r>
        <w:rPr>
          <w:noProof/>
        </w:rPr>
        <w:fldChar w:fldCharType="end"/>
      </w:r>
    </w:p>
    <w:p w:rsidR="00813AD4" w:rsidRDefault="00813AD4">
      <w:pPr>
        <w:pStyle w:val="TOC3"/>
        <w:rPr>
          <w:rFonts w:asciiTheme="minorHAnsi" w:hAnsiTheme="minorHAnsi" w:cstheme="minorBidi"/>
          <w:noProof/>
          <w:kern w:val="2"/>
          <w:sz w:val="21"/>
          <w:szCs w:val="22"/>
          <w:lang w:val="en-US" w:eastAsia="zh-CN"/>
        </w:rPr>
      </w:pPr>
      <w:r>
        <w:rPr>
          <w:noProof/>
        </w:rPr>
        <w:t>4.4.1</w:t>
      </w:r>
      <w:r>
        <w:rPr>
          <w:noProof/>
        </w:rPr>
        <w:tab/>
        <w:t>Introduction</w:t>
      </w:r>
      <w:r>
        <w:rPr>
          <w:noProof/>
        </w:rPr>
        <w:tab/>
      </w:r>
      <w:r>
        <w:rPr>
          <w:noProof/>
        </w:rPr>
        <w:fldChar w:fldCharType="begin"/>
      </w:r>
      <w:r>
        <w:rPr>
          <w:noProof/>
        </w:rPr>
        <w:instrText xml:space="preserve"> PAGEREF _Toc148671699 \h </w:instrText>
      </w:r>
      <w:r>
        <w:rPr>
          <w:noProof/>
        </w:rPr>
      </w:r>
      <w:r>
        <w:rPr>
          <w:noProof/>
        </w:rPr>
        <w:fldChar w:fldCharType="separate"/>
      </w:r>
      <w:r>
        <w:rPr>
          <w:noProof/>
        </w:rPr>
        <w:t>6</w:t>
      </w:r>
      <w:r>
        <w:rPr>
          <w:noProof/>
        </w:rPr>
        <w:fldChar w:fldCharType="end"/>
      </w:r>
    </w:p>
    <w:p w:rsidR="00813AD4" w:rsidRDefault="00813AD4">
      <w:pPr>
        <w:pStyle w:val="TOC1"/>
        <w:rPr>
          <w:rFonts w:asciiTheme="minorHAnsi" w:hAnsiTheme="minorHAnsi" w:cstheme="minorBidi"/>
          <w:noProof/>
          <w:kern w:val="2"/>
          <w:sz w:val="21"/>
          <w:szCs w:val="22"/>
          <w:lang w:val="en-US" w:eastAsia="zh-CN"/>
        </w:rPr>
      </w:pPr>
      <w:r>
        <w:rPr>
          <w:noProof/>
        </w:rPr>
        <w:t>Annex A (normative or informative): Aspects specific to the network product class VNFM</w:t>
      </w:r>
      <w:r>
        <w:rPr>
          <w:noProof/>
        </w:rPr>
        <w:tab/>
      </w:r>
      <w:r>
        <w:rPr>
          <w:noProof/>
        </w:rPr>
        <w:fldChar w:fldCharType="begin"/>
      </w:r>
      <w:r>
        <w:rPr>
          <w:noProof/>
        </w:rPr>
        <w:instrText xml:space="preserve"> PAGEREF _Toc148671700 \h </w:instrText>
      </w:r>
      <w:r>
        <w:rPr>
          <w:noProof/>
        </w:rPr>
      </w:r>
      <w:r>
        <w:rPr>
          <w:noProof/>
        </w:rPr>
        <w:fldChar w:fldCharType="separate"/>
      </w:r>
      <w:r>
        <w:rPr>
          <w:noProof/>
        </w:rPr>
        <w:t>7</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A.1</w:t>
      </w:r>
      <w:r>
        <w:rPr>
          <w:noProof/>
        </w:rPr>
        <w:tab/>
        <w:t>Network product class description for the VNFM</w:t>
      </w:r>
      <w:r>
        <w:rPr>
          <w:noProof/>
        </w:rPr>
        <w:tab/>
      </w:r>
      <w:r>
        <w:rPr>
          <w:noProof/>
        </w:rPr>
        <w:fldChar w:fldCharType="begin"/>
      </w:r>
      <w:r>
        <w:rPr>
          <w:noProof/>
        </w:rPr>
        <w:instrText xml:space="preserve"> PAGEREF _Toc148671701 \h </w:instrText>
      </w:r>
      <w:r>
        <w:rPr>
          <w:noProof/>
        </w:rPr>
      </w:r>
      <w:r>
        <w:rPr>
          <w:noProof/>
        </w:rPr>
        <w:fldChar w:fldCharType="separate"/>
      </w:r>
      <w:r>
        <w:rPr>
          <w:noProof/>
        </w:rPr>
        <w:t>7</w:t>
      </w:r>
      <w:r>
        <w:rPr>
          <w:noProof/>
        </w:rPr>
        <w:fldChar w:fldCharType="end"/>
      </w:r>
    </w:p>
    <w:p w:rsidR="00813AD4" w:rsidRDefault="00813AD4">
      <w:pPr>
        <w:pStyle w:val="TOC3"/>
        <w:rPr>
          <w:rFonts w:asciiTheme="minorHAnsi" w:hAnsiTheme="minorHAnsi" w:cstheme="minorBidi"/>
          <w:noProof/>
          <w:kern w:val="2"/>
          <w:sz w:val="21"/>
          <w:szCs w:val="22"/>
          <w:lang w:val="en-US" w:eastAsia="zh-CN"/>
        </w:rPr>
      </w:pPr>
      <w:r>
        <w:rPr>
          <w:noProof/>
          <w:lang w:eastAsia="zh-CN"/>
        </w:rPr>
        <w:t>A.1.1</w:t>
      </w:r>
      <w:r>
        <w:rPr>
          <w:noProof/>
          <w:lang w:eastAsia="zh-CN"/>
        </w:rPr>
        <w:tab/>
        <w:t>Introduction</w:t>
      </w:r>
      <w:r>
        <w:rPr>
          <w:noProof/>
        </w:rPr>
        <w:tab/>
      </w:r>
      <w:r>
        <w:rPr>
          <w:noProof/>
        </w:rPr>
        <w:fldChar w:fldCharType="begin"/>
      </w:r>
      <w:r>
        <w:rPr>
          <w:noProof/>
        </w:rPr>
        <w:instrText xml:space="preserve"> PAGEREF _Toc148671702 \h </w:instrText>
      </w:r>
      <w:r>
        <w:rPr>
          <w:noProof/>
        </w:rPr>
      </w:r>
      <w:r>
        <w:rPr>
          <w:noProof/>
        </w:rPr>
        <w:fldChar w:fldCharType="separate"/>
      </w:r>
      <w:r>
        <w:rPr>
          <w:noProof/>
        </w:rPr>
        <w:t>7</w:t>
      </w:r>
      <w:r>
        <w:rPr>
          <w:noProof/>
        </w:rPr>
        <w:fldChar w:fldCharType="end"/>
      </w:r>
    </w:p>
    <w:p w:rsidR="00813AD4" w:rsidRDefault="00813AD4">
      <w:pPr>
        <w:pStyle w:val="TOC3"/>
        <w:rPr>
          <w:rFonts w:asciiTheme="minorHAnsi" w:hAnsiTheme="minorHAnsi" w:cstheme="minorBidi"/>
          <w:noProof/>
          <w:kern w:val="2"/>
          <w:sz w:val="21"/>
          <w:szCs w:val="22"/>
          <w:lang w:val="en-US" w:eastAsia="zh-CN"/>
        </w:rPr>
      </w:pPr>
      <w:r>
        <w:rPr>
          <w:noProof/>
          <w:lang w:eastAsia="zh-CN"/>
        </w:rPr>
        <w:t>A.1.2</w:t>
      </w:r>
      <w:r>
        <w:rPr>
          <w:noProof/>
          <w:lang w:eastAsia="zh-CN"/>
        </w:rPr>
        <w:tab/>
        <w:t>Minimum set of functions defining the VNFM network product class</w:t>
      </w:r>
      <w:r>
        <w:rPr>
          <w:noProof/>
        </w:rPr>
        <w:tab/>
      </w:r>
      <w:r>
        <w:rPr>
          <w:noProof/>
        </w:rPr>
        <w:fldChar w:fldCharType="begin"/>
      </w:r>
      <w:r>
        <w:rPr>
          <w:noProof/>
        </w:rPr>
        <w:instrText xml:space="preserve"> PAGEREF _Toc148671703 \h </w:instrText>
      </w:r>
      <w:r>
        <w:rPr>
          <w:noProof/>
        </w:rPr>
      </w:r>
      <w:r>
        <w:rPr>
          <w:noProof/>
        </w:rPr>
        <w:fldChar w:fldCharType="separate"/>
      </w:r>
      <w:r>
        <w:rPr>
          <w:noProof/>
        </w:rPr>
        <w:t>7</w:t>
      </w:r>
      <w:r>
        <w:rPr>
          <w:noProof/>
        </w:rPr>
        <w:fldChar w:fldCharType="end"/>
      </w:r>
    </w:p>
    <w:p w:rsidR="00813AD4" w:rsidRDefault="00813AD4">
      <w:pPr>
        <w:pStyle w:val="TOC2"/>
        <w:rPr>
          <w:rFonts w:asciiTheme="minorHAnsi" w:hAnsiTheme="minorHAnsi" w:cstheme="minorBidi"/>
          <w:noProof/>
          <w:kern w:val="2"/>
          <w:sz w:val="21"/>
          <w:szCs w:val="22"/>
          <w:lang w:val="en-US" w:eastAsia="zh-CN"/>
        </w:rPr>
      </w:pPr>
      <w:r>
        <w:rPr>
          <w:noProof/>
        </w:rPr>
        <w:t>A.2</w:t>
      </w:r>
      <w:r>
        <w:rPr>
          <w:noProof/>
        </w:rPr>
        <w:tab/>
        <w:t>Assets and threats specific to the VNFM</w:t>
      </w:r>
      <w:r>
        <w:rPr>
          <w:noProof/>
        </w:rPr>
        <w:tab/>
      </w:r>
      <w:r>
        <w:rPr>
          <w:noProof/>
        </w:rPr>
        <w:fldChar w:fldCharType="begin"/>
      </w:r>
      <w:r>
        <w:rPr>
          <w:noProof/>
        </w:rPr>
        <w:instrText xml:space="preserve"> PAGEREF _Toc148671704 \h </w:instrText>
      </w:r>
      <w:r>
        <w:rPr>
          <w:noProof/>
        </w:rPr>
      </w:r>
      <w:r>
        <w:rPr>
          <w:noProof/>
        </w:rPr>
        <w:fldChar w:fldCharType="separate"/>
      </w:r>
      <w:r>
        <w:rPr>
          <w:noProof/>
        </w:rPr>
        <w:t>7</w:t>
      </w:r>
      <w:r>
        <w:rPr>
          <w:noProof/>
        </w:rPr>
        <w:fldChar w:fldCharType="end"/>
      </w:r>
    </w:p>
    <w:p w:rsidR="00813AD4" w:rsidRDefault="00813AD4">
      <w:pPr>
        <w:pStyle w:val="TOC8"/>
        <w:rPr>
          <w:rFonts w:asciiTheme="minorHAnsi" w:hAnsiTheme="minorHAnsi" w:cstheme="minorBidi"/>
          <w:b w:val="0"/>
          <w:noProof/>
          <w:kern w:val="2"/>
          <w:sz w:val="21"/>
          <w:szCs w:val="22"/>
          <w:lang w:val="en-US" w:eastAsia="zh-CN"/>
        </w:rPr>
      </w:pPr>
      <w:r>
        <w:rPr>
          <w:noProof/>
        </w:rPr>
        <w:t>Annex (informative): Bibliography</w:t>
      </w:r>
      <w:r>
        <w:rPr>
          <w:noProof/>
        </w:rPr>
        <w:tab/>
      </w:r>
      <w:r>
        <w:rPr>
          <w:noProof/>
        </w:rPr>
        <w:fldChar w:fldCharType="begin"/>
      </w:r>
      <w:r>
        <w:rPr>
          <w:noProof/>
        </w:rPr>
        <w:instrText xml:space="preserve"> PAGEREF _Toc148671705 \h </w:instrText>
      </w:r>
      <w:r>
        <w:rPr>
          <w:noProof/>
        </w:rPr>
      </w:r>
      <w:r>
        <w:rPr>
          <w:noProof/>
        </w:rPr>
        <w:fldChar w:fldCharType="separate"/>
      </w:r>
      <w:r>
        <w:rPr>
          <w:noProof/>
        </w:rPr>
        <w:t>7</w:t>
      </w:r>
      <w:r>
        <w:rPr>
          <w:noProof/>
        </w:rPr>
        <w:fldChar w:fldCharType="end"/>
      </w:r>
    </w:p>
    <w:p w:rsidR="00813AD4" w:rsidRDefault="00813AD4">
      <w:pPr>
        <w:pStyle w:val="TOC8"/>
        <w:rPr>
          <w:rFonts w:asciiTheme="minorHAnsi" w:hAnsiTheme="minorHAnsi" w:cstheme="minorBidi"/>
          <w:b w:val="0"/>
          <w:noProof/>
          <w:kern w:val="2"/>
          <w:sz w:val="21"/>
          <w:szCs w:val="22"/>
          <w:lang w:val="en-US" w:eastAsia="zh-CN"/>
        </w:rPr>
      </w:pPr>
      <w:r>
        <w:rPr>
          <w:noProof/>
        </w:rPr>
        <w:t>Annex (informative): Change History</w:t>
      </w:r>
      <w:r>
        <w:rPr>
          <w:noProof/>
        </w:rPr>
        <w:tab/>
      </w:r>
      <w:r>
        <w:rPr>
          <w:noProof/>
        </w:rPr>
        <w:fldChar w:fldCharType="begin"/>
      </w:r>
      <w:r>
        <w:rPr>
          <w:noProof/>
        </w:rPr>
        <w:instrText xml:space="preserve"> PAGEREF _Toc148671706 \h </w:instrText>
      </w:r>
      <w:r>
        <w:rPr>
          <w:noProof/>
        </w:rPr>
      </w:r>
      <w:r>
        <w:rPr>
          <w:noProof/>
        </w:rPr>
        <w:fldChar w:fldCharType="separate"/>
      </w:r>
      <w:r>
        <w:rPr>
          <w:noProof/>
        </w:rPr>
        <w:t>8</w:t>
      </w:r>
      <w:r>
        <w:rPr>
          <w:noProof/>
        </w:rPr>
        <w:fldChar w:fldCharType="end"/>
      </w:r>
    </w:p>
    <w:p w:rsidR="00213D49" w:rsidRDefault="004833BB">
      <w:r>
        <w:fldChar w:fldCharType="end"/>
      </w:r>
    </w:p>
    <w:p w:rsidR="00213D49" w:rsidRDefault="004833BB">
      <w:pPr>
        <w:spacing w:after="0"/>
        <w:ind w:left="-567"/>
        <w:rPr>
          <w:rStyle w:val="Guidance"/>
          <w:color w:val="000000" w:themeColor="text1"/>
        </w:rPr>
      </w:pPr>
      <w:r>
        <w:br w:type="page"/>
      </w:r>
    </w:p>
    <w:p w:rsidR="00213D49" w:rsidRDefault="004833BB">
      <w:pPr>
        <w:pStyle w:val="1"/>
      </w:pPr>
      <w:bookmarkStart w:id="12" w:name="_Toc19025618"/>
      <w:bookmarkStart w:id="13" w:name="_Toc484176722"/>
      <w:bookmarkStart w:id="14" w:name="_Toc481503672"/>
      <w:bookmarkStart w:id="15" w:name="_Toc484176745"/>
      <w:bookmarkStart w:id="16" w:name="_Toc484176768"/>
      <w:bookmarkStart w:id="17" w:name="_Toc527985989"/>
      <w:bookmarkStart w:id="18" w:name="_Toc482690121"/>
      <w:bookmarkStart w:id="19" w:name="_Toc482693294"/>
      <w:bookmarkStart w:id="20" w:name="_Toc455504134"/>
      <w:bookmarkStart w:id="21" w:name="_Toc482690598"/>
      <w:bookmarkStart w:id="22" w:name="_Toc487530204"/>
      <w:bookmarkStart w:id="23" w:name="_Toc148671682"/>
      <w:r>
        <w:lastRenderedPageBreak/>
        <w:t>Intellectual Property Rights</w:t>
      </w:r>
      <w:bookmarkEnd w:id="12"/>
      <w:bookmarkEnd w:id="13"/>
      <w:bookmarkEnd w:id="14"/>
      <w:bookmarkEnd w:id="15"/>
      <w:bookmarkEnd w:id="16"/>
      <w:bookmarkEnd w:id="17"/>
      <w:bookmarkEnd w:id="18"/>
      <w:bookmarkEnd w:id="19"/>
      <w:bookmarkEnd w:id="20"/>
      <w:bookmarkEnd w:id="21"/>
      <w:bookmarkEnd w:id="22"/>
      <w:bookmarkEnd w:id="23"/>
    </w:p>
    <w:p w:rsidR="00213D49" w:rsidRDefault="004833BB">
      <w:pPr>
        <w:pStyle w:val="H6"/>
      </w:pPr>
      <w:r>
        <w:t xml:space="preserve">Essential patents </w:t>
      </w:r>
    </w:p>
    <w:p w:rsidR="00213D49" w:rsidRDefault="004833BB">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8" w:history="1">
        <w:r>
          <w:rPr>
            <w:rStyle w:val="afff1"/>
          </w:rPr>
          <w:t>https://ipr.etsi.org</w:t>
        </w:r>
      </w:hyperlink>
      <w:r>
        <w:t>).</w:t>
      </w:r>
    </w:p>
    <w:p w:rsidR="00213D49" w:rsidRDefault="004833BB">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13D49" w:rsidRDefault="004833BB">
      <w:pPr>
        <w:pStyle w:val="H6"/>
      </w:pPr>
      <w:r>
        <w:t>Trademarks</w:t>
      </w:r>
    </w:p>
    <w:p w:rsidR="00213D49" w:rsidRDefault="004833BB">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13D49" w:rsidRDefault="004833BB">
      <w:pPr>
        <w:pStyle w:val="1"/>
      </w:pPr>
      <w:bookmarkStart w:id="24" w:name="_Toc482693295"/>
      <w:bookmarkStart w:id="25" w:name="_Toc19025619"/>
      <w:bookmarkStart w:id="26" w:name="_Toc455504135"/>
      <w:bookmarkStart w:id="27" w:name="_Toc484176723"/>
      <w:bookmarkStart w:id="28" w:name="_Toc481503673"/>
      <w:bookmarkStart w:id="29" w:name="_Toc482690122"/>
      <w:bookmarkStart w:id="30" w:name="_Toc527985990"/>
      <w:bookmarkStart w:id="31" w:name="_Toc482690599"/>
      <w:bookmarkStart w:id="32" w:name="_Toc484176746"/>
      <w:bookmarkStart w:id="33" w:name="_Toc484176769"/>
      <w:bookmarkStart w:id="34" w:name="_Toc487530205"/>
      <w:bookmarkStart w:id="35" w:name="_Toc148671683"/>
      <w:r>
        <w:t>Foreword</w:t>
      </w:r>
      <w:bookmarkEnd w:id="24"/>
      <w:bookmarkEnd w:id="25"/>
      <w:bookmarkEnd w:id="26"/>
      <w:bookmarkEnd w:id="27"/>
      <w:bookmarkEnd w:id="28"/>
      <w:bookmarkEnd w:id="29"/>
      <w:bookmarkEnd w:id="30"/>
      <w:bookmarkEnd w:id="31"/>
      <w:bookmarkEnd w:id="32"/>
      <w:bookmarkEnd w:id="33"/>
      <w:bookmarkEnd w:id="34"/>
      <w:bookmarkEnd w:id="35"/>
    </w:p>
    <w:p w:rsidR="00213D49" w:rsidRDefault="004833BB">
      <w:bookmarkStart w:id="36" w:name="For_tbname"/>
      <w:r>
        <w:t xml:space="preserve">This Group Specification (GS) has been produced by ETSI Industry Specification Group </w:t>
      </w:r>
      <w:bookmarkEnd w:id="36"/>
      <w:r>
        <w:t xml:space="preserve"> (ISG) Network Functions Virtualisation (NFV).</w:t>
      </w:r>
    </w:p>
    <w:p w:rsidR="00213D49" w:rsidRDefault="004833BB">
      <w:pPr>
        <w:pStyle w:val="1"/>
        <w:rPr>
          <w:b/>
        </w:rPr>
      </w:pPr>
      <w:bookmarkStart w:id="37" w:name="_Toc19025620"/>
      <w:bookmarkStart w:id="38" w:name="_Toc487530206"/>
      <w:bookmarkStart w:id="39" w:name="_Toc484176747"/>
      <w:bookmarkStart w:id="40" w:name="_Toc482690123"/>
      <w:bookmarkStart w:id="41" w:name="_Toc482693296"/>
      <w:bookmarkStart w:id="42" w:name="_Toc484176724"/>
      <w:bookmarkStart w:id="43" w:name="_Toc482690600"/>
      <w:bookmarkStart w:id="44" w:name="_Toc484176770"/>
      <w:bookmarkStart w:id="45" w:name="_Toc455504136"/>
      <w:bookmarkStart w:id="46" w:name="_Toc527985991"/>
      <w:bookmarkStart w:id="47" w:name="_Toc481503674"/>
      <w:bookmarkStart w:id="48" w:name="_Toc148671684"/>
      <w:r>
        <w:t>Modal verbs terminology</w:t>
      </w:r>
      <w:bookmarkEnd w:id="37"/>
      <w:bookmarkEnd w:id="38"/>
      <w:bookmarkEnd w:id="39"/>
      <w:bookmarkEnd w:id="40"/>
      <w:bookmarkEnd w:id="41"/>
      <w:bookmarkEnd w:id="42"/>
      <w:bookmarkEnd w:id="43"/>
      <w:bookmarkEnd w:id="44"/>
      <w:bookmarkEnd w:id="45"/>
      <w:bookmarkEnd w:id="46"/>
      <w:bookmarkEnd w:id="47"/>
      <w:bookmarkEnd w:id="48"/>
    </w:p>
    <w:p w:rsidR="00213D49" w:rsidRDefault="004833BB">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9" w:history="1">
        <w:r>
          <w:rPr>
            <w:rStyle w:val="afff1"/>
          </w:rPr>
          <w:t>ETSI Drafting Rules</w:t>
        </w:r>
      </w:hyperlink>
      <w:r>
        <w:t xml:space="preserve"> (Verbal forms for the expression of provisions).</w:t>
      </w:r>
    </w:p>
    <w:p w:rsidR="00213D49" w:rsidRDefault="004833BB">
      <w:r>
        <w:t>"</w:t>
      </w:r>
      <w:r>
        <w:rPr>
          <w:b/>
          <w:bCs/>
        </w:rPr>
        <w:t>must</w:t>
      </w:r>
      <w:r>
        <w:t>" and "</w:t>
      </w:r>
      <w:r>
        <w:rPr>
          <w:b/>
          <w:bCs/>
        </w:rPr>
        <w:t>must not</w:t>
      </w:r>
      <w:r>
        <w:t xml:space="preserve">" are </w:t>
      </w:r>
      <w:r>
        <w:rPr>
          <w:b/>
          <w:bCs/>
        </w:rPr>
        <w:t>NOT</w:t>
      </w:r>
      <w:r>
        <w:t xml:space="preserve"> allowed in ETSI deliverables except when used in direct citation.</w:t>
      </w:r>
    </w:p>
    <w:p w:rsidR="00213D49" w:rsidRDefault="004833BB">
      <w:pPr>
        <w:overflowPunct/>
        <w:autoSpaceDE/>
        <w:autoSpaceDN/>
        <w:adjustRightInd/>
        <w:spacing w:after="0"/>
        <w:textAlignment w:val="auto"/>
        <w:rPr>
          <w:rFonts w:ascii="Arial" w:hAnsi="Arial"/>
          <w:sz w:val="36"/>
        </w:rPr>
      </w:pPr>
      <w:r>
        <w:br w:type="page"/>
      </w:r>
    </w:p>
    <w:p w:rsidR="00213D49" w:rsidRDefault="004833BB">
      <w:pPr>
        <w:pStyle w:val="1"/>
      </w:pPr>
      <w:bookmarkStart w:id="49" w:name="_Toc482690126"/>
      <w:bookmarkStart w:id="50" w:name="_Toc481503677"/>
      <w:bookmarkStart w:id="51" w:name="_Toc484176727"/>
      <w:bookmarkStart w:id="52" w:name="_Toc482690603"/>
      <w:bookmarkStart w:id="53" w:name="_Toc484176750"/>
      <w:bookmarkStart w:id="54" w:name="_Toc455504139"/>
      <w:bookmarkStart w:id="55" w:name="_Toc527985994"/>
      <w:bookmarkStart w:id="56" w:name="_Toc19025623"/>
      <w:bookmarkStart w:id="57" w:name="_Toc482693299"/>
      <w:bookmarkStart w:id="58" w:name="_Toc487530209"/>
      <w:bookmarkStart w:id="59" w:name="_Toc484176773"/>
      <w:bookmarkStart w:id="60" w:name="_Toc148671685"/>
      <w:r>
        <w:lastRenderedPageBreak/>
        <w:t>1</w:t>
      </w:r>
      <w:r>
        <w:tab/>
        <w:t>Scope</w:t>
      </w:r>
      <w:bookmarkEnd w:id="49"/>
      <w:bookmarkEnd w:id="50"/>
      <w:bookmarkEnd w:id="51"/>
      <w:bookmarkEnd w:id="52"/>
      <w:bookmarkEnd w:id="53"/>
      <w:bookmarkEnd w:id="54"/>
      <w:bookmarkEnd w:id="55"/>
      <w:bookmarkEnd w:id="56"/>
      <w:bookmarkEnd w:id="57"/>
      <w:bookmarkEnd w:id="58"/>
      <w:bookmarkEnd w:id="59"/>
      <w:bookmarkEnd w:id="60"/>
    </w:p>
    <w:p w:rsidR="00213D49" w:rsidRDefault="004833BB">
      <w:r>
        <w:t xml:space="preserve">The present document defines the security assurance of </w:t>
      </w:r>
      <w:r w:rsidR="0062178F">
        <w:t>VNFM</w:t>
      </w:r>
      <w:r>
        <w:t xml:space="preserve"> products</w:t>
      </w:r>
      <w:r>
        <w:rPr>
          <w:rFonts w:hint="eastAsia"/>
          <w:lang w:val="en-US" w:eastAsia="zh-CN"/>
        </w:rPr>
        <w:t>, which is part of MANO system</w:t>
      </w:r>
      <w:r>
        <w:t xml:space="preserve">. The outcome of this WI expects the security assets, security threats, security requirements and test cases for evaluating the security </w:t>
      </w:r>
      <w:r w:rsidR="0062178F">
        <w:t>VNFM</w:t>
      </w:r>
      <w:r>
        <w:t xml:space="preserve"> products. In this work item, the security assurance methodology introduced in 3GPP specifications will be leveraged. Security test cases including testing goals, testing steps, and evidence of testing results will be produced for evaluating whether the security requirements are implemented by </w:t>
      </w:r>
      <w:r w:rsidR="0062178F">
        <w:t>VNFM</w:t>
      </w:r>
      <w:r>
        <w:t xml:space="preserve"> based products. </w:t>
      </w:r>
    </w:p>
    <w:p w:rsidR="00213D49" w:rsidRDefault="004833BB">
      <w:pPr>
        <w:pStyle w:val="1"/>
      </w:pPr>
      <w:bookmarkStart w:id="61" w:name="_Toc482690127"/>
      <w:bookmarkStart w:id="62" w:name="_Toc484176728"/>
      <w:bookmarkStart w:id="63" w:name="_Toc487530210"/>
      <w:bookmarkStart w:id="64" w:name="_Toc484176751"/>
      <w:bookmarkStart w:id="65" w:name="_Toc19025624"/>
      <w:bookmarkStart w:id="66" w:name="_Toc455504140"/>
      <w:bookmarkStart w:id="67" w:name="_Toc482693300"/>
      <w:bookmarkStart w:id="68" w:name="_Toc527985995"/>
      <w:bookmarkStart w:id="69" w:name="_Toc482690604"/>
      <w:bookmarkStart w:id="70" w:name="_Toc484176774"/>
      <w:bookmarkStart w:id="71" w:name="_Toc481503678"/>
      <w:bookmarkStart w:id="72" w:name="_Toc148671686"/>
      <w:r>
        <w:t>2</w:t>
      </w:r>
      <w:r>
        <w:tab/>
        <w:t>References</w:t>
      </w:r>
      <w:bookmarkEnd w:id="61"/>
      <w:bookmarkEnd w:id="62"/>
      <w:bookmarkEnd w:id="63"/>
      <w:bookmarkEnd w:id="64"/>
      <w:bookmarkEnd w:id="65"/>
      <w:bookmarkEnd w:id="66"/>
      <w:bookmarkEnd w:id="67"/>
      <w:bookmarkEnd w:id="68"/>
      <w:bookmarkEnd w:id="69"/>
      <w:bookmarkEnd w:id="70"/>
      <w:bookmarkEnd w:id="71"/>
      <w:bookmarkEnd w:id="72"/>
    </w:p>
    <w:p w:rsidR="00213D49" w:rsidRDefault="004833BB">
      <w:pPr>
        <w:pStyle w:val="2"/>
      </w:pPr>
      <w:bookmarkStart w:id="73" w:name="_Toc455504141"/>
      <w:bookmarkStart w:id="74" w:name="_Toc484176729"/>
      <w:bookmarkStart w:id="75" w:name="_Toc482690605"/>
      <w:bookmarkStart w:id="76" w:name="_Toc484176752"/>
      <w:bookmarkStart w:id="77" w:name="_Toc482693301"/>
      <w:bookmarkStart w:id="78" w:name="_Toc482690128"/>
      <w:bookmarkStart w:id="79" w:name="_Toc481503679"/>
      <w:bookmarkStart w:id="80" w:name="_Toc484176775"/>
      <w:bookmarkStart w:id="81" w:name="_Toc19025625"/>
      <w:bookmarkStart w:id="82" w:name="_Toc527985996"/>
      <w:bookmarkStart w:id="83" w:name="_Toc487530211"/>
      <w:bookmarkStart w:id="84" w:name="_Toc148671687"/>
      <w:r>
        <w:t>2.1</w:t>
      </w:r>
      <w:r>
        <w:tab/>
        <w:t>Normative references</w:t>
      </w:r>
      <w:bookmarkEnd w:id="73"/>
      <w:bookmarkEnd w:id="74"/>
      <w:bookmarkEnd w:id="75"/>
      <w:bookmarkEnd w:id="76"/>
      <w:bookmarkEnd w:id="77"/>
      <w:bookmarkEnd w:id="78"/>
      <w:bookmarkEnd w:id="79"/>
      <w:bookmarkEnd w:id="80"/>
      <w:bookmarkEnd w:id="81"/>
      <w:bookmarkEnd w:id="82"/>
      <w:bookmarkEnd w:id="83"/>
      <w:bookmarkEnd w:id="84"/>
    </w:p>
    <w:p w:rsidR="00213D49" w:rsidRDefault="004833BB">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213D49" w:rsidRDefault="004833BB">
      <w:r>
        <w:t xml:space="preserve">Referenced documents which are not found to be publicly available in the expected location might be found at </w:t>
      </w:r>
      <w:hyperlink r:id="rId20" w:history="1">
        <w:r>
          <w:rPr>
            <w:rStyle w:val="afff1"/>
          </w:rPr>
          <w:t>https://docbox.etsi.org/Reference</w:t>
        </w:r>
      </w:hyperlink>
      <w:r>
        <w:t>.</w:t>
      </w:r>
    </w:p>
    <w:p w:rsidR="00213D49" w:rsidRDefault="004833BB">
      <w:pPr>
        <w:pStyle w:val="NO"/>
      </w:pPr>
      <w:r>
        <w:t>NOTE:</w:t>
      </w:r>
      <w:r>
        <w:tab/>
        <w:t>While any hyperlinks included in this clause were valid at the time of publication, ETSI cannot guarantee their long term validity.</w:t>
      </w:r>
    </w:p>
    <w:p w:rsidR="00213D49" w:rsidRDefault="004833BB">
      <w:pPr>
        <w:rPr>
          <w:lang w:eastAsia="en-GB"/>
        </w:rPr>
      </w:pPr>
      <w:r>
        <w:rPr>
          <w:lang w:eastAsia="en-GB"/>
        </w:rPr>
        <w:t>The following referenced documents are necessary for the application of the present document.</w:t>
      </w:r>
    </w:p>
    <w:p w:rsidR="00663FED" w:rsidRDefault="00663FED" w:rsidP="00663FED">
      <w:pPr>
        <w:keepLines/>
        <w:ind w:left="1702" w:hanging="1418"/>
        <w:rPr>
          <w:rFonts w:eastAsia="宋体"/>
        </w:rPr>
      </w:pPr>
      <w:r>
        <w:rPr>
          <w:rFonts w:eastAsia="宋体"/>
        </w:rPr>
        <w:t xml:space="preserve"> [1]</w:t>
      </w:r>
      <w:r>
        <w:rPr>
          <w:rFonts w:eastAsia="宋体"/>
        </w:rPr>
        <w:tab/>
      </w:r>
      <w:r w:rsidRPr="00E6787E">
        <w:rPr>
          <w:rFonts w:eastAsia="宋体"/>
        </w:rPr>
        <w:t>ETSI GS NFV-S</w:t>
      </w:r>
      <w:r>
        <w:rPr>
          <w:rFonts w:eastAsia="宋体"/>
        </w:rPr>
        <w:t>EC</w:t>
      </w:r>
      <w:r w:rsidRPr="00E6787E">
        <w:rPr>
          <w:rFonts w:eastAsia="宋体"/>
        </w:rPr>
        <w:t xml:space="preserve"> 0</w:t>
      </w:r>
      <w:r>
        <w:rPr>
          <w:rFonts w:eastAsia="宋体"/>
        </w:rPr>
        <w:t>28</w:t>
      </w:r>
      <w:r w:rsidRPr="00E6787E">
        <w:rPr>
          <w:rFonts w:eastAsia="宋体"/>
        </w:rPr>
        <w:t xml:space="preserve">: "Network Functions Virtualisation (NFV) Release </w:t>
      </w:r>
      <w:r w:rsidR="00C77916">
        <w:rPr>
          <w:rFonts w:eastAsia="宋体"/>
        </w:rPr>
        <w:t>4</w:t>
      </w:r>
      <w:r w:rsidRPr="00E6787E">
        <w:rPr>
          <w:rFonts w:eastAsia="宋体"/>
        </w:rPr>
        <w:t xml:space="preserve">; </w:t>
      </w:r>
      <w:r>
        <w:rPr>
          <w:rFonts w:eastAsia="宋体"/>
        </w:rPr>
        <w:t>Security;</w:t>
      </w:r>
      <w:r w:rsidRPr="00663FED">
        <w:t xml:space="preserve"> </w:t>
      </w:r>
      <w:r>
        <w:t>Security Assurance Specification (SCAS) for G</w:t>
      </w:r>
      <w:r>
        <w:rPr>
          <w:rFonts w:hint="eastAsia"/>
          <w:lang w:eastAsia="zh-CN"/>
        </w:rPr>
        <w:t>eneric</w:t>
      </w:r>
      <w:r>
        <w:t xml:space="preserve"> NFV-MANO</w:t>
      </w:r>
      <w:r w:rsidRPr="00E6787E">
        <w:rPr>
          <w:rFonts w:eastAsia="宋体"/>
        </w:rPr>
        <w:t>".</w:t>
      </w:r>
    </w:p>
    <w:p w:rsidR="00213D49" w:rsidRDefault="004833BB">
      <w:pPr>
        <w:pStyle w:val="2"/>
      </w:pPr>
      <w:bookmarkStart w:id="85" w:name="_Toc482690129"/>
      <w:bookmarkStart w:id="86" w:name="_Toc527985997"/>
      <w:bookmarkStart w:id="87" w:name="_Toc19025626"/>
      <w:bookmarkStart w:id="88" w:name="_Toc481503680"/>
      <w:bookmarkStart w:id="89" w:name="_Toc482690606"/>
      <w:bookmarkStart w:id="90" w:name="_Toc482693302"/>
      <w:bookmarkStart w:id="91" w:name="_Toc455504142"/>
      <w:bookmarkStart w:id="92" w:name="_Toc487530212"/>
      <w:bookmarkStart w:id="93" w:name="_Toc484176753"/>
      <w:bookmarkStart w:id="94" w:name="_Toc484176730"/>
      <w:bookmarkStart w:id="95" w:name="_Toc484176776"/>
      <w:bookmarkStart w:id="96" w:name="_Toc148671688"/>
      <w:r>
        <w:t>2.2</w:t>
      </w:r>
      <w:r>
        <w:tab/>
        <w:t>Informative references</w:t>
      </w:r>
      <w:bookmarkEnd w:id="85"/>
      <w:bookmarkEnd w:id="86"/>
      <w:bookmarkEnd w:id="87"/>
      <w:bookmarkEnd w:id="88"/>
      <w:bookmarkEnd w:id="89"/>
      <w:bookmarkEnd w:id="90"/>
      <w:bookmarkEnd w:id="91"/>
      <w:bookmarkEnd w:id="92"/>
      <w:bookmarkEnd w:id="93"/>
      <w:bookmarkEnd w:id="94"/>
      <w:bookmarkEnd w:id="95"/>
      <w:bookmarkEnd w:id="96"/>
    </w:p>
    <w:p w:rsidR="00213D49" w:rsidRDefault="004833BB">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213D49" w:rsidRDefault="004833BB">
      <w:pPr>
        <w:pStyle w:val="NO"/>
      </w:pPr>
      <w:r>
        <w:t>NOTE:</w:t>
      </w:r>
      <w:r>
        <w:tab/>
        <w:t>While any hyperlinks included in this clause were valid at the time of publication, ETSI cannot guarantee their long term validity.</w:t>
      </w:r>
    </w:p>
    <w:p w:rsidR="00213D49" w:rsidRDefault="004833BB">
      <w:pPr>
        <w:keepNext/>
      </w:pPr>
      <w:r>
        <w:rPr>
          <w:lang w:eastAsia="en-GB"/>
        </w:rPr>
        <w:t xml:space="preserve">The following referenced documents are </w:t>
      </w:r>
      <w:r>
        <w:t>not necessary for the application of the present document but they assist the user with regard to a particular subject area.</w:t>
      </w:r>
    </w:p>
    <w:p w:rsidR="00663FED" w:rsidRPr="00C40413" w:rsidRDefault="00663FED" w:rsidP="00663FED">
      <w:pPr>
        <w:pStyle w:val="EX"/>
      </w:pPr>
      <w:r w:rsidRPr="00927D39">
        <w:t>[</w:t>
      </w:r>
      <w:bookmarkStart w:id="97" w:name="REF_GSNFV003"/>
      <w:r w:rsidRPr="00927D39">
        <w:t>i.</w:t>
      </w:r>
      <w:bookmarkEnd w:id="97"/>
      <w:r>
        <w:t>1</w:t>
      </w:r>
      <w:r w:rsidRPr="00927D39">
        <w:t>]</w:t>
      </w:r>
      <w:r w:rsidRPr="00927D39">
        <w:tab/>
        <w:t>ETSI GS NFV 003: "Network Functions Virtualisation (NFV); Terminology for Main Concepts in NFV".</w:t>
      </w:r>
    </w:p>
    <w:p w:rsidR="00213D49" w:rsidRDefault="004833BB">
      <w:pPr>
        <w:pStyle w:val="1"/>
      </w:pPr>
      <w:bookmarkStart w:id="98" w:name="_Toc19025627"/>
      <w:bookmarkStart w:id="99" w:name="_Toc451532925"/>
      <w:bookmarkStart w:id="100" w:name="_Toc527985998"/>
      <w:bookmarkStart w:id="101" w:name="_Toc148671689"/>
      <w:r>
        <w:t>3</w:t>
      </w:r>
      <w:r>
        <w:tab/>
      </w:r>
      <w:bookmarkStart w:id="102" w:name="_Hlk527028731"/>
      <w:r>
        <w:t>Definition</w:t>
      </w:r>
      <w:bookmarkEnd w:id="102"/>
      <w:r>
        <w:t xml:space="preserve"> of terms, symbols and abbreviations</w:t>
      </w:r>
      <w:bookmarkEnd w:id="98"/>
      <w:bookmarkEnd w:id="99"/>
      <w:bookmarkEnd w:id="100"/>
      <w:bookmarkEnd w:id="101"/>
    </w:p>
    <w:p w:rsidR="00213D49" w:rsidRDefault="004833BB">
      <w:pPr>
        <w:pStyle w:val="2"/>
      </w:pPr>
      <w:bookmarkStart w:id="103" w:name="_Toc451532926"/>
      <w:bookmarkStart w:id="104" w:name="_Toc527985999"/>
      <w:bookmarkStart w:id="105" w:name="_Toc19025628"/>
      <w:bookmarkStart w:id="106" w:name="_Toc148671690"/>
      <w:r>
        <w:t>3.1</w:t>
      </w:r>
      <w:r>
        <w:tab/>
      </w:r>
      <w:bookmarkEnd w:id="103"/>
      <w:r>
        <w:t>Terms</w:t>
      </w:r>
      <w:bookmarkEnd w:id="104"/>
      <w:bookmarkEnd w:id="105"/>
      <w:bookmarkEnd w:id="106"/>
    </w:p>
    <w:p w:rsidR="00213D49" w:rsidRDefault="004833BB">
      <w:r>
        <w:t xml:space="preserve">For the purposes of the present document, the terms </w:t>
      </w:r>
      <w:r w:rsidR="00663FED">
        <w:t xml:space="preserve">given in </w:t>
      </w:r>
      <w:r w:rsidR="00663FED" w:rsidRPr="00927D39">
        <w:t>ETSI GS NFV 003 [</w:t>
      </w:r>
      <w:r w:rsidR="00663FED">
        <w:rPr>
          <w:rFonts w:hint="eastAsia"/>
          <w:lang w:eastAsia="zh-CN"/>
        </w:rPr>
        <w:t>i</w:t>
      </w:r>
      <w:r w:rsidR="00663FED">
        <w:t>.1</w:t>
      </w:r>
      <w:r w:rsidR="00663FED" w:rsidRPr="00927D39">
        <w:t>]</w:t>
      </w:r>
      <w:r w:rsidR="00663FED">
        <w:t xml:space="preserve"> </w:t>
      </w:r>
      <w:r>
        <w:t>apply</w:t>
      </w:r>
      <w:r w:rsidR="00663FED">
        <w:t>.</w:t>
      </w:r>
    </w:p>
    <w:p w:rsidR="00213D49" w:rsidRDefault="004833BB">
      <w:pPr>
        <w:pStyle w:val="2"/>
        <w:keepLines w:val="0"/>
        <w:widowControl w:val="0"/>
      </w:pPr>
      <w:bookmarkStart w:id="107" w:name="_Toc481503683"/>
      <w:bookmarkStart w:id="108" w:name="_Toc482693305"/>
      <w:bookmarkStart w:id="109" w:name="_Toc19025629"/>
      <w:bookmarkStart w:id="110" w:name="_Toc527986000"/>
      <w:bookmarkStart w:id="111" w:name="_Toc487530215"/>
      <w:bookmarkStart w:id="112" w:name="_Toc455504145"/>
      <w:bookmarkStart w:id="113" w:name="_Toc482690132"/>
      <w:bookmarkStart w:id="114" w:name="_Toc484176779"/>
      <w:bookmarkStart w:id="115" w:name="_Toc484176733"/>
      <w:bookmarkStart w:id="116" w:name="_Toc484176756"/>
      <w:bookmarkStart w:id="117" w:name="_Toc482690609"/>
      <w:bookmarkStart w:id="118" w:name="_Toc148671691"/>
      <w:r>
        <w:t>3.2</w:t>
      </w:r>
      <w:r>
        <w:tab/>
        <w:t>Symbols</w:t>
      </w:r>
      <w:bookmarkEnd w:id="107"/>
      <w:bookmarkEnd w:id="108"/>
      <w:bookmarkEnd w:id="109"/>
      <w:bookmarkEnd w:id="110"/>
      <w:bookmarkEnd w:id="111"/>
      <w:bookmarkEnd w:id="112"/>
      <w:bookmarkEnd w:id="113"/>
      <w:bookmarkEnd w:id="114"/>
      <w:bookmarkEnd w:id="115"/>
      <w:bookmarkEnd w:id="116"/>
      <w:bookmarkEnd w:id="117"/>
      <w:bookmarkEnd w:id="118"/>
    </w:p>
    <w:p w:rsidR="00663FED" w:rsidRDefault="00663FED">
      <w:pPr>
        <w:rPr>
          <w:lang w:eastAsia="zh-CN"/>
        </w:rPr>
      </w:pPr>
      <w:r>
        <w:rPr>
          <w:rFonts w:hint="eastAsia"/>
          <w:lang w:eastAsia="zh-CN"/>
        </w:rPr>
        <w:t>V</w:t>
      </w:r>
      <w:r>
        <w:rPr>
          <w:lang w:eastAsia="zh-CN"/>
        </w:rPr>
        <w:t>oid</w:t>
      </w:r>
    </w:p>
    <w:p w:rsidR="00213D49" w:rsidRDefault="004833BB">
      <w:pPr>
        <w:pStyle w:val="2"/>
      </w:pPr>
      <w:bookmarkStart w:id="119" w:name="_Toc487530216"/>
      <w:bookmarkStart w:id="120" w:name="_Toc19025630"/>
      <w:bookmarkStart w:id="121" w:name="_Toc482693306"/>
      <w:bookmarkStart w:id="122" w:name="_Toc481503684"/>
      <w:bookmarkStart w:id="123" w:name="_Toc482690133"/>
      <w:bookmarkStart w:id="124" w:name="_Toc482690610"/>
      <w:bookmarkStart w:id="125" w:name="_Toc527986001"/>
      <w:bookmarkStart w:id="126" w:name="_Toc484176757"/>
      <w:bookmarkStart w:id="127" w:name="_Toc455504146"/>
      <w:bookmarkStart w:id="128" w:name="_Toc484176734"/>
      <w:bookmarkStart w:id="129" w:name="_Toc484176780"/>
      <w:bookmarkStart w:id="130" w:name="_Toc148671692"/>
      <w:r>
        <w:t>3.3</w:t>
      </w:r>
      <w:r>
        <w:tab/>
        <w:t>Abbreviations</w:t>
      </w:r>
      <w:bookmarkEnd w:id="119"/>
      <w:bookmarkEnd w:id="120"/>
      <w:bookmarkEnd w:id="121"/>
      <w:bookmarkEnd w:id="122"/>
      <w:bookmarkEnd w:id="123"/>
      <w:bookmarkEnd w:id="124"/>
      <w:bookmarkEnd w:id="125"/>
      <w:bookmarkEnd w:id="126"/>
      <w:bookmarkEnd w:id="127"/>
      <w:bookmarkEnd w:id="128"/>
      <w:bookmarkEnd w:id="129"/>
      <w:bookmarkEnd w:id="130"/>
    </w:p>
    <w:p w:rsidR="00213D49" w:rsidRDefault="00663FED">
      <w:r>
        <w:t xml:space="preserve">For the purposes of the present document, </w:t>
      </w:r>
      <w:r w:rsidRPr="00927D39">
        <w:t>the abbreviations given in ETSI GS NFV 003 [</w:t>
      </w:r>
      <w:r>
        <w:t>i.1</w:t>
      </w:r>
      <w:r w:rsidRPr="00927D39">
        <w:t>] apply</w:t>
      </w:r>
      <w:r>
        <w:t>.</w:t>
      </w:r>
    </w:p>
    <w:p w:rsidR="00213D49" w:rsidRDefault="004833BB">
      <w:pPr>
        <w:pStyle w:val="1"/>
        <w:rPr>
          <w:lang w:val="en-US"/>
        </w:rPr>
      </w:pPr>
      <w:bookmarkStart w:id="131" w:name="_Toc97211177"/>
      <w:bookmarkStart w:id="132" w:name="_Toc148671693"/>
      <w:r>
        <w:lastRenderedPageBreak/>
        <w:t>4</w:t>
      </w:r>
      <w:r>
        <w:tab/>
        <w:t>Catalogue of security requirements and related test cases</w:t>
      </w:r>
      <w:r>
        <w:rPr>
          <w:lang w:val="en-US"/>
        </w:rPr>
        <w:t xml:space="preserve"> for </w:t>
      </w:r>
      <w:r w:rsidR="0062178F">
        <w:rPr>
          <w:lang w:val="en-US"/>
        </w:rPr>
        <w:t>VNFM</w:t>
      </w:r>
      <w:r>
        <w:rPr>
          <w:lang w:val="en-US"/>
        </w:rPr>
        <w:t xml:space="preserve"> product</w:t>
      </w:r>
      <w:bookmarkEnd w:id="131"/>
      <w:bookmarkEnd w:id="132"/>
    </w:p>
    <w:p w:rsidR="00213D49" w:rsidRDefault="004833BB">
      <w:pPr>
        <w:pStyle w:val="EditorsNote"/>
        <w:rPr>
          <w:rFonts w:eastAsia="宋体"/>
          <w:lang w:val="en-US"/>
        </w:rPr>
      </w:pPr>
      <w:r>
        <w:rPr>
          <w:rFonts w:eastAsia="宋体"/>
        </w:rPr>
        <w:t xml:space="preserve">Editor’s Note: </w:t>
      </w:r>
      <w:r>
        <w:rPr>
          <w:rFonts w:eastAsia="宋体"/>
          <w:lang w:val="en-US" w:eastAsia="zh-CN"/>
        </w:rPr>
        <w:t xml:space="preserve"> The structure of sub-clause follows the structure of </w:t>
      </w:r>
      <w:r w:rsidR="00663FED">
        <w:rPr>
          <w:rFonts w:eastAsia="宋体"/>
          <w:lang w:val="en-US" w:eastAsia="zh-CN"/>
        </w:rPr>
        <w:t xml:space="preserve">ETSI NFV SEC 028 </w:t>
      </w:r>
      <w:r>
        <w:rPr>
          <w:rFonts w:eastAsia="宋体"/>
          <w:lang w:val="en-US" w:eastAsia="zh-CN"/>
        </w:rPr>
        <w:t>[1]</w:t>
      </w:r>
      <w:r w:rsidR="0062178F">
        <w:rPr>
          <w:rFonts w:eastAsia="宋体"/>
          <w:lang w:val="en-US" w:eastAsia="zh-CN"/>
        </w:rPr>
        <w:t>.</w:t>
      </w:r>
      <w:r w:rsidR="00674D7C">
        <w:rPr>
          <w:rFonts w:eastAsia="宋体"/>
          <w:lang w:val="en-US" w:eastAsia="zh-CN"/>
        </w:rPr>
        <w:t>.</w:t>
      </w:r>
      <w:r>
        <w:rPr>
          <w:rFonts w:eastAsia="宋体"/>
          <w:lang w:val="en-US" w:eastAsia="zh-CN"/>
        </w:rPr>
        <w:t>.</w:t>
      </w:r>
      <w:r>
        <w:rPr>
          <w:rFonts w:eastAsia="宋体"/>
          <w:lang w:eastAsia="zh-CN"/>
        </w:rPr>
        <w:t xml:space="preserve">This clause will </w:t>
      </w:r>
      <w:r>
        <w:rPr>
          <w:rFonts w:eastAsia="宋体"/>
          <w:lang w:val="en-US" w:eastAsia="zh-CN"/>
        </w:rPr>
        <w:t xml:space="preserve">describe requirements and test cases for </w:t>
      </w:r>
      <w:r w:rsidR="008F278F">
        <w:rPr>
          <w:rFonts w:eastAsia="宋体"/>
          <w:lang w:val="en-US" w:eastAsia="zh-CN"/>
        </w:rPr>
        <w:t>VNFM</w:t>
      </w:r>
      <w:r>
        <w:rPr>
          <w:rFonts w:eastAsia="宋体"/>
          <w:lang w:val="en-US" w:eastAsia="zh-CN"/>
        </w:rPr>
        <w:t>.</w:t>
      </w:r>
    </w:p>
    <w:p w:rsidR="00213D49" w:rsidRDefault="004833BB">
      <w:pPr>
        <w:pStyle w:val="2"/>
        <w:rPr>
          <w:rFonts w:eastAsia="Times New Roman"/>
        </w:rPr>
      </w:pPr>
      <w:bookmarkStart w:id="133" w:name="_Toc97211178"/>
      <w:bookmarkStart w:id="134" w:name="_Toc148671694"/>
      <w:r>
        <w:t>4.1</w:t>
      </w:r>
      <w:r>
        <w:tab/>
        <w:t>Introduction</w:t>
      </w:r>
      <w:bookmarkEnd w:id="133"/>
      <w:bookmarkEnd w:id="134"/>
    </w:p>
    <w:p w:rsidR="00674D7C" w:rsidRDefault="00674D7C" w:rsidP="00674D7C">
      <w:pPr>
        <w:rPr>
          <w:color w:val="FF0000"/>
          <w:lang w:eastAsia="zh-CN"/>
        </w:rPr>
      </w:pPr>
      <w:r>
        <w:t xml:space="preserve">The present clause describes security functional requirements and the corresponding test cases for </w:t>
      </w:r>
      <w:r w:rsidR="0062178F">
        <w:t>VNFM</w:t>
      </w:r>
      <w:r>
        <w:t xml:space="preserve"> products</w:t>
      </w:r>
      <w:r>
        <w:rPr>
          <w:rFonts w:hint="eastAsia"/>
          <w:color w:val="FF0000"/>
          <w:lang w:eastAsia="zh-CN"/>
        </w:rPr>
        <w:t>.</w:t>
      </w:r>
    </w:p>
    <w:p w:rsidR="00213D49" w:rsidRDefault="004833BB">
      <w:pPr>
        <w:pStyle w:val="2"/>
      </w:pPr>
      <w:bookmarkStart w:id="135" w:name="_Toc97211179"/>
      <w:bookmarkStart w:id="136" w:name="_Toc148671695"/>
      <w:r>
        <w:t>4.2</w:t>
      </w:r>
      <w:r>
        <w:tab/>
        <w:t>Security functional requirements and related test cases</w:t>
      </w:r>
      <w:bookmarkEnd w:id="135"/>
      <w:bookmarkEnd w:id="136"/>
    </w:p>
    <w:p w:rsidR="00674D7C" w:rsidRDefault="00674D7C" w:rsidP="00674D7C">
      <w:bookmarkStart w:id="137" w:name="_Toc97211180"/>
      <w:r>
        <w:t>All test cases in</w:t>
      </w:r>
      <w:r>
        <w:rPr>
          <w:color w:val="000000"/>
        </w:rPr>
        <w:t xml:space="preserve"> clause 4.</w:t>
      </w:r>
      <w:r>
        <w:rPr>
          <w:color w:val="000000"/>
          <w:lang w:eastAsia="zh-CN"/>
        </w:rPr>
        <w:t>2</w:t>
      </w:r>
      <w:r>
        <w:rPr>
          <w:color w:val="000000"/>
        </w:rPr>
        <w:t xml:space="preserve"> of ETSI NFV SEC 028 [1]</w:t>
      </w:r>
      <w:r>
        <w:t xml:space="preserve"> can be applied to </w:t>
      </w:r>
      <w:r w:rsidR="0062178F">
        <w:t>VNFM</w:t>
      </w:r>
      <w:r>
        <w:t xml:space="preserve"> products with the exceptions listed in the following clauses.</w:t>
      </w:r>
    </w:p>
    <w:p w:rsidR="00213D49" w:rsidRDefault="004833BB">
      <w:pPr>
        <w:pStyle w:val="2"/>
      </w:pPr>
      <w:bookmarkStart w:id="138" w:name="_Toc148671696"/>
      <w:r>
        <w:t>4.</w:t>
      </w:r>
      <w:r>
        <w:rPr>
          <w:lang w:val="en-US"/>
        </w:rPr>
        <w:t>3</w:t>
      </w:r>
      <w:r>
        <w:tab/>
        <w:t>Security requirements and related test cases related to hardening</w:t>
      </w:r>
      <w:bookmarkEnd w:id="137"/>
      <w:bookmarkEnd w:id="138"/>
    </w:p>
    <w:p w:rsidR="00674D7C" w:rsidRDefault="00674D7C" w:rsidP="00674D7C">
      <w:pPr>
        <w:pStyle w:val="30"/>
      </w:pPr>
      <w:bookmarkStart w:id="139" w:name="_Toc35348461"/>
      <w:bookmarkStart w:id="140" w:name="_Toc44937943"/>
      <w:bookmarkStart w:id="141" w:name="_Toc119651831"/>
      <w:bookmarkStart w:id="142" w:name="_Toc144991290"/>
      <w:bookmarkStart w:id="143" w:name="_Toc148671697"/>
      <w:r>
        <w:t>4.3.1</w:t>
      </w:r>
      <w:r>
        <w:tab/>
        <w:t>Introduction</w:t>
      </w:r>
      <w:bookmarkEnd w:id="139"/>
      <w:bookmarkEnd w:id="140"/>
      <w:bookmarkEnd w:id="141"/>
      <w:bookmarkEnd w:id="142"/>
      <w:bookmarkEnd w:id="143"/>
    </w:p>
    <w:p w:rsidR="00674D7C" w:rsidRPr="0062178F" w:rsidRDefault="00674D7C" w:rsidP="0062178F">
      <w:r>
        <w:t>All test cases in</w:t>
      </w:r>
      <w:r>
        <w:rPr>
          <w:color w:val="000000"/>
        </w:rPr>
        <w:t xml:space="preserve"> clause 4.</w:t>
      </w:r>
      <w:r>
        <w:rPr>
          <w:color w:val="000000"/>
          <w:lang w:eastAsia="zh-CN"/>
        </w:rPr>
        <w:t>4</w:t>
      </w:r>
      <w:r>
        <w:rPr>
          <w:color w:val="000000"/>
        </w:rPr>
        <w:t xml:space="preserve"> of ETSI NFV SEC 028 [1]</w:t>
      </w:r>
      <w:r>
        <w:t xml:space="preserve"> can be applied to </w:t>
      </w:r>
      <w:r w:rsidR="0062178F">
        <w:t>VNFM</w:t>
      </w:r>
      <w:r>
        <w:t xml:space="preserve"> products with the exceptions listed in the following clauses.</w:t>
      </w:r>
    </w:p>
    <w:p w:rsidR="00213D49" w:rsidRDefault="004833BB">
      <w:pPr>
        <w:pStyle w:val="2"/>
      </w:pPr>
      <w:bookmarkStart w:id="144" w:name="_Toc97211181"/>
      <w:bookmarkStart w:id="145" w:name="_Toc148671698"/>
      <w:r>
        <w:t>4.</w:t>
      </w:r>
      <w:r>
        <w:rPr>
          <w:lang w:val="en-US"/>
        </w:rPr>
        <w:t>4</w:t>
      </w:r>
      <w:r>
        <w:tab/>
        <w:t>Ba</w:t>
      </w:r>
      <w:proofErr w:type="spellStart"/>
      <w:r>
        <w:rPr>
          <w:rFonts w:hint="eastAsia"/>
          <w:lang w:val="en-US" w:eastAsia="zh-CN"/>
        </w:rPr>
        <w:t>seline</w:t>
      </w:r>
      <w:proofErr w:type="spellEnd"/>
      <w:r>
        <w:t xml:space="preserve"> vulnerability testing requirements</w:t>
      </w:r>
      <w:bookmarkEnd w:id="144"/>
      <w:bookmarkEnd w:id="145"/>
    </w:p>
    <w:p w:rsidR="00674D7C" w:rsidRDefault="00674D7C" w:rsidP="00674D7C">
      <w:pPr>
        <w:pStyle w:val="30"/>
      </w:pPr>
      <w:bookmarkStart w:id="146" w:name="_Toc148671699"/>
      <w:r>
        <w:t>4.4.1</w:t>
      </w:r>
      <w:r>
        <w:tab/>
        <w:t>Introduction</w:t>
      </w:r>
      <w:bookmarkEnd w:id="146"/>
    </w:p>
    <w:p w:rsidR="00213D49" w:rsidRDefault="00674D7C">
      <w:r>
        <w:t>All test cases in</w:t>
      </w:r>
      <w:r>
        <w:rPr>
          <w:color w:val="000000"/>
        </w:rPr>
        <w:t xml:space="preserve"> clause 4.</w:t>
      </w:r>
      <w:r>
        <w:rPr>
          <w:color w:val="000000"/>
          <w:lang w:eastAsia="zh-CN"/>
        </w:rPr>
        <w:t>4</w:t>
      </w:r>
      <w:r>
        <w:rPr>
          <w:color w:val="000000"/>
        </w:rPr>
        <w:t xml:space="preserve"> of ETSI NFV SEC 028 [1]</w:t>
      </w:r>
      <w:r>
        <w:t xml:space="preserve"> can be applied to </w:t>
      </w:r>
      <w:r w:rsidR="0026531A">
        <w:t>NFVM</w:t>
      </w:r>
      <w:r>
        <w:t xml:space="preserve"> products with the exceptions listed in the following clauses.</w:t>
      </w:r>
    </w:p>
    <w:p w:rsidR="00213D49" w:rsidRPr="00674D7C" w:rsidRDefault="00213D49"/>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213D49" w:rsidRDefault="00213D49"/>
    <w:p w:rsidR="00213D49" w:rsidRDefault="004833BB">
      <w:pPr>
        <w:pStyle w:val="1"/>
        <w:ind w:left="0" w:firstLine="0"/>
      </w:pPr>
      <w:bookmarkStart w:id="147" w:name="_Toc482693307"/>
      <w:bookmarkStart w:id="148" w:name="_Toc482690134"/>
      <w:bookmarkStart w:id="149" w:name="_Toc482690611"/>
      <w:bookmarkStart w:id="150" w:name="_Toc484176735"/>
      <w:bookmarkStart w:id="151" w:name="_Toc527986002"/>
      <w:bookmarkStart w:id="152" w:name="_Toc484176758"/>
      <w:bookmarkStart w:id="153" w:name="_Toc484176781"/>
      <w:bookmarkStart w:id="154" w:name="_Toc481503685"/>
      <w:bookmarkStart w:id="155" w:name="_Toc19025631"/>
      <w:bookmarkStart w:id="156" w:name="_Toc455504147"/>
      <w:bookmarkStart w:id="157" w:name="_Toc487530217"/>
      <w:bookmarkStart w:id="158" w:name="_Toc148671700"/>
      <w:r>
        <w:rPr>
          <w:rStyle w:val="80"/>
        </w:rPr>
        <w:lastRenderedPageBreak/>
        <w:t xml:space="preserve">Annex </w:t>
      </w:r>
      <w:r w:rsidR="0062178F">
        <w:rPr>
          <w:rStyle w:val="80"/>
        </w:rPr>
        <w:t>A</w:t>
      </w:r>
      <w:r>
        <w:rPr>
          <w:rStyle w:val="80"/>
        </w:rPr>
        <w:t xml:space="preserve"> (normative or informative):</w:t>
      </w:r>
      <w:r>
        <w:rPr>
          <w:rStyle w:val="80"/>
        </w:rPr>
        <w:br/>
      </w:r>
      <w:bookmarkEnd w:id="147"/>
      <w:bookmarkEnd w:id="148"/>
      <w:bookmarkEnd w:id="149"/>
      <w:bookmarkEnd w:id="150"/>
      <w:bookmarkEnd w:id="151"/>
      <w:bookmarkEnd w:id="152"/>
      <w:bookmarkEnd w:id="153"/>
      <w:bookmarkEnd w:id="154"/>
      <w:bookmarkEnd w:id="155"/>
      <w:bookmarkEnd w:id="156"/>
      <w:bookmarkEnd w:id="157"/>
      <w:r>
        <w:t xml:space="preserve">Aspects specific to the network product class </w:t>
      </w:r>
      <w:r w:rsidR="0062178F">
        <w:t>VNFM</w:t>
      </w:r>
      <w:bookmarkEnd w:id="158"/>
    </w:p>
    <w:p w:rsidR="00213D49" w:rsidRDefault="0062178F">
      <w:pPr>
        <w:pStyle w:val="2"/>
      </w:pPr>
      <w:bookmarkStart w:id="159" w:name="_Toc114480199"/>
      <w:bookmarkStart w:id="160" w:name="_Toc19783189"/>
      <w:bookmarkStart w:id="161" w:name="_Toc26886973"/>
      <w:bookmarkStart w:id="162" w:name="_Toc148671701"/>
      <w:r>
        <w:t>A</w:t>
      </w:r>
      <w:r w:rsidR="004833BB">
        <w:t>.1</w:t>
      </w:r>
      <w:r w:rsidR="004833BB">
        <w:tab/>
        <w:t xml:space="preserve">Network product class description for the </w:t>
      </w:r>
      <w:bookmarkEnd w:id="159"/>
      <w:bookmarkEnd w:id="160"/>
      <w:bookmarkEnd w:id="161"/>
      <w:r>
        <w:t>VNFM</w:t>
      </w:r>
      <w:bookmarkEnd w:id="162"/>
    </w:p>
    <w:p w:rsidR="00213D49" w:rsidRDefault="0062178F">
      <w:pPr>
        <w:pStyle w:val="30"/>
        <w:rPr>
          <w:lang w:eastAsia="zh-CN"/>
        </w:rPr>
      </w:pPr>
      <w:bookmarkStart w:id="163" w:name="_Toc19783190"/>
      <w:bookmarkStart w:id="164" w:name="_Toc26886974"/>
      <w:bookmarkStart w:id="165" w:name="_Toc114480200"/>
      <w:bookmarkStart w:id="166" w:name="_Toc148671702"/>
      <w:r>
        <w:rPr>
          <w:lang w:eastAsia="zh-CN"/>
        </w:rPr>
        <w:t>A</w:t>
      </w:r>
      <w:r w:rsidR="004833BB">
        <w:rPr>
          <w:lang w:eastAsia="zh-CN"/>
        </w:rPr>
        <w:t>.1.1</w:t>
      </w:r>
      <w:r w:rsidR="004833BB">
        <w:rPr>
          <w:lang w:eastAsia="zh-CN"/>
        </w:rPr>
        <w:tab/>
        <w:t>Introduction</w:t>
      </w:r>
      <w:bookmarkEnd w:id="163"/>
      <w:bookmarkEnd w:id="164"/>
      <w:bookmarkEnd w:id="165"/>
      <w:bookmarkEnd w:id="166"/>
    </w:p>
    <w:p w:rsidR="00213D49" w:rsidRPr="00EF2413" w:rsidRDefault="00C77916">
      <w:pPr>
        <w:rPr>
          <w:rFonts w:eastAsia="MS Mincho"/>
        </w:rPr>
      </w:pPr>
      <w:r>
        <w:t>This annex captures the aspects specific to network product class VNFM.</w:t>
      </w:r>
    </w:p>
    <w:p w:rsidR="00213D49" w:rsidRDefault="0062178F">
      <w:pPr>
        <w:pStyle w:val="30"/>
        <w:rPr>
          <w:lang w:eastAsia="zh-CN"/>
        </w:rPr>
      </w:pPr>
      <w:bookmarkStart w:id="167" w:name="_Toc26886975"/>
      <w:bookmarkStart w:id="168" w:name="_Toc114480201"/>
      <w:bookmarkStart w:id="169" w:name="_Toc19783191"/>
      <w:bookmarkStart w:id="170" w:name="_Toc148671703"/>
      <w:r>
        <w:rPr>
          <w:lang w:eastAsia="zh-CN"/>
        </w:rPr>
        <w:t>A</w:t>
      </w:r>
      <w:r w:rsidR="004833BB">
        <w:rPr>
          <w:lang w:eastAsia="zh-CN"/>
        </w:rPr>
        <w:t>.1.2</w:t>
      </w:r>
      <w:r w:rsidR="004833BB">
        <w:rPr>
          <w:lang w:eastAsia="zh-CN"/>
        </w:rPr>
        <w:tab/>
        <w:t xml:space="preserve">Minimum set of functions defining the </w:t>
      </w:r>
      <w:r>
        <w:rPr>
          <w:lang w:eastAsia="zh-CN"/>
        </w:rPr>
        <w:t>VNFM</w:t>
      </w:r>
      <w:r w:rsidR="004833BB">
        <w:rPr>
          <w:lang w:eastAsia="zh-CN"/>
        </w:rPr>
        <w:t xml:space="preserve"> network product class</w:t>
      </w:r>
      <w:bookmarkEnd w:id="167"/>
      <w:bookmarkEnd w:id="168"/>
      <w:bookmarkEnd w:id="169"/>
      <w:bookmarkEnd w:id="170"/>
    </w:p>
    <w:p w:rsidR="00213D49" w:rsidRDefault="00C77916">
      <w:pPr>
        <w:rPr>
          <w:lang w:eastAsia="zh-CN"/>
        </w:rPr>
      </w:pPr>
      <w:r>
        <w:t xml:space="preserve">As part of the </w:t>
      </w:r>
      <w:r>
        <w:rPr>
          <w:lang w:eastAsia="zh-CN"/>
        </w:rPr>
        <w:t>VNFM</w:t>
      </w:r>
      <w:r>
        <w:t xml:space="preserve"> network product, it is expected the </w:t>
      </w:r>
      <w:r>
        <w:rPr>
          <w:lang w:eastAsia="zh-CN"/>
        </w:rPr>
        <w:t>VNFM</w:t>
      </w:r>
      <w:r>
        <w:t xml:space="preserve"> to contain </w:t>
      </w:r>
      <w:r>
        <w:rPr>
          <w:lang w:eastAsia="zh-CN"/>
        </w:rPr>
        <w:t>VNFM</w:t>
      </w:r>
      <w:r>
        <w:t xml:space="preserve"> application, a set of running processes (typically more than one) executing the software package for the </w:t>
      </w:r>
      <w:r>
        <w:rPr>
          <w:lang w:eastAsia="zh-CN"/>
        </w:rPr>
        <w:t>VNFM</w:t>
      </w:r>
      <w:r>
        <w:t xml:space="preserve"> functions </w:t>
      </w:r>
      <w:r>
        <w:rPr>
          <w:rFonts w:hint="eastAsia"/>
          <w:lang w:eastAsia="zh-CN"/>
        </w:rPr>
        <w:t>a</w:t>
      </w:r>
      <w:r>
        <w:t xml:space="preserve">nd OAM functions that is specific to the VNFM network product model. Functionalities specific to the </w:t>
      </w:r>
      <w:r>
        <w:rPr>
          <w:lang w:eastAsia="zh-CN"/>
        </w:rPr>
        <w:t>VNFM</w:t>
      </w:r>
      <w:r>
        <w:t xml:space="preserve"> network product introduce additional threats and/or critical assets as described below. Related security requirements and test cases have been captured in present document.</w:t>
      </w:r>
    </w:p>
    <w:p w:rsidR="00213D49" w:rsidRDefault="0062178F">
      <w:pPr>
        <w:pStyle w:val="2"/>
      </w:pPr>
      <w:bookmarkStart w:id="171" w:name="_Toc114480202"/>
      <w:bookmarkStart w:id="172" w:name="_Toc19783192"/>
      <w:bookmarkStart w:id="173" w:name="_Toc26886976"/>
      <w:bookmarkStart w:id="174" w:name="_Toc148671704"/>
      <w:r>
        <w:t>A</w:t>
      </w:r>
      <w:r w:rsidR="004833BB">
        <w:t>.2</w:t>
      </w:r>
      <w:r w:rsidR="004833BB">
        <w:tab/>
        <w:t xml:space="preserve">Assets and threats specific to the </w:t>
      </w:r>
      <w:bookmarkEnd w:id="171"/>
      <w:bookmarkEnd w:id="172"/>
      <w:bookmarkEnd w:id="173"/>
      <w:r>
        <w:t>VNFM</w:t>
      </w:r>
      <w:bookmarkEnd w:id="174"/>
    </w:p>
    <w:p w:rsidR="00C77916" w:rsidRDefault="00C77916" w:rsidP="00C77916">
      <w:pPr>
        <w:pStyle w:val="30"/>
        <w:rPr>
          <w:lang w:eastAsia="zh-CN"/>
        </w:rPr>
      </w:pPr>
      <w:r>
        <w:rPr>
          <w:lang w:eastAsia="zh-CN"/>
        </w:rPr>
        <w:t>A.2.1</w:t>
      </w:r>
      <w:r>
        <w:rPr>
          <w:lang w:eastAsia="zh-CN"/>
        </w:rPr>
        <w:tab/>
        <w:t>Critical assets</w:t>
      </w:r>
    </w:p>
    <w:p w:rsidR="00C77916" w:rsidRDefault="00AC55BA" w:rsidP="00C77916">
      <w:pPr>
        <w:rPr>
          <w:lang w:eastAsia="zh-CN"/>
        </w:rPr>
      </w:pPr>
      <w:r>
        <w:rPr>
          <w:lang w:eastAsia="zh-CN"/>
        </w:rPr>
        <w:t xml:space="preserve">In addition to the critical assets of a generic NFV-MANO product described in clause B.2 of NFV SEC 028 [1], the critical assets specific to the </w:t>
      </w:r>
      <w:r w:rsidR="0026531A">
        <w:rPr>
          <w:lang w:eastAsia="zh-CN"/>
        </w:rPr>
        <w:t>VNFM</w:t>
      </w:r>
      <w:r>
        <w:rPr>
          <w:lang w:eastAsia="zh-CN"/>
        </w:rPr>
        <w:t xml:space="preserve"> to be protected are:</w:t>
      </w:r>
    </w:p>
    <w:p w:rsidR="00AC55BA" w:rsidRDefault="00AC55BA" w:rsidP="00AC55BA">
      <w:pPr>
        <w:pStyle w:val="B20"/>
        <w:ind w:left="0" w:firstLine="0"/>
        <w:rPr>
          <w:lang w:eastAsia="zh-CN"/>
        </w:rPr>
      </w:pPr>
      <w:r w:rsidRPr="005E1210">
        <w:rPr>
          <w:lang w:eastAsia="zh-CN"/>
        </w:rPr>
        <w:t>-</w:t>
      </w:r>
      <w:r w:rsidRPr="005E1210">
        <w:rPr>
          <w:lang w:eastAsia="zh-CN"/>
        </w:rPr>
        <w:tab/>
      </w:r>
      <w:r>
        <w:rPr>
          <w:lang w:eastAsia="zh-CN"/>
        </w:rPr>
        <w:t>VNFM Application;</w:t>
      </w:r>
    </w:p>
    <w:p w:rsidR="00AC55BA" w:rsidRDefault="00AC55BA" w:rsidP="00AC55BA">
      <w:pPr>
        <w:pStyle w:val="B20"/>
        <w:ind w:left="0" w:firstLine="0"/>
        <w:rPr>
          <w:lang w:eastAsia="zh-CN"/>
        </w:rPr>
      </w:pPr>
      <w:r w:rsidRPr="005E1210">
        <w:rPr>
          <w:lang w:eastAsia="zh-CN"/>
        </w:rPr>
        <w:t>-</w:t>
      </w:r>
      <w:r w:rsidRPr="005E1210">
        <w:rPr>
          <w:lang w:eastAsia="zh-CN"/>
        </w:rPr>
        <w:tab/>
      </w:r>
      <w:r>
        <w:rPr>
          <w:lang w:eastAsia="zh-CN"/>
        </w:rPr>
        <w:t>The interfaces of VNFM product to be protected and which are within SECAM scope:</w:t>
      </w:r>
    </w:p>
    <w:p w:rsidR="00AC55BA" w:rsidRDefault="00AC55BA" w:rsidP="00AC55BA">
      <w:pPr>
        <w:pStyle w:val="B20"/>
        <w:ind w:left="0" w:firstLineChars="142" w:firstLine="284"/>
        <w:rPr>
          <w:lang w:eastAsia="zh-CN"/>
        </w:rPr>
      </w:pPr>
      <w:r w:rsidRPr="005E1210">
        <w:rPr>
          <w:lang w:eastAsia="zh-CN"/>
        </w:rPr>
        <w:t>-</w:t>
      </w:r>
      <w:r w:rsidRPr="005E1210">
        <w:rPr>
          <w:lang w:eastAsia="zh-CN"/>
        </w:rPr>
        <w:tab/>
      </w:r>
      <w:r>
        <w:rPr>
          <w:lang w:eastAsia="zh-CN"/>
        </w:rPr>
        <w:t xml:space="preserve">Interface between VNFM and </w:t>
      </w:r>
      <w:bookmarkStart w:id="175" w:name="_GoBack"/>
      <w:r>
        <w:rPr>
          <w:lang w:eastAsia="zh-CN"/>
        </w:rPr>
        <w:t>NFVO</w:t>
      </w:r>
      <w:bookmarkEnd w:id="175"/>
    </w:p>
    <w:p w:rsidR="00AC55BA" w:rsidRPr="00BC7CBC" w:rsidRDefault="00AC55BA" w:rsidP="00AC55BA">
      <w:pPr>
        <w:pStyle w:val="B20"/>
        <w:ind w:left="0" w:firstLineChars="142" w:firstLine="284"/>
        <w:rPr>
          <w:lang w:eastAsia="zh-CN"/>
        </w:rPr>
      </w:pPr>
      <w:r w:rsidRPr="005E1210">
        <w:rPr>
          <w:lang w:eastAsia="zh-CN"/>
        </w:rPr>
        <w:t>-</w:t>
      </w:r>
      <w:r w:rsidRPr="005E1210">
        <w:rPr>
          <w:lang w:eastAsia="zh-CN"/>
        </w:rPr>
        <w:tab/>
      </w:r>
      <w:r>
        <w:rPr>
          <w:lang w:eastAsia="zh-CN"/>
        </w:rPr>
        <w:t>Interface between VNFM and VIM</w:t>
      </w:r>
    </w:p>
    <w:p w:rsidR="00C77916" w:rsidRDefault="00C77916" w:rsidP="00C77916">
      <w:pPr>
        <w:pStyle w:val="30"/>
        <w:rPr>
          <w:lang w:eastAsia="zh-CN"/>
        </w:rPr>
      </w:pPr>
      <w:r>
        <w:rPr>
          <w:lang w:eastAsia="zh-CN"/>
        </w:rPr>
        <w:t>A.2.2</w:t>
      </w:r>
      <w:r>
        <w:rPr>
          <w:lang w:eastAsia="zh-CN"/>
        </w:rPr>
        <w:tab/>
      </w:r>
      <w:r w:rsidR="00AC55BA">
        <w:rPr>
          <w:lang w:eastAsia="zh-CN"/>
        </w:rPr>
        <w:t>Threats related to management procedures</w:t>
      </w:r>
    </w:p>
    <w:p w:rsidR="00213D49" w:rsidRPr="00EF2413" w:rsidRDefault="00AC55BA" w:rsidP="00EF2413">
      <w:pPr>
        <w:rPr>
          <w:rFonts w:eastAsia="MS Mincho"/>
        </w:rPr>
      </w:pPr>
      <w:r>
        <w:t xml:space="preserve">No specific threats are identified for VNFM in addition to the generic threats identified in clause B.3 of NFV SEC 028 [1]. </w:t>
      </w:r>
    </w:p>
    <w:p w:rsidR="00213D49" w:rsidRDefault="004833BB">
      <w:pPr>
        <w:pStyle w:val="8"/>
      </w:pPr>
      <w:bookmarkStart w:id="176" w:name="_Toc455504154"/>
      <w:bookmarkStart w:id="177" w:name="_Toc481503692"/>
      <w:bookmarkStart w:id="178" w:name="_Toc482690618"/>
      <w:bookmarkStart w:id="179" w:name="_Toc484176765"/>
      <w:bookmarkStart w:id="180" w:name="_Toc482690141"/>
      <w:bookmarkStart w:id="181" w:name="_Toc484176742"/>
      <w:bookmarkStart w:id="182" w:name="_Toc482693314"/>
      <w:bookmarkStart w:id="183" w:name="_Toc484176788"/>
      <w:bookmarkStart w:id="184" w:name="_Toc19025637"/>
      <w:bookmarkStart w:id="185" w:name="_Toc527986009"/>
      <w:bookmarkStart w:id="186" w:name="_Toc487530224"/>
      <w:bookmarkStart w:id="187" w:name="_Toc148671705"/>
      <w:r>
        <w:t>Annex (informative):</w:t>
      </w:r>
      <w:r>
        <w:br/>
        <w:t>Bibliography</w:t>
      </w:r>
      <w:bookmarkEnd w:id="176"/>
      <w:bookmarkEnd w:id="177"/>
      <w:bookmarkEnd w:id="178"/>
      <w:bookmarkEnd w:id="179"/>
      <w:bookmarkEnd w:id="180"/>
      <w:bookmarkEnd w:id="181"/>
      <w:bookmarkEnd w:id="182"/>
      <w:bookmarkEnd w:id="183"/>
      <w:bookmarkEnd w:id="184"/>
      <w:bookmarkEnd w:id="185"/>
      <w:bookmarkEnd w:id="186"/>
      <w:bookmarkEnd w:id="187"/>
    </w:p>
    <w:p w:rsidR="00213D49" w:rsidRDefault="00213D49">
      <w:pPr>
        <w:pStyle w:val="B1"/>
      </w:pPr>
    </w:p>
    <w:p w:rsidR="00213D49" w:rsidRDefault="004833BB">
      <w:pPr>
        <w:overflowPunct/>
        <w:autoSpaceDE/>
        <w:autoSpaceDN/>
        <w:adjustRightInd/>
        <w:spacing w:after="0"/>
        <w:textAlignment w:val="auto"/>
        <w:rPr>
          <w:rFonts w:ascii="Arial" w:hAnsi="Arial"/>
          <w:sz w:val="36"/>
        </w:rPr>
      </w:pPr>
      <w:r>
        <w:br w:type="page"/>
      </w:r>
    </w:p>
    <w:p w:rsidR="00213D49" w:rsidRDefault="004833BB">
      <w:pPr>
        <w:pStyle w:val="8"/>
      </w:pPr>
      <w:bookmarkStart w:id="188" w:name="_Toc482690619"/>
      <w:bookmarkStart w:id="189" w:name="_Toc19025638"/>
      <w:bookmarkStart w:id="190" w:name="_Toc487530225"/>
      <w:bookmarkStart w:id="191" w:name="_Toc481503693"/>
      <w:bookmarkStart w:id="192" w:name="_Toc482690142"/>
      <w:bookmarkStart w:id="193" w:name="_Toc484176743"/>
      <w:bookmarkStart w:id="194" w:name="_Toc482693315"/>
      <w:bookmarkStart w:id="195" w:name="_Toc484176766"/>
      <w:bookmarkStart w:id="196" w:name="_Toc484176789"/>
      <w:bookmarkStart w:id="197" w:name="_Toc527986010"/>
      <w:bookmarkStart w:id="198" w:name="_Toc455504155"/>
      <w:bookmarkStart w:id="199" w:name="_Toc148671706"/>
      <w:r>
        <w:lastRenderedPageBreak/>
        <w:t>Annex (informative):</w:t>
      </w:r>
      <w:r>
        <w:br/>
        <w:t>Change History</w:t>
      </w:r>
      <w:bookmarkEnd w:id="188"/>
      <w:bookmarkEnd w:id="189"/>
      <w:bookmarkEnd w:id="190"/>
      <w:bookmarkEnd w:id="191"/>
      <w:bookmarkEnd w:id="192"/>
      <w:bookmarkEnd w:id="193"/>
      <w:bookmarkEnd w:id="194"/>
      <w:bookmarkEnd w:id="195"/>
      <w:bookmarkEnd w:id="196"/>
      <w:bookmarkEnd w:id="197"/>
      <w:bookmarkEnd w:id="198"/>
      <w:bookmarkEnd w:id="19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213D49">
        <w:trPr>
          <w:tblHeader/>
          <w:jc w:val="center"/>
        </w:trPr>
        <w:tc>
          <w:tcPr>
            <w:tcW w:w="1566" w:type="dxa"/>
            <w:shd w:val="pct10" w:color="auto" w:fill="auto"/>
            <w:vAlign w:val="center"/>
          </w:tcPr>
          <w:p w:rsidR="00213D49" w:rsidRDefault="004833BB">
            <w:pPr>
              <w:pStyle w:val="TAH"/>
            </w:pPr>
            <w:r>
              <w:t>Date</w:t>
            </w:r>
          </w:p>
        </w:tc>
        <w:tc>
          <w:tcPr>
            <w:tcW w:w="810" w:type="dxa"/>
            <w:shd w:val="pct10" w:color="auto" w:fill="auto"/>
            <w:vAlign w:val="center"/>
          </w:tcPr>
          <w:p w:rsidR="00213D49" w:rsidRDefault="004833BB">
            <w:pPr>
              <w:pStyle w:val="TAH"/>
            </w:pPr>
            <w:r>
              <w:t>Version</w:t>
            </w:r>
          </w:p>
        </w:tc>
        <w:tc>
          <w:tcPr>
            <w:tcW w:w="7194" w:type="dxa"/>
            <w:shd w:val="pct10" w:color="auto" w:fill="auto"/>
            <w:vAlign w:val="center"/>
          </w:tcPr>
          <w:p w:rsidR="00213D49" w:rsidRDefault="004833BB">
            <w:pPr>
              <w:pStyle w:val="TAH"/>
            </w:pPr>
            <w:r>
              <w:t>Information about changes</w:t>
            </w:r>
          </w:p>
        </w:tc>
      </w:tr>
      <w:tr w:rsidR="00213D49">
        <w:trPr>
          <w:jc w:val="center"/>
        </w:trPr>
        <w:tc>
          <w:tcPr>
            <w:tcW w:w="1566" w:type="dxa"/>
            <w:vAlign w:val="center"/>
          </w:tcPr>
          <w:p w:rsidR="00213D49" w:rsidRDefault="004833BB">
            <w:pPr>
              <w:pStyle w:val="TAL"/>
            </w:pPr>
            <w:r>
              <w:t>1</w:t>
            </w:r>
            <w:r w:rsidR="00663FED">
              <w:t>0</w:t>
            </w:r>
            <w:r>
              <w:t>-202</w:t>
            </w:r>
            <w:r w:rsidR="00663FED">
              <w:t>3</w:t>
            </w:r>
          </w:p>
        </w:tc>
        <w:tc>
          <w:tcPr>
            <w:tcW w:w="810" w:type="dxa"/>
            <w:vAlign w:val="center"/>
          </w:tcPr>
          <w:p w:rsidR="00213D49" w:rsidRDefault="00663FED">
            <w:pPr>
              <w:pStyle w:val="TAC"/>
            </w:pPr>
            <w:r>
              <w:t>V</w:t>
            </w:r>
            <w:r w:rsidR="004833BB">
              <w:t>0</w:t>
            </w:r>
            <w:r>
              <w:t>.1.0</w:t>
            </w:r>
          </w:p>
        </w:tc>
        <w:tc>
          <w:tcPr>
            <w:tcW w:w="7194" w:type="dxa"/>
            <w:vAlign w:val="center"/>
          </w:tcPr>
          <w:p w:rsidR="00213D49" w:rsidRDefault="004833BB">
            <w:pPr>
              <w:pStyle w:val="TAL"/>
            </w:pPr>
            <w:r>
              <w:t>First draft as baseline</w:t>
            </w:r>
          </w:p>
        </w:tc>
      </w:tr>
    </w:tbl>
    <w:p w:rsidR="00213D49" w:rsidRDefault="00213D49">
      <w:pPr>
        <w:spacing w:before="120" w:after="0"/>
        <w:rPr>
          <w:rStyle w:val="Guidance"/>
          <w:i w:val="0"/>
          <w:color w:val="auto"/>
        </w:rPr>
      </w:pPr>
    </w:p>
    <w:p w:rsidR="00213D49" w:rsidRDefault="004833BB">
      <w:pPr>
        <w:overflowPunct/>
        <w:autoSpaceDE/>
        <w:autoSpaceDN/>
        <w:adjustRightInd/>
        <w:spacing w:after="0"/>
        <w:textAlignment w:val="auto"/>
        <w:rPr>
          <w:rFonts w:ascii="Arial" w:hAnsi="Arial"/>
          <w:sz w:val="36"/>
        </w:rPr>
      </w:pPr>
      <w:r>
        <w:br w:type="page"/>
      </w:r>
    </w:p>
    <w:sectPr w:rsidR="00213D49">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11" w:rsidRDefault="00941211">
      <w:pPr>
        <w:spacing w:after="0"/>
      </w:pPr>
      <w:r>
        <w:separator/>
      </w:r>
    </w:p>
  </w:endnote>
  <w:endnote w:type="continuationSeparator" w:id="0">
    <w:p w:rsidR="00941211" w:rsidRDefault="00941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49" w:rsidRDefault="00213D49">
    <w:pPr>
      <w:pStyle w:val="afb"/>
    </w:pPr>
  </w:p>
  <w:p w:rsidR="00213D49" w:rsidRDefault="00213D49">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49" w:rsidRDefault="004833BB">
    <w:pPr>
      <w:pStyle w:val="afb"/>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11" w:rsidRDefault="00941211">
      <w:pPr>
        <w:spacing w:after="0"/>
      </w:pPr>
      <w:r>
        <w:separator/>
      </w:r>
    </w:p>
  </w:footnote>
  <w:footnote w:type="continuationSeparator" w:id="0">
    <w:p w:rsidR="00941211" w:rsidRDefault="00941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49" w:rsidRDefault="004833BB">
    <w:pPr>
      <w:pStyle w:val="afc"/>
    </w:pPr>
    <w:r>
      <w:rPr>
        <w:noProof/>
        <w:lang w:val="en-US" w:eastAsia="zh-CN"/>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49" w:rsidRDefault="004833BB">
    <w:pPr>
      <w:pStyle w:val="afc"/>
      <w:framePr w:wrap="auto" w:vAnchor="text" w:hAnchor="margin" w:xAlign="right" w:y="1"/>
    </w:pPr>
    <w:r>
      <w:fldChar w:fldCharType="begin"/>
    </w:r>
    <w:r>
      <w:instrText xml:space="preserve">styleref ZA </w:instrText>
    </w:r>
    <w:r>
      <w:fldChar w:fldCharType="separate"/>
    </w:r>
    <w:r w:rsidR="0026531A">
      <w:rPr>
        <w:noProof/>
      </w:rPr>
      <w:t>ETSI GS NFV-SEC 030 V0.1.0 (2023-10)</w:t>
    </w:r>
    <w:r>
      <w:fldChar w:fldCharType="end"/>
    </w:r>
  </w:p>
  <w:p w:rsidR="00213D49" w:rsidRDefault="004833BB">
    <w:pPr>
      <w:pStyle w:val="afc"/>
      <w:framePr w:wrap="auto" w:vAnchor="text" w:hAnchor="margin" w:xAlign="center" w:y="1"/>
    </w:pPr>
    <w:r>
      <w:fldChar w:fldCharType="begin"/>
    </w:r>
    <w:r>
      <w:instrText xml:space="preserve">page </w:instrText>
    </w:r>
    <w:r>
      <w:fldChar w:fldCharType="separate"/>
    </w:r>
    <w:r w:rsidR="00D42D66">
      <w:rPr>
        <w:noProof/>
      </w:rPr>
      <w:t>12</w:t>
    </w:r>
    <w:r>
      <w:fldChar w:fldCharType="end"/>
    </w:r>
  </w:p>
  <w:p w:rsidR="00213D49" w:rsidRDefault="004833BB">
    <w:pPr>
      <w:pStyle w:val="afc"/>
      <w:framePr w:wrap="auto" w:vAnchor="text" w:hAnchor="margin" w:y="1"/>
    </w:pPr>
    <w:r>
      <w:t>Release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7BF5650"/>
    <w:multiLevelType w:val="hybridMultilevel"/>
    <w:tmpl w:val="1A04823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B96561"/>
    <w:multiLevelType w:val="hybridMultilevel"/>
    <w:tmpl w:val="376C94F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21B39A1"/>
    <w:multiLevelType w:val="hybridMultilevel"/>
    <w:tmpl w:val="2D5C6E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6E1468"/>
    <w:multiLevelType w:val="hybridMultilevel"/>
    <w:tmpl w:val="03483B78"/>
    <w:lvl w:ilvl="0" w:tplc="39560D3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3F63"/>
    <w:multiLevelType w:val="hybridMultilevel"/>
    <w:tmpl w:val="D8387D52"/>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6297858"/>
    <w:multiLevelType w:val="hybridMultilevel"/>
    <w:tmpl w:val="6DBE713A"/>
    <w:lvl w:ilvl="0" w:tplc="04707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B9376B"/>
    <w:multiLevelType w:val="hybridMultilevel"/>
    <w:tmpl w:val="80E699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700DB4"/>
    <w:multiLevelType w:val="hybridMultilevel"/>
    <w:tmpl w:val="376C94F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3830450"/>
    <w:multiLevelType w:val="hybridMultilevel"/>
    <w:tmpl w:val="376C94F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5EAC2754"/>
    <w:multiLevelType w:val="hybridMultilevel"/>
    <w:tmpl w:val="8B5848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522521"/>
    <w:multiLevelType w:val="hybridMultilevel"/>
    <w:tmpl w:val="3F1A43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19"/>
  </w:num>
  <w:num w:numId="7">
    <w:abstractNumId w:val="13"/>
  </w:num>
  <w:num w:numId="8">
    <w:abstractNumId w:val="10"/>
  </w:num>
  <w:num w:numId="9">
    <w:abstractNumId w:val="17"/>
  </w:num>
  <w:num w:numId="10">
    <w:abstractNumId w:val="20"/>
  </w:num>
  <w:num w:numId="11">
    <w:abstractNumId w:val="6"/>
  </w:num>
  <w:num w:numId="12">
    <w:abstractNumId w:val="3"/>
  </w:num>
  <w:num w:numId="13">
    <w:abstractNumId w:val="18"/>
  </w:num>
  <w:num w:numId="14">
    <w:abstractNumId w:val="8"/>
  </w:num>
  <w:num w:numId="15">
    <w:abstractNumId w:val="7"/>
  </w:num>
  <w:num w:numId="16">
    <w:abstractNumId w:val="16"/>
  </w:num>
  <w:num w:numId="17">
    <w:abstractNumId w:val="15"/>
  </w:num>
  <w:num w:numId="18">
    <w:abstractNumId w:val="14"/>
  </w:num>
  <w:num w:numId="19">
    <w:abstractNumId w:val="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yYzAyNzYyY2VjOTAwYjAxZDkyYTNiNzNmNWI3ZDAifQ=="/>
  </w:docVars>
  <w:rsids>
    <w:rsidRoot w:val="00202706"/>
    <w:rsid w:val="00054BFD"/>
    <w:rsid w:val="000716CC"/>
    <w:rsid w:val="00087179"/>
    <w:rsid w:val="000E461A"/>
    <w:rsid w:val="000E7619"/>
    <w:rsid w:val="000F4D4C"/>
    <w:rsid w:val="0015327A"/>
    <w:rsid w:val="00163E64"/>
    <w:rsid w:val="0016734F"/>
    <w:rsid w:val="001B2785"/>
    <w:rsid w:val="001B7814"/>
    <w:rsid w:val="001D1DDA"/>
    <w:rsid w:val="001F75E4"/>
    <w:rsid w:val="00202706"/>
    <w:rsid w:val="00205C1B"/>
    <w:rsid w:val="00213D49"/>
    <w:rsid w:val="002614A5"/>
    <w:rsid w:val="0026494A"/>
    <w:rsid w:val="0026531A"/>
    <w:rsid w:val="00270543"/>
    <w:rsid w:val="00310789"/>
    <w:rsid w:val="00342438"/>
    <w:rsid w:val="003B0C5E"/>
    <w:rsid w:val="003C628D"/>
    <w:rsid w:val="003D60EA"/>
    <w:rsid w:val="00426005"/>
    <w:rsid w:val="00435E04"/>
    <w:rsid w:val="0047196A"/>
    <w:rsid w:val="004833BB"/>
    <w:rsid w:val="00493928"/>
    <w:rsid w:val="004E077A"/>
    <w:rsid w:val="00504E47"/>
    <w:rsid w:val="00513A59"/>
    <w:rsid w:val="00524FEC"/>
    <w:rsid w:val="005258ED"/>
    <w:rsid w:val="00526152"/>
    <w:rsid w:val="00526CA5"/>
    <w:rsid w:val="005441AD"/>
    <w:rsid w:val="0055357C"/>
    <w:rsid w:val="005911E0"/>
    <w:rsid w:val="005B085B"/>
    <w:rsid w:val="005D232B"/>
    <w:rsid w:val="005F006C"/>
    <w:rsid w:val="005F5458"/>
    <w:rsid w:val="00607216"/>
    <w:rsid w:val="0062178F"/>
    <w:rsid w:val="00625DBD"/>
    <w:rsid w:val="006300B1"/>
    <w:rsid w:val="00635C91"/>
    <w:rsid w:val="00663FED"/>
    <w:rsid w:val="00674D7C"/>
    <w:rsid w:val="00697669"/>
    <w:rsid w:val="006A6A3F"/>
    <w:rsid w:val="006E3A21"/>
    <w:rsid w:val="007539C5"/>
    <w:rsid w:val="007728A5"/>
    <w:rsid w:val="00786155"/>
    <w:rsid w:val="007920DF"/>
    <w:rsid w:val="00793E2C"/>
    <w:rsid w:val="007B0481"/>
    <w:rsid w:val="007D77F2"/>
    <w:rsid w:val="00805464"/>
    <w:rsid w:val="00813AD4"/>
    <w:rsid w:val="00813DA2"/>
    <w:rsid w:val="00840041"/>
    <w:rsid w:val="008451C2"/>
    <w:rsid w:val="008513F8"/>
    <w:rsid w:val="00860F19"/>
    <w:rsid w:val="008778AC"/>
    <w:rsid w:val="0088351F"/>
    <w:rsid w:val="00890AD9"/>
    <w:rsid w:val="00890E81"/>
    <w:rsid w:val="00897396"/>
    <w:rsid w:val="008B6A82"/>
    <w:rsid w:val="008D483A"/>
    <w:rsid w:val="008F278F"/>
    <w:rsid w:val="008F6E88"/>
    <w:rsid w:val="00904E70"/>
    <w:rsid w:val="009062F0"/>
    <w:rsid w:val="009140CD"/>
    <w:rsid w:val="00927897"/>
    <w:rsid w:val="00941211"/>
    <w:rsid w:val="009537CA"/>
    <w:rsid w:val="00956A2C"/>
    <w:rsid w:val="00976EA2"/>
    <w:rsid w:val="00995FC3"/>
    <w:rsid w:val="009A04D0"/>
    <w:rsid w:val="009C1E19"/>
    <w:rsid w:val="009C55E5"/>
    <w:rsid w:val="009D714F"/>
    <w:rsid w:val="009F34B8"/>
    <w:rsid w:val="00A62310"/>
    <w:rsid w:val="00A72B89"/>
    <w:rsid w:val="00AC55BA"/>
    <w:rsid w:val="00AC6D46"/>
    <w:rsid w:val="00AD1EF4"/>
    <w:rsid w:val="00AD2F1E"/>
    <w:rsid w:val="00B705BB"/>
    <w:rsid w:val="00B7320A"/>
    <w:rsid w:val="00B776E5"/>
    <w:rsid w:val="00BA1555"/>
    <w:rsid w:val="00BC0183"/>
    <w:rsid w:val="00BC1BB7"/>
    <w:rsid w:val="00C1566A"/>
    <w:rsid w:val="00C252B1"/>
    <w:rsid w:val="00C30A52"/>
    <w:rsid w:val="00C57AA9"/>
    <w:rsid w:val="00C77916"/>
    <w:rsid w:val="00C82E64"/>
    <w:rsid w:val="00C85090"/>
    <w:rsid w:val="00C920B0"/>
    <w:rsid w:val="00CA4853"/>
    <w:rsid w:val="00CB30D5"/>
    <w:rsid w:val="00CC5B1B"/>
    <w:rsid w:val="00CF4C3B"/>
    <w:rsid w:val="00D01DD9"/>
    <w:rsid w:val="00D1567E"/>
    <w:rsid w:val="00D172DC"/>
    <w:rsid w:val="00D42D66"/>
    <w:rsid w:val="00D5487F"/>
    <w:rsid w:val="00D70518"/>
    <w:rsid w:val="00D75F98"/>
    <w:rsid w:val="00D76579"/>
    <w:rsid w:val="00DB6C9B"/>
    <w:rsid w:val="00DE536F"/>
    <w:rsid w:val="00E06F34"/>
    <w:rsid w:val="00E304D6"/>
    <w:rsid w:val="00E42BA9"/>
    <w:rsid w:val="00E604C0"/>
    <w:rsid w:val="00E64852"/>
    <w:rsid w:val="00E954F6"/>
    <w:rsid w:val="00EA01EB"/>
    <w:rsid w:val="00EA0290"/>
    <w:rsid w:val="00EA3133"/>
    <w:rsid w:val="00ED4611"/>
    <w:rsid w:val="00EF2413"/>
    <w:rsid w:val="00F0227D"/>
    <w:rsid w:val="00F25B43"/>
    <w:rsid w:val="00F5363D"/>
    <w:rsid w:val="00F709DA"/>
    <w:rsid w:val="00FB2F4F"/>
    <w:rsid w:val="00FC1B25"/>
    <w:rsid w:val="00FC482C"/>
    <w:rsid w:val="00FC775D"/>
    <w:rsid w:val="00FF2553"/>
    <w:rsid w:val="0D9F7EF9"/>
    <w:rsid w:val="2FCD4A51"/>
    <w:rsid w:val="3D29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029181"/>
  <w15:docId w15:val="{3B6846E8-ACBB-4ADC-AA9D-D1F90763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lsdException w:name="toc 8" w:uiPriority="39" w:qFormat="1"/>
    <w:lsdException w:name="toc 9" w:uiPriority="39" w:qFormat="1"/>
    <w:lsdException w:name="footnote text" w:semiHidden="1" w:qFormat="1"/>
    <w:lsdException w:name="annotation text" w:semiHidden="1" w:uiPriority="99" w:qFormat="1"/>
    <w:lsdException w:name="header" w:qFormat="1"/>
    <w:lsdException w:name="footer" w:qFormat="1"/>
    <w:lsdException w:name="index heading" w:semiHidden="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semiHidden="1" w:uiPriority="99"/>
    <w:lsdException w:name="endnote reference" w:semiHidden="1"/>
    <w:lsdException w:name="endnote text" w:semiHidden="1" w:qFormat="1"/>
    <w:lsdException w:name="table of authorities" w:semiHidden="1" w:qFormat="1"/>
    <w:lsdException w:name="macro" w:semiHidden="1"/>
    <w:lsdException w:name="toa heading" w:semiHidden="1"/>
    <w:lsdException w:name="List" w:qFormat="1"/>
    <w:lsdException w:name="List Number"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3" w:qFormat="1"/>
    <w:lsdException w:name="Block Text" w:qFormat="1"/>
    <w:lsdException w:name="Hyperlink" w:uiPriority="99" w:qFormat="1"/>
    <w:lsdException w:name="Strong" w:qFormat="1"/>
    <w:lsdException w:name="Emphasis" w:qFormat="1"/>
    <w:lsdException w:name="Document Map" w:semiHidden="1" w:qFormat="1"/>
    <w:lsdException w:name="E-mail Signature" w:qFormat="1"/>
    <w:lsdException w:name="HTML Top of Form" w:semiHidden="1" w:uiPriority="99" w:unhideWhenUsed="1"/>
    <w:lsdException w:name="HTML Bottom of Form" w:semiHidden="1" w:uiPriority="99" w:unhideWhenUsed="1"/>
    <w:lsdException w:name="HTML Address" w:qFormat="1"/>
    <w:lsdException w:name="HTML Code" w:qFormat="1"/>
    <w:lsdException w:name="HTML Preformatted"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D7C"/>
    <w:pPr>
      <w:overflowPunct w:val="0"/>
      <w:autoSpaceDE w:val="0"/>
      <w:autoSpaceDN w:val="0"/>
      <w:adjustRightInd w:val="0"/>
      <w:spacing w:after="180"/>
      <w:textAlignment w:val="baseline"/>
    </w:pPr>
    <w:rPr>
      <w:rFonts w:eastAsiaTheme="minorEastAsia"/>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heme="minorEastAsia" w:hAnsi="Courier New" w:cs="Courier New"/>
      <w:lang w:val="en-GB" w:eastAsia="en-US"/>
    </w:rPr>
  </w:style>
  <w:style w:type="paragraph" w:customStyle="1" w:styleId="H6">
    <w:name w:val="H6"/>
    <w:basedOn w:val="50"/>
    <w:next w:val="a"/>
    <w:qFormat/>
    <w:pPr>
      <w:ind w:left="1985" w:hanging="1985"/>
      <w:outlineLvl w:val="9"/>
    </w:pPr>
    <w:rPr>
      <w:sz w:val="20"/>
    </w:rPr>
  </w:style>
  <w:style w:type="paragraph" w:styleId="32">
    <w:name w:val="List 3"/>
    <w:basedOn w:val="21"/>
    <w:pPr>
      <w:ind w:left="1135"/>
    </w:pPr>
  </w:style>
  <w:style w:type="paragraph" w:styleId="21">
    <w:name w:val="List 2"/>
    <w:basedOn w:val="a4"/>
    <w:pPr>
      <w:ind w:left="851"/>
    </w:pPr>
  </w:style>
  <w:style w:type="paragraph" w:styleId="a4">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spacing w:before="0"/>
      <w:ind w:left="851" w:hanging="851"/>
    </w:pPr>
    <w:rPr>
      <w:sz w:val="20"/>
    </w:rPr>
  </w:style>
  <w:style w:type="paragraph" w:styleId="TOC1">
    <w:name w:val="toc 1"/>
    <w:next w:val="a"/>
    <w:uiPriority w:val="39"/>
    <w:qFormat/>
    <w:pPr>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a6">
    <w:name w:val="table of authorities"/>
    <w:basedOn w:val="a"/>
    <w:next w:val="a"/>
    <w:semiHidden/>
    <w:qFormat/>
    <w:pPr>
      <w:ind w:left="200" w:hanging="200"/>
    </w:pPr>
  </w:style>
  <w:style w:type="paragraph" w:styleId="a7">
    <w:name w:val="Note Heading"/>
    <w:basedOn w:val="a"/>
    <w:next w:val="a"/>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8"/>
    <w:qFormat/>
    <w:pPr>
      <w:ind w:left="851"/>
    </w:pPr>
  </w:style>
  <w:style w:type="paragraph" w:styleId="a8">
    <w:name w:val="List Bullet"/>
    <w:basedOn w:val="a4"/>
  </w:style>
  <w:style w:type="paragraph" w:styleId="81">
    <w:name w:val="index 8"/>
    <w:basedOn w:val="a"/>
    <w:next w:val="a"/>
    <w:semiHidden/>
    <w:pPr>
      <w:ind w:left="1600" w:hanging="200"/>
    </w:pPr>
  </w:style>
  <w:style w:type="paragraph" w:styleId="a9">
    <w:name w:val="E-mail Signature"/>
    <w:basedOn w:val="a"/>
    <w:qFormat/>
  </w:style>
  <w:style w:type="paragraph" w:styleId="aa">
    <w:name w:val="Normal Indent"/>
    <w:basedOn w:val="a"/>
    <w:pPr>
      <w:ind w:left="720"/>
    </w:pPr>
  </w:style>
  <w:style w:type="paragraph" w:styleId="ab">
    <w:name w:val="caption"/>
    <w:basedOn w:val="a"/>
    <w:next w:val="a"/>
    <w:qFormat/>
    <w:pPr>
      <w:spacing w:before="120" w:after="120"/>
    </w:pPr>
    <w:rPr>
      <w:b/>
      <w:bCs/>
    </w:rPr>
  </w:style>
  <w:style w:type="paragraph" w:styleId="51">
    <w:name w:val="index 5"/>
    <w:basedOn w:val="a"/>
    <w:next w:val="a"/>
    <w:semiHidden/>
    <w:pPr>
      <w:ind w:left="1000" w:hanging="200"/>
    </w:pPr>
  </w:style>
  <w:style w:type="paragraph" w:styleId="ac">
    <w:name w:val="envelope address"/>
    <w:basedOn w:val="a"/>
    <w:qFormat/>
    <w:pPr>
      <w:framePr w:w="7920" w:h="1980" w:hRule="exact" w:hSpace="180" w:wrap="auto" w:hAnchor="page" w:xAlign="center" w:yAlign="bottom"/>
      <w:ind w:left="2880"/>
    </w:pPr>
    <w:rPr>
      <w:rFonts w:ascii="Arial" w:hAnsi="Arial" w:cs="Arial"/>
      <w:sz w:val="24"/>
      <w:szCs w:val="24"/>
    </w:rPr>
  </w:style>
  <w:style w:type="paragraph" w:styleId="ad">
    <w:name w:val="Document Map"/>
    <w:basedOn w:val="a"/>
    <w:semiHidden/>
    <w:qFormat/>
    <w:pPr>
      <w:shd w:val="clear" w:color="auto" w:fill="000080"/>
    </w:pPr>
    <w:rPr>
      <w:rFonts w:ascii="Tahoma" w:hAnsi="Tahoma" w:cs="Tahoma"/>
    </w:rPr>
  </w:style>
  <w:style w:type="paragraph" w:styleId="ae">
    <w:name w:val="toa heading"/>
    <w:basedOn w:val="a"/>
    <w:next w:val="a"/>
    <w:semiHidden/>
    <w:pPr>
      <w:spacing w:before="120"/>
    </w:pPr>
    <w:rPr>
      <w:rFonts w:ascii="Arial" w:hAnsi="Arial" w:cs="Arial"/>
      <w:b/>
      <w:bCs/>
      <w:sz w:val="24"/>
      <w:szCs w:val="24"/>
    </w:rPr>
  </w:style>
  <w:style w:type="paragraph" w:styleId="af">
    <w:name w:val="annotation text"/>
    <w:basedOn w:val="a"/>
    <w:link w:val="af0"/>
    <w:uiPriority w:val="99"/>
    <w:semiHidden/>
    <w:qFormat/>
  </w:style>
  <w:style w:type="paragraph" w:styleId="60">
    <w:name w:val="index 6"/>
    <w:basedOn w:val="a"/>
    <w:next w:val="a"/>
    <w:semiHidden/>
    <w:pPr>
      <w:ind w:left="1200" w:hanging="200"/>
    </w:pPr>
  </w:style>
  <w:style w:type="paragraph" w:styleId="af1">
    <w:name w:val="Salutation"/>
    <w:basedOn w:val="a"/>
    <w:next w:val="a"/>
  </w:style>
  <w:style w:type="paragraph" w:styleId="34">
    <w:name w:val="Body Text 3"/>
    <w:basedOn w:val="a"/>
    <w:qFormat/>
    <w:pPr>
      <w:spacing w:after="120"/>
    </w:pPr>
    <w:rPr>
      <w:sz w:val="16"/>
      <w:szCs w:val="16"/>
    </w:rPr>
  </w:style>
  <w:style w:type="paragraph" w:styleId="af2">
    <w:name w:val="Closing"/>
    <w:basedOn w:val="a"/>
    <w:pPr>
      <w:ind w:left="4252"/>
    </w:pPr>
  </w:style>
  <w:style w:type="paragraph" w:styleId="af3">
    <w:name w:val="Body Text"/>
    <w:basedOn w:val="a"/>
    <w:qFormat/>
    <w:pPr>
      <w:keepNext/>
      <w:spacing w:after="140"/>
    </w:pPr>
  </w:style>
  <w:style w:type="paragraph" w:styleId="af4">
    <w:name w:val="Body Text Indent"/>
    <w:basedOn w:val="a"/>
    <w:qFormat/>
    <w:pPr>
      <w:spacing w:after="120"/>
      <w:ind w:left="283"/>
    </w:pPr>
  </w:style>
  <w:style w:type="paragraph" w:styleId="3">
    <w:name w:val="List Number 3"/>
    <w:basedOn w:val="a"/>
    <w:pPr>
      <w:numPr>
        <w:numId w:val="1"/>
      </w:numPr>
    </w:pPr>
  </w:style>
  <w:style w:type="paragraph" w:styleId="af5">
    <w:name w:val="List Continue"/>
    <w:basedOn w:val="a"/>
    <w:pPr>
      <w:spacing w:after="120"/>
      <w:ind w:left="283"/>
    </w:pPr>
  </w:style>
  <w:style w:type="paragraph" w:styleId="af6">
    <w:name w:val="Block Text"/>
    <w:basedOn w:val="a"/>
    <w:qFormat/>
    <w:pPr>
      <w:spacing w:after="120"/>
      <w:ind w:left="1440" w:right="1440"/>
    </w:pPr>
  </w:style>
  <w:style w:type="paragraph" w:styleId="HTML">
    <w:name w:val="HTML Address"/>
    <w:basedOn w:val="a"/>
    <w:qFormat/>
    <w:rPr>
      <w:i/>
      <w:iCs/>
    </w:rPr>
  </w:style>
  <w:style w:type="paragraph" w:styleId="42">
    <w:name w:val="index 4"/>
    <w:basedOn w:val="a"/>
    <w:next w:val="a"/>
    <w:semiHidden/>
    <w:pPr>
      <w:ind w:left="800" w:hanging="200"/>
    </w:pPr>
  </w:style>
  <w:style w:type="paragraph" w:styleId="af7">
    <w:name w:val="Plain Text"/>
    <w:basedOn w:val="a"/>
    <w:rPr>
      <w:rFonts w:ascii="Courier New" w:hAnsi="Courier New" w:cs="Courier New"/>
    </w:rPr>
  </w:style>
  <w:style w:type="paragraph" w:styleId="52">
    <w:name w:val="List Bullet 5"/>
    <w:basedOn w:val="41"/>
    <w:qFormat/>
    <w:pPr>
      <w:ind w:left="1702"/>
    </w:pPr>
  </w:style>
  <w:style w:type="paragraph" w:styleId="4">
    <w:name w:val="List Number 4"/>
    <w:basedOn w:val="a"/>
    <w:pPr>
      <w:numPr>
        <w:numId w:val="2"/>
      </w:numPr>
    </w:pPr>
  </w:style>
  <w:style w:type="paragraph" w:styleId="TOC8">
    <w:name w:val="toc 8"/>
    <w:basedOn w:val="TOC1"/>
    <w:next w:val="a"/>
    <w:uiPriority w:val="39"/>
    <w:qFormat/>
    <w:pPr>
      <w:spacing w:before="180"/>
      <w:ind w:left="2693" w:hanging="2693"/>
    </w:pPr>
    <w:rPr>
      <w:b/>
    </w:rPr>
  </w:style>
  <w:style w:type="paragraph" w:styleId="35">
    <w:name w:val="index 3"/>
    <w:basedOn w:val="a"/>
    <w:next w:val="a"/>
    <w:semiHidden/>
    <w:pPr>
      <w:ind w:left="600" w:hanging="200"/>
    </w:pPr>
  </w:style>
  <w:style w:type="paragraph" w:styleId="af8">
    <w:name w:val="Date"/>
    <w:basedOn w:val="a"/>
    <w:next w:val="a"/>
    <w:qFormat/>
  </w:style>
  <w:style w:type="paragraph" w:styleId="24">
    <w:name w:val="Body Text Indent 2"/>
    <w:basedOn w:val="a"/>
    <w:pPr>
      <w:spacing w:after="120" w:line="480" w:lineRule="auto"/>
      <w:ind w:left="283"/>
    </w:pPr>
  </w:style>
  <w:style w:type="paragraph" w:styleId="af9">
    <w:name w:val="endnote text"/>
    <w:basedOn w:val="a"/>
    <w:semiHidden/>
    <w:qFormat/>
  </w:style>
  <w:style w:type="paragraph" w:styleId="53">
    <w:name w:val="List Continue 5"/>
    <w:basedOn w:val="a"/>
    <w:pPr>
      <w:spacing w:after="120"/>
      <w:ind w:left="1415"/>
    </w:pPr>
  </w:style>
  <w:style w:type="paragraph" w:styleId="afa">
    <w:name w:val="Balloon Text"/>
    <w:basedOn w:val="a"/>
    <w:semiHidden/>
    <w:qFormat/>
    <w:rPr>
      <w:rFonts w:ascii="Tahoma" w:hAnsi="Tahoma" w:cs="Tahoma"/>
      <w:sz w:val="16"/>
      <w:szCs w:val="16"/>
    </w:rPr>
  </w:style>
  <w:style w:type="paragraph" w:styleId="afb">
    <w:name w:val="footer"/>
    <w:basedOn w:val="afc"/>
    <w:link w:val="afd"/>
    <w:qFormat/>
    <w:pPr>
      <w:jc w:val="center"/>
    </w:pPr>
    <w:rPr>
      <w:i/>
    </w:rPr>
  </w:style>
  <w:style w:type="paragraph" w:styleId="afc">
    <w:name w:val="header"/>
    <w:link w:val="afe"/>
    <w:qFormat/>
    <w:pPr>
      <w:widowControl w:val="0"/>
      <w:overflowPunct w:val="0"/>
      <w:autoSpaceDE w:val="0"/>
      <w:autoSpaceDN w:val="0"/>
      <w:adjustRightInd w:val="0"/>
      <w:textAlignment w:val="baseline"/>
    </w:pPr>
    <w:rPr>
      <w:rFonts w:ascii="Arial" w:eastAsiaTheme="minorEastAsia" w:hAnsi="Arial"/>
      <w:b/>
      <w:sz w:val="18"/>
      <w:lang w:val="en-GB" w:eastAsia="en-US"/>
    </w:rPr>
  </w:style>
  <w:style w:type="paragraph" w:styleId="aff">
    <w:name w:val="envelope return"/>
    <w:basedOn w:val="a"/>
    <w:qFormat/>
    <w:rPr>
      <w:rFonts w:ascii="Arial" w:hAnsi="Arial" w:cs="Arial"/>
    </w:rPr>
  </w:style>
  <w:style w:type="paragraph" w:styleId="aff0">
    <w:name w:val="Signature"/>
    <w:basedOn w:val="a"/>
    <w:pPr>
      <w:ind w:left="4252"/>
    </w:pPr>
  </w:style>
  <w:style w:type="paragraph" w:styleId="43">
    <w:name w:val="List Continue 4"/>
    <w:basedOn w:val="a"/>
    <w:pPr>
      <w:spacing w:after="120"/>
      <w:ind w:left="1132"/>
    </w:pPr>
  </w:style>
  <w:style w:type="paragraph" w:styleId="aff1">
    <w:name w:val="index heading"/>
    <w:basedOn w:val="a"/>
    <w:next w:val="a"/>
    <w:semiHidden/>
    <w:pPr>
      <w:pBdr>
        <w:top w:val="single" w:sz="12" w:space="0" w:color="auto"/>
      </w:pBdr>
      <w:spacing w:before="360" w:after="240"/>
    </w:pPr>
    <w:rPr>
      <w:b/>
      <w:i/>
      <w:sz w:val="26"/>
    </w:rPr>
  </w:style>
  <w:style w:type="paragraph" w:styleId="aff2">
    <w:name w:val="Subtitle"/>
    <w:basedOn w:val="a"/>
    <w:qFormat/>
    <w:pPr>
      <w:spacing w:after="60"/>
      <w:jc w:val="center"/>
      <w:outlineLvl w:val="1"/>
    </w:pPr>
    <w:rPr>
      <w:rFonts w:ascii="Arial" w:hAnsi="Arial" w:cs="Arial"/>
      <w:sz w:val="24"/>
      <w:szCs w:val="24"/>
    </w:rPr>
  </w:style>
  <w:style w:type="paragraph" w:styleId="5">
    <w:name w:val="List Number 5"/>
    <w:basedOn w:val="a"/>
    <w:pPr>
      <w:numPr>
        <w:numId w:val="3"/>
      </w:numPr>
    </w:pPr>
  </w:style>
  <w:style w:type="paragraph" w:styleId="aff3">
    <w:name w:val="footnote text"/>
    <w:basedOn w:val="a"/>
    <w:semiHidden/>
    <w:qFormat/>
    <w:pPr>
      <w:keepLines/>
      <w:ind w:left="454" w:hanging="454"/>
    </w:pPr>
    <w:rPr>
      <w:sz w:val="16"/>
    </w:rPr>
  </w:style>
  <w:style w:type="paragraph" w:styleId="54">
    <w:name w:val="List 5"/>
    <w:basedOn w:val="44"/>
    <w:pPr>
      <w:ind w:left="1702"/>
    </w:pPr>
  </w:style>
  <w:style w:type="paragraph" w:styleId="44">
    <w:name w:val="List 4"/>
    <w:basedOn w:val="32"/>
    <w:qFormat/>
    <w:pPr>
      <w:ind w:left="1418"/>
    </w:pPr>
  </w:style>
  <w:style w:type="paragraph" w:styleId="36">
    <w:name w:val="Body Text Indent 3"/>
    <w:basedOn w:val="a"/>
    <w:qFormat/>
    <w:pPr>
      <w:spacing w:after="120"/>
      <w:ind w:left="283"/>
    </w:pPr>
    <w:rPr>
      <w:sz w:val="16"/>
      <w:szCs w:val="16"/>
    </w:rPr>
  </w:style>
  <w:style w:type="paragraph" w:styleId="70">
    <w:name w:val="index 7"/>
    <w:basedOn w:val="a"/>
    <w:next w:val="a"/>
    <w:semiHidden/>
    <w:pPr>
      <w:ind w:left="1400" w:hanging="200"/>
    </w:pPr>
  </w:style>
  <w:style w:type="paragraph" w:styleId="90">
    <w:name w:val="index 9"/>
    <w:basedOn w:val="a"/>
    <w:next w:val="a"/>
    <w:semiHidden/>
    <w:pPr>
      <w:ind w:left="1800" w:hanging="200"/>
    </w:pPr>
  </w:style>
  <w:style w:type="paragraph" w:styleId="aff4">
    <w:name w:val="table of figures"/>
    <w:basedOn w:val="a"/>
    <w:next w:val="a"/>
    <w:semiHidden/>
    <w:qFormat/>
    <w:pPr>
      <w:ind w:left="400" w:hanging="400"/>
    </w:pPr>
  </w:style>
  <w:style w:type="paragraph" w:styleId="TOC9">
    <w:name w:val="toc 9"/>
    <w:basedOn w:val="TOC8"/>
    <w:next w:val="a"/>
    <w:uiPriority w:val="39"/>
    <w:qFormat/>
    <w:pPr>
      <w:ind w:left="1418" w:hanging="1418"/>
    </w:pPr>
  </w:style>
  <w:style w:type="paragraph" w:styleId="25">
    <w:name w:val="Body Text 2"/>
    <w:basedOn w:val="a"/>
    <w:qFormat/>
    <w:pPr>
      <w:spacing w:after="120" w:line="480" w:lineRule="auto"/>
    </w:pPr>
  </w:style>
  <w:style w:type="paragraph" w:styleId="26">
    <w:name w:val="List Continue 2"/>
    <w:basedOn w:val="a"/>
    <w:pPr>
      <w:spacing w:after="120"/>
      <w:ind w:left="566"/>
    </w:pPr>
  </w:style>
  <w:style w:type="paragraph" w:styleId="aff5">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
    <w:rPr>
      <w:rFonts w:ascii="Courier New" w:hAnsi="Courier New" w:cs="Courier New"/>
    </w:rPr>
  </w:style>
  <w:style w:type="paragraph" w:styleId="aff6">
    <w:name w:val="Normal (Web)"/>
    <w:basedOn w:val="a"/>
    <w:rPr>
      <w:sz w:val="24"/>
      <w:szCs w:val="24"/>
    </w:rPr>
  </w:style>
  <w:style w:type="paragraph" w:styleId="37">
    <w:name w:val="List Continue 3"/>
    <w:basedOn w:val="a"/>
    <w:pPr>
      <w:spacing w:after="120"/>
      <w:ind w:left="849"/>
    </w:pPr>
  </w:style>
  <w:style w:type="paragraph" w:styleId="11">
    <w:name w:val="index 1"/>
    <w:basedOn w:val="a"/>
    <w:next w:val="a"/>
    <w:semiHidden/>
    <w:qFormat/>
    <w:pPr>
      <w:keepLines/>
    </w:pPr>
  </w:style>
  <w:style w:type="paragraph" w:styleId="27">
    <w:name w:val="index 2"/>
    <w:basedOn w:val="11"/>
    <w:next w:val="a"/>
    <w:semiHidden/>
    <w:qFormat/>
    <w:pPr>
      <w:ind w:left="284"/>
    </w:pPr>
  </w:style>
  <w:style w:type="paragraph" w:styleId="aff7">
    <w:name w:val="Title"/>
    <w:basedOn w:val="a"/>
    <w:qFormat/>
    <w:pPr>
      <w:spacing w:before="240" w:after="60"/>
      <w:jc w:val="center"/>
      <w:outlineLvl w:val="0"/>
    </w:pPr>
    <w:rPr>
      <w:rFonts w:ascii="Arial" w:hAnsi="Arial" w:cs="Arial"/>
      <w:b/>
      <w:bCs/>
      <w:kern w:val="28"/>
      <w:sz w:val="32"/>
      <w:szCs w:val="32"/>
    </w:rPr>
  </w:style>
  <w:style w:type="paragraph" w:styleId="aff8">
    <w:name w:val="annotation subject"/>
    <w:basedOn w:val="af"/>
    <w:next w:val="af"/>
    <w:semiHidden/>
    <w:rPr>
      <w:b/>
      <w:bCs/>
    </w:rPr>
  </w:style>
  <w:style w:type="paragraph" w:styleId="aff9">
    <w:name w:val="Body Text First Indent"/>
    <w:basedOn w:val="af3"/>
    <w:qFormat/>
    <w:pPr>
      <w:keepNext w:val="0"/>
      <w:spacing w:after="120"/>
      <w:ind w:firstLine="210"/>
    </w:pPr>
  </w:style>
  <w:style w:type="paragraph" w:styleId="28">
    <w:name w:val="Body Text First Indent 2"/>
    <w:basedOn w:val="af4"/>
    <w:qFormat/>
    <w:pPr>
      <w:ind w:firstLine="210"/>
    </w:pPr>
  </w:style>
  <w:style w:type="table" w:styleId="affa">
    <w:name w:val="Table Grid"/>
    <w:basedOn w:val="a1"/>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rPr>
      <w:b/>
      <w:bCs/>
    </w:rPr>
  </w:style>
  <w:style w:type="character" w:styleId="affc">
    <w:name w:val="endnote reference"/>
    <w:semiHidden/>
    <w:rPr>
      <w:vertAlign w:val="superscript"/>
    </w:rPr>
  </w:style>
  <w:style w:type="character" w:styleId="affd">
    <w:name w:val="page number"/>
    <w:basedOn w:val="a0"/>
  </w:style>
  <w:style w:type="character" w:styleId="affe">
    <w:name w:val="FollowedHyperlink"/>
    <w:rPr>
      <w:color w:val="800080"/>
      <w:u w:val="single"/>
    </w:rPr>
  </w:style>
  <w:style w:type="character" w:styleId="afff">
    <w:name w:val="Emphasis"/>
    <w:qFormat/>
    <w:rPr>
      <w:i/>
      <w:iCs/>
    </w:rPr>
  </w:style>
  <w:style w:type="character" w:styleId="afff0">
    <w:name w:val="line number"/>
    <w:basedOn w:val="a0"/>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0"/>
  </w:style>
  <w:style w:type="character" w:styleId="HTML4">
    <w:name w:val="HTML Variable"/>
    <w:rPr>
      <w:i/>
      <w:iCs/>
    </w:rPr>
  </w:style>
  <w:style w:type="character" w:styleId="afff1">
    <w:name w:val="Hyperlink"/>
    <w:uiPriority w:val="99"/>
    <w:qFormat/>
    <w:rPr>
      <w:color w:val="0000FF"/>
      <w:u w:val="single"/>
    </w:rPr>
  </w:style>
  <w:style w:type="character" w:styleId="HTML5">
    <w:name w:val="HTML Code"/>
    <w:qFormat/>
    <w:rPr>
      <w:rFonts w:ascii="Courier New" w:hAnsi="Courier New"/>
      <w:sz w:val="20"/>
      <w:szCs w:val="20"/>
    </w:rPr>
  </w:style>
  <w:style w:type="character" w:styleId="afff2">
    <w:name w:val="annotation reference"/>
    <w:uiPriority w:val="99"/>
    <w:semiHidden/>
    <w:rPr>
      <w:sz w:val="16"/>
      <w:szCs w:val="16"/>
    </w:rPr>
  </w:style>
  <w:style w:type="character" w:styleId="HTML6">
    <w:name w:val="HTML Cite"/>
    <w:rPr>
      <w:i/>
      <w:iCs/>
    </w:rPr>
  </w:style>
  <w:style w:type="character" w:styleId="afff3">
    <w:name w:val="footnote reference"/>
    <w:basedOn w:val="a0"/>
    <w:semiHidden/>
    <w:qFormat/>
    <w:rPr>
      <w:b/>
      <w:position w:val="6"/>
      <w:sz w:val="16"/>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4"/>
    <w:link w:val="B1Char"/>
    <w:qFormat/>
    <w:pPr>
      <w:ind w:left="738" w:hanging="454"/>
    </w:pPr>
  </w:style>
  <w:style w:type="paragraph" w:customStyle="1" w:styleId="EditorsNote">
    <w:name w:val="Editor's Note"/>
    <w:basedOn w:val="NO"/>
    <w:qFormat/>
    <w:rPr>
      <w:color w:val="FF0000"/>
    </w:rPr>
  </w:style>
  <w:style w:type="paragraph" w:customStyle="1" w:styleId="TH">
    <w:name w:val="TH"/>
    <w:basedOn w:val="FL"/>
    <w:next w:val="FL"/>
    <w:link w:val="THChar"/>
    <w:qFormat/>
  </w:style>
  <w:style w:type="paragraph" w:customStyle="1" w:styleId="FL">
    <w:name w:val="FL"/>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US"/>
    </w:rPr>
  </w:style>
  <w:style w:type="paragraph" w:customStyle="1" w:styleId="ZT">
    <w:name w:val="ZT"/>
    <w:qForma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US"/>
    </w:rPr>
  </w:style>
  <w:style w:type="paragraph" w:customStyle="1" w:styleId="TF">
    <w:name w:val="TF"/>
    <w:basedOn w:val="FL"/>
    <w:link w:val="TF0"/>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US"/>
    </w:rPr>
  </w:style>
  <w:style w:type="paragraph" w:customStyle="1" w:styleId="B20">
    <w:name w:val="B2"/>
    <w:basedOn w:val="21"/>
    <w:link w:val="B2Char"/>
    <w:pPr>
      <w:ind w:left="1191" w:hanging="454"/>
    </w:pPr>
  </w:style>
  <w:style w:type="paragraph" w:customStyle="1" w:styleId="B30">
    <w:name w:val="B3"/>
    <w:basedOn w:val="32"/>
    <w:qFormat/>
    <w:pPr>
      <w:ind w:left="1645" w:hanging="454"/>
    </w:pPr>
  </w:style>
  <w:style w:type="paragraph" w:customStyle="1" w:styleId="B4">
    <w:name w:val="B4"/>
    <w:basedOn w:val="44"/>
    <w:qFormat/>
    <w:pPr>
      <w:ind w:left="2098" w:hanging="454"/>
    </w:pPr>
  </w:style>
  <w:style w:type="paragraph" w:customStyle="1" w:styleId="B5">
    <w:name w:val="B5"/>
    <w:basedOn w:val="54"/>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character" w:customStyle="1" w:styleId="Guidance">
    <w:name w:val="Guidance"/>
    <w:rPr>
      <w:rFonts w:ascii="Arial" w:hAnsi="Arial" w:cs="Arial"/>
      <w:i/>
      <w:color w:val="76923C"/>
      <w:sz w:val="18"/>
      <w:szCs w:val="18"/>
      <w:lang w:eastAsia="en-GB"/>
    </w:rPr>
  </w:style>
  <w:style w:type="paragraph" w:customStyle="1" w:styleId="B3">
    <w:name w:val="B3+"/>
    <w:basedOn w:val="B30"/>
    <w:qFormat/>
    <w:pPr>
      <w:numPr>
        <w:numId w:val="4"/>
      </w:numPr>
      <w:tabs>
        <w:tab w:val="left" w:pos="1134"/>
      </w:tabs>
    </w:pPr>
  </w:style>
  <w:style w:type="paragraph" w:customStyle="1" w:styleId="B1">
    <w:name w:val="B1+"/>
    <w:basedOn w:val="B10"/>
    <w:qFormat/>
    <w:pPr>
      <w:numPr>
        <w:numId w:val="5"/>
      </w:numPr>
    </w:pPr>
  </w:style>
  <w:style w:type="paragraph" w:customStyle="1" w:styleId="B2">
    <w:name w:val="B2+"/>
    <w:basedOn w:val="B20"/>
    <w:qFormat/>
    <w:pPr>
      <w:numPr>
        <w:numId w:val="6"/>
      </w:numPr>
    </w:pPr>
  </w:style>
  <w:style w:type="paragraph" w:customStyle="1" w:styleId="BL">
    <w:name w:val="BL"/>
    <w:basedOn w:val="a"/>
    <w:pPr>
      <w:numPr>
        <w:numId w:val="7"/>
      </w:numPr>
      <w:tabs>
        <w:tab w:val="left" w:pos="851"/>
      </w:tabs>
    </w:pPr>
  </w:style>
  <w:style w:type="paragraph" w:customStyle="1" w:styleId="BN">
    <w:name w:val="BN"/>
    <w:basedOn w:val="a"/>
    <w:pPr>
      <w:numPr>
        <w:numId w:val="8"/>
      </w:numPr>
    </w:pPr>
  </w:style>
  <w:style w:type="paragraph" w:customStyle="1" w:styleId="TAJ">
    <w:name w:val="TAJ"/>
    <w:basedOn w:val="a"/>
    <w:qFormat/>
    <w:pPr>
      <w:keepNext/>
      <w:keepLines/>
      <w:spacing w:after="0"/>
      <w:jc w:val="both"/>
    </w:pPr>
    <w:rPr>
      <w:rFonts w:ascii="Arial" w:hAnsi="Arial"/>
      <w:sz w:val="18"/>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en-GB" w:eastAsia="en-GB"/>
    </w:rPr>
  </w:style>
  <w:style w:type="paragraph" w:customStyle="1" w:styleId="12">
    <w:name w:val="修订1"/>
    <w:hidden/>
    <w:uiPriority w:val="99"/>
    <w:semiHidden/>
    <w:qFormat/>
    <w:rPr>
      <w:rFonts w:eastAsiaTheme="minorEastAsia"/>
      <w:lang w:val="en-GB" w:eastAsia="en-US"/>
    </w:rPr>
  </w:style>
  <w:style w:type="character" w:customStyle="1" w:styleId="afd">
    <w:name w:val="页脚 字符"/>
    <w:link w:val="afb"/>
    <w:qFormat/>
    <w:rPr>
      <w:rFonts w:ascii="Arial" w:hAnsi="Arial"/>
      <w:b/>
      <w:i/>
      <w:sz w:val="18"/>
      <w:lang w:eastAsia="en-US"/>
    </w:rPr>
  </w:style>
  <w:style w:type="character" w:customStyle="1" w:styleId="20">
    <w:name w:val="标题 2 字符"/>
    <w:link w:val="2"/>
    <w:qFormat/>
    <w:rPr>
      <w:rFonts w:ascii="Arial" w:hAnsi="Arial"/>
      <w:sz w:val="32"/>
      <w:lang w:eastAsia="en-US"/>
    </w:rPr>
  </w:style>
  <w:style w:type="character" w:customStyle="1" w:styleId="80">
    <w:name w:val="标题 8 字符"/>
    <w:link w:val="8"/>
    <w:qFormat/>
    <w:rPr>
      <w:rFonts w:ascii="Arial" w:hAnsi="Arial"/>
      <w:sz w:val="36"/>
      <w:lang w:eastAsia="en-US"/>
    </w:rPr>
  </w:style>
  <w:style w:type="character" w:customStyle="1" w:styleId="10">
    <w:name w:val="标题 1 字符"/>
    <w:link w:val="1"/>
    <w:qFormat/>
    <w:rPr>
      <w:rFonts w:ascii="Arial" w:hAnsi="Arial"/>
      <w:sz w:val="36"/>
      <w:lang w:eastAsia="en-US"/>
    </w:rPr>
  </w:style>
  <w:style w:type="character" w:customStyle="1" w:styleId="afe">
    <w:name w:val="页眉 字符"/>
    <w:link w:val="afc"/>
    <w:qFormat/>
    <w:rPr>
      <w:rFonts w:ascii="Arial" w:hAnsi="Arial"/>
      <w:b/>
      <w:sz w:val="18"/>
      <w:lang w:eastAsia="en-US"/>
    </w:rPr>
  </w:style>
  <w:style w:type="character" w:customStyle="1" w:styleId="NOChar">
    <w:name w:val="NO Char"/>
    <w:link w:val="NO"/>
    <w:qFormat/>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paragraph" w:styleId="afff4">
    <w:name w:val="List Paragraph"/>
    <w:basedOn w:val="a"/>
    <w:link w:val="afff5"/>
    <w:uiPriority w:val="34"/>
    <w:qFormat/>
    <w:pPr>
      <w:ind w:left="720"/>
      <w:contextualSpacing/>
    </w:pPr>
  </w:style>
  <w:style w:type="character" w:customStyle="1" w:styleId="afff5">
    <w:name w:val="列表段落 字符"/>
    <w:basedOn w:val="a0"/>
    <w:link w:val="afff4"/>
    <w:uiPriority w:val="34"/>
    <w:locked/>
    <w:rPr>
      <w:lang w:eastAsia="en-US"/>
    </w:rPr>
  </w:style>
  <w:style w:type="character" w:customStyle="1" w:styleId="af0">
    <w:name w:val="批注文字 字符"/>
    <w:basedOn w:val="a0"/>
    <w:link w:val="af"/>
    <w:uiPriority w:val="99"/>
    <w:semiHidden/>
    <w:qFormat/>
    <w:rPr>
      <w:lang w:eastAsia="en-US"/>
    </w:rPr>
  </w:style>
  <w:style w:type="character" w:customStyle="1" w:styleId="NOZchn">
    <w:name w:val="NO Zchn"/>
    <w:qFormat/>
    <w:locked/>
    <w:rPr>
      <w:lang w:eastAsia="en-US"/>
    </w:rPr>
  </w:style>
  <w:style w:type="character" w:customStyle="1" w:styleId="B1Char">
    <w:name w:val="B1 Char"/>
    <w:link w:val="B10"/>
    <w:qFormat/>
    <w:locked/>
    <w:rPr>
      <w:lang w:eastAsia="en-US"/>
    </w:rPr>
  </w:style>
  <w:style w:type="character" w:customStyle="1" w:styleId="B2Char">
    <w:name w:val="B2 Char"/>
    <w:link w:val="B20"/>
    <w:qFormat/>
    <w:locked/>
    <w:rPr>
      <w:lang w:eastAsia="en-US"/>
    </w:rPr>
  </w:style>
  <w:style w:type="character" w:customStyle="1" w:styleId="THChar">
    <w:name w:val="TH Char"/>
    <w:link w:val="TH"/>
    <w:qFormat/>
    <w:locked/>
    <w:rPr>
      <w:rFonts w:ascii="Arial" w:hAnsi="Arial"/>
      <w:b/>
      <w:lang w:eastAsia="en-US"/>
    </w:rPr>
  </w:style>
  <w:style w:type="character" w:customStyle="1" w:styleId="TF0">
    <w:name w:val="TF (文字)"/>
    <w:link w:val="TF"/>
    <w:qFormat/>
    <w:locked/>
    <w:rPr>
      <w:rFonts w:ascii="Arial" w:hAnsi="Arial"/>
      <w:b/>
      <w:lang w:eastAsia="en-US"/>
    </w:rPr>
  </w:style>
  <w:style w:type="character" w:customStyle="1" w:styleId="31">
    <w:name w:val="标题 3 字符"/>
    <w:basedOn w:val="a0"/>
    <w:link w:val="30"/>
    <w:qFormat/>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1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rtal.etsi.org/TB/ETSIDeliverableStatus.aspx" TargetMode="External"/><Relationship Id="rId2" Type="http://schemas.openxmlformats.org/officeDocument/2006/relationships/customXml" Target="../customXml/item2.xml"/><Relationship Id="rId16" Type="http://schemas.openxmlformats.org/officeDocument/2006/relationships/hyperlink" Target="http://www.etsi.org/deliver" TargetMode="External"/><Relationship Id="rId20" Type="http://schemas.openxmlformats.org/officeDocument/2006/relationships/hyperlink" Target="https://docbox.etsi.org/Re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tsi.org/standards-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standards-searc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0" ma:contentTypeDescription="Create a new document." ma:contentTypeScope="" ma:versionID="82c0e3c3c66332355aeeaae2b1f90f4b">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222789307d71a5bee5a2759bfb72162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FA7CA-FAE2-4731-BB62-35E036913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FD4824-135C-4F01-9106-27F0D7891A86}">
  <ds:schemaRefs>
    <ds:schemaRef ds:uri="http://schemas.microsoft.com/sharepoint/v3/contenttype/forms"/>
  </ds:schemaRefs>
</ds:datastoreItem>
</file>

<file path=customXml/itemProps4.xml><?xml version="1.0" encoding="utf-8"?>
<ds:datastoreItem xmlns:ds="http://schemas.openxmlformats.org/officeDocument/2006/customXml" ds:itemID="{313205DD-9730-405F-8F2E-8EDDBCBC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9</Pages>
  <Words>1727</Words>
  <Characters>9850</Characters>
  <Application>Microsoft Office Word</Application>
  <DocSecurity>0</DocSecurity>
  <Lines>82</Lines>
  <Paragraphs>23</Paragraphs>
  <ScaleCrop>false</ScaleCrop>
  <Company>ETS Sophia Antipolis</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Huawei</cp:lastModifiedBy>
  <cp:revision>4</cp:revision>
  <cp:lastPrinted>2016-05-17T08:56:00Z</cp:lastPrinted>
  <dcterms:created xsi:type="dcterms:W3CDTF">2023-10-24T01:32:00Z</dcterms:created>
  <dcterms:modified xsi:type="dcterms:W3CDTF">2023-10-24T06:52:00Z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_2015_ms_pID_725343">
    <vt:lpwstr>(3)K39TF/ZQvmqa7fvrqIe6VSfZWVOJz+61qy9w1jNgnd2M8iiWMnRbFdV7lAA4cAniUgreiq4F
8Myk4S3p424ZZqgbDD/fQ4T0ZDgD3ks5p0gnEUSrSwnNPDUYaw+FUW5QZu3I5wEuHq0MSvP5
zy2WSDWdqiyZ3iJCivd3NXi/dWzUgz3SIr8SCnce6EG6go/WhhcYLNV0GJyqCZsvlE0s6Ce9
t/HLNRiNV86rxUQPIY</vt:lpwstr>
  </property>
  <property fmtid="{D5CDD505-2E9C-101B-9397-08002B2CF9AE}" pid="4" name="_2015_ms_pID_7253431">
    <vt:lpwstr>Z03yGX1+UMERGdS457J3FKk+RJBNmRMnWr8pSBaH6pw2BeAPe9RS+G
GFiHRXN70inMIDWFeqT2SKaklAxQDcA0qAcKVOSn+W7JKZld2a08jz2MEWKBiqsEF8gdgbOf
p/Y+KQdZTiBNzpkejZUsfrXWdy7Mnj4LqbJIPB3SZjFu+FRXtGW3vn7HMVhe8aFEYwbBN//2
SR9Kik9U5IWURjW00D8SqSEsZQA2K2SW6fm2</vt:lpwstr>
  </property>
  <property fmtid="{D5CDD505-2E9C-101B-9397-08002B2CF9AE}" pid="5" name="KSOProductBuildVer">
    <vt:lpwstr>2052-11.1.0.12598</vt:lpwstr>
  </property>
  <property fmtid="{D5CDD505-2E9C-101B-9397-08002B2CF9AE}" pid="6" name="ICV">
    <vt:lpwstr>D16B8469538F4AEFB547A260232B7196</vt:lpwstr>
  </property>
  <property fmtid="{D5CDD505-2E9C-101B-9397-08002B2CF9AE}" pid="7" name="_2015_ms_pID_7253432">
    <vt:lpwstr>mQ==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1696989262</vt:lpwstr>
  </property>
</Properties>
</file>