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6A557" w14:textId="28DC9373" w:rsidR="000F31E5" w:rsidRPr="006A3D4A" w:rsidRDefault="000F31E5" w:rsidP="000F31E5">
      <w:pPr>
        <w:pStyle w:val="ZA"/>
        <w:framePr w:w="10563" w:h="782" w:hRule="exact" w:wrap="notBeside" w:hAnchor="page" w:x="661" w:y="646" w:anchorLock="1"/>
        <w:pBdr>
          <w:bottom w:val="none" w:sz="0" w:space="0" w:color="auto"/>
        </w:pBdr>
        <w:jc w:val="center"/>
        <w:rPr>
          <w:noProof w:val="0"/>
        </w:rPr>
      </w:pPr>
      <w:r w:rsidRPr="006A3D4A">
        <w:rPr>
          <w:noProof w:val="0"/>
          <w:sz w:val="64"/>
        </w:rPr>
        <w:t xml:space="preserve">ETSI GS NFV-SOL 012 </w:t>
      </w:r>
      <w:r w:rsidRPr="006A3D4A">
        <w:rPr>
          <w:noProof w:val="0"/>
        </w:rPr>
        <w:t>V4.4.</w:t>
      </w:r>
      <w:r w:rsidR="00BE1A39">
        <w:rPr>
          <w:noProof w:val="0"/>
        </w:rPr>
        <w:t>2</w:t>
      </w:r>
      <w:r w:rsidRPr="006A3D4A">
        <w:rPr>
          <w:rStyle w:val="ZGSM"/>
          <w:noProof w:val="0"/>
        </w:rPr>
        <w:t xml:space="preserve"> </w:t>
      </w:r>
      <w:r w:rsidR="00BE1A39">
        <w:rPr>
          <w:noProof w:val="0"/>
          <w:sz w:val="32"/>
        </w:rPr>
        <w:t>(2023-05</w:t>
      </w:r>
      <w:r w:rsidRPr="006A3D4A">
        <w:rPr>
          <w:noProof w:val="0"/>
          <w:sz w:val="32"/>
          <w:szCs w:val="32"/>
        </w:rPr>
        <w:t>)</w:t>
      </w:r>
    </w:p>
    <w:p w14:paraId="3EF1BF9D" w14:textId="77777777" w:rsidR="000F31E5" w:rsidRPr="006A3D4A" w:rsidRDefault="000F31E5" w:rsidP="000F31E5">
      <w:pPr>
        <w:pStyle w:val="ZT"/>
        <w:framePr w:w="10206" w:h="3701" w:hRule="exact" w:wrap="notBeside" w:hAnchor="page" w:x="880" w:y="7094"/>
        <w:spacing w:line="240" w:lineRule="auto"/>
      </w:pPr>
      <w:r w:rsidRPr="006A3D4A">
        <w:rPr>
          <w:rFonts w:cs="Arial"/>
        </w:rPr>
        <w:t xml:space="preserve">Network Functions Virtualisation (NFV) </w:t>
      </w:r>
      <w:r w:rsidRPr="006A3D4A">
        <w:t>Release 4;</w:t>
      </w:r>
    </w:p>
    <w:p w14:paraId="5B50CF0A" w14:textId="77777777" w:rsidR="000F31E5" w:rsidRPr="006A3D4A" w:rsidRDefault="000F31E5" w:rsidP="000F31E5">
      <w:pPr>
        <w:pStyle w:val="ZT"/>
        <w:framePr w:w="10206" w:h="3701" w:hRule="exact" w:wrap="notBeside" w:hAnchor="page" w:x="880" w:y="7094"/>
        <w:spacing w:line="240" w:lineRule="auto"/>
      </w:pPr>
      <w:r w:rsidRPr="006A3D4A">
        <w:t>Protocols and Data Models;</w:t>
      </w:r>
    </w:p>
    <w:p w14:paraId="462386C7" w14:textId="77777777" w:rsidR="000F31E5" w:rsidRPr="006A3D4A" w:rsidRDefault="000F31E5" w:rsidP="000F31E5">
      <w:pPr>
        <w:pStyle w:val="ZT"/>
        <w:framePr w:w="10206" w:h="3701" w:hRule="exact" w:wrap="notBeside" w:hAnchor="page" w:x="880" w:y="7094"/>
      </w:pPr>
      <w:r w:rsidRPr="006A3D4A">
        <w:t>RESTful protocols specification for</w:t>
      </w:r>
    </w:p>
    <w:p w14:paraId="5BF65975" w14:textId="664D27B9" w:rsidR="000F31E5" w:rsidRPr="006A3D4A" w:rsidRDefault="000F31E5" w:rsidP="000F31E5">
      <w:pPr>
        <w:pStyle w:val="ZT"/>
        <w:framePr w:w="10206" w:h="3701" w:hRule="exact" w:wrap="notBeside" w:hAnchor="page" w:x="880" w:y="7094"/>
      </w:pPr>
      <w:r w:rsidRPr="006A3D4A">
        <w:t>the Policy Management Interface</w:t>
      </w:r>
    </w:p>
    <w:p w14:paraId="14D2BD31" w14:textId="77777777" w:rsidR="000F31E5" w:rsidRPr="006A3D4A" w:rsidRDefault="000F31E5" w:rsidP="000F31E5">
      <w:pPr>
        <w:pStyle w:val="ZG"/>
        <w:framePr w:w="10624" w:h="3271" w:hRule="exact" w:wrap="notBeside" w:hAnchor="page" w:x="674" w:y="12211"/>
        <w:rPr>
          <w:noProof w:val="0"/>
        </w:rPr>
      </w:pPr>
    </w:p>
    <w:p w14:paraId="73B0B28D" w14:textId="77777777" w:rsidR="000F31E5" w:rsidRPr="006A3D4A" w:rsidRDefault="000F31E5" w:rsidP="000F31E5">
      <w:pPr>
        <w:pStyle w:val="ZD"/>
        <w:framePr w:wrap="notBeside"/>
        <w:rPr>
          <w:noProof w:val="0"/>
        </w:rPr>
      </w:pPr>
    </w:p>
    <w:p w14:paraId="5CBEBC70" w14:textId="77777777" w:rsidR="000F31E5" w:rsidRPr="006A3D4A" w:rsidRDefault="000F31E5" w:rsidP="000F31E5">
      <w:pPr>
        <w:pStyle w:val="ZB"/>
        <w:framePr w:wrap="notBeside" w:hAnchor="page" w:x="901" w:y="1421"/>
        <w:rPr>
          <w:noProof w:val="0"/>
        </w:rPr>
      </w:pPr>
    </w:p>
    <w:p w14:paraId="1C500036" w14:textId="77777777" w:rsidR="000F31E5" w:rsidRPr="006A3D4A" w:rsidRDefault="000F31E5" w:rsidP="000F31E5"/>
    <w:p w14:paraId="4424E432" w14:textId="77777777" w:rsidR="000F31E5" w:rsidRPr="006A3D4A" w:rsidRDefault="000F31E5" w:rsidP="000F31E5"/>
    <w:p w14:paraId="56531E11" w14:textId="77777777" w:rsidR="000F31E5" w:rsidRPr="006A3D4A" w:rsidRDefault="000F31E5" w:rsidP="000F31E5"/>
    <w:p w14:paraId="4DB54C17" w14:textId="77777777" w:rsidR="000F31E5" w:rsidRPr="006A3D4A" w:rsidRDefault="000F31E5" w:rsidP="000F31E5"/>
    <w:p w14:paraId="3F34E6FF" w14:textId="77777777" w:rsidR="000F31E5" w:rsidRPr="006A3D4A" w:rsidRDefault="000F31E5" w:rsidP="000F31E5"/>
    <w:p w14:paraId="6B8E99E7" w14:textId="77777777" w:rsidR="000F31E5" w:rsidRPr="006A3D4A" w:rsidRDefault="000F31E5" w:rsidP="000F31E5">
      <w:pPr>
        <w:pStyle w:val="ZB"/>
        <w:framePr w:wrap="notBeside" w:hAnchor="page" w:x="901" w:y="1421"/>
        <w:rPr>
          <w:noProof w:val="0"/>
        </w:rPr>
      </w:pPr>
    </w:p>
    <w:p w14:paraId="58B327E1" w14:textId="77777777" w:rsidR="000F31E5" w:rsidRPr="006A3D4A" w:rsidRDefault="000F31E5" w:rsidP="000F31E5">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6A3D4A">
        <w:rPr>
          <w:rFonts w:ascii="Arial" w:hAnsi="Arial"/>
          <w:b/>
          <w:i/>
        </w:rPr>
        <w:t>Disclaimer</w:t>
      </w:r>
    </w:p>
    <w:p w14:paraId="6C0DD168" w14:textId="77777777" w:rsidR="000F31E5" w:rsidRPr="006A3D4A" w:rsidRDefault="000F31E5" w:rsidP="000F31E5">
      <w:pPr>
        <w:pStyle w:val="FP"/>
        <w:framePr w:h="1625" w:hRule="exact" w:wrap="notBeside" w:vAnchor="page" w:hAnchor="page" w:x="871" w:y="11581"/>
        <w:spacing w:after="240"/>
        <w:jc w:val="center"/>
        <w:rPr>
          <w:rFonts w:ascii="Arial" w:hAnsi="Arial" w:cs="Arial"/>
          <w:sz w:val="18"/>
          <w:szCs w:val="18"/>
        </w:rPr>
      </w:pPr>
      <w:r w:rsidRPr="006A3D4A">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sidRPr="006A3D4A">
        <w:rPr>
          <w:rFonts w:ascii="Arial" w:hAnsi="Arial" w:cs="Arial"/>
          <w:sz w:val="18"/>
          <w:szCs w:val="18"/>
        </w:rPr>
        <w:br/>
        <w:t>It does not necessarily represent the views of the entire ETSI membership.</w:t>
      </w:r>
    </w:p>
    <w:p w14:paraId="6927677C" w14:textId="77777777" w:rsidR="000F31E5" w:rsidRPr="006A3D4A" w:rsidRDefault="000F31E5" w:rsidP="000F31E5">
      <w:pPr>
        <w:pStyle w:val="ZB"/>
        <w:framePr w:w="6341" w:h="450" w:hRule="exact" w:wrap="notBeside" w:hAnchor="page" w:x="811" w:y="5401"/>
        <w:jc w:val="left"/>
        <w:rPr>
          <w:rFonts w:ascii="Century Gothic" w:hAnsi="Century Gothic"/>
          <w:b/>
          <w:i w:val="0"/>
          <w:caps/>
          <w:noProof w:val="0"/>
          <w:color w:val="FFFFFF"/>
          <w:sz w:val="32"/>
          <w:szCs w:val="32"/>
        </w:rPr>
      </w:pPr>
      <w:r w:rsidRPr="006A3D4A">
        <w:rPr>
          <w:rFonts w:ascii="Century Gothic" w:hAnsi="Century Gothic"/>
          <w:b/>
          <w:i w:val="0"/>
          <w:caps/>
          <w:noProof w:val="0"/>
          <w:color w:val="FFFFFF"/>
          <w:sz w:val="32"/>
          <w:szCs w:val="32"/>
        </w:rPr>
        <w:t>Group Specification</w:t>
      </w:r>
    </w:p>
    <w:p w14:paraId="27B9DEAF" w14:textId="38F9BEDF" w:rsidR="000F31E5" w:rsidRPr="006A3D4A" w:rsidRDefault="00BE1A39" w:rsidP="000F31E5">
      <w:pPr>
        <w:rPr>
          <w:rFonts w:ascii="Arial" w:hAnsi="Arial" w:cs="Arial"/>
          <w:sz w:val="18"/>
          <w:szCs w:val="18"/>
        </w:rPr>
        <w:sectPr w:rsidR="000F31E5" w:rsidRPr="006A3D4A">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r w:rsidRPr="00011423">
        <w:rPr>
          <w:rFonts w:ascii="Courier New" w:hAnsi="Courier New" w:cs="Courier New"/>
          <w:b/>
          <w:noProof/>
          <w:lang w:val="en-US" w:eastAsia="zh-CN"/>
        </w:rPr>
        <mc:AlternateContent>
          <mc:Choice Requires="wps">
            <w:drawing>
              <wp:anchor distT="0" distB="0" distL="114300" distR="114300" simplePos="0" relativeHeight="251659264" behindDoc="0" locked="0" layoutInCell="1" allowOverlap="1" wp14:anchorId="34C5C99E" wp14:editId="27E0AF2F">
                <wp:simplePos x="0" y="0"/>
                <wp:positionH relativeFrom="margin">
                  <wp:align>center</wp:align>
                </wp:positionH>
                <wp:positionV relativeFrom="paragraph">
                  <wp:posOffset>3188970</wp:posOffset>
                </wp:positionV>
                <wp:extent cx="5882400" cy="2808000"/>
                <wp:effectExtent l="0" t="0" r="23495" b="10795"/>
                <wp:wrapNone/>
                <wp:docPr id="58" name="Text Box 10"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400" cy="2808000"/>
                        </a:xfrm>
                        <a:prstGeom prst="rect">
                          <a:avLst/>
                        </a:prstGeom>
                        <a:solidFill>
                          <a:sysClr val="window" lastClr="FFFFFF"/>
                        </a:solidFill>
                        <a:ln w="25400" cap="flat" cmpd="sng" algn="ctr">
                          <a:solidFill>
                            <a:srgbClr val="C0504D"/>
                          </a:solidFill>
                          <a:prstDash val="solid"/>
                          <a:headEnd/>
                          <a:tailEnd/>
                        </a:ln>
                        <a:effectLst/>
                      </wps:spPr>
                      <wps:txbx>
                        <w:txbxContent>
                          <w:p w14:paraId="68522660" w14:textId="77777777" w:rsidR="00BE1A39" w:rsidRPr="00023D80" w:rsidRDefault="00BE1A39" w:rsidP="00BE1A39">
                            <w:pPr>
                              <w:pBdr>
                                <w:left w:val="single" w:sz="4" w:space="6" w:color="5B9BD5"/>
                              </w:pBdr>
                              <w:spacing w:before="120" w:after="120"/>
                              <w:ind w:left="142" w:right="138"/>
                              <w:jc w:val="both"/>
                              <w:rPr>
                                <w:rFonts w:ascii="Courier New" w:hAnsi="Courier New" w:cs="Courier New"/>
                                <w:b/>
                                <w:sz w:val="22"/>
                              </w:rPr>
                            </w:pPr>
                            <w:r w:rsidRPr="00023D80">
                              <w:rPr>
                                <w:rFonts w:ascii="Courier New" w:hAnsi="Courier New" w:cs="Courier New"/>
                                <w:b/>
                                <w:sz w:val="22"/>
                                <w:u w:val="single"/>
                              </w:rPr>
                              <w:t>Disclaimer:</w:t>
                            </w:r>
                            <w:r w:rsidRPr="00023D80">
                              <w:rPr>
                                <w:rFonts w:ascii="Courier New" w:hAnsi="Courier New" w:cs="Courier New"/>
                                <w:b/>
                                <w:color w:val="FF0000"/>
                                <w:sz w:val="22"/>
                              </w:rPr>
                              <w:t xml:space="preserve"> This</w:t>
                            </w:r>
                            <w:r w:rsidRPr="00023D80">
                              <w:rPr>
                                <w:rFonts w:ascii="Courier New" w:hAnsi="Courier New" w:cs="Courier New"/>
                                <w:b/>
                                <w:sz w:val="22"/>
                              </w:rPr>
                              <w:t xml:space="preserve"> </w:t>
                            </w:r>
                            <w:r w:rsidRPr="00023D80">
                              <w:rPr>
                                <w:rFonts w:ascii="Courier New" w:hAnsi="Courier New" w:cs="Courier New"/>
                                <w:b/>
                                <w:color w:val="FF0000"/>
                                <w:sz w:val="22"/>
                              </w:rPr>
                              <w:t>DRAFT is a working document</w:t>
                            </w:r>
                            <w:r w:rsidRPr="00023D80">
                              <w:rPr>
                                <w:rFonts w:ascii="Courier New" w:hAnsi="Courier New" w:cs="Courier New"/>
                                <w:b/>
                                <w:sz w:val="22"/>
                              </w:rPr>
                              <w:t xml:space="preserve"> of ETSI ISG NFV. It is provided for information only and is still under development within ETSI ISG NFV. DRAFTS may be updated, deleted, replaced, or</w:t>
                            </w:r>
                            <w:r w:rsidRPr="00023D80">
                              <w:rPr>
                                <w:rFonts w:ascii="Courier New" w:hAnsi="Courier New" w:cs="Courier New"/>
                                <w:sz w:val="22"/>
                              </w:rPr>
                              <w:t xml:space="preserve"> </w:t>
                            </w:r>
                            <w:r w:rsidRPr="00023D80">
                              <w:rPr>
                                <w:rFonts w:ascii="Courier New" w:hAnsi="Courier New" w:cs="Courier New"/>
                                <w:b/>
                                <w:sz w:val="22"/>
                              </w:rPr>
                              <w:t>obsoleted by other documents at any time.</w:t>
                            </w:r>
                          </w:p>
                          <w:p w14:paraId="3297150E" w14:textId="77777777" w:rsidR="00BE1A39" w:rsidRPr="00023D80" w:rsidRDefault="00BE1A39" w:rsidP="00BE1A39">
                            <w:pPr>
                              <w:shd w:val="clear" w:color="auto" w:fill="FFFFFF"/>
                              <w:spacing w:before="240" w:after="240"/>
                              <w:ind w:left="142" w:right="119"/>
                              <w:jc w:val="center"/>
                              <w:rPr>
                                <w:rFonts w:ascii="Courier New" w:hAnsi="Courier New" w:cs="Courier New"/>
                                <w:b/>
                                <w:sz w:val="22"/>
                              </w:rPr>
                            </w:pPr>
                            <w:r w:rsidRPr="00023D80">
                              <w:rPr>
                                <w:rFonts w:ascii="Courier New" w:hAnsi="Courier New" w:cs="Courier New"/>
                                <w:b/>
                                <w:sz w:val="22"/>
                              </w:rPr>
                              <w:t>ETSI and its Members accept no liability for any further use/implementation of the present DRAFT.</w:t>
                            </w:r>
                          </w:p>
                          <w:p w14:paraId="690F8E4E" w14:textId="77777777" w:rsidR="00BE1A39" w:rsidRPr="00023D80" w:rsidRDefault="00BE1A39" w:rsidP="00BE1A39">
                            <w:pPr>
                              <w:pBdr>
                                <w:left w:val="single" w:sz="4" w:space="6" w:color="5B9BD5"/>
                              </w:pBdr>
                              <w:spacing w:before="120" w:after="120"/>
                              <w:ind w:left="142" w:right="119"/>
                              <w:jc w:val="center"/>
                              <w:rPr>
                                <w:rFonts w:ascii="Calibri" w:hAnsi="Calibri" w:cs="Calibri"/>
                                <w:b/>
                                <w:sz w:val="32"/>
                              </w:rPr>
                            </w:pPr>
                            <w:r w:rsidRPr="00023D80">
                              <w:rPr>
                                <w:rFonts w:ascii="Calibri" w:hAnsi="Calibri" w:cs="Calibri"/>
                                <w:b/>
                                <w:color w:val="FF0000"/>
                                <w:sz w:val="32"/>
                              </w:rPr>
                              <w:t>Do not use as reference material.</w:t>
                            </w:r>
                          </w:p>
                          <w:p w14:paraId="14D32679" w14:textId="77777777" w:rsidR="00BE1A39" w:rsidRPr="00023D80" w:rsidRDefault="00BE1A39" w:rsidP="00BE1A39">
                            <w:pPr>
                              <w:pBdr>
                                <w:left w:val="single" w:sz="4" w:space="6" w:color="5B9BD5"/>
                              </w:pBdr>
                              <w:spacing w:before="120" w:after="120"/>
                              <w:ind w:left="142" w:right="119"/>
                              <w:jc w:val="center"/>
                              <w:rPr>
                                <w:rFonts w:ascii="Courier New" w:hAnsi="Courier New" w:cs="Courier New"/>
                                <w:b/>
                                <w:sz w:val="22"/>
                              </w:rPr>
                            </w:pPr>
                            <w:r w:rsidRPr="00023D80">
                              <w:rPr>
                                <w:rFonts w:ascii="Courier New" w:hAnsi="Courier New" w:cs="Courier New"/>
                                <w:b/>
                                <w:sz w:val="22"/>
                              </w:rPr>
                              <w:t>Do not cite this document other than as "work in progress".</w:t>
                            </w:r>
                          </w:p>
                          <w:p w14:paraId="0377A529" w14:textId="77777777" w:rsidR="00BE1A39" w:rsidRPr="00011423" w:rsidRDefault="00BE1A39" w:rsidP="00BE1A39">
                            <w:pPr>
                              <w:pStyle w:val="afff2"/>
                              <w:numPr>
                                <w:ilvl w:val="0"/>
                                <w:numId w:val="40"/>
                              </w:numPr>
                              <w:pBdr>
                                <w:left w:val="single" w:sz="4" w:space="6" w:color="5B9BD5"/>
                              </w:pBdr>
                              <w:spacing w:after="120"/>
                              <w:ind w:left="567" w:right="11"/>
                              <w:rPr>
                                <w:rFonts w:ascii="Calibri" w:hAnsi="Calibri" w:cs="Calibri"/>
                              </w:rPr>
                            </w:pPr>
                            <w:r w:rsidRPr="00011423">
                              <w:rPr>
                                <w:rFonts w:ascii="Calibri" w:hAnsi="Calibri" w:cs="Calibri"/>
                              </w:rPr>
                              <w:t xml:space="preserve">ETSI NFV public DRAFTS are available in: </w:t>
                            </w:r>
                            <w:hyperlink r:id="rId12" w:history="1">
                              <w:r w:rsidRPr="00011423">
                                <w:rPr>
                                  <w:rStyle w:val="ab"/>
                                  <w:rFonts w:ascii="Calibri" w:hAnsi="Calibri" w:cs="Calibri"/>
                                  <w:sz w:val="16"/>
                                </w:rPr>
                                <w:t>http://docbox.etsi.org/ISG/NFV/Open/Drafts/</w:t>
                              </w:r>
                            </w:hyperlink>
                          </w:p>
                          <w:p w14:paraId="2007C806" w14:textId="77777777" w:rsidR="00BE1A39" w:rsidRPr="00011423" w:rsidRDefault="00BE1A39" w:rsidP="00BE1A39">
                            <w:pPr>
                              <w:pStyle w:val="afff2"/>
                              <w:numPr>
                                <w:ilvl w:val="0"/>
                                <w:numId w:val="40"/>
                              </w:numPr>
                              <w:pBdr>
                                <w:left w:val="single" w:sz="4" w:space="6" w:color="5B9BD5"/>
                              </w:pBdr>
                              <w:spacing w:after="120"/>
                              <w:ind w:left="567" w:right="119"/>
                              <w:rPr>
                                <w:rFonts w:ascii="Calibri" w:hAnsi="Calibri" w:cs="Calibri"/>
                                <w:color w:val="404040"/>
                              </w:rPr>
                            </w:pPr>
                            <w:r w:rsidRPr="00011423">
                              <w:rPr>
                                <w:rFonts w:ascii="Calibri" w:hAnsi="Calibri" w:cs="Calibri"/>
                              </w:rPr>
                              <w:t>Report</w:t>
                            </w:r>
                            <w:r w:rsidRPr="00011423">
                              <w:rPr>
                                <w:rFonts w:ascii="Calibri" w:hAnsi="Calibri" w:cs="Calibri"/>
                                <w:b/>
                              </w:rPr>
                              <w:t xml:space="preserve"> </w:t>
                            </w:r>
                            <w:r w:rsidRPr="00011423">
                              <w:rPr>
                                <w:rFonts w:ascii="Calibri" w:hAnsi="Calibri" w:cs="Calibri"/>
                              </w:rPr>
                              <w:t xml:space="preserve">FEEDBACK via the NFV issue tracker: </w:t>
                            </w:r>
                            <w:hyperlink r:id="rId13" w:history="1">
                              <w:r w:rsidRPr="00011423">
                                <w:rPr>
                                  <w:rStyle w:val="ab"/>
                                  <w:rFonts w:ascii="Calibri" w:hAnsi="Calibri" w:cs="Calibri"/>
                                  <w:sz w:val="16"/>
                                </w:rPr>
                                <w:t>http://nfvwiki.etsi.org/index.php?title=NFV_Issue_Tracker</w:t>
                              </w:r>
                            </w:hyperlink>
                          </w:p>
                          <w:p w14:paraId="65915582" w14:textId="77777777" w:rsidR="00BE1A39" w:rsidRPr="00011423" w:rsidRDefault="00BE1A39" w:rsidP="00BE1A39">
                            <w:pPr>
                              <w:pStyle w:val="afff2"/>
                              <w:numPr>
                                <w:ilvl w:val="0"/>
                                <w:numId w:val="40"/>
                              </w:numPr>
                              <w:pBdr>
                                <w:left w:val="single" w:sz="4" w:space="6" w:color="5B9BD5"/>
                              </w:pBdr>
                              <w:spacing w:after="120"/>
                              <w:ind w:left="567" w:right="119"/>
                              <w:rPr>
                                <w:rFonts w:ascii="Calibri" w:hAnsi="Calibri" w:cs="Calibri"/>
                                <w:color w:val="404040"/>
                              </w:rPr>
                            </w:pPr>
                            <w:r w:rsidRPr="00011423">
                              <w:rPr>
                                <w:rFonts w:ascii="Calibri" w:hAnsi="Calibri" w:cs="Calibri"/>
                              </w:rPr>
                              <w:t xml:space="preserve">Approved and PUBLISHED deliverables shall be obtained via the ETSI Standards search page at: </w:t>
                            </w:r>
                            <w:hyperlink r:id="rId14" w:history="1">
                              <w:r w:rsidRPr="00011423">
                                <w:rPr>
                                  <w:rStyle w:val="ab"/>
                                  <w:rFonts w:ascii="Calibri" w:hAnsi="Calibri" w:cs="Calibri"/>
                                  <w:sz w:val="16"/>
                                </w:rPr>
                                <w:t>http://www.etsi.org/standards-search</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C5C99E" id="_x0000_t202" coordsize="21600,21600" o:spt="202" path="m,l,21600r21600,l21600,xe">
                <v:stroke joinstyle="miter"/>
                <v:path gradientshapeok="t" o:connecttype="rect"/>
              </v:shapetype>
              <v:shape id="Text Box 10" o:spid="_x0000_s1026" type="#_x0000_t202" alt="Pull quote with accent bar" style="position:absolute;margin-left:0;margin-top:251.1pt;width:463.2pt;height:221.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" fillcolor="window" strokecolor="#c0504d" strokeweight="2pt">
                <v:textbox style="mso-fit-shape-to-text:t" inset="0,0,0,0">
                  <w:txbxContent>
                    <w:p w14:paraId="68522660" w14:textId="77777777" w:rsidR="00BE1A39" w:rsidRPr="00023D80" w:rsidRDefault="00BE1A39" w:rsidP="00BE1A39">
                      <w:pPr>
                        <w:pBdr>
                          <w:left w:val="single" w:sz="4" w:space="6" w:color="5B9BD5"/>
                        </w:pBdr>
                        <w:spacing w:before="120" w:after="120"/>
                        <w:ind w:left="142" w:right="138"/>
                        <w:jc w:val="both"/>
                        <w:rPr>
                          <w:rFonts w:ascii="Courier New" w:hAnsi="Courier New" w:cs="Courier New"/>
                          <w:b/>
                          <w:sz w:val="22"/>
                        </w:rPr>
                      </w:pPr>
                      <w:r w:rsidRPr="00023D80">
                        <w:rPr>
                          <w:rFonts w:ascii="Courier New" w:hAnsi="Courier New" w:cs="Courier New"/>
                          <w:b/>
                          <w:sz w:val="22"/>
                          <w:u w:val="single"/>
                        </w:rPr>
                        <w:t>Disclaimer:</w:t>
                      </w:r>
                      <w:r w:rsidRPr="00023D80">
                        <w:rPr>
                          <w:rFonts w:ascii="Courier New" w:hAnsi="Courier New" w:cs="Courier New"/>
                          <w:b/>
                          <w:color w:val="FF0000"/>
                          <w:sz w:val="22"/>
                        </w:rPr>
                        <w:t xml:space="preserve"> This</w:t>
                      </w:r>
                      <w:r w:rsidRPr="00023D80">
                        <w:rPr>
                          <w:rFonts w:ascii="Courier New" w:hAnsi="Courier New" w:cs="Courier New"/>
                          <w:b/>
                          <w:sz w:val="22"/>
                        </w:rPr>
                        <w:t xml:space="preserve"> </w:t>
                      </w:r>
                      <w:r w:rsidRPr="00023D80">
                        <w:rPr>
                          <w:rFonts w:ascii="Courier New" w:hAnsi="Courier New" w:cs="Courier New"/>
                          <w:b/>
                          <w:color w:val="FF0000"/>
                          <w:sz w:val="22"/>
                        </w:rPr>
                        <w:t>DRAFT is a working document</w:t>
                      </w:r>
                      <w:r w:rsidRPr="00023D80">
                        <w:rPr>
                          <w:rFonts w:ascii="Courier New" w:hAnsi="Courier New" w:cs="Courier New"/>
                          <w:b/>
                          <w:sz w:val="22"/>
                        </w:rPr>
                        <w:t xml:space="preserve"> of ETSI ISG NFV. It is provided for information only and is still under development within ETSI ISG NFV. DRAFTS may be updated, deleted, replaced, or</w:t>
                      </w:r>
                      <w:r w:rsidRPr="00023D80">
                        <w:rPr>
                          <w:rFonts w:ascii="Courier New" w:hAnsi="Courier New" w:cs="Courier New"/>
                          <w:sz w:val="22"/>
                        </w:rPr>
                        <w:t xml:space="preserve"> </w:t>
                      </w:r>
                      <w:r w:rsidRPr="00023D80">
                        <w:rPr>
                          <w:rFonts w:ascii="Courier New" w:hAnsi="Courier New" w:cs="Courier New"/>
                          <w:b/>
                          <w:sz w:val="22"/>
                        </w:rPr>
                        <w:t>obsoleted by other documents at any time.</w:t>
                      </w:r>
                    </w:p>
                    <w:p w14:paraId="3297150E" w14:textId="77777777" w:rsidR="00BE1A39" w:rsidRPr="00023D80" w:rsidRDefault="00BE1A39" w:rsidP="00BE1A39">
                      <w:pPr>
                        <w:shd w:val="clear" w:color="auto" w:fill="FFFFFF"/>
                        <w:spacing w:before="240" w:after="240"/>
                        <w:ind w:left="142" w:right="119"/>
                        <w:jc w:val="center"/>
                        <w:rPr>
                          <w:rFonts w:ascii="Courier New" w:hAnsi="Courier New" w:cs="Courier New"/>
                          <w:b/>
                          <w:sz w:val="22"/>
                        </w:rPr>
                      </w:pPr>
                      <w:r w:rsidRPr="00023D80">
                        <w:rPr>
                          <w:rFonts w:ascii="Courier New" w:hAnsi="Courier New" w:cs="Courier New"/>
                          <w:b/>
                          <w:sz w:val="22"/>
                        </w:rPr>
                        <w:t>ETSI and its Members accept no liability for any further use/implementation of the present DRAFT.</w:t>
                      </w:r>
                    </w:p>
                    <w:p w14:paraId="690F8E4E" w14:textId="77777777" w:rsidR="00BE1A39" w:rsidRPr="00023D80" w:rsidRDefault="00BE1A39" w:rsidP="00BE1A39">
                      <w:pPr>
                        <w:pBdr>
                          <w:left w:val="single" w:sz="4" w:space="6" w:color="5B9BD5"/>
                        </w:pBdr>
                        <w:spacing w:before="120" w:after="120"/>
                        <w:ind w:left="142" w:right="119"/>
                        <w:jc w:val="center"/>
                        <w:rPr>
                          <w:rFonts w:ascii="Calibri" w:hAnsi="Calibri" w:cs="Calibri"/>
                          <w:b/>
                          <w:sz w:val="32"/>
                        </w:rPr>
                      </w:pPr>
                      <w:r w:rsidRPr="00023D80">
                        <w:rPr>
                          <w:rFonts w:ascii="Calibri" w:hAnsi="Calibri" w:cs="Calibri"/>
                          <w:b/>
                          <w:color w:val="FF0000"/>
                          <w:sz w:val="32"/>
                        </w:rPr>
                        <w:t>Do not use as reference material.</w:t>
                      </w:r>
                    </w:p>
                    <w:p w14:paraId="14D32679" w14:textId="77777777" w:rsidR="00BE1A39" w:rsidRPr="00023D80" w:rsidRDefault="00BE1A39" w:rsidP="00BE1A39">
                      <w:pPr>
                        <w:pBdr>
                          <w:left w:val="single" w:sz="4" w:space="6" w:color="5B9BD5"/>
                        </w:pBdr>
                        <w:spacing w:before="120" w:after="120"/>
                        <w:ind w:left="142" w:right="119"/>
                        <w:jc w:val="center"/>
                        <w:rPr>
                          <w:rFonts w:ascii="Courier New" w:hAnsi="Courier New" w:cs="Courier New"/>
                          <w:b/>
                          <w:sz w:val="22"/>
                        </w:rPr>
                      </w:pPr>
                      <w:r w:rsidRPr="00023D80">
                        <w:rPr>
                          <w:rFonts w:ascii="Courier New" w:hAnsi="Courier New" w:cs="Courier New"/>
                          <w:b/>
                          <w:sz w:val="22"/>
                        </w:rPr>
                        <w:t>Do not cite this document other than as "work in progress".</w:t>
                      </w:r>
                    </w:p>
                    <w:p w14:paraId="0377A529" w14:textId="77777777" w:rsidR="00BE1A39" w:rsidRPr="00011423" w:rsidRDefault="00BE1A39" w:rsidP="00BE1A39">
                      <w:pPr>
                        <w:pStyle w:val="afff2"/>
                        <w:numPr>
                          <w:ilvl w:val="0"/>
                          <w:numId w:val="40"/>
                        </w:numPr>
                        <w:pBdr>
                          <w:left w:val="single" w:sz="4" w:space="6" w:color="5B9BD5"/>
                        </w:pBdr>
                        <w:spacing w:after="120"/>
                        <w:ind w:left="567" w:right="11"/>
                        <w:rPr>
                          <w:rFonts w:ascii="Calibri" w:hAnsi="Calibri" w:cs="Calibri"/>
                        </w:rPr>
                      </w:pPr>
                      <w:r w:rsidRPr="00011423">
                        <w:rPr>
                          <w:rFonts w:ascii="Calibri" w:hAnsi="Calibri" w:cs="Calibri"/>
                        </w:rPr>
                        <w:t xml:space="preserve">ETSI NFV public DRAFTS are available in: </w:t>
                      </w:r>
                      <w:hyperlink r:id="rId15" w:history="1">
                        <w:r w:rsidRPr="00011423">
                          <w:rPr>
                            <w:rStyle w:val="ab"/>
                            <w:rFonts w:ascii="Calibri" w:hAnsi="Calibri" w:cs="Calibri"/>
                            <w:sz w:val="16"/>
                          </w:rPr>
                          <w:t>http://docbox.etsi.org/ISG/NFV/Open/Drafts/</w:t>
                        </w:r>
                      </w:hyperlink>
                    </w:p>
                    <w:p w14:paraId="2007C806" w14:textId="77777777" w:rsidR="00BE1A39" w:rsidRPr="00011423" w:rsidRDefault="00BE1A39" w:rsidP="00BE1A39">
                      <w:pPr>
                        <w:pStyle w:val="afff2"/>
                        <w:numPr>
                          <w:ilvl w:val="0"/>
                          <w:numId w:val="40"/>
                        </w:numPr>
                        <w:pBdr>
                          <w:left w:val="single" w:sz="4" w:space="6" w:color="5B9BD5"/>
                        </w:pBdr>
                        <w:spacing w:after="120"/>
                        <w:ind w:left="567" w:right="119"/>
                        <w:rPr>
                          <w:rFonts w:ascii="Calibri" w:hAnsi="Calibri" w:cs="Calibri"/>
                          <w:color w:val="404040"/>
                        </w:rPr>
                      </w:pPr>
                      <w:r w:rsidRPr="00011423">
                        <w:rPr>
                          <w:rFonts w:ascii="Calibri" w:hAnsi="Calibri" w:cs="Calibri"/>
                        </w:rPr>
                        <w:t>Report</w:t>
                      </w:r>
                      <w:r w:rsidRPr="00011423">
                        <w:rPr>
                          <w:rFonts w:ascii="Calibri" w:hAnsi="Calibri" w:cs="Calibri"/>
                          <w:b/>
                        </w:rPr>
                        <w:t xml:space="preserve"> </w:t>
                      </w:r>
                      <w:r w:rsidRPr="00011423">
                        <w:rPr>
                          <w:rFonts w:ascii="Calibri" w:hAnsi="Calibri" w:cs="Calibri"/>
                        </w:rPr>
                        <w:t xml:space="preserve">FEEDBACK via the NFV issue tracker: </w:t>
                      </w:r>
                      <w:hyperlink r:id="rId16" w:history="1">
                        <w:r w:rsidRPr="00011423">
                          <w:rPr>
                            <w:rStyle w:val="ab"/>
                            <w:rFonts w:ascii="Calibri" w:hAnsi="Calibri" w:cs="Calibri"/>
                            <w:sz w:val="16"/>
                          </w:rPr>
                          <w:t>http://nfvwiki.etsi.org/index.php?title=NFV_Issue_Tracker</w:t>
                        </w:r>
                      </w:hyperlink>
                    </w:p>
                    <w:p w14:paraId="65915582" w14:textId="77777777" w:rsidR="00BE1A39" w:rsidRPr="00011423" w:rsidRDefault="00BE1A39" w:rsidP="00BE1A39">
                      <w:pPr>
                        <w:pStyle w:val="afff2"/>
                        <w:numPr>
                          <w:ilvl w:val="0"/>
                          <w:numId w:val="40"/>
                        </w:numPr>
                        <w:pBdr>
                          <w:left w:val="single" w:sz="4" w:space="6" w:color="5B9BD5"/>
                        </w:pBdr>
                        <w:spacing w:after="120"/>
                        <w:ind w:left="567" w:right="119"/>
                        <w:rPr>
                          <w:rFonts w:ascii="Calibri" w:hAnsi="Calibri" w:cs="Calibri"/>
                          <w:color w:val="404040"/>
                        </w:rPr>
                      </w:pPr>
                      <w:r w:rsidRPr="00011423">
                        <w:rPr>
                          <w:rFonts w:ascii="Calibri" w:hAnsi="Calibri" w:cs="Calibri"/>
                        </w:rPr>
                        <w:t xml:space="preserve">Approved and PUBLISHED deliverables shall be obtained via the ETSI Standards search page at: </w:t>
                      </w:r>
                      <w:hyperlink r:id="rId17" w:history="1">
                        <w:r w:rsidRPr="00011423">
                          <w:rPr>
                            <w:rStyle w:val="ab"/>
                            <w:rFonts w:ascii="Calibri" w:hAnsi="Calibri" w:cs="Calibri"/>
                            <w:sz w:val="16"/>
                          </w:rPr>
                          <w:t>http://www.etsi.org/standards-search</w:t>
                        </w:r>
                      </w:hyperlink>
                    </w:p>
                  </w:txbxContent>
                </v:textbox>
                <w10:wrap anchorx="margin"/>
              </v:shape>
            </w:pict>
          </mc:Fallback>
        </mc:AlternateContent>
      </w:r>
    </w:p>
    <w:p w14:paraId="20A0A2DD" w14:textId="77777777" w:rsidR="000F31E5" w:rsidRPr="006A3D4A" w:rsidRDefault="000F31E5" w:rsidP="000F31E5">
      <w:pPr>
        <w:pStyle w:val="FP"/>
        <w:framePr w:w="9758" w:wrap="notBeside" w:vAnchor="page" w:hAnchor="page" w:x="1169" w:y="1742"/>
        <w:pBdr>
          <w:bottom w:val="single" w:sz="6" w:space="1" w:color="auto"/>
        </w:pBdr>
        <w:ind w:left="2835" w:right="2835"/>
        <w:jc w:val="center"/>
      </w:pPr>
      <w:r w:rsidRPr="006A3D4A">
        <w:lastRenderedPageBreak/>
        <w:t>Reference</w:t>
      </w:r>
    </w:p>
    <w:p w14:paraId="4D94B01B" w14:textId="77DF989D" w:rsidR="000F31E5" w:rsidRPr="006A3D4A" w:rsidRDefault="000F31E5" w:rsidP="000F31E5">
      <w:pPr>
        <w:pStyle w:val="FP"/>
        <w:framePr w:w="9758" w:wrap="notBeside" w:vAnchor="page" w:hAnchor="page" w:x="1169" w:y="1742"/>
        <w:ind w:left="2268" w:right="2268"/>
        <w:jc w:val="center"/>
        <w:rPr>
          <w:rFonts w:ascii="Arial" w:hAnsi="Arial"/>
          <w:sz w:val="18"/>
        </w:rPr>
      </w:pPr>
      <w:r w:rsidRPr="006A3D4A">
        <w:rPr>
          <w:rFonts w:ascii="Arial" w:hAnsi="Arial"/>
          <w:sz w:val="18"/>
        </w:rPr>
        <w:t>RGS/NFV-SOL012</w:t>
      </w:r>
      <w:r w:rsidR="00A37135" w:rsidRPr="006A3D4A">
        <w:rPr>
          <w:rFonts w:ascii="Arial" w:hAnsi="Arial"/>
          <w:sz w:val="18"/>
        </w:rPr>
        <w:t>ed</w:t>
      </w:r>
      <w:r w:rsidR="00BE1A39">
        <w:rPr>
          <w:rFonts w:ascii="Arial" w:hAnsi="Arial"/>
          <w:sz w:val="18"/>
        </w:rPr>
        <w:t>45</w:t>
      </w:r>
      <w:r w:rsidRPr="006A3D4A">
        <w:rPr>
          <w:rFonts w:ascii="Arial" w:hAnsi="Arial"/>
          <w:sz w:val="18"/>
        </w:rPr>
        <w:t>1</w:t>
      </w:r>
    </w:p>
    <w:p w14:paraId="5C34E202" w14:textId="77777777" w:rsidR="000F31E5" w:rsidRPr="006A3D4A" w:rsidRDefault="000F31E5" w:rsidP="000F31E5">
      <w:pPr>
        <w:pStyle w:val="FP"/>
        <w:framePr w:w="9758" w:wrap="notBeside" w:vAnchor="page" w:hAnchor="page" w:x="1169" w:y="1742"/>
        <w:pBdr>
          <w:bottom w:val="single" w:sz="6" w:space="1" w:color="auto"/>
        </w:pBdr>
        <w:spacing w:before="240"/>
        <w:ind w:left="2835" w:right="2835"/>
        <w:jc w:val="center"/>
      </w:pPr>
      <w:r w:rsidRPr="006A3D4A">
        <w:t>Keywords</w:t>
      </w:r>
    </w:p>
    <w:p w14:paraId="73CF5DA3" w14:textId="77777777" w:rsidR="000F31E5" w:rsidRPr="006A3D4A" w:rsidRDefault="000F31E5" w:rsidP="000F31E5">
      <w:pPr>
        <w:pStyle w:val="FP"/>
        <w:framePr w:w="9758" w:wrap="notBeside" w:vAnchor="page" w:hAnchor="page" w:x="1169" w:y="1742"/>
        <w:ind w:left="2835" w:right="2835"/>
        <w:jc w:val="center"/>
        <w:rPr>
          <w:rFonts w:ascii="Arial" w:hAnsi="Arial"/>
          <w:sz w:val="18"/>
        </w:rPr>
      </w:pPr>
      <w:r w:rsidRPr="006A3D4A">
        <w:rPr>
          <w:rFonts w:ascii="Arial" w:hAnsi="Arial"/>
          <w:sz w:val="18"/>
        </w:rPr>
        <w:t>API, NFV, policy management</w:t>
      </w:r>
    </w:p>
    <w:p w14:paraId="75481A2B" w14:textId="77777777" w:rsidR="000F31E5" w:rsidRPr="006A3D4A" w:rsidRDefault="000F31E5" w:rsidP="000F31E5"/>
    <w:p w14:paraId="6A20C972" w14:textId="77777777" w:rsidR="000F31E5" w:rsidRPr="006A3D4A" w:rsidRDefault="000F31E5" w:rsidP="000F31E5">
      <w:pPr>
        <w:pStyle w:val="FP"/>
        <w:framePr w:w="9758" w:wrap="notBeside" w:vAnchor="page" w:hAnchor="page" w:x="1169" w:y="3698"/>
        <w:spacing w:after="120"/>
        <w:ind w:left="2835" w:right="2835"/>
        <w:jc w:val="center"/>
        <w:rPr>
          <w:rFonts w:ascii="Arial" w:hAnsi="Arial"/>
          <w:b/>
          <w:i/>
        </w:rPr>
      </w:pPr>
      <w:r w:rsidRPr="006A3D4A">
        <w:rPr>
          <w:rFonts w:ascii="Arial" w:hAnsi="Arial"/>
          <w:b/>
          <w:i/>
        </w:rPr>
        <w:t>ETSI</w:t>
      </w:r>
    </w:p>
    <w:p w14:paraId="06DD14ED" w14:textId="77777777" w:rsidR="000F31E5" w:rsidRPr="006A3D4A" w:rsidRDefault="000F31E5" w:rsidP="000F31E5">
      <w:pPr>
        <w:pStyle w:val="FP"/>
        <w:framePr w:w="9758" w:wrap="notBeside" w:vAnchor="page" w:hAnchor="page" w:x="1169" w:y="3698"/>
        <w:pBdr>
          <w:bottom w:val="single" w:sz="6" w:space="1" w:color="auto"/>
        </w:pBdr>
        <w:ind w:left="2835" w:right="2835"/>
        <w:jc w:val="center"/>
        <w:rPr>
          <w:rFonts w:ascii="Arial" w:hAnsi="Arial"/>
          <w:sz w:val="18"/>
        </w:rPr>
      </w:pPr>
      <w:r w:rsidRPr="006A3D4A">
        <w:rPr>
          <w:rFonts w:ascii="Arial" w:hAnsi="Arial"/>
          <w:sz w:val="18"/>
        </w:rPr>
        <w:t>650 Route des Lucioles</w:t>
      </w:r>
    </w:p>
    <w:p w14:paraId="6A787AE6" w14:textId="77777777" w:rsidR="000F31E5" w:rsidRPr="006A3D4A" w:rsidRDefault="000F31E5" w:rsidP="000F31E5">
      <w:pPr>
        <w:pStyle w:val="FP"/>
        <w:framePr w:w="9758" w:wrap="notBeside" w:vAnchor="page" w:hAnchor="page" w:x="1169" w:y="3698"/>
        <w:pBdr>
          <w:bottom w:val="single" w:sz="6" w:space="1" w:color="auto"/>
        </w:pBdr>
        <w:ind w:left="2835" w:right="2835"/>
        <w:jc w:val="center"/>
      </w:pPr>
      <w:r w:rsidRPr="006A3D4A">
        <w:rPr>
          <w:rFonts w:ascii="Arial" w:hAnsi="Arial"/>
          <w:sz w:val="18"/>
        </w:rPr>
        <w:t>F-06921 Sophia Antipolis Cedex - FRANCE</w:t>
      </w:r>
    </w:p>
    <w:p w14:paraId="2B0FA93D" w14:textId="77777777" w:rsidR="000F31E5" w:rsidRPr="006A3D4A" w:rsidRDefault="000F31E5" w:rsidP="000F31E5">
      <w:pPr>
        <w:pStyle w:val="FP"/>
        <w:framePr w:w="9758" w:wrap="notBeside" w:vAnchor="page" w:hAnchor="page" w:x="1169" w:y="3698"/>
        <w:ind w:left="2835" w:right="2835"/>
        <w:jc w:val="center"/>
        <w:rPr>
          <w:rFonts w:ascii="Arial" w:hAnsi="Arial"/>
          <w:sz w:val="18"/>
        </w:rPr>
      </w:pPr>
    </w:p>
    <w:p w14:paraId="12DC6147" w14:textId="77777777" w:rsidR="000F31E5" w:rsidRPr="006A3D4A" w:rsidRDefault="000F31E5" w:rsidP="000F31E5">
      <w:pPr>
        <w:pStyle w:val="FP"/>
        <w:framePr w:w="9758" w:wrap="notBeside" w:vAnchor="page" w:hAnchor="page" w:x="1169" w:y="3698"/>
        <w:spacing w:after="20"/>
        <w:ind w:left="2835" w:right="2835"/>
        <w:jc w:val="center"/>
        <w:rPr>
          <w:rFonts w:ascii="Arial" w:hAnsi="Arial"/>
          <w:sz w:val="18"/>
        </w:rPr>
      </w:pPr>
      <w:r w:rsidRPr="006A3D4A">
        <w:rPr>
          <w:rFonts w:ascii="Arial" w:hAnsi="Arial"/>
          <w:sz w:val="18"/>
        </w:rPr>
        <w:t>Tel.: +33 4 92 94 42 00   Fax: +33 4 93 65 47 16</w:t>
      </w:r>
    </w:p>
    <w:p w14:paraId="2B8CABA6" w14:textId="77777777" w:rsidR="000F31E5" w:rsidRPr="006A3D4A" w:rsidRDefault="000F31E5" w:rsidP="000F31E5">
      <w:pPr>
        <w:pStyle w:val="FP"/>
        <w:framePr w:w="9758" w:wrap="notBeside" w:vAnchor="page" w:hAnchor="page" w:x="1169" w:y="3698"/>
        <w:ind w:left="2835" w:right="2835"/>
        <w:jc w:val="center"/>
        <w:rPr>
          <w:rFonts w:ascii="Arial" w:hAnsi="Arial"/>
          <w:sz w:val="15"/>
        </w:rPr>
      </w:pPr>
    </w:p>
    <w:p w14:paraId="4EA1C463" w14:textId="77777777" w:rsidR="000F31E5" w:rsidRPr="006A3D4A" w:rsidRDefault="000F31E5" w:rsidP="000F31E5">
      <w:pPr>
        <w:pStyle w:val="FP"/>
        <w:framePr w:w="9758" w:wrap="notBeside" w:vAnchor="page" w:hAnchor="page" w:x="1169" w:y="3698"/>
        <w:ind w:left="2835" w:right="2835"/>
        <w:jc w:val="center"/>
        <w:rPr>
          <w:rFonts w:ascii="Arial" w:hAnsi="Arial"/>
          <w:sz w:val="15"/>
        </w:rPr>
      </w:pPr>
      <w:r w:rsidRPr="006A3D4A">
        <w:rPr>
          <w:rFonts w:ascii="Arial" w:hAnsi="Arial"/>
          <w:sz w:val="15"/>
        </w:rPr>
        <w:t xml:space="preserve">Siret N° 348 623 562 00017 - </w:t>
      </w:r>
      <w:bookmarkStart w:id="0" w:name="_Hlk67652697"/>
      <w:r w:rsidRPr="006A3D4A">
        <w:rPr>
          <w:rFonts w:ascii="Arial" w:hAnsi="Arial"/>
          <w:sz w:val="15"/>
        </w:rPr>
        <w:t>APE 7112B</w:t>
      </w:r>
      <w:bookmarkEnd w:id="0"/>
    </w:p>
    <w:p w14:paraId="2EF7F5F0" w14:textId="77777777" w:rsidR="000F31E5" w:rsidRPr="006A3D4A" w:rsidRDefault="000F31E5" w:rsidP="000F31E5">
      <w:pPr>
        <w:pStyle w:val="FP"/>
        <w:framePr w:w="9758" w:wrap="notBeside" w:vAnchor="page" w:hAnchor="page" w:x="1169" w:y="3698"/>
        <w:ind w:left="2835" w:right="2835"/>
        <w:jc w:val="center"/>
        <w:rPr>
          <w:rFonts w:ascii="Arial" w:hAnsi="Arial"/>
          <w:sz w:val="15"/>
        </w:rPr>
      </w:pPr>
      <w:r w:rsidRPr="006A3D4A">
        <w:rPr>
          <w:rFonts w:ascii="Arial" w:hAnsi="Arial"/>
          <w:sz w:val="15"/>
        </w:rPr>
        <w:t>Association à but non lucratif enregistrée à la</w:t>
      </w:r>
    </w:p>
    <w:p w14:paraId="79A2C835" w14:textId="77777777" w:rsidR="000F31E5" w:rsidRPr="006A3D4A" w:rsidRDefault="000F31E5" w:rsidP="000F31E5">
      <w:pPr>
        <w:pStyle w:val="FP"/>
        <w:framePr w:w="9758" w:wrap="notBeside" w:vAnchor="page" w:hAnchor="page" w:x="1169" w:y="3698"/>
        <w:ind w:left="2835" w:right="2835"/>
        <w:jc w:val="center"/>
        <w:rPr>
          <w:rFonts w:ascii="Arial" w:hAnsi="Arial"/>
          <w:sz w:val="15"/>
        </w:rPr>
      </w:pPr>
      <w:r w:rsidRPr="006A3D4A">
        <w:rPr>
          <w:rFonts w:ascii="Arial" w:hAnsi="Arial"/>
          <w:sz w:val="15"/>
        </w:rPr>
        <w:t xml:space="preserve">Sous-Préfecture de Grasse (06) N° </w:t>
      </w:r>
      <w:bookmarkStart w:id="1" w:name="_Hlk67652713"/>
      <w:r w:rsidRPr="006A3D4A">
        <w:rPr>
          <w:rFonts w:ascii="Arial" w:hAnsi="Arial"/>
          <w:sz w:val="15"/>
        </w:rPr>
        <w:t>w061004871</w:t>
      </w:r>
      <w:bookmarkEnd w:id="1"/>
    </w:p>
    <w:p w14:paraId="74E79927" w14:textId="77777777" w:rsidR="000F31E5" w:rsidRPr="006A3D4A" w:rsidRDefault="000F31E5" w:rsidP="000F31E5">
      <w:pPr>
        <w:pStyle w:val="FP"/>
        <w:framePr w:w="9758" w:wrap="notBeside" w:vAnchor="page" w:hAnchor="page" w:x="1169" w:y="3698"/>
        <w:ind w:left="2835" w:right="2835"/>
        <w:jc w:val="center"/>
        <w:rPr>
          <w:rFonts w:ascii="Arial" w:hAnsi="Arial"/>
          <w:sz w:val="18"/>
        </w:rPr>
      </w:pPr>
    </w:p>
    <w:p w14:paraId="73EB6FC4" w14:textId="77777777" w:rsidR="000F31E5" w:rsidRPr="006A3D4A" w:rsidRDefault="000F31E5" w:rsidP="000F31E5">
      <w:pPr>
        <w:pStyle w:val="FP"/>
        <w:framePr w:w="9758" w:wrap="notBeside" w:vAnchor="page" w:hAnchor="page" w:x="1169" w:y="6130"/>
        <w:pBdr>
          <w:bottom w:val="single" w:sz="6" w:space="1" w:color="auto"/>
        </w:pBdr>
        <w:spacing w:after="120"/>
        <w:ind w:left="2835" w:right="2835"/>
        <w:jc w:val="center"/>
        <w:rPr>
          <w:rFonts w:ascii="Arial" w:hAnsi="Arial"/>
          <w:b/>
          <w:i/>
        </w:rPr>
      </w:pPr>
      <w:r w:rsidRPr="006A3D4A">
        <w:rPr>
          <w:rFonts w:ascii="Arial" w:hAnsi="Arial"/>
          <w:b/>
          <w:i/>
        </w:rPr>
        <w:t>Important notice</w:t>
      </w:r>
    </w:p>
    <w:p w14:paraId="2A2BA31F" w14:textId="783E225D" w:rsidR="000F31E5" w:rsidRPr="006A3D4A" w:rsidRDefault="000F31E5" w:rsidP="000F31E5">
      <w:pPr>
        <w:pStyle w:val="FP"/>
        <w:framePr w:w="9758" w:wrap="notBeside" w:vAnchor="page" w:hAnchor="page" w:x="1169" w:y="6130"/>
        <w:spacing w:after="120"/>
        <w:jc w:val="center"/>
        <w:rPr>
          <w:rFonts w:ascii="Arial" w:hAnsi="Arial" w:cs="Arial"/>
          <w:sz w:val="18"/>
        </w:rPr>
      </w:pPr>
      <w:r w:rsidRPr="006A3D4A">
        <w:rPr>
          <w:rFonts w:ascii="Arial" w:hAnsi="Arial" w:cs="Arial"/>
          <w:sz w:val="18"/>
        </w:rPr>
        <w:t>The present document can be downloaded from:</w:t>
      </w:r>
      <w:r w:rsidRPr="006A3D4A">
        <w:rPr>
          <w:rFonts w:ascii="Arial" w:hAnsi="Arial" w:cs="Arial"/>
          <w:sz w:val="18"/>
        </w:rPr>
        <w:br/>
      </w:r>
      <w:hyperlink r:id="rId18" w:history="1">
        <w:r w:rsidR="00187205" w:rsidRPr="00C246D4">
          <w:rPr>
            <w:rStyle w:val="ab"/>
            <w:rFonts w:ascii="Arial" w:hAnsi="Arial"/>
            <w:sz w:val="18"/>
          </w:rPr>
          <w:t>https://www.etsi.org/standards-search</w:t>
        </w:r>
      </w:hyperlink>
    </w:p>
    <w:p w14:paraId="671DABE9" w14:textId="77777777" w:rsidR="000F31E5" w:rsidRPr="006A3D4A" w:rsidRDefault="000F31E5" w:rsidP="000F31E5">
      <w:pPr>
        <w:pStyle w:val="FP"/>
        <w:framePr w:w="9758" w:wrap="notBeside" w:vAnchor="page" w:hAnchor="page" w:x="1169" w:y="6130"/>
        <w:spacing w:after="120"/>
        <w:jc w:val="center"/>
        <w:rPr>
          <w:rFonts w:ascii="Arial" w:hAnsi="Arial" w:cs="Arial"/>
          <w:sz w:val="18"/>
        </w:rPr>
      </w:pPr>
      <w:r w:rsidRPr="006A3D4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9" w:history="1">
        <w:r w:rsidRPr="00C246D4">
          <w:rPr>
            <w:rStyle w:val="ab"/>
            <w:rFonts w:ascii="Arial" w:hAnsi="Arial" w:cs="Arial"/>
            <w:sz w:val="18"/>
          </w:rPr>
          <w:t>www.etsi.org/deliver</w:t>
        </w:r>
      </w:hyperlink>
      <w:r w:rsidRPr="006A3D4A">
        <w:rPr>
          <w:rFonts w:ascii="Arial" w:hAnsi="Arial" w:cs="Arial"/>
          <w:sz w:val="18"/>
        </w:rPr>
        <w:t>.</w:t>
      </w:r>
    </w:p>
    <w:p w14:paraId="7858E6B4" w14:textId="77777777" w:rsidR="000F31E5" w:rsidRPr="006A3D4A" w:rsidRDefault="000F31E5" w:rsidP="000F31E5">
      <w:pPr>
        <w:pStyle w:val="FP"/>
        <w:framePr w:w="9758" w:wrap="notBeside" w:vAnchor="page" w:hAnchor="page" w:x="1169" w:y="6130"/>
        <w:spacing w:after="120"/>
        <w:jc w:val="center"/>
        <w:rPr>
          <w:rFonts w:ascii="Arial" w:hAnsi="Arial" w:cs="Arial"/>
          <w:sz w:val="18"/>
        </w:rPr>
      </w:pPr>
      <w:r w:rsidRPr="006A3D4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0" w:history="1">
        <w:r w:rsidRPr="00C246D4">
          <w:rPr>
            <w:rStyle w:val="ab"/>
            <w:rFonts w:ascii="Arial" w:hAnsi="Arial" w:cs="Arial"/>
            <w:sz w:val="18"/>
          </w:rPr>
          <w:t>https://portal.etsi.org/TB/ETSIDeliverableStatus.aspx</w:t>
        </w:r>
      </w:hyperlink>
    </w:p>
    <w:p w14:paraId="05977829" w14:textId="77777777" w:rsidR="000F31E5" w:rsidRPr="00C246D4" w:rsidRDefault="000F31E5" w:rsidP="000F31E5">
      <w:pPr>
        <w:pStyle w:val="FP"/>
        <w:framePr w:w="9758" w:wrap="notBeside" w:vAnchor="page" w:hAnchor="page" w:x="1169" w:y="6130"/>
        <w:spacing w:after="120"/>
        <w:jc w:val="center"/>
        <w:rPr>
          <w:rStyle w:val="ab"/>
          <w:rFonts w:ascii="Arial" w:hAnsi="Arial" w:cs="Arial"/>
          <w:color w:val="auto"/>
          <w:sz w:val="18"/>
        </w:rPr>
      </w:pPr>
      <w:r w:rsidRPr="006A3D4A">
        <w:rPr>
          <w:rFonts w:ascii="Arial" w:hAnsi="Arial" w:cs="Arial"/>
          <w:sz w:val="18"/>
        </w:rPr>
        <w:t>If you find errors in the present document, please send your comment to one of the following services:</w:t>
      </w:r>
      <w:r w:rsidRPr="006A3D4A">
        <w:rPr>
          <w:rFonts w:ascii="Arial" w:hAnsi="Arial" w:cs="Arial"/>
          <w:sz w:val="18"/>
        </w:rPr>
        <w:br/>
      </w:r>
      <w:hyperlink r:id="rId21" w:history="1">
        <w:r w:rsidRPr="00C246D4">
          <w:rPr>
            <w:rStyle w:val="ab"/>
            <w:rFonts w:ascii="Arial" w:hAnsi="Arial" w:cs="Arial"/>
            <w:sz w:val="18"/>
          </w:rPr>
          <w:t>https://portal.etsi.org/People/CommiteeSupportStaff.aspx</w:t>
        </w:r>
      </w:hyperlink>
    </w:p>
    <w:p w14:paraId="1EE97E9C" w14:textId="77777777" w:rsidR="000F31E5" w:rsidRPr="006A3D4A" w:rsidRDefault="000F31E5" w:rsidP="000F31E5">
      <w:pPr>
        <w:framePr w:w="9758" w:wrap="notBeside" w:vAnchor="page" w:hAnchor="page" w:x="1169" w:y="6130"/>
        <w:overflowPunct/>
        <w:autoSpaceDE/>
        <w:autoSpaceDN/>
        <w:adjustRightInd/>
        <w:spacing w:after="0"/>
        <w:jc w:val="center"/>
        <w:textAlignment w:val="auto"/>
        <w:rPr>
          <w:rFonts w:ascii="Arial" w:hAnsi="Arial" w:cs="Arial"/>
          <w:sz w:val="18"/>
        </w:rPr>
      </w:pPr>
      <w:r w:rsidRPr="006A3D4A">
        <w:rPr>
          <w:rFonts w:ascii="Arial" w:hAnsi="Arial" w:cs="Arial"/>
          <w:sz w:val="18"/>
        </w:rPr>
        <w:t xml:space="preserve">If you find a security vulnerability in the present document, please report it through our </w:t>
      </w:r>
    </w:p>
    <w:p w14:paraId="7EAAE59C" w14:textId="77777777" w:rsidR="000F31E5" w:rsidRPr="006A3D4A" w:rsidRDefault="000F31E5" w:rsidP="000F31E5">
      <w:pPr>
        <w:framePr w:w="9758" w:wrap="notBeside" w:vAnchor="page" w:hAnchor="page" w:x="1169" w:y="6130"/>
        <w:overflowPunct/>
        <w:autoSpaceDE/>
        <w:autoSpaceDN/>
        <w:adjustRightInd/>
        <w:spacing w:after="0"/>
        <w:jc w:val="center"/>
        <w:textAlignment w:val="auto"/>
        <w:rPr>
          <w:rFonts w:ascii="Arial" w:hAnsi="Arial" w:cs="Arial"/>
          <w:sz w:val="18"/>
        </w:rPr>
      </w:pPr>
      <w:r w:rsidRPr="006A3D4A">
        <w:rPr>
          <w:rFonts w:ascii="Arial" w:hAnsi="Arial" w:cs="Arial"/>
          <w:sz w:val="18"/>
        </w:rPr>
        <w:t>Coordinated Vulnerability Disclosure Program:</w:t>
      </w:r>
    </w:p>
    <w:p w14:paraId="7D3781B0" w14:textId="77777777" w:rsidR="000F31E5" w:rsidRPr="00C246D4" w:rsidRDefault="00341F79" w:rsidP="000F31E5">
      <w:pPr>
        <w:pStyle w:val="FP"/>
        <w:framePr w:w="9758" w:wrap="notBeside" w:vAnchor="page" w:hAnchor="page" w:x="1169" w:y="6130"/>
        <w:spacing w:after="240"/>
        <w:jc w:val="center"/>
        <w:rPr>
          <w:rStyle w:val="ab"/>
          <w:rFonts w:ascii="Arial" w:hAnsi="Arial" w:cs="Arial"/>
          <w:color w:val="auto"/>
          <w:sz w:val="18"/>
        </w:rPr>
      </w:pPr>
      <w:hyperlink r:id="rId22" w:history="1">
        <w:r w:rsidR="000F31E5" w:rsidRPr="00C246D4">
          <w:rPr>
            <w:rStyle w:val="ab"/>
            <w:rFonts w:ascii="Arial" w:hAnsi="Arial" w:cs="Arial"/>
            <w:sz w:val="18"/>
          </w:rPr>
          <w:t>https://www.etsi.org/standards/coordinated-vulnerability-disclosure</w:t>
        </w:r>
      </w:hyperlink>
    </w:p>
    <w:p w14:paraId="55772C0E" w14:textId="77777777" w:rsidR="000F31E5" w:rsidRPr="006A3D4A" w:rsidRDefault="000F31E5" w:rsidP="000F31E5">
      <w:pPr>
        <w:pStyle w:val="FP"/>
        <w:framePr w:w="9758" w:wrap="notBeside" w:vAnchor="page" w:hAnchor="page" w:x="1169" w:y="6130"/>
        <w:pBdr>
          <w:bottom w:val="single" w:sz="6" w:space="1" w:color="auto"/>
        </w:pBdr>
        <w:spacing w:after="120"/>
        <w:ind w:left="2835" w:right="2552"/>
        <w:jc w:val="center"/>
        <w:rPr>
          <w:rFonts w:ascii="Arial" w:hAnsi="Arial"/>
          <w:b/>
          <w:i/>
        </w:rPr>
      </w:pPr>
      <w:r w:rsidRPr="006A3D4A">
        <w:rPr>
          <w:rFonts w:ascii="Arial" w:hAnsi="Arial"/>
          <w:b/>
          <w:i/>
        </w:rPr>
        <w:t>Notice of disclaimer &amp; limitation of liability</w:t>
      </w:r>
    </w:p>
    <w:p w14:paraId="57E1FD4F" w14:textId="77777777" w:rsidR="000F31E5" w:rsidRPr="006A3D4A" w:rsidRDefault="000F31E5" w:rsidP="000F31E5">
      <w:pPr>
        <w:pStyle w:val="FP"/>
        <w:framePr w:w="9758" w:wrap="notBeside" w:vAnchor="page" w:hAnchor="page" w:x="1169" w:y="6130"/>
        <w:jc w:val="center"/>
        <w:rPr>
          <w:rFonts w:ascii="Arial" w:hAnsi="Arial" w:cs="Arial"/>
          <w:sz w:val="18"/>
        </w:rPr>
      </w:pPr>
      <w:r w:rsidRPr="006A3D4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3BFB2F1" w14:textId="77777777" w:rsidR="000F31E5" w:rsidRPr="006A3D4A" w:rsidRDefault="000F31E5" w:rsidP="000F31E5">
      <w:pPr>
        <w:pStyle w:val="FP"/>
        <w:framePr w:w="9758" w:wrap="notBeside" w:vAnchor="page" w:hAnchor="page" w:x="1169" w:y="6130"/>
        <w:jc w:val="center"/>
        <w:rPr>
          <w:rFonts w:ascii="Arial" w:hAnsi="Arial" w:cs="Arial"/>
          <w:sz w:val="18"/>
        </w:rPr>
      </w:pPr>
      <w:r w:rsidRPr="006A3D4A">
        <w:rPr>
          <w:rFonts w:ascii="Arial" w:hAnsi="Arial" w:cs="Arial"/>
          <w:sz w:val="18"/>
        </w:rPr>
        <w:t xml:space="preserve">other professional standard and applicable regulations. </w:t>
      </w:r>
    </w:p>
    <w:p w14:paraId="3C4088F7" w14:textId="77777777" w:rsidR="000F31E5" w:rsidRPr="006A3D4A" w:rsidRDefault="000F31E5" w:rsidP="000F31E5">
      <w:pPr>
        <w:pStyle w:val="FP"/>
        <w:framePr w:w="9758" w:wrap="notBeside" w:vAnchor="page" w:hAnchor="page" w:x="1169" w:y="6130"/>
        <w:jc w:val="center"/>
        <w:rPr>
          <w:rFonts w:ascii="Arial" w:hAnsi="Arial" w:cs="Arial"/>
          <w:sz w:val="18"/>
        </w:rPr>
      </w:pPr>
      <w:r w:rsidRPr="006A3D4A">
        <w:rPr>
          <w:rFonts w:ascii="Arial" w:hAnsi="Arial" w:cs="Arial"/>
          <w:sz w:val="18"/>
        </w:rPr>
        <w:t>No recommendation as to products and services or vendors is made or should be implied.</w:t>
      </w:r>
    </w:p>
    <w:p w14:paraId="12D3352A" w14:textId="77777777" w:rsidR="000F31E5" w:rsidRPr="006A3D4A" w:rsidRDefault="000F31E5" w:rsidP="000F31E5">
      <w:pPr>
        <w:pStyle w:val="FP"/>
        <w:framePr w:w="9758" w:wrap="notBeside" w:vAnchor="page" w:hAnchor="page" w:x="1169" w:y="6130"/>
        <w:jc w:val="center"/>
        <w:rPr>
          <w:rFonts w:ascii="Arial" w:hAnsi="Arial" w:cs="Arial"/>
          <w:sz w:val="18"/>
        </w:rPr>
      </w:pPr>
      <w:bookmarkStart w:id="2" w:name="EN_Delete_Disclaimer"/>
      <w:r w:rsidRPr="006A3D4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4BAB4008" w14:textId="77777777" w:rsidR="000F31E5" w:rsidRPr="006A3D4A" w:rsidRDefault="000F31E5" w:rsidP="000F31E5">
      <w:pPr>
        <w:pStyle w:val="FP"/>
        <w:framePr w:w="9758" w:wrap="notBeside" w:vAnchor="page" w:hAnchor="page" w:x="1169" w:y="6130"/>
        <w:jc w:val="center"/>
        <w:rPr>
          <w:rFonts w:ascii="Arial" w:hAnsi="Arial" w:cs="Arial"/>
          <w:sz w:val="18"/>
        </w:rPr>
      </w:pPr>
      <w:r w:rsidRPr="006A3D4A">
        <w:rPr>
          <w:rFonts w:ascii="Arial" w:hAnsi="Arial" w:cs="Arial"/>
          <w:sz w:val="18"/>
        </w:rPr>
        <w:t>In no event shall ETSI be held liable for loss of profits or any other incidental or consequential damages.</w:t>
      </w:r>
    </w:p>
    <w:p w14:paraId="03C46075" w14:textId="77777777" w:rsidR="000F31E5" w:rsidRPr="006A3D4A" w:rsidRDefault="000F31E5" w:rsidP="000F31E5">
      <w:pPr>
        <w:pStyle w:val="FP"/>
        <w:framePr w:w="9758" w:wrap="notBeside" w:vAnchor="page" w:hAnchor="page" w:x="1169" w:y="6130"/>
        <w:jc w:val="center"/>
        <w:rPr>
          <w:rFonts w:ascii="Arial" w:hAnsi="Arial" w:cs="Arial"/>
          <w:sz w:val="18"/>
        </w:rPr>
      </w:pPr>
    </w:p>
    <w:p w14:paraId="1FB50B0C" w14:textId="77777777" w:rsidR="000F31E5" w:rsidRPr="006A3D4A" w:rsidRDefault="000F31E5" w:rsidP="000F31E5">
      <w:pPr>
        <w:pStyle w:val="FP"/>
        <w:framePr w:w="9758" w:wrap="notBeside" w:vAnchor="page" w:hAnchor="page" w:x="1169" w:y="6130"/>
        <w:spacing w:after="240"/>
        <w:jc w:val="center"/>
        <w:rPr>
          <w:rFonts w:ascii="Arial" w:hAnsi="Arial" w:cs="Arial"/>
          <w:sz w:val="18"/>
        </w:rPr>
      </w:pPr>
      <w:r w:rsidRPr="006A3D4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7F759B14" w14:textId="77777777" w:rsidR="000F31E5" w:rsidRPr="006A3D4A" w:rsidRDefault="000F31E5" w:rsidP="000F31E5">
      <w:pPr>
        <w:pStyle w:val="FP"/>
        <w:framePr w:w="9758" w:wrap="notBeside" w:vAnchor="page" w:hAnchor="page" w:x="1169" w:y="6130"/>
        <w:pBdr>
          <w:bottom w:val="single" w:sz="6" w:space="1" w:color="auto"/>
        </w:pBdr>
        <w:spacing w:after="120"/>
        <w:jc w:val="center"/>
        <w:rPr>
          <w:rFonts w:ascii="Arial" w:hAnsi="Arial"/>
          <w:b/>
          <w:i/>
        </w:rPr>
      </w:pPr>
      <w:r w:rsidRPr="006A3D4A">
        <w:rPr>
          <w:rFonts w:ascii="Arial" w:hAnsi="Arial"/>
          <w:b/>
          <w:i/>
        </w:rPr>
        <w:t>Copyright Notification</w:t>
      </w:r>
    </w:p>
    <w:p w14:paraId="5DCB58A8" w14:textId="77777777" w:rsidR="000F31E5" w:rsidRPr="006A3D4A" w:rsidRDefault="000F31E5" w:rsidP="000F31E5">
      <w:pPr>
        <w:pStyle w:val="FP"/>
        <w:framePr w:w="9758" w:wrap="notBeside" w:vAnchor="page" w:hAnchor="page" w:x="1169" w:y="6130"/>
        <w:jc w:val="center"/>
        <w:rPr>
          <w:rFonts w:ascii="Arial" w:hAnsi="Arial" w:cs="Arial"/>
          <w:sz w:val="18"/>
        </w:rPr>
      </w:pPr>
      <w:r w:rsidRPr="006A3D4A">
        <w:rPr>
          <w:rFonts w:ascii="Arial" w:hAnsi="Arial" w:cs="Arial"/>
          <w:sz w:val="18"/>
        </w:rPr>
        <w:t>No part may be reproduced or utilized in any form or by any means, electronic or mechanical, including photocopying and microfilm except as authorized by written permission of ETSI.</w:t>
      </w:r>
      <w:r w:rsidRPr="006A3D4A">
        <w:rPr>
          <w:rFonts w:ascii="Arial" w:hAnsi="Arial" w:cs="Arial"/>
          <w:sz w:val="18"/>
        </w:rPr>
        <w:br/>
        <w:t>The content of the PDF version shall not be modified without the written authorization of ETSI.</w:t>
      </w:r>
      <w:r w:rsidRPr="006A3D4A">
        <w:rPr>
          <w:rFonts w:ascii="Arial" w:hAnsi="Arial" w:cs="Arial"/>
          <w:sz w:val="18"/>
        </w:rPr>
        <w:br/>
        <w:t>The copyright and the foregoing restriction extend to reproduction in all media.</w:t>
      </w:r>
    </w:p>
    <w:p w14:paraId="5D1511C0" w14:textId="77777777" w:rsidR="000F31E5" w:rsidRPr="006A3D4A" w:rsidRDefault="000F31E5" w:rsidP="000F31E5">
      <w:pPr>
        <w:pStyle w:val="FP"/>
        <w:framePr w:w="9758" w:wrap="notBeside" w:vAnchor="page" w:hAnchor="page" w:x="1169" w:y="6130"/>
        <w:jc w:val="center"/>
        <w:rPr>
          <w:rFonts w:ascii="Arial" w:hAnsi="Arial" w:cs="Arial"/>
          <w:sz w:val="18"/>
        </w:rPr>
      </w:pPr>
    </w:p>
    <w:p w14:paraId="0C56E219" w14:textId="77777777" w:rsidR="000F31E5" w:rsidRPr="006A3D4A" w:rsidRDefault="000F31E5" w:rsidP="000F31E5">
      <w:pPr>
        <w:pStyle w:val="FP"/>
        <w:framePr w:w="9758" w:wrap="notBeside" w:vAnchor="page" w:hAnchor="page" w:x="1169" w:y="6130"/>
        <w:jc w:val="center"/>
        <w:rPr>
          <w:rFonts w:ascii="Arial" w:hAnsi="Arial" w:cs="Arial"/>
          <w:sz w:val="18"/>
        </w:rPr>
      </w:pPr>
      <w:r w:rsidRPr="006A3D4A">
        <w:rPr>
          <w:rFonts w:ascii="Arial" w:hAnsi="Arial" w:cs="Arial"/>
          <w:sz w:val="18"/>
        </w:rPr>
        <w:t>© ETSI 2023.</w:t>
      </w:r>
    </w:p>
    <w:p w14:paraId="7C2C8968" w14:textId="77777777" w:rsidR="000F31E5" w:rsidRPr="006A3D4A" w:rsidRDefault="000F31E5" w:rsidP="000F31E5">
      <w:pPr>
        <w:pStyle w:val="FP"/>
        <w:framePr w:w="9758" w:wrap="notBeside" w:vAnchor="page" w:hAnchor="page" w:x="1169" w:y="6130"/>
        <w:jc w:val="center"/>
        <w:rPr>
          <w:rFonts w:ascii="Arial" w:hAnsi="Arial" w:cs="Arial"/>
          <w:sz w:val="18"/>
          <w:szCs w:val="18"/>
        </w:rPr>
      </w:pPr>
      <w:r w:rsidRPr="006A3D4A">
        <w:rPr>
          <w:rFonts w:ascii="Arial" w:hAnsi="Arial" w:cs="Arial"/>
          <w:sz w:val="18"/>
        </w:rPr>
        <w:t>All rights reserved.</w:t>
      </w:r>
      <w:r w:rsidRPr="006A3D4A">
        <w:rPr>
          <w:rFonts w:ascii="Arial" w:hAnsi="Arial" w:cs="Arial"/>
          <w:sz w:val="18"/>
        </w:rPr>
        <w:br/>
      </w:r>
    </w:p>
    <w:p w14:paraId="28C64657" w14:textId="53A0610D" w:rsidR="002925F0" w:rsidRPr="006A3D4A" w:rsidRDefault="000F31E5" w:rsidP="000F31E5">
      <w:pPr>
        <w:pStyle w:val="FP"/>
        <w:jc w:val="center"/>
      </w:pPr>
      <w:r w:rsidRPr="006A3D4A">
        <w:br w:type="page"/>
      </w:r>
    </w:p>
    <w:p w14:paraId="59854920" w14:textId="77777777" w:rsidR="001A790B" w:rsidRPr="006A3D4A" w:rsidRDefault="001A790B" w:rsidP="001A790B">
      <w:pPr>
        <w:pStyle w:val="TT"/>
      </w:pPr>
      <w:r w:rsidRPr="006A3D4A">
        <w:lastRenderedPageBreak/>
        <w:t>Contents</w:t>
      </w:r>
    </w:p>
    <w:p w14:paraId="2CDDAFA4" w14:textId="6C9C6BE9" w:rsidR="00FA5890" w:rsidRDefault="00FA5890" w:rsidP="00FA5890">
      <w:pPr>
        <w:pStyle w:val="10"/>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_Toc130910216 \h </w:instrText>
      </w:r>
      <w:r>
        <w:fldChar w:fldCharType="separate"/>
      </w:r>
      <w:r>
        <w:t>6</w:t>
      </w:r>
      <w:r>
        <w:fldChar w:fldCharType="end"/>
      </w:r>
    </w:p>
    <w:p w14:paraId="4FA7F6AD" w14:textId="6DBBD2A5" w:rsidR="00FA5890" w:rsidRDefault="00FA5890" w:rsidP="00FA5890">
      <w:pPr>
        <w:pStyle w:val="10"/>
        <w:rPr>
          <w:rFonts w:asciiTheme="minorHAnsi" w:eastAsiaTheme="minorEastAsia" w:hAnsiTheme="minorHAnsi" w:cstheme="minorBidi"/>
          <w:szCs w:val="22"/>
          <w:lang w:eastAsia="en-GB"/>
        </w:rPr>
      </w:pPr>
      <w:r>
        <w:t>Foreword</w:t>
      </w:r>
      <w:r>
        <w:tab/>
      </w:r>
      <w:r>
        <w:fldChar w:fldCharType="begin"/>
      </w:r>
      <w:r>
        <w:instrText xml:space="preserve"> PAGEREF _Toc130910217 \h </w:instrText>
      </w:r>
      <w:r>
        <w:fldChar w:fldCharType="separate"/>
      </w:r>
      <w:r>
        <w:t>6</w:t>
      </w:r>
      <w:r>
        <w:fldChar w:fldCharType="end"/>
      </w:r>
    </w:p>
    <w:p w14:paraId="79AF2B5A" w14:textId="00DDC003" w:rsidR="00FA5890" w:rsidRDefault="00FA5890" w:rsidP="00FA5890">
      <w:pPr>
        <w:pStyle w:val="10"/>
        <w:rPr>
          <w:rFonts w:asciiTheme="minorHAnsi" w:eastAsiaTheme="minorEastAsia" w:hAnsiTheme="minorHAnsi" w:cstheme="minorBidi"/>
          <w:szCs w:val="22"/>
          <w:lang w:eastAsia="en-GB"/>
        </w:rPr>
      </w:pPr>
      <w:r>
        <w:t>Modal verbs terminology</w:t>
      </w:r>
      <w:r>
        <w:tab/>
      </w:r>
      <w:r>
        <w:fldChar w:fldCharType="begin"/>
      </w:r>
      <w:r>
        <w:instrText xml:space="preserve"> PAGEREF _Toc130910218 \h </w:instrText>
      </w:r>
      <w:r>
        <w:fldChar w:fldCharType="separate"/>
      </w:r>
      <w:r>
        <w:t>6</w:t>
      </w:r>
      <w:r>
        <w:fldChar w:fldCharType="end"/>
      </w:r>
    </w:p>
    <w:p w14:paraId="501F1A19" w14:textId="333C263E" w:rsidR="00FA5890" w:rsidRDefault="00FA5890" w:rsidP="00FA5890">
      <w:pPr>
        <w:pStyle w:val="10"/>
        <w:rPr>
          <w:rFonts w:asciiTheme="minorHAnsi" w:eastAsiaTheme="minorEastAsia" w:hAnsiTheme="minorHAnsi" w:cstheme="minorBidi"/>
          <w:szCs w:val="22"/>
          <w:lang w:eastAsia="en-GB"/>
        </w:rPr>
      </w:pPr>
      <w:r>
        <w:t>1</w:t>
      </w:r>
      <w:r>
        <w:tab/>
        <w:t>Scope</w:t>
      </w:r>
      <w:r>
        <w:tab/>
      </w:r>
      <w:r>
        <w:fldChar w:fldCharType="begin"/>
      </w:r>
      <w:r>
        <w:instrText xml:space="preserve"> PAGEREF _Toc130910219 \h </w:instrText>
      </w:r>
      <w:r>
        <w:fldChar w:fldCharType="separate"/>
      </w:r>
      <w:r>
        <w:t>7</w:t>
      </w:r>
      <w:r>
        <w:fldChar w:fldCharType="end"/>
      </w:r>
    </w:p>
    <w:p w14:paraId="54391B68" w14:textId="745C0EDC" w:rsidR="00FA5890" w:rsidRDefault="00FA5890" w:rsidP="00FA5890">
      <w:pPr>
        <w:pStyle w:val="10"/>
        <w:rPr>
          <w:rFonts w:asciiTheme="minorHAnsi" w:eastAsiaTheme="minorEastAsia" w:hAnsiTheme="minorHAnsi" w:cstheme="minorBidi"/>
          <w:szCs w:val="22"/>
          <w:lang w:eastAsia="en-GB"/>
        </w:rPr>
      </w:pPr>
      <w:r>
        <w:t>2</w:t>
      </w:r>
      <w:r>
        <w:tab/>
        <w:t>References</w:t>
      </w:r>
      <w:r>
        <w:tab/>
      </w:r>
      <w:r>
        <w:fldChar w:fldCharType="begin"/>
      </w:r>
      <w:r>
        <w:instrText xml:space="preserve"> PAGEREF _Toc130910220 \h </w:instrText>
      </w:r>
      <w:r>
        <w:fldChar w:fldCharType="separate"/>
      </w:r>
      <w:r>
        <w:t>7</w:t>
      </w:r>
      <w:r>
        <w:fldChar w:fldCharType="end"/>
      </w:r>
    </w:p>
    <w:p w14:paraId="2DDD34F5" w14:textId="0E5AAC88" w:rsidR="00FA5890" w:rsidRDefault="00FA5890" w:rsidP="00FA5890">
      <w:pPr>
        <w:pStyle w:val="20"/>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_Toc130910221 \h </w:instrText>
      </w:r>
      <w:r>
        <w:fldChar w:fldCharType="separate"/>
      </w:r>
      <w:r>
        <w:t>7</w:t>
      </w:r>
      <w:r>
        <w:fldChar w:fldCharType="end"/>
      </w:r>
    </w:p>
    <w:p w14:paraId="1A455C1F" w14:textId="40A32F4A" w:rsidR="00FA5890" w:rsidRDefault="00FA5890" w:rsidP="00FA5890">
      <w:pPr>
        <w:pStyle w:val="20"/>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_Toc130910222 \h </w:instrText>
      </w:r>
      <w:r>
        <w:fldChar w:fldCharType="separate"/>
      </w:r>
      <w:r>
        <w:t>8</w:t>
      </w:r>
      <w:r>
        <w:fldChar w:fldCharType="end"/>
      </w:r>
    </w:p>
    <w:p w14:paraId="71EBBED1" w14:textId="4AE913ED" w:rsidR="00FA5890" w:rsidRDefault="00FA5890" w:rsidP="00FA5890">
      <w:pPr>
        <w:pStyle w:val="10"/>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_Toc130910223 \h </w:instrText>
      </w:r>
      <w:r>
        <w:fldChar w:fldCharType="separate"/>
      </w:r>
      <w:r>
        <w:t>8</w:t>
      </w:r>
      <w:r>
        <w:fldChar w:fldCharType="end"/>
      </w:r>
    </w:p>
    <w:p w14:paraId="7C04428C" w14:textId="2520DD42" w:rsidR="00FA5890" w:rsidRDefault="00FA5890" w:rsidP="00FA5890">
      <w:pPr>
        <w:pStyle w:val="20"/>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_Toc130910224 \h </w:instrText>
      </w:r>
      <w:r>
        <w:fldChar w:fldCharType="separate"/>
      </w:r>
      <w:r>
        <w:t>8</w:t>
      </w:r>
      <w:r>
        <w:fldChar w:fldCharType="end"/>
      </w:r>
    </w:p>
    <w:p w14:paraId="4A79E0FB" w14:textId="1E5386B0" w:rsidR="00FA5890" w:rsidRDefault="00FA5890" w:rsidP="00FA5890">
      <w:pPr>
        <w:pStyle w:val="20"/>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_Toc130910225 \h </w:instrText>
      </w:r>
      <w:r>
        <w:fldChar w:fldCharType="separate"/>
      </w:r>
      <w:r>
        <w:t>8</w:t>
      </w:r>
      <w:r>
        <w:fldChar w:fldCharType="end"/>
      </w:r>
    </w:p>
    <w:p w14:paraId="40B8DB38" w14:textId="0A606B17" w:rsidR="00FA5890" w:rsidRDefault="00FA5890" w:rsidP="00FA5890">
      <w:pPr>
        <w:pStyle w:val="20"/>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_Toc130910226 \h </w:instrText>
      </w:r>
      <w:r>
        <w:fldChar w:fldCharType="separate"/>
      </w:r>
      <w:r>
        <w:t>8</w:t>
      </w:r>
      <w:r>
        <w:fldChar w:fldCharType="end"/>
      </w:r>
    </w:p>
    <w:p w14:paraId="0EBECB9D" w14:textId="4DD73BFE" w:rsidR="00FA5890" w:rsidRDefault="00FA5890" w:rsidP="00FA5890">
      <w:pPr>
        <w:pStyle w:val="10"/>
        <w:rPr>
          <w:rFonts w:asciiTheme="minorHAnsi" w:eastAsiaTheme="minorEastAsia" w:hAnsiTheme="minorHAnsi" w:cstheme="minorBidi"/>
          <w:szCs w:val="22"/>
          <w:lang w:eastAsia="en-GB"/>
        </w:rPr>
      </w:pPr>
      <w:r>
        <w:t>4</w:t>
      </w:r>
      <w:r>
        <w:tab/>
        <w:t>General aspects</w:t>
      </w:r>
      <w:r>
        <w:tab/>
      </w:r>
      <w:r>
        <w:fldChar w:fldCharType="begin"/>
      </w:r>
      <w:r>
        <w:instrText xml:space="preserve"> PAGEREF _Toc130910227 \h </w:instrText>
      </w:r>
      <w:r>
        <w:fldChar w:fldCharType="separate"/>
      </w:r>
      <w:r>
        <w:t>8</w:t>
      </w:r>
      <w:r>
        <w:fldChar w:fldCharType="end"/>
      </w:r>
    </w:p>
    <w:p w14:paraId="4895F876" w14:textId="75DF032E" w:rsidR="00FA5890" w:rsidRDefault="00FA5890" w:rsidP="00FA5890">
      <w:pPr>
        <w:pStyle w:val="20"/>
        <w:rPr>
          <w:rFonts w:asciiTheme="minorHAnsi" w:eastAsiaTheme="minorEastAsia" w:hAnsiTheme="minorHAnsi" w:cstheme="minorBidi"/>
          <w:sz w:val="22"/>
          <w:szCs w:val="22"/>
          <w:lang w:eastAsia="en-GB"/>
        </w:rPr>
      </w:pPr>
      <w:r>
        <w:t>4.1</w:t>
      </w:r>
      <w:r>
        <w:tab/>
        <w:t>Overview</w:t>
      </w:r>
      <w:r>
        <w:tab/>
      </w:r>
      <w:r>
        <w:fldChar w:fldCharType="begin"/>
      </w:r>
      <w:r>
        <w:instrText xml:space="preserve"> PAGEREF _Toc130910228 \h </w:instrText>
      </w:r>
      <w:r>
        <w:fldChar w:fldCharType="separate"/>
      </w:r>
      <w:r>
        <w:t>8</w:t>
      </w:r>
      <w:r>
        <w:fldChar w:fldCharType="end"/>
      </w:r>
    </w:p>
    <w:p w14:paraId="3C69AA13" w14:textId="1079B552" w:rsidR="00FA5890" w:rsidRDefault="00FA5890" w:rsidP="00FA5890">
      <w:pPr>
        <w:pStyle w:val="20"/>
        <w:rPr>
          <w:rFonts w:asciiTheme="minorHAnsi" w:eastAsiaTheme="minorEastAsia" w:hAnsiTheme="minorHAnsi" w:cstheme="minorBidi"/>
          <w:sz w:val="22"/>
          <w:szCs w:val="22"/>
          <w:lang w:eastAsia="en-GB"/>
        </w:rPr>
      </w:pPr>
      <w:r>
        <w:t>4.2</w:t>
      </w:r>
      <w:r>
        <w:tab/>
        <w:t>Common data types</w:t>
      </w:r>
      <w:r>
        <w:tab/>
      </w:r>
      <w:r>
        <w:fldChar w:fldCharType="begin"/>
      </w:r>
      <w:r>
        <w:instrText xml:space="preserve"> PAGEREF _Toc130910229 \h </w:instrText>
      </w:r>
      <w:r>
        <w:fldChar w:fldCharType="separate"/>
      </w:r>
      <w:r>
        <w:t>9</w:t>
      </w:r>
      <w:r>
        <w:fldChar w:fldCharType="end"/>
      </w:r>
    </w:p>
    <w:p w14:paraId="3CAE6143" w14:textId="051D2B2F" w:rsidR="00FA5890" w:rsidRDefault="00FA5890" w:rsidP="00FA5890">
      <w:pPr>
        <w:pStyle w:val="10"/>
        <w:rPr>
          <w:rFonts w:asciiTheme="minorHAnsi" w:eastAsiaTheme="minorEastAsia" w:hAnsiTheme="minorHAnsi" w:cstheme="minorBidi"/>
          <w:szCs w:val="22"/>
          <w:lang w:eastAsia="en-GB"/>
        </w:rPr>
      </w:pPr>
      <w:r>
        <w:t>5</w:t>
      </w:r>
      <w:r>
        <w:tab/>
        <w:t>Policy Management interface</w:t>
      </w:r>
      <w:r>
        <w:tab/>
      </w:r>
      <w:r>
        <w:fldChar w:fldCharType="begin"/>
      </w:r>
      <w:r>
        <w:instrText xml:space="preserve"> PAGEREF _Toc130910230 \h </w:instrText>
      </w:r>
      <w:r>
        <w:fldChar w:fldCharType="separate"/>
      </w:r>
      <w:r>
        <w:t>9</w:t>
      </w:r>
      <w:r>
        <w:fldChar w:fldCharType="end"/>
      </w:r>
    </w:p>
    <w:p w14:paraId="08D61053" w14:textId="79A19D3F" w:rsidR="00FA5890" w:rsidRDefault="00FA5890" w:rsidP="00FA5890">
      <w:pPr>
        <w:pStyle w:val="20"/>
        <w:rPr>
          <w:rFonts w:asciiTheme="minorHAnsi" w:eastAsiaTheme="minorEastAsia" w:hAnsiTheme="minorHAnsi" w:cstheme="minorBidi"/>
          <w:sz w:val="22"/>
          <w:szCs w:val="22"/>
          <w:lang w:eastAsia="en-GB"/>
        </w:rPr>
      </w:pPr>
      <w:r>
        <w:t>5.1</w:t>
      </w:r>
      <w:r>
        <w:tab/>
        <w:t>Description</w:t>
      </w:r>
      <w:r>
        <w:tab/>
      </w:r>
      <w:r>
        <w:fldChar w:fldCharType="begin"/>
      </w:r>
      <w:r>
        <w:instrText xml:space="preserve"> PAGEREF _Toc130910231 \h </w:instrText>
      </w:r>
      <w:r>
        <w:fldChar w:fldCharType="separate"/>
      </w:r>
      <w:r>
        <w:t>9</w:t>
      </w:r>
      <w:r>
        <w:fldChar w:fldCharType="end"/>
      </w:r>
    </w:p>
    <w:p w14:paraId="173CF07C" w14:textId="5304FA74" w:rsidR="00FA5890" w:rsidRDefault="00FA5890" w:rsidP="00FA5890">
      <w:pPr>
        <w:pStyle w:val="20"/>
        <w:rPr>
          <w:rFonts w:asciiTheme="minorHAnsi" w:eastAsiaTheme="minorEastAsia" w:hAnsiTheme="minorHAnsi" w:cstheme="minorBidi"/>
          <w:sz w:val="22"/>
          <w:szCs w:val="22"/>
          <w:lang w:eastAsia="en-GB"/>
        </w:rPr>
      </w:pPr>
      <w:r>
        <w:t>5.2</w:t>
      </w:r>
      <w:r>
        <w:tab/>
        <w:t>API version</w:t>
      </w:r>
      <w:r>
        <w:tab/>
      </w:r>
      <w:r>
        <w:fldChar w:fldCharType="begin"/>
      </w:r>
      <w:r>
        <w:instrText xml:space="preserve"> PAGEREF _Toc130910232 \h </w:instrText>
      </w:r>
      <w:r>
        <w:fldChar w:fldCharType="separate"/>
      </w:r>
      <w:r>
        <w:t>9</w:t>
      </w:r>
      <w:r>
        <w:fldChar w:fldCharType="end"/>
      </w:r>
    </w:p>
    <w:p w14:paraId="17E27E98" w14:textId="776114CA" w:rsidR="00FA5890" w:rsidRDefault="00FA5890" w:rsidP="00FA5890">
      <w:pPr>
        <w:pStyle w:val="20"/>
        <w:rPr>
          <w:rFonts w:asciiTheme="minorHAnsi" w:eastAsiaTheme="minorEastAsia" w:hAnsiTheme="minorHAnsi" w:cstheme="minorBidi"/>
          <w:sz w:val="22"/>
          <w:szCs w:val="22"/>
          <w:lang w:eastAsia="en-GB"/>
        </w:rPr>
      </w:pPr>
      <w:r>
        <w:t>5.3</w:t>
      </w:r>
      <w:r>
        <w:tab/>
        <w:t>Resource structure and method</w:t>
      </w:r>
      <w:r>
        <w:tab/>
      </w:r>
      <w:r>
        <w:fldChar w:fldCharType="begin"/>
      </w:r>
      <w:r>
        <w:instrText xml:space="preserve"> PAGEREF _Toc130910233 \h </w:instrText>
      </w:r>
      <w:r>
        <w:fldChar w:fldCharType="separate"/>
      </w:r>
      <w:r>
        <w:t>10</w:t>
      </w:r>
      <w:r>
        <w:fldChar w:fldCharType="end"/>
      </w:r>
    </w:p>
    <w:p w14:paraId="671F53E0" w14:textId="425197F3" w:rsidR="00FA5890" w:rsidRDefault="00FA5890" w:rsidP="00FA5890">
      <w:pPr>
        <w:pStyle w:val="20"/>
        <w:rPr>
          <w:rFonts w:asciiTheme="minorHAnsi" w:eastAsiaTheme="minorEastAsia" w:hAnsiTheme="minorHAnsi" w:cstheme="minorBidi"/>
          <w:sz w:val="22"/>
          <w:szCs w:val="22"/>
          <w:lang w:eastAsia="en-GB"/>
        </w:rPr>
      </w:pPr>
      <w:r>
        <w:t>5.4</w:t>
      </w:r>
      <w:r>
        <w:tab/>
        <w:t>Sequence diagrams (informative)</w:t>
      </w:r>
      <w:r>
        <w:tab/>
      </w:r>
      <w:r>
        <w:fldChar w:fldCharType="begin"/>
      </w:r>
      <w:r>
        <w:instrText xml:space="preserve"> PAGEREF _Toc130910234 \h </w:instrText>
      </w:r>
      <w:r>
        <w:fldChar w:fldCharType="separate"/>
      </w:r>
      <w:r>
        <w:t>11</w:t>
      </w:r>
      <w:r>
        <w:fldChar w:fldCharType="end"/>
      </w:r>
    </w:p>
    <w:p w14:paraId="37E19D3B" w14:textId="4C1AD497" w:rsidR="00FA5890" w:rsidRDefault="00FA5890" w:rsidP="00FA5890">
      <w:pPr>
        <w:pStyle w:val="31"/>
        <w:rPr>
          <w:rFonts w:asciiTheme="minorHAnsi" w:eastAsiaTheme="minorEastAsia" w:hAnsiTheme="minorHAnsi" w:cstheme="minorBidi"/>
          <w:sz w:val="22"/>
          <w:szCs w:val="22"/>
          <w:lang w:eastAsia="en-GB"/>
        </w:rPr>
      </w:pPr>
      <w:r>
        <w:rPr>
          <w:lang w:eastAsia="zh-CN"/>
        </w:rPr>
        <w:t>5.4.1</w:t>
      </w:r>
      <w:r>
        <w:rPr>
          <w:lang w:eastAsia="zh-CN"/>
        </w:rPr>
        <w:tab/>
      </w:r>
      <w:r>
        <w:rPr>
          <w:lang w:eastAsia="ko-KR"/>
        </w:rPr>
        <w:t>Flow of creating a policy</w:t>
      </w:r>
      <w:r>
        <w:tab/>
      </w:r>
      <w:r>
        <w:fldChar w:fldCharType="begin"/>
      </w:r>
      <w:r>
        <w:instrText xml:space="preserve"> PAGEREF _Toc130910235 \h </w:instrText>
      </w:r>
      <w:r>
        <w:fldChar w:fldCharType="separate"/>
      </w:r>
      <w:r>
        <w:t>11</w:t>
      </w:r>
      <w:r>
        <w:fldChar w:fldCharType="end"/>
      </w:r>
    </w:p>
    <w:p w14:paraId="6559A6A4" w14:textId="678E0B5E" w:rsidR="00FA5890" w:rsidRDefault="00FA5890" w:rsidP="00FA5890">
      <w:pPr>
        <w:pStyle w:val="31"/>
        <w:rPr>
          <w:rFonts w:asciiTheme="minorHAnsi" w:eastAsiaTheme="minorEastAsia" w:hAnsiTheme="minorHAnsi" w:cstheme="minorBidi"/>
          <w:sz w:val="22"/>
          <w:szCs w:val="22"/>
          <w:lang w:eastAsia="en-GB"/>
        </w:rPr>
      </w:pPr>
      <w:r>
        <w:rPr>
          <w:lang w:eastAsia="ko-KR"/>
        </w:rPr>
        <w:t>5.4.2</w:t>
      </w:r>
      <w:r>
        <w:rPr>
          <w:lang w:eastAsia="ko-KR"/>
        </w:rPr>
        <w:tab/>
        <w:t>Flow of transferring a policy</w:t>
      </w:r>
      <w:r>
        <w:tab/>
      </w:r>
      <w:r>
        <w:fldChar w:fldCharType="begin"/>
      </w:r>
      <w:r>
        <w:instrText xml:space="preserve"> PAGEREF _Toc130910236 \h </w:instrText>
      </w:r>
      <w:r>
        <w:fldChar w:fldCharType="separate"/>
      </w:r>
      <w:r>
        <w:t>12</w:t>
      </w:r>
      <w:r>
        <w:fldChar w:fldCharType="end"/>
      </w:r>
    </w:p>
    <w:p w14:paraId="3B5AC2FC" w14:textId="224EE329" w:rsidR="00FA5890" w:rsidRDefault="00FA5890" w:rsidP="00FA5890">
      <w:pPr>
        <w:pStyle w:val="31"/>
        <w:rPr>
          <w:rFonts w:asciiTheme="minorHAnsi" w:eastAsiaTheme="minorEastAsia" w:hAnsiTheme="minorHAnsi" w:cstheme="minorBidi"/>
          <w:sz w:val="22"/>
          <w:szCs w:val="22"/>
          <w:lang w:eastAsia="en-GB"/>
        </w:rPr>
      </w:pPr>
      <w:r>
        <w:rPr>
          <w:lang w:eastAsia="ko-KR"/>
        </w:rPr>
        <w:t>5.4.3</w:t>
      </w:r>
      <w:r>
        <w:rPr>
          <w:lang w:eastAsia="ko-KR"/>
        </w:rPr>
        <w:tab/>
        <w:t>Flow of querying/reading policies</w:t>
      </w:r>
      <w:r>
        <w:tab/>
      </w:r>
      <w:r>
        <w:fldChar w:fldCharType="begin"/>
      </w:r>
      <w:r>
        <w:instrText xml:space="preserve"> PAGEREF _Toc130910237 \h </w:instrText>
      </w:r>
      <w:r>
        <w:fldChar w:fldCharType="separate"/>
      </w:r>
      <w:r>
        <w:t>13</w:t>
      </w:r>
      <w:r>
        <w:fldChar w:fldCharType="end"/>
      </w:r>
    </w:p>
    <w:p w14:paraId="23F71C7C" w14:textId="251D178C" w:rsidR="00FA5890" w:rsidRDefault="00FA5890" w:rsidP="00FA5890">
      <w:pPr>
        <w:pStyle w:val="31"/>
        <w:rPr>
          <w:rFonts w:asciiTheme="minorHAnsi" w:eastAsiaTheme="minorEastAsia" w:hAnsiTheme="minorHAnsi" w:cstheme="minorBidi"/>
          <w:sz w:val="22"/>
          <w:szCs w:val="22"/>
          <w:lang w:eastAsia="en-GB"/>
        </w:rPr>
      </w:pPr>
      <w:r>
        <w:rPr>
          <w:lang w:eastAsia="ko-KR"/>
        </w:rPr>
        <w:t>5.4.4</w:t>
      </w:r>
      <w:r>
        <w:rPr>
          <w:lang w:eastAsia="ko-KR"/>
        </w:rPr>
        <w:tab/>
        <w:t>Flow of fetching the content of a policy</w:t>
      </w:r>
      <w:r>
        <w:tab/>
      </w:r>
      <w:r>
        <w:fldChar w:fldCharType="begin"/>
      </w:r>
      <w:r>
        <w:instrText xml:space="preserve"> PAGEREF _Toc130910238 \h </w:instrText>
      </w:r>
      <w:r>
        <w:fldChar w:fldCharType="separate"/>
      </w:r>
      <w:r>
        <w:t>14</w:t>
      </w:r>
      <w:r>
        <w:fldChar w:fldCharType="end"/>
      </w:r>
    </w:p>
    <w:p w14:paraId="5A0C79D7" w14:textId="28F4B0C2" w:rsidR="00FA5890" w:rsidRDefault="00FA5890" w:rsidP="00FA5890">
      <w:pPr>
        <w:pStyle w:val="31"/>
        <w:rPr>
          <w:rFonts w:asciiTheme="minorHAnsi" w:eastAsiaTheme="minorEastAsia" w:hAnsiTheme="minorHAnsi" w:cstheme="minorBidi"/>
          <w:sz w:val="22"/>
          <w:szCs w:val="22"/>
          <w:lang w:eastAsia="en-GB"/>
        </w:rPr>
      </w:pPr>
      <w:r>
        <w:rPr>
          <w:lang w:eastAsia="ko-KR"/>
        </w:rPr>
        <w:t>5.4.5</w:t>
      </w:r>
      <w:r>
        <w:rPr>
          <w:lang w:eastAsia="ko-KR"/>
        </w:rPr>
        <w:tab/>
        <w:t>Flow of modifying a policy</w:t>
      </w:r>
      <w:r>
        <w:tab/>
      </w:r>
      <w:r>
        <w:fldChar w:fldCharType="begin"/>
      </w:r>
      <w:r>
        <w:instrText xml:space="preserve"> PAGEREF _Toc130910239 \h </w:instrText>
      </w:r>
      <w:r>
        <w:fldChar w:fldCharType="separate"/>
      </w:r>
      <w:r>
        <w:t>14</w:t>
      </w:r>
      <w:r>
        <w:fldChar w:fldCharType="end"/>
      </w:r>
    </w:p>
    <w:p w14:paraId="2BAB212C" w14:textId="0D56AF23" w:rsidR="00FA5890" w:rsidRDefault="00FA5890" w:rsidP="00FA5890">
      <w:pPr>
        <w:pStyle w:val="31"/>
        <w:rPr>
          <w:rFonts w:asciiTheme="minorHAnsi" w:eastAsiaTheme="minorEastAsia" w:hAnsiTheme="minorHAnsi" w:cstheme="minorBidi"/>
          <w:sz w:val="22"/>
          <w:szCs w:val="22"/>
          <w:lang w:eastAsia="en-GB"/>
        </w:rPr>
      </w:pPr>
      <w:r>
        <w:rPr>
          <w:lang w:eastAsia="ko-KR"/>
        </w:rPr>
        <w:t>5.4.6</w:t>
      </w:r>
      <w:r>
        <w:rPr>
          <w:lang w:eastAsia="ko-KR"/>
        </w:rPr>
        <w:tab/>
        <w:t>Flow of deleting a policy</w:t>
      </w:r>
      <w:r>
        <w:tab/>
      </w:r>
      <w:r>
        <w:fldChar w:fldCharType="begin"/>
      </w:r>
      <w:r>
        <w:instrText xml:space="preserve"> PAGEREF _Toc130910240 \h </w:instrText>
      </w:r>
      <w:r>
        <w:fldChar w:fldCharType="separate"/>
      </w:r>
      <w:r>
        <w:t>15</w:t>
      </w:r>
      <w:r>
        <w:fldChar w:fldCharType="end"/>
      </w:r>
    </w:p>
    <w:p w14:paraId="5F245652" w14:textId="2E9A48AA" w:rsidR="00FA5890" w:rsidRDefault="00FA5890" w:rsidP="00FA5890">
      <w:pPr>
        <w:pStyle w:val="31"/>
        <w:rPr>
          <w:rFonts w:asciiTheme="minorHAnsi" w:eastAsiaTheme="minorEastAsia" w:hAnsiTheme="minorHAnsi" w:cstheme="minorBidi"/>
          <w:sz w:val="22"/>
          <w:szCs w:val="22"/>
          <w:lang w:eastAsia="en-GB"/>
        </w:rPr>
      </w:pPr>
      <w:r>
        <w:rPr>
          <w:lang w:eastAsia="ko-KR"/>
        </w:rPr>
        <w:t>5.4.7</w:t>
      </w:r>
      <w:r>
        <w:rPr>
          <w:lang w:eastAsia="ko-KR"/>
        </w:rPr>
        <w:tab/>
        <w:t>Flow of managing subscriptions</w:t>
      </w:r>
      <w:r>
        <w:tab/>
      </w:r>
      <w:r>
        <w:fldChar w:fldCharType="begin"/>
      </w:r>
      <w:r>
        <w:instrText xml:space="preserve"> PAGEREF _Toc130910241 \h </w:instrText>
      </w:r>
      <w:r>
        <w:fldChar w:fldCharType="separate"/>
      </w:r>
      <w:r>
        <w:t>16</w:t>
      </w:r>
      <w:r>
        <w:fldChar w:fldCharType="end"/>
      </w:r>
    </w:p>
    <w:p w14:paraId="1010709E" w14:textId="1E209098" w:rsidR="00FA5890" w:rsidRDefault="00FA5890" w:rsidP="00FA5890">
      <w:pPr>
        <w:pStyle w:val="31"/>
        <w:rPr>
          <w:rFonts w:asciiTheme="minorHAnsi" w:eastAsiaTheme="minorEastAsia" w:hAnsiTheme="minorHAnsi" w:cstheme="minorBidi"/>
          <w:sz w:val="22"/>
          <w:szCs w:val="22"/>
          <w:lang w:eastAsia="en-GB"/>
        </w:rPr>
      </w:pPr>
      <w:r>
        <w:rPr>
          <w:lang w:eastAsia="ko-KR"/>
        </w:rPr>
        <w:t>5.4.8</w:t>
      </w:r>
      <w:r>
        <w:rPr>
          <w:lang w:eastAsia="ko-KR"/>
        </w:rPr>
        <w:tab/>
        <w:t>Flow of sending notifications</w:t>
      </w:r>
      <w:r>
        <w:tab/>
      </w:r>
      <w:r>
        <w:fldChar w:fldCharType="begin"/>
      </w:r>
      <w:r>
        <w:instrText xml:space="preserve"> PAGEREF _Toc130910242 \h </w:instrText>
      </w:r>
      <w:r>
        <w:fldChar w:fldCharType="separate"/>
      </w:r>
      <w:r>
        <w:t>17</w:t>
      </w:r>
      <w:r>
        <w:fldChar w:fldCharType="end"/>
      </w:r>
    </w:p>
    <w:p w14:paraId="61BD154B" w14:textId="085650FF" w:rsidR="00FA5890" w:rsidRDefault="00FA5890" w:rsidP="00FA5890">
      <w:pPr>
        <w:pStyle w:val="20"/>
        <w:rPr>
          <w:rFonts w:asciiTheme="minorHAnsi" w:eastAsiaTheme="minorEastAsia" w:hAnsiTheme="minorHAnsi" w:cstheme="minorBidi"/>
          <w:sz w:val="22"/>
          <w:szCs w:val="22"/>
          <w:lang w:eastAsia="en-GB"/>
        </w:rPr>
      </w:pPr>
      <w:r>
        <w:t>5.5</w:t>
      </w:r>
      <w:r>
        <w:tab/>
        <w:t>Resources</w:t>
      </w:r>
      <w:r>
        <w:tab/>
      </w:r>
      <w:r>
        <w:fldChar w:fldCharType="begin"/>
      </w:r>
      <w:r>
        <w:instrText xml:space="preserve"> PAGEREF _Toc130910243 \h </w:instrText>
      </w:r>
      <w:r>
        <w:fldChar w:fldCharType="separate"/>
      </w:r>
      <w:r>
        <w:t>18</w:t>
      </w:r>
      <w:r>
        <w:fldChar w:fldCharType="end"/>
      </w:r>
    </w:p>
    <w:p w14:paraId="2DE6CB6B" w14:textId="16773F8B" w:rsidR="00FA5890" w:rsidRDefault="00FA5890" w:rsidP="00FA5890">
      <w:pPr>
        <w:pStyle w:val="31"/>
        <w:rPr>
          <w:rFonts w:asciiTheme="minorHAnsi" w:eastAsiaTheme="minorEastAsia" w:hAnsiTheme="minorHAnsi" w:cstheme="minorBidi"/>
          <w:sz w:val="22"/>
          <w:szCs w:val="22"/>
          <w:lang w:eastAsia="en-GB"/>
        </w:rPr>
      </w:pPr>
      <w:r>
        <w:t>5.5.1</w:t>
      </w:r>
      <w:r>
        <w:tab/>
        <w:t>Introduction</w:t>
      </w:r>
      <w:r>
        <w:tab/>
      </w:r>
      <w:r>
        <w:fldChar w:fldCharType="begin"/>
      </w:r>
      <w:r>
        <w:instrText xml:space="preserve"> PAGEREF _Toc130910244 \h </w:instrText>
      </w:r>
      <w:r>
        <w:fldChar w:fldCharType="separate"/>
      </w:r>
      <w:r>
        <w:t>18</w:t>
      </w:r>
      <w:r>
        <w:fldChar w:fldCharType="end"/>
      </w:r>
    </w:p>
    <w:p w14:paraId="0A16944D" w14:textId="4279EFC9" w:rsidR="00FA5890" w:rsidRDefault="00FA5890" w:rsidP="00FA5890">
      <w:pPr>
        <w:pStyle w:val="31"/>
        <w:rPr>
          <w:rFonts w:asciiTheme="minorHAnsi" w:eastAsiaTheme="minorEastAsia" w:hAnsiTheme="minorHAnsi" w:cstheme="minorBidi"/>
          <w:sz w:val="22"/>
          <w:szCs w:val="22"/>
          <w:lang w:eastAsia="en-GB"/>
        </w:rPr>
      </w:pPr>
      <w:r>
        <w:t>5.5.2</w:t>
      </w:r>
      <w:r>
        <w:tab/>
        <w:t>Resource: API versions</w:t>
      </w:r>
      <w:r>
        <w:tab/>
      </w:r>
      <w:r>
        <w:fldChar w:fldCharType="begin"/>
      </w:r>
      <w:r>
        <w:instrText xml:space="preserve"> PAGEREF _Toc130910245 \h </w:instrText>
      </w:r>
      <w:r>
        <w:fldChar w:fldCharType="separate"/>
      </w:r>
      <w:r>
        <w:t>18</w:t>
      </w:r>
      <w:r>
        <w:fldChar w:fldCharType="end"/>
      </w:r>
    </w:p>
    <w:p w14:paraId="1F440BF1" w14:textId="4F731C75" w:rsidR="00FA5890" w:rsidRDefault="00FA5890" w:rsidP="00FA5890">
      <w:pPr>
        <w:pStyle w:val="31"/>
        <w:rPr>
          <w:rFonts w:asciiTheme="minorHAnsi" w:eastAsiaTheme="minorEastAsia" w:hAnsiTheme="minorHAnsi" w:cstheme="minorBidi"/>
          <w:sz w:val="22"/>
          <w:szCs w:val="22"/>
          <w:lang w:eastAsia="en-GB"/>
        </w:rPr>
      </w:pPr>
      <w:r>
        <w:t>5.5.3</w:t>
      </w:r>
      <w:r>
        <w:tab/>
        <w:t>Resource: Policies</w:t>
      </w:r>
      <w:r>
        <w:tab/>
      </w:r>
      <w:r>
        <w:fldChar w:fldCharType="begin"/>
      </w:r>
      <w:r>
        <w:instrText xml:space="preserve"> PAGEREF _Toc130910246 \h </w:instrText>
      </w:r>
      <w:r>
        <w:fldChar w:fldCharType="separate"/>
      </w:r>
      <w:r>
        <w:t>18</w:t>
      </w:r>
      <w:r>
        <w:fldChar w:fldCharType="end"/>
      </w:r>
    </w:p>
    <w:p w14:paraId="108AD859" w14:textId="1A78E639" w:rsidR="00FA5890" w:rsidRDefault="00FA5890" w:rsidP="00FA5890">
      <w:pPr>
        <w:pStyle w:val="41"/>
        <w:rPr>
          <w:rFonts w:asciiTheme="minorHAnsi" w:eastAsiaTheme="minorEastAsia" w:hAnsiTheme="minorHAnsi" w:cstheme="minorBidi"/>
          <w:sz w:val="22"/>
          <w:szCs w:val="22"/>
          <w:lang w:eastAsia="en-GB"/>
        </w:rPr>
      </w:pPr>
      <w:r>
        <w:t>5.5.3.1</w:t>
      </w:r>
      <w:r>
        <w:tab/>
        <w:t>Description</w:t>
      </w:r>
      <w:r>
        <w:tab/>
      </w:r>
      <w:r>
        <w:fldChar w:fldCharType="begin"/>
      </w:r>
      <w:r>
        <w:instrText xml:space="preserve"> PAGEREF _Toc130910247 \h </w:instrText>
      </w:r>
      <w:r>
        <w:fldChar w:fldCharType="separate"/>
      </w:r>
      <w:r>
        <w:t>18</w:t>
      </w:r>
      <w:r>
        <w:fldChar w:fldCharType="end"/>
      </w:r>
    </w:p>
    <w:p w14:paraId="399A7FDC" w14:textId="53E78AFA" w:rsidR="00FA5890" w:rsidRDefault="00FA5890" w:rsidP="00FA5890">
      <w:pPr>
        <w:pStyle w:val="41"/>
        <w:rPr>
          <w:rFonts w:asciiTheme="minorHAnsi" w:eastAsiaTheme="minorEastAsia" w:hAnsiTheme="minorHAnsi" w:cstheme="minorBidi"/>
          <w:sz w:val="22"/>
          <w:szCs w:val="22"/>
          <w:lang w:eastAsia="en-GB"/>
        </w:rPr>
      </w:pPr>
      <w:r>
        <w:t>5.5.3.2</w:t>
      </w:r>
      <w:r>
        <w:tab/>
        <w:t>Resource definition</w:t>
      </w:r>
      <w:r>
        <w:tab/>
      </w:r>
      <w:r>
        <w:fldChar w:fldCharType="begin"/>
      </w:r>
      <w:r>
        <w:instrText xml:space="preserve"> PAGEREF _Toc130910248 \h </w:instrText>
      </w:r>
      <w:r>
        <w:fldChar w:fldCharType="separate"/>
      </w:r>
      <w:r>
        <w:t>18</w:t>
      </w:r>
      <w:r>
        <w:fldChar w:fldCharType="end"/>
      </w:r>
    </w:p>
    <w:p w14:paraId="7727F73B" w14:textId="555BE688" w:rsidR="00FA5890" w:rsidRDefault="00FA5890" w:rsidP="00FA5890">
      <w:pPr>
        <w:pStyle w:val="41"/>
        <w:rPr>
          <w:rFonts w:asciiTheme="minorHAnsi" w:eastAsiaTheme="minorEastAsia" w:hAnsiTheme="minorHAnsi" w:cstheme="minorBidi"/>
          <w:sz w:val="22"/>
          <w:szCs w:val="22"/>
          <w:lang w:eastAsia="en-GB"/>
        </w:rPr>
      </w:pPr>
      <w:r>
        <w:t>5.5.3.3</w:t>
      </w:r>
      <w:r>
        <w:tab/>
        <w:t>Resource methods</w:t>
      </w:r>
      <w:r>
        <w:tab/>
      </w:r>
      <w:r>
        <w:fldChar w:fldCharType="begin"/>
      </w:r>
      <w:r>
        <w:instrText xml:space="preserve"> PAGEREF _Toc130910249 \h </w:instrText>
      </w:r>
      <w:r>
        <w:fldChar w:fldCharType="separate"/>
      </w:r>
      <w:r>
        <w:t>19</w:t>
      </w:r>
      <w:r>
        <w:fldChar w:fldCharType="end"/>
      </w:r>
    </w:p>
    <w:p w14:paraId="53448A3E" w14:textId="26968326" w:rsidR="00FA5890" w:rsidRDefault="00FA5890" w:rsidP="00FA5890">
      <w:pPr>
        <w:pStyle w:val="51"/>
        <w:rPr>
          <w:rFonts w:asciiTheme="minorHAnsi" w:eastAsiaTheme="minorEastAsia" w:hAnsiTheme="minorHAnsi" w:cstheme="minorBidi"/>
          <w:sz w:val="22"/>
          <w:szCs w:val="22"/>
          <w:lang w:eastAsia="en-GB"/>
        </w:rPr>
      </w:pPr>
      <w:r>
        <w:t>5.5.3.3.1</w:t>
      </w:r>
      <w:r>
        <w:tab/>
        <w:t>POST</w:t>
      </w:r>
      <w:r>
        <w:tab/>
      </w:r>
      <w:r>
        <w:fldChar w:fldCharType="begin"/>
      </w:r>
      <w:r>
        <w:instrText xml:space="preserve"> PAGEREF _Toc130910250 \h </w:instrText>
      </w:r>
      <w:r>
        <w:fldChar w:fldCharType="separate"/>
      </w:r>
      <w:r>
        <w:t>19</w:t>
      </w:r>
      <w:r>
        <w:fldChar w:fldCharType="end"/>
      </w:r>
    </w:p>
    <w:p w14:paraId="07785773" w14:textId="27F55080" w:rsidR="00FA5890" w:rsidRDefault="00FA5890" w:rsidP="00FA5890">
      <w:pPr>
        <w:pStyle w:val="51"/>
        <w:rPr>
          <w:rFonts w:asciiTheme="minorHAnsi" w:eastAsiaTheme="minorEastAsia" w:hAnsiTheme="minorHAnsi" w:cstheme="minorBidi"/>
          <w:sz w:val="22"/>
          <w:szCs w:val="22"/>
          <w:lang w:eastAsia="en-GB"/>
        </w:rPr>
      </w:pPr>
      <w:r>
        <w:t>5.5.3.3.2</w:t>
      </w:r>
      <w:r>
        <w:tab/>
        <w:t>GET</w:t>
      </w:r>
      <w:r>
        <w:tab/>
      </w:r>
      <w:r>
        <w:fldChar w:fldCharType="begin"/>
      </w:r>
      <w:r>
        <w:instrText xml:space="preserve"> PAGEREF _Toc130910251 \h </w:instrText>
      </w:r>
      <w:r>
        <w:fldChar w:fldCharType="separate"/>
      </w:r>
      <w:r>
        <w:t>19</w:t>
      </w:r>
      <w:r>
        <w:fldChar w:fldCharType="end"/>
      </w:r>
    </w:p>
    <w:p w14:paraId="2EBF91F9" w14:textId="51C0C978" w:rsidR="00FA5890" w:rsidRDefault="00FA5890" w:rsidP="00FA5890">
      <w:pPr>
        <w:pStyle w:val="51"/>
        <w:rPr>
          <w:rFonts w:asciiTheme="minorHAnsi" w:eastAsiaTheme="minorEastAsia" w:hAnsiTheme="minorHAnsi" w:cstheme="minorBidi"/>
          <w:sz w:val="22"/>
          <w:szCs w:val="22"/>
          <w:lang w:eastAsia="en-GB"/>
        </w:rPr>
      </w:pPr>
      <w:r>
        <w:t>5.5.3.3.3</w:t>
      </w:r>
      <w:r>
        <w:tab/>
        <w:t>PUT</w:t>
      </w:r>
      <w:r>
        <w:tab/>
      </w:r>
      <w:r>
        <w:fldChar w:fldCharType="begin"/>
      </w:r>
      <w:r>
        <w:instrText xml:space="preserve"> PAGEREF _Toc130910252 \h </w:instrText>
      </w:r>
      <w:r>
        <w:fldChar w:fldCharType="separate"/>
      </w:r>
      <w:r>
        <w:t>21</w:t>
      </w:r>
      <w:r>
        <w:fldChar w:fldCharType="end"/>
      </w:r>
    </w:p>
    <w:p w14:paraId="064FC3F8" w14:textId="4D24B6A0" w:rsidR="00FA5890" w:rsidRDefault="00FA5890" w:rsidP="00FA5890">
      <w:pPr>
        <w:pStyle w:val="51"/>
        <w:rPr>
          <w:rFonts w:asciiTheme="minorHAnsi" w:eastAsiaTheme="minorEastAsia" w:hAnsiTheme="minorHAnsi" w:cstheme="minorBidi"/>
          <w:sz w:val="22"/>
          <w:szCs w:val="22"/>
          <w:lang w:eastAsia="en-GB"/>
        </w:rPr>
      </w:pPr>
      <w:r>
        <w:t>5.5.3.3.4</w:t>
      </w:r>
      <w:r>
        <w:tab/>
        <w:t>PATCH</w:t>
      </w:r>
      <w:r>
        <w:tab/>
      </w:r>
      <w:r>
        <w:fldChar w:fldCharType="begin"/>
      </w:r>
      <w:r>
        <w:instrText xml:space="preserve"> PAGEREF _Toc130910253 \h </w:instrText>
      </w:r>
      <w:r>
        <w:fldChar w:fldCharType="separate"/>
      </w:r>
      <w:r>
        <w:t>21</w:t>
      </w:r>
      <w:r>
        <w:fldChar w:fldCharType="end"/>
      </w:r>
    </w:p>
    <w:p w14:paraId="3D1DB1A6" w14:textId="4F0DE89B" w:rsidR="00FA5890" w:rsidRDefault="00FA5890" w:rsidP="00FA5890">
      <w:pPr>
        <w:pStyle w:val="51"/>
        <w:rPr>
          <w:rFonts w:asciiTheme="minorHAnsi" w:eastAsiaTheme="minorEastAsia" w:hAnsiTheme="minorHAnsi" w:cstheme="minorBidi"/>
          <w:sz w:val="22"/>
          <w:szCs w:val="22"/>
          <w:lang w:eastAsia="en-GB"/>
        </w:rPr>
      </w:pPr>
      <w:r>
        <w:t>5.5.3.3.5</w:t>
      </w:r>
      <w:r>
        <w:tab/>
        <w:t>DELETE</w:t>
      </w:r>
      <w:r>
        <w:tab/>
      </w:r>
      <w:r>
        <w:fldChar w:fldCharType="begin"/>
      </w:r>
      <w:r>
        <w:instrText xml:space="preserve"> PAGEREF _Toc130910254 \h </w:instrText>
      </w:r>
      <w:r>
        <w:fldChar w:fldCharType="separate"/>
      </w:r>
      <w:r>
        <w:t>21</w:t>
      </w:r>
      <w:r>
        <w:fldChar w:fldCharType="end"/>
      </w:r>
    </w:p>
    <w:p w14:paraId="3734FBC1" w14:textId="736AF4A7" w:rsidR="00FA5890" w:rsidRDefault="00FA5890" w:rsidP="00FA5890">
      <w:pPr>
        <w:pStyle w:val="31"/>
        <w:rPr>
          <w:rFonts w:asciiTheme="minorHAnsi" w:eastAsiaTheme="minorEastAsia" w:hAnsiTheme="minorHAnsi" w:cstheme="minorBidi"/>
          <w:sz w:val="22"/>
          <w:szCs w:val="22"/>
          <w:lang w:eastAsia="en-GB"/>
        </w:rPr>
      </w:pPr>
      <w:r>
        <w:t>5.5.4</w:t>
      </w:r>
      <w:r>
        <w:tab/>
        <w:t>Resource: Individual policy</w:t>
      </w:r>
      <w:r>
        <w:tab/>
      </w:r>
      <w:r>
        <w:fldChar w:fldCharType="begin"/>
      </w:r>
      <w:r>
        <w:instrText xml:space="preserve"> PAGEREF _Toc130910255 \h </w:instrText>
      </w:r>
      <w:r>
        <w:fldChar w:fldCharType="separate"/>
      </w:r>
      <w:r>
        <w:t>21</w:t>
      </w:r>
      <w:r>
        <w:fldChar w:fldCharType="end"/>
      </w:r>
    </w:p>
    <w:p w14:paraId="06AAFBC6" w14:textId="191FAB9B" w:rsidR="00FA5890" w:rsidRDefault="00FA5890" w:rsidP="00FA5890">
      <w:pPr>
        <w:pStyle w:val="41"/>
        <w:rPr>
          <w:rFonts w:asciiTheme="minorHAnsi" w:eastAsiaTheme="minorEastAsia" w:hAnsiTheme="minorHAnsi" w:cstheme="minorBidi"/>
          <w:sz w:val="22"/>
          <w:szCs w:val="22"/>
          <w:lang w:eastAsia="en-GB"/>
        </w:rPr>
      </w:pPr>
      <w:r>
        <w:t>5.5.4.1</w:t>
      </w:r>
      <w:r>
        <w:tab/>
        <w:t>Description</w:t>
      </w:r>
      <w:r>
        <w:tab/>
      </w:r>
      <w:r>
        <w:fldChar w:fldCharType="begin"/>
      </w:r>
      <w:r>
        <w:instrText xml:space="preserve"> PAGEREF _Toc130910256 \h </w:instrText>
      </w:r>
      <w:r>
        <w:fldChar w:fldCharType="separate"/>
      </w:r>
      <w:r>
        <w:t>21</w:t>
      </w:r>
      <w:r>
        <w:fldChar w:fldCharType="end"/>
      </w:r>
    </w:p>
    <w:p w14:paraId="68899A8B" w14:textId="4F5143D8" w:rsidR="00FA5890" w:rsidRDefault="00FA5890" w:rsidP="00FA5890">
      <w:pPr>
        <w:pStyle w:val="41"/>
        <w:rPr>
          <w:rFonts w:asciiTheme="minorHAnsi" w:eastAsiaTheme="minorEastAsia" w:hAnsiTheme="minorHAnsi" w:cstheme="minorBidi"/>
          <w:sz w:val="22"/>
          <w:szCs w:val="22"/>
          <w:lang w:eastAsia="en-GB"/>
        </w:rPr>
      </w:pPr>
      <w:r>
        <w:t>5.5.4.2</w:t>
      </w:r>
      <w:r>
        <w:tab/>
        <w:t>Resource definition</w:t>
      </w:r>
      <w:r>
        <w:tab/>
      </w:r>
      <w:r>
        <w:fldChar w:fldCharType="begin"/>
      </w:r>
      <w:r>
        <w:instrText xml:space="preserve"> PAGEREF _Toc130910257 \h </w:instrText>
      </w:r>
      <w:r>
        <w:fldChar w:fldCharType="separate"/>
      </w:r>
      <w:r>
        <w:t>21</w:t>
      </w:r>
      <w:r>
        <w:fldChar w:fldCharType="end"/>
      </w:r>
    </w:p>
    <w:p w14:paraId="01FAA882" w14:textId="3CFCE2AF" w:rsidR="00FA5890" w:rsidRDefault="00FA5890" w:rsidP="00FA5890">
      <w:pPr>
        <w:pStyle w:val="41"/>
        <w:rPr>
          <w:rFonts w:asciiTheme="minorHAnsi" w:eastAsiaTheme="minorEastAsia" w:hAnsiTheme="minorHAnsi" w:cstheme="minorBidi"/>
          <w:sz w:val="22"/>
          <w:szCs w:val="22"/>
          <w:lang w:eastAsia="en-GB"/>
        </w:rPr>
      </w:pPr>
      <w:r>
        <w:t>5.5.4.3</w:t>
      </w:r>
      <w:r>
        <w:tab/>
        <w:t>Resource methods</w:t>
      </w:r>
      <w:r>
        <w:tab/>
      </w:r>
      <w:r>
        <w:fldChar w:fldCharType="begin"/>
      </w:r>
      <w:r>
        <w:instrText xml:space="preserve"> PAGEREF _Toc130910258 \h </w:instrText>
      </w:r>
      <w:r>
        <w:fldChar w:fldCharType="separate"/>
      </w:r>
      <w:r>
        <w:t>21</w:t>
      </w:r>
      <w:r>
        <w:fldChar w:fldCharType="end"/>
      </w:r>
    </w:p>
    <w:p w14:paraId="081F26D2" w14:textId="1C9F97B9" w:rsidR="00FA5890" w:rsidRDefault="00FA5890" w:rsidP="00FA5890">
      <w:pPr>
        <w:pStyle w:val="51"/>
        <w:rPr>
          <w:rFonts w:asciiTheme="minorHAnsi" w:eastAsiaTheme="minorEastAsia" w:hAnsiTheme="minorHAnsi" w:cstheme="minorBidi"/>
          <w:sz w:val="22"/>
          <w:szCs w:val="22"/>
          <w:lang w:eastAsia="en-GB"/>
        </w:rPr>
      </w:pPr>
      <w:r>
        <w:t>5.5.4.3.1</w:t>
      </w:r>
      <w:r>
        <w:tab/>
        <w:t>POST</w:t>
      </w:r>
      <w:r>
        <w:tab/>
      </w:r>
      <w:r>
        <w:fldChar w:fldCharType="begin"/>
      </w:r>
      <w:r>
        <w:instrText xml:space="preserve"> PAGEREF _Toc130910259 \h </w:instrText>
      </w:r>
      <w:r>
        <w:fldChar w:fldCharType="separate"/>
      </w:r>
      <w:r>
        <w:t>21</w:t>
      </w:r>
      <w:r>
        <w:fldChar w:fldCharType="end"/>
      </w:r>
    </w:p>
    <w:p w14:paraId="2E21047C" w14:textId="16B78841" w:rsidR="00FA5890" w:rsidRDefault="00FA5890" w:rsidP="00FA5890">
      <w:pPr>
        <w:pStyle w:val="51"/>
        <w:rPr>
          <w:rFonts w:asciiTheme="minorHAnsi" w:eastAsiaTheme="minorEastAsia" w:hAnsiTheme="minorHAnsi" w:cstheme="minorBidi"/>
          <w:sz w:val="22"/>
          <w:szCs w:val="22"/>
          <w:lang w:eastAsia="en-GB"/>
        </w:rPr>
      </w:pPr>
      <w:r>
        <w:t>5.5.4.3.2</w:t>
      </w:r>
      <w:r>
        <w:tab/>
        <w:t>GET</w:t>
      </w:r>
      <w:r>
        <w:tab/>
      </w:r>
      <w:r>
        <w:fldChar w:fldCharType="begin"/>
      </w:r>
      <w:r>
        <w:instrText xml:space="preserve"> PAGEREF _Toc130910260 \h </w:instrText>
      </w:r>
      <w:r>
        <w:fldChar w:fldCharType="separate"/>
      </w:r>
      <w:r>
        <w:t>21</w:t>
      </w:r>
      <w:r>
        <w:fldChar w:fldCharType="end"/>
      </w:r>
    </w:p>
    <w:p w14:paraId="43B5CA60" w14:textId="7307FF9D" w:rsidR="00FA5890" w:rsidRDefault="00FA5890" w:rsidP="00FA5890">
      <w:pPr>
        <w:pStyle w:val="51"/>
        <w:rPr>
          <w:rFonts w:asciiTheme="minorHAnsi" w:eastAsiaTheme="minorEastAsia" w:hAnsiTheme="minorHAnsi" w:cstheme="minorBidi"/>
          <w:sz w:val="22"/>
          <w:szCs w:val="22"/>
          <w:lang w:eastAsia="en-GB"/>
        </w:rPr>
      </w:pPr>
      <w:r>
        <w:t>5.5.4.3.3</w:t>
      </w:r>
      <w:r>
        <w:tab/>
        <w:t>PUT</w:t>
      </w:r>
      <w:r>
        <w:tab/>
      </w:r>
      <w:r>
        <w:fldChar w:fldCharType="begin"/>
      </w:r>
      <w:r>
        <w:instrText xml:space="preserve"> PAGEREF _Toc130910261 \h </w:instrText>
      </w:r>
      <w:r>
        <w:fldChar w:fldCharType="separate"/>
      </w:r>
      <w:r>
        <w:t>22</w:t>
      </w:r>
      <w:r>
        <w:fldChar w:fldCharType="end"/>
      </w:r>
    </w:p>
    <w:p w14:paraId="30219E74" w14:textId="50E78226" w:rsidR="00FA5890" w:rsidRDefault="00FA5890" w:rsidP="00FA5890">
      <w:pPr>
        <w:pStyle w:val="51"/>
        <w:rPr>
          <w:rFonts w:asciiTheme="minorHAnsi" w:eastAsiaTheme="minorEastAsia" w:hAnsiTheme="minorHAnsi" w:cstheme="minorBidi"/>
          <w:sz w:val="22"/>
          <w:szCs w:val="22"/>
          <w:lang w:eastAsia="en-GB"/>
        </w:rPr>
      </w:pPr>
      <w:r>
        <w:t>5.5.4.3.4</w:t>
      </w:r>
      <w:r>
        <w:tab/>
        <w:t>PATCH</w:t>
      </w:r>
      <w:r>
        <w:tab/>
      </w:r>
      <w:r>
        <w:fldChar w:fldCharType="begin"/>
      </w:r>
      <w:r>
        <w:instrText xml:space="preserve"> PAGEREF _Toc130910262 \h </w:instrText>
      </w:r>
      <w:r>
        <w:fldChar w:fldCharType="separate"/>
      </w:r>
      <w:r>
        <w:t>22</w:t>
      </w:r>
      <w:r>
        <w:fldChar w:fldCharType="end"/>
      </w:r>
    </w:p>
    <w:p w14:paraId="14C89492" w14:textId="5ED79357" w:rsidR="00FA5890" w:rsidRDefault="00FA5890" w:rsidP="00FA5890">
      <w:pPr>
        <w:pStyle w:val="51"/>
        <w:rPr>
          <w:rFonts w:asciiTheme="minorHAnsi" w:eastAsiaTheme="minorEastAsia" w:hAnsiTheme="minorHAnsi" w:cstheme="minorBidi"/>
          <w:sz w:val="22"/>
          <w:szCs w:val="22"/>
          <w:lang w:eastAsia="en-GB"/>
        </w:rPr>
      </w:pPr>
      <w:r>
        <w:t>5.5.4.3.5</w:t>
      </w:r>
      <w:r>
        <w:tab/>
        <w:t>DELETE</w:t>
      </w:r>
      <w:r>
        <w:tab/>
      </w:r>
      <w:r>
        <w:fldChar w:fldCharType="begin"/>
      </w:r>
      <w:r>
        <w:instrText xml:space="preserve"> PAGEREF _Toc130910263 \h </w:instrText>
      </w:r>
      <w:r>
        <w:fldChar w:fldCharType="separate"/>
      </w:r>
      <w:r>
        <w:t>23</w:t>
      </w:r>
      <w:r>
        <w:fldChar w:fldCharType="end"/>
      </w:r>
    </w:p>
    <w:p w14:paraId="6DF86301" w14:textId="1FB79FE0" w:rsidR="00FA5890" w:rsidRDefault="00FA5890" w:rsidP="00FA5890">
      <w:pPr>
        <w:pStyle w:val="31"/>
        <w:rPr>
          <w:rFonts w:asciiTheme="minorHAnsi" w:eastAsiaTheme="minorEastAsia" w:hAnsiTheme="minorHAnsi" w:cstheme="minorBidi"/>
          <w:sz w:val="22"/>
          <w:szCs w:val="22"/>
          <w:lang w:eastAsia="en-GB"/>
        </w:rPr>
      </w:pPr>
      <w:r>
        <w:t>5.5.5</w:t>
      </w:r>
      <w:r>
        <w:tab/>
        <w:t>Resource: Selected version of an individual policy</w:t>
      </w:r>
      <w:r>
        <w:tab/>
      </w:r>
      <w:r>
        <w:fldChar w:fldCharType="begin"/>
      </w:r>
      <w:r>
        <w:instrText xml:space="preserve"> PAGEREF _Toc130910264 \h </w:instrText>
      </w:r>
      <w:r>
        <w:fldChar w:fldCharType="separate"/>
      </w:r>
      <w:r>
        <w:t>24</w:t>
      </w:r>
      <w:r>
        <w:fldChar w:fldCharType="end"/>
      </w:r>
    </w:p>
    <w:p w14:paraId="6CFAFF84" w14:textId="7EA60F6A" w:rsidR="00FA5890" w:rsidRDefault="00FA5890" w:rsidP="00FA5890">
      <w:pPr>
        <w:pStyle w:val="41"/>
        <w:rPr>
          <w:rFonts w:asciiTheme="minorHAnsi" w:eastAsiaTheme="minorEastAsia" w:hAnsiTheme="minorHAnsi" w:cstheme="minorBidi"/>
          <w:sz w:val="22"/>
          <w:szCs w:val="22"/>
          <w:lang w:eastAsia="en-GB"/>
        </w:rPr>
      </w:pPr>
      <w:r>
        <w:t>5.5.5.1</w:t>
      </w:r>
      <w:r>
        <w:tab/>
        <w:t>Description</w:t>
      </w:r>
      <w:r>
        <w:tab/>
      </w:r>
      <w:r>
        <w:fldChar w:fldCharType="begin"/>
      </w:r>
      <w:r>
        <w:instrText xml:space="preserve"> PAGEREF _Toc130910265 \h </w:instrText>
      </w:r>
      <w:r>
        <w:fldChar w:fldCharType="separate"/>
      </w:r>
      <w:r>
        <w:t>24</w:t>
      </w:r>
      <w:r>
        <w:fldChar w:fldCharType="end"/>
      </w:r>
    </w:p>
    <w:p w14:paraId="7429695B" w14:textId="5E7C9B5A" w:rsidR="00FA5890" w:rsidRDefault="00FA5890" w:rsidP="00FA5890">
      <w:pPr>
        <w:pStyle w:val="41"/>
        <w:rPr>
          <w:rFonts w:asciiTheme="minorHAnsi" w:eastAsiaTheme="minorEastAsia" w:hAnsiTheme="minorHAnsi" w:cstheme="minorBidi"/>
          <w:sz w:val="22"/>
          <w:szCs w:val="22"/>
          <w:lang w:eastAsia="en-GB"/>
        </w:rPr>
      </w:pPr>
      <w:r>
        <w:t>5.5.5.2</w:t>
      </w:r>
      <w:r>
        <w:tab/>
        <w:t>Resource definition</w:t>
      </w:r>
      <w:r>
        <w:tab/>
      </w:r>
      <w:r>
        <w:fldChar w:fldCharType="begin"/>
      </w:r>
      <w:r>
        <w:instrText xml:space="preserve"> PAGEREF _Toc130910266 \h </w:instrText>
      </w:r>
      <w:r>
        <w:fldChar w:fldCharType="separate"/>
      </w:r>
      <w:r>
        <w:t>24</w:t>
      </w:r>
      <w:r>
        <w:fldChar w:fldCharType="end"/>
      </w:r>
    </w:p>
    <w:p w14:paraId="73BBB261" w14:textId="2D0CBD29" w:rsidR="00FA5890" w:rsidRDefault="00FA5890" w:rsidP="00FA5890">
      <w:pPr>
        <w:pStyle w:val="41"/>
        <w:rPr>
          <w:rFonts w:asciiTheme="minorHAnsi" w:eastAsiaTheme="minorEastAsia" w:hAnsiTheme="minorHAnsi" w:cstheme="minorBidi"/>
          <w:sz w:val="22"/>
          <w:szCs w:val="22"/>
          <w:lang w:eastAsia="en-GB"/>
        </w:rPr>
      </w:pPr>
      <w:r>
        <w:t>5.5.5.3</w:t>
      </w:r>
      <w:r>
        <w:tab/>
        <w:t>Resource methods</w:t>
      </w:r>
      <w:r>
        <w:tab/>
      </w:r>
      <w:r>
        <w:fldChar w:fldCharType="begin"/>
      </w:r>
      <w:r>
        <w:instrText xml:space="preserve"> PAGEREF _Toc130910267 \h </w:instrText>
      </w:r>
      <w:r>
        <w:fldChar w:fldCharType="separate"/>
      </w:r>
      <w:r>
        <w:t>24</w:t>
      </w:r>
      <w:r>
        <w:fldChar w:fldCharType="end"/>
      </w:r>
    </w:p>
    <w:p w14:paraId="02B729DB" w14:textId="5A67AAE7" w:rsidR="00FA5890" w:rsidRDefault="00FA5890" w:rsidP="00FA5890">
      <w:pPr>
        <w:pStyle w:val="51"/>
        <w:rPr>
          <w:rFonts w:asciiTheme="minorHAnsi" w:eastAsiaTheme="minorEastAsia" w:hAnsiTheme="minorHAnsi" w:cstheme="minorBidi"/>
          <w:sz w:val="22"/>
          <w:szCs w:val="22"/>
          <w:lang w:eastAsia="en-GB"/>
        </w:rPr>
      </w:pPr>
      <w:r>
        <w:t>5.5.5.3.1</w:t>
      </w:r>
      <w:r>
        <w:tab/>
        <w:t>POST</w:t>
      </w:r>
      <w:r>
        <w:tab/>
      </w:r>
      <w:r>
        <w:fldChar w:fldCharType="begin"/>
      </w:r>
      <w:r>
        <w:instrText xml:space="preserve"> PAGEREF _Toc130910268 \h </w:instrText>
      </w:r>
      <w:r>
        <w:fldChar w:fldCharType="separate"/>
      </w:r>
      <w:r>
        <w:t>24</w:t>
      </w:r>
      <w:r>
        <w:fldChar w:fldCharType="end"/>
      </w:r>
    </w:p>
    <w:p w14:paraId="47CD585A" w14:textId="0468E846" w:rsidR="00FA5890" w:rsidRDefault="00FA5890" w:rsidP="00FA5890">
      <w:pPr>
        <w:pStyle w:val="51"/>
        <w:rPr>
          <w:rFonts w:asciiTheme="minorHAnsi" w:eastAsiaTheme="minorEastAsia" w:hAnsiTheme="minorHAnsi" w:cstheme="minorBidi"/>
          <w:sz w:val="22"/>
          <w:szCs w:val="22"/>
          <w:lang w:eastAsia="en-GB"/>
        </w:rPr>
      </w:pPr>
      <w:r>
        <w:t>5.5.5.3.2</w:t>
      </w:r>
      <w:r>
        <w:tab/>
        <w:t>GET</w:t>
      </w:r>
      <w:r>
        <w:tab/>
      </w:r>
      <w:r>
        <w:fldChar w:fldCharType="begin"/>
      </w:r>
      <w:r>
        <w:instrText xml:space="preserve"> PAGEREF _Toc130910269 \h </w:instrText>
      </w:r>
      <w:r>
        <w:fldChar w:fldCharType="separate"/>
      </w:r>
      <w:r>
        <w:t>25</w:t>
      </w:r>
      <w:r>
        <w:fldChar w:fldCharType="end"/>
      </w:r>
    </w:p>
    <w:p w14:paraId="2BC34B77" w14:textId="0100364B" w:rsidR="00FA5890" w:rsidRDefault="00FA5890" w:rsidP="00FA5890">
      <w:pPr>
        <w:pStyle w:val="51"/>
        <w:rPr>
          <w:rFonts w:asciiTheme="minorHAnsi" w:eastAsiaTheme="minorEastAsia" w:hAnsiTheme="minorHAnsi" w:cstheme="minorBidi"/>
          <w:sz w:val="22"/>
          <w:szCs w:val="22"/>
          <w:lang w:eastAsia="en-GB"/>
        </w:rPr>
      </w:pPr>
      <w:r>
        <w:lastRenderedPageBreak/>
        <w:t>5.5.5.3.3</w:t>
      </w:r>
      <w:r>
        <w:tab/>
        <w:t>PUT</w:t>
      </w:r>
      <w:r>
        <w:tab/>
      </w:r>
      <w:r>
        <w:fldChar w:fldCharType="begin"/>
      </w:r>
      <w:r>
        <w:instrText xml:space="preserve"> PAGEREF _Toc130910270 \h </w:instrText>
      </w:r>
      <w:r>
        <w:fldChar w:fldCharType="separate"/>
      </w:r>
      <w:r>
        <w:t>25</w:t>
      </w:r>
      <w:r>
        <w:fldChar w:fldCharType="end"/>
      </w:r>
    </w:p>
    <w:p w14:paraId="7E32EBBE" w14:textId="7DE6EFE5" w:rsidR="00FA5890" w:rsidRDefault="00FA5890" w:rsidP="00FA5890">
      <w:pPr>
        <w:pStyle w:val="51"/>
        <w:rPr>
          <w:rFonts w:asciiTheme="minorHAnsi" w:eastAsiaTheme="minorEastAsia" w:hAnsiTheme="minorHAnsi" w:cstheme="minorBidi"/>
          <w:sz w:val="22"/>
          <w:szCs w:val="22"/>
          <w:lang w:eastAsia="en-GB"/>
        </w:rPr>
      </w:pPr>
      <w:r>
        <w:t>5.5.5.3.4</w:t>
      </w:r>
      <w:r>
        <w:tab/>
        <w:t>PATCH</w:t>
      </w:r>
      <w:r>
        <w:tab/>
      </w:r>
      <w:r>
        <w:fldChar w:fldCharType="begin"/>
      </w:r>
      <w:r>
        <w:instrText xml:space="preserve"> PAGEREF _Toc130910271 \h </w:instrText>
      </w:r>
      <w:r>
        <w:fldChar w:fldCharType="separate"/>
      </w:r>
      <w:r>
        <w:t>25</w:t>
      </w:r>
      <w:r>
        <w:fldChar w:fldCharType="end"/>
      </w:r>
    </w:p>
    <w:p w14:paraId="028ADE39" w14:textId="201D1A63" w:rsidR="00FA5890" w:rsidRDefault="00FA5890" w:rsidP="00FA5890">
      <w:pPr>
        <w:pStyle w:val="51"/>
        <w:rPr>
          <w:rFonts w:asciiTheme="minorHAnsi" w:eastAsiaTheme="minorEastAsia" w:hAnsiTheme="minorHAnsi" w:cstheme="minorBidi"/>
          <w:sz w:val="22"/>
          <w:szCs w:val="22"/>
          <w:lang w:eastAsia="en-GB"/>
        </w:rPr>
      </w:pPr>
      <w:r>
        <w:t>5.5.5.3.5</w:t>
      </w:r>
      <w:r>
        <w:tab/>
        <w:t>DELETE</w:t>
      </w:r>
      <w:r>
        <w:tab/>
      </w:r>
      <w:r>
        <w:fldChar w:fldCharType="begin"/>
      </w:r>
      <w:r>
        <w:instrText xml:space="preserve"> PAGEREF _Toc130910272 \h </w:instrText>
      </w:r>
      <w:r>
        <w:fldChar w:fldCharType="separate"/>
      </w:r>
      <w:r>
        <w:t>25</w:t>
      </w:r>
      <w:r>
        <w:fldChar w:fldCharType="end"/>
      </w:r>
    </w:p>
    <w:p w14:paraId="247BF079" w14:textId="5E38C74A" w:rsidR="00FA5890" w:rsidRDefault="00FA5890" w:rsidP="00FA5890">
      <w:pPr>
        <w:pStyle w:val="31"/>
        <w:rPr>
          <w:rFonts w:asciiTheme="minorHAnsi" w:eastAsiaTheme="minorEastAsia" w:hAnsiTheme="minorHAnsi" w:cstheme="minorBidi"/>
          <w:sz w:val="22"/>
          <w:szCs w:val="22"/>
          <w:lang w:eastAsia="en-GB"/>
        </w:rPr>
      </w:pPr>
      <w:r>
        <w:t>5.5.6</w:t>
      </w:r>
      <w:r>
        <w:tab/>
        <w:t>Resource: Particular version of an individual policy</w:t>
      </w:r>
      <w:r>
        <w:tab/>
      </w:r>
      <w:r>
        <w:fldChar w:fldCharType="begin"/>
      </w:r>
      <w:r>
        <w:instrText xml:space="preserve"> PAGEREF _Toc130910273 \h </w:instrText>
      </w:r>
      <w:r>
        <w:fldChar w:fldCharType="separate"/>
      </w:r>
      <w:r>
        <w:t>26</w:t>
      </w:r>
      <w:r>
        <w:fldChar w:fldCharType="end"/>
      </w:r>
    </w:p>
    <w:p w14:paraId="41C51B8A" w14:textId="460C0988" w:rsidR="00FA5890" w:rsidRDefault="00FA5890" w:rsidP="00FA5890">
      <w:pPr>
        <w:pStyle w:val="41"/>
        <w:rPr>
          <w:rFonts w:asciiTheme="minorHAnsi" w:eastAsiaTheme="minorEastAsia" w:hAnsiTheme="minorHAnsi" w:cstheme="minorBidi"/>
          <w:sz w:val="22"/>
          <w:szCs w:val="22"/>
          <w:lang w:eastAsia="en-GB"/>
        </w:rPr>
      </w:pPr>
      <w:r>
        <w:t>5.5.6.1</w:t>
      </w:r>
      <w:r>
        <w:tab/>
        <w:t>Description</w:t>
      </w:r>
      <w:r>
        <w:tab/>
      </w:r>
      <w:r>
        <w:fldChar w:fldCharType="begin"/>
      </w:r>
      <w:r>
        <w:instrText xml:space="preserve"> PAGEREF _Toc130910274 \h </w:instrText>
      </w:r>
      <w:r>
        <w:fldChar w:fldCharType="separate"/>
      </w:r>
      <w:r>
        <w:t>26</w:t>
      </w:r>
      <w:r>
        <w:fldChar w:fldCharType="end"/>
      </w:r>
    </w:p>
    <w:p w14:paraId="41BE55D9" w14:textId="2B495D40" w:rsidR="00FA5890" w:rsidRDefault="00FA5890" w:rsidP="00FA5890">
      <w:pPr>
        <w:pStyle w:val="41"/>
        <w:rPr>
          <w:rFonts w:asciiTheme="minorHAnsi" w:eastAsiaTheme="minorEastAsia" w:hAnsiTheme="minorHAnsi" w:cstheme="minorBidi"/>
          <w:sz w:val="22"/>
          <w:szCs w:val="22"/>
          <w:lang w:eastAsia="en-GB"/>
        </w:rPr>
      </w:pPr>
      <w:r>
        <w:t>5.5.6.2</w:t>
      </w:r>
      <w:r>
        <w:tab/>
        <w:t>Resource definition</w:t>
      </w:r>
      <w:r>
        <w:tab/>
      </w:r>
      <w:r>
        <w:fldChar w:fldCharType="begin"/>
      </w:r>
      <w:r>
        <w:instrText xml:space="preserve"> PAGEREF _Toc130910275 \h </w:instrText>
      </w:r>
      <w:r>
        <w:fldChar w:fldCharType="separate"/>
      </w:r>
      <w:r>
        <w:t>26</w:t>
      </w:r>
      <w:r>
        <w:fldChar w:fldCharType="end"/>
      </w:r>
    </w:p>
    <w:p w14:paraId="3DF04212" w14:textId="4DC6B44C" w:rsidR="00FA5890" w:rsidRDefault="00FA5890" w:rsidP="00FA5890">
      <w:pPr>
        <w:pStyle w:val="41"/>
        <w:rPr>
          <w:rFonts w:asciiTheme="minorHAnsi" w:eastAsiaTheme="minorEastAsia" w:hAnsiTheme="minorHAnsi" w:cstheme="minorBidi"/>
          <w:sz w:val="22"/>
          <w:szCs w:val="22"/>
          <w:lang w:eastAsia="en-GB"/>
        </w:rPr>
      </w:pPr>
      <w:r>
        <w:t>5.5.6.3</w:t>
      </w:r>
      <w:r>
        <w:tab/>
        <w:t>Resource methods</w:t>
      </w:r>
      <w:r>
        <w:tab/>
      </w:r>
      <w:r>
        <w:fldChar w:fldCharType="begin"/>
      </w:r>
      <w:r>
        <w:instrText xml:space="preserve"> PAGEREF _Toc130910276 \h </w:instrText>
      </w:r>
      <w:r>
        <w:fldChar w:fldCharType="separate"/>
      </w:r>
      <w:r>
        <w:t>26</w:t>
      </w:r>
      <w:r>
        <w:fldChar w:fldCharType="end"/>
      </w:r>
    </w:p>
    <w:p w14:paraId="45237705" w14:textId="114E43FF" w:rsidR="00FA5890" w:rsidRDefault="00FA5890" w:rsidP="00FA5890">
      <w:pPr>
        <w:pStyle w:val="51"/>
        <w:rPr>
          <w:rFonts w:asciiTheme="minorHAnsi" w:eastAsiaTheme="minorEastAsia" w:hAnsiTheme="minorHAnsi" w:cstheme="minorBidi"/>
          <w:sz w:val="22"/>
          <w:szCs w:val="22"/>
          <w:lang w:eastAsia="en-GB"/>
        </w:rPr>
      </w:pPr>
      <w:r>
        <w:t>5.5.6.3.1</w:t>
      </w:r>
      <w:r>
        <w:tab/>
        <w:t>POST</w:t>
      </w:r>
      <w:r>
        <w:tab/>
      </w:r>
      <w:r>
        <w:fldChar w:fldCharType="begin"/>
      </w:r>
      <w:r>
        <w:instrText xml:space="preserve"> PAGEREF _Toc130910277 \h </w:instrText>
      </w:r>
      <w:r>
        <w:fldChar w:fldCharType="separate"/>
      </w:r>
      <w:r>
        <w:t>26</w:t>
      </w:r>
      <w:r>
        <w:fldChar w:fldCharType="end"/>
      </w:r>
    </w:p>
    <w:p w14:paraId="7C99C36B" w14:textId="463300BC" w:rsidR="00FA5890" w:rsidRDefault="00FA5890" w:rsidP="00FA5890">
      <w:pPr>
        <w:pStyle w:val="51"/>
        <w:rPr>
          <w:rFonts w:asciiTheme="minorHAnsi" w:eastAsiaTheme="minorEastAsia" w:hAnsiTheme="minorHAnsi" w:cstheme="minorBidi"/>
          <w:sz w:val="22"/>
          <w:szCs w:val="22"/>
          <w:lang w:eastAsia="en-GB"/>
        </w:rPr>
      </w:pPr>
      <w:r>
        <w:t>5.5.6.3.2</w:t>
      </w:r>
      <w:r>
        <w:tab/>
        <w:t>GET</w:t>
      </w:r>
      <w:r>
        <w:tab/>
      </w:r>
      <w:r>
        <w:fldChar w:fldCharType="begin"/>
      </w:r>
      <w:r>
        <w:instrText xml:space="preserve"> PAGEREF _Toc130910278 \h </w:instrText>
      </w:r>
      <w:r>
        <w:fldChar w:fldCharType="separate"/>
      </w:r>
      <w:r>
        <w:t>26</w:t>
      </w:r>
      <w:r>
        <w:fldChar w:fldCharType="end"/>
      </w:r>
    </w:p>
    <w:p w14:paraId="31EAE073" w14:textId="39877433" w:rsidR="00FA5890" w:rsidRDefault="00FA5890" w:rsidP="00FA5890">
      <w:pPr>
        <w:pStyle w:val="51"/>
        <w:rPr>
          <w:rFonts w:asciiTheme="minorHAnsi" w:eastAsiaTheme="minorEastAsia" w:hAnsiTheme="minorHAnsi" w:cstheme="minorBidi"/>
          <w:sz w:val="22"/>
          <w:szCs w:val="22"/>
          <w:lang w:eastAsia="en-GB"/>
        </w:rPr>
      </w:pPr>
      <w:r>
        <w:t>5.5.6.3.3</w:t>
      </w:r>
      <w:r>
        <w:tab/>
        <w:t>PUT</w:t>
      </w:r>
      <w:r>
        <w:tab/>
      </w:r>
      <w:r>
        <w:fldChar w:fldCharType="begin"/>
      </w:r>
      <w:r>
        <w:instrText xml:space="preserve"> PAGEREF _Toc130910279 \h </w:instrText>
      </w:r>
      <w:r>
        <w:fldChar w:fldCharType="separate"/>
      </w:r>
      <w:r>
        <w:t>27</w:t>
      </w:r>
      <w:r>
        <w:fldChar w:fldCharType="end"/>
      </w:r>
    </w:p>
    <w:p w14:paraId="1AB169EE" w14:textId="223A8BD7" w:rsidR="00FA5890" w:rsidRDefault="00FA5890" w:rsidP="00FA5890">
      <w:pPr>
        <w:pStyle w:val="51"/>
        <w:rPr>
          <w:rFonts w:asciiTheme="minorHAnsi" w:eastAsiaTheme="minorEastAsia" w:hAnsiTheme="minorHAnsi" w:cstheme="minorBidi"/>
          <w:sz w:val="22"/>
          <w:szCs w:val="22"/>
          <w:lang w:eastAsia="en-GB"/>
        </w:rPr>
      </w:pPr>
      <w:r>
        <w:t>5.5.6.3.4</w:t>
      </w:r>
      <w:r>
        <w:tab/>
        <w:t>PATCH</w:t>
      </w:r>
      <w:r>
        <w:tab/>
      </w:r>
      <w:r>
        <w:fldChar w:fldCharType="begin"/>
      </w:r>
      <w:r>
        <w:instrText xml:space="preserve"> PAGEREF _Toc130910280 \h </w:instrText>
      </w:r>
      <w:r>
        <w:fldChar w:fldCharType="separate"/>
      </w:r>
      <w:r>
        <w:t>28</w:t>
      </w:r>
      <w:r>
        <w:fldChar w:fldCharType="end"/>
      </w:r>
    </w:p>
    <w:p w14:paraId="2339943F" w14:textId="14A7D1B2" w:rsidR="00FA5890" w:rsidRDefault="00FA5890" w:rsidP="00FA5890">
      <w:pPr>
        <w:pStyle w:val="51"/>
        <w:rPr>
          <w:rFonts w:asciiTheme="minorHAnsi" w:eastAsiaTheme="minorEastAsia" w:hAnsiTheme="minorHAnsi" w:cstheme="minorBidi"/>
          <w:sz w:val="22"/>
          <w:szCs w:val="22"/>
          <w:lang w:eastAsia="en-GB"/>
        </w:rPr>
      </w:pPr>
      <w:r>
        <w:t>5.5.6.3.5</w:t>
      </w:r>
      <w:r>
        <w:tab/>
        <w:t>DELETE</w:t>
      </w:r>
      <w:r>
        <w:tab/>
      </w:r>
      <w:r>
        <w:fldChar w:fldCharType="begin"/>
      </w:r>
      <w:r>
        <w:instrText xml:space="preserve"> PAGEREF _Toc130910281 \h </w:instrText>
      </w:r>
      <w:r>
        <w:fldChar w:fldCharType="separate"/>
      </w:r>
      <w:r>
        <w:t>28</w:t>
      </w:r>
      <w:r>
        <w:fldChar w:fldCharType="end"/>
      </w:r>
    </w:p>
    <w:p w14:paraId="72F904FB" w14:textId="6019C70D" w:rsidR="00FA5890" w:rsidRDefault="00FA5890" w:rsidP="00FA5890">
      <w:pPr>
        <w:pStyle w:val="31"/>
        <w:rPr>
          <w:rFonts w:asciiTheme="minorHAnsi" w:eastAsiaTheme="minorEastAsia" w:hAnsiTheme="minorHAnsi" w:cstheme="minorBidi"/>
          <w:sz w:val="22"/>
          <w:szCs w:val="22"/>
          <w:lang w:eastAsia="en-GB"/>
        </w:rPr>
      </w:pPr>
      <w:r>
        <w:t>5.5.7</w:t>
      </w:r>
      <w:r>
        <w:tab/>
        <w:t>Resource: Subscriptions</w:t>
      </w:r>
      <w:r>
        <w:tab/>
      </w:r>
      <w:r>
        <w:fldChar w:fldCharType="begin"/>
      </w:r>
      <w:r>
        <w:instrText xml:space="preserve"> PAGEREF _Toc130910282 \h </w:instrText>
      </w:r>
      <w:r>
        <w:fldChar w:fldCharType="separate"/>
      </w:r>
      <w:r>
        <w:t>29</w:t>
      </w:r>
      <w:r>
        <w:fldChar w:fldCharType="end"/>
      </w:r>
    </w:p>
    <w:p w14:paraId="5641180E" w14:textId="6235E06B" w:rsidR="00FA5890" w:rsidRDefault="00FA5890" w:rsidP="00FA5890">
      <w:pPr>
        <w:pStyle w:val="41"/>
        <w:rPr>
          <w:rFonts w:asciiTheme="minorHAnsi" w:eastAsiaTheme="minorEastAsia" w:hAnsiTheme="minorHAnsi" w:cstheme="minorBidi"/>
          <w:sz w:val="22"/>
          <w:szCs w:val="22"/>
          <w:lang w:eastAsia="en-GB"/>
        </w:rPr>
      </w:pPr>
      <w:r>
        <w:t>5.5.7</w:t>
      </w:r>
      <w:r>
        <w:rPr>
          <w:lang w:eastAsia="ko-KR"/>
        </w:rPr>
        <w:t>.1</w:t>
      </w:r>
      <w:r>
        <w:rPr>
          <w:lang w:eastAsia="ko-KR"/>
        </w:rPr>
        <w:tab/>
        <w:t>Description</w:t>
      </w:r>
      <w:r>
        <w:tab/>
      </w:r>
      <w:r>
        <w:fldChar w:fldCharType="begin"/>
      </w:r>
      <w:r>
        <w:instrText xml:space="preserve"> PAGEREF _Toc130910283 \h </w:instrText>
      </w:r>
      <w:r>
        <w:fldChar w:fldCharType="separate"/>
      </w:r>
      <w:r>
        <w:t>29</w:t>
      </w:r>
      <w:r>
        <w:fldChar w:fldCharType="end"/>
      </w:r>
    </w:p>
    <w:p w14:paraId="1A44A921" w14:textId="1A8D882B" w:rsidR="00FA5890" w:rsidRDefault="00FA5890" w:rsidP="00FA5890">
      <w:pPr>
        <w:pStyle w:val="41"/>
        <w:rPr>
          <w:rFonts w:asciiTheme="minorHAnsi" w:eastAsiaTheme="minorEastAsia" w:hAnsiTheme="minorHAnsi" w:cstheme="minorBidi"/>
          <w:sz w:val="22"/>
          <w:szCs w:val="22"/>
          <w:lang w:eastAsia="en-GB"/>
        </w:rPr>
      </w:pPr>
      <w:r>
        <w:t>5.5.7</w:t>
      </w:r>
      <w:r>
        <w:rPr>
          <w:lang w:eastAsia="ko-KR"/>
        </w:rPr>
        <w:t>.2</w:t>
      </w:r>
      <w:r>
        <w:rPr>
          <w:lang w:eastAsia="ko-KR"/>
        </w:rPr>
        <w:tab/>
        <w:t>Resource definition</w:t>
      </w:r>
      <w:r>
        <w:tab/>
      </w:r>
      <w:r>
        <w:fldChar w:fldCharType="begin"/>
      </w:r>
      <w:r>
        <w:instrText xml:space="preserve"> PAGEREF _Toc130910284 \h </w:instrText>
      </w:r>
      <w:r>
        <w:fldChar w:fldCharType="separate"/>
      </w:r>
      <w:r>
        <w:t>29</w:t>
      </w:r>
      <w:r>
        <w:fldChar w:fldCharType="end"/>
      </w:r>
    </w:p>
    <w:p w14:paraId="57191ADF" w14:textId="3519BB56" w:rsidR="00FA5890" w:rsidRDefault="00FA5890" w:rsidP="00FA5890">
      <w:pPr>
        <w:pStyle w:val="41"/>
        <w:rPr>
          <w:rFonts w:asciiTheme="minorHAnsi" w:eastAsiaTheme="minorEastAsia" w:hAnsiTheme="minorHAnsi" w:cstheme="minorBidi"/>
          <w:sz w:val="22"/>
          <w:szCs w:val="22"/>
          <w:lang w:eastAsia="en-GB"/>
        </w:rPr>
      </w:pPr>
      <w:r>
        <w:t>5.5.7</w:t>
      </w:r>
      <w:r>
        <w:rPr>
          <w:lang w:eastAsia="ko-KR"/>
        </w:rPr>
        <w:t>.3</w:t>
      </w:r>
      <w:r>
        <w:rPr>
          <w:lang w:eastAsia="ko-KR"/>
        </w:rPr>
        <w:tab/>
        <w:t>Resource methods</w:t>
      </w:r>
      <w:r>
        <w:tab/>
      </w:r>
      <w:r>
        <w:fldChar w:fldCharType="begin"/>
      </w:r>
      <w:r>
        <w:instrText xml:space="preserve"> PAGEREF _Toc130910285 \h </w:instrText>
      </w:r>
      <w:r>
        <w:fldChar w:fldCharType="separate"/>
      </w:r>
      <w:r>
        <w:t>29</w:t>
      </w:r>
      <w:r>
        <w:fldChar w:fldCharType="end"/>
      </w:r>
    </w:p>
    <w:p w14:paraId="7928CC94" w14:textId="325AF976" w:rsidR="00FA5890" w:rsidRDefault="00FA5890" w:rsidP="00FA5890">
      <w:pPr>
        <w:pStyle w:val="51"/>
        <w:rPr>
          <w:rFonts w:asciiTheme="minorHAnsi" w:eastAsiaTheme="minorEastAsia" w:hAnsiTheme="minorHAnsi" w:cstheme="minorBidi"/>
          <w:sz w:val="22"/>
          <w:szCs w:val="22"/>
          <w:lang w:eastAsia="en-GB"/>
        </w:rPr>
      </w:pPr>
      <w:r>
        <w:t>5.5.7</w:t>
      </w:r>
      <w:r>
        <w:rPr>
          <w:lang w:eastAsia="ko-KR"/>
        </w:rPr>
        <w:t>.3.1</w:t>
      </w:r>
      <w:r>
        <w:rPr>
          <w:lang w:eastAsia="ko-KR"/>
        </w:rPr>
        <w:tab/>
        <w:t>POST</w:t>
      </w:r>
      <w:r>
        <w:tab/>
      </w:r>
      <w:r>
        <w:fldChar w:fldCharType="begin"/>
      </w:r>
      <w:r>
        <w:instrText xml:space="preserve"> PAGEREF _Toc130910286 \h </w:instrText>
      </w:r>
      <w:r>
        <w:fldChar w:fldCharType="separate"/>
      </w:r>
      <w:r>
        <w:t>29</w:t>
      </w:r>
      <w:r>
        <w:fldChar w:fldCharType="end"/>
      </w:r>
    </w:p>
    <w:p w14:paraId="2D3D355D" w14:textId="402DF14C" w:rsidR="00FA5890" w:rsidRDefault="00FA5890" w:rsidP="00FA5890">
      <w:pPr>
        <w:pStyle w:val="51"/>
        <w:rPr>
          <w:rFonts w:asciiTheme="minorHAnsi" w:eastAsiaTheme="minorEastAsia" w:hAnsiTheme="minorHAnsi" w:cstheme="minorBidi"/>
          <w:sz w:val="22"/>
          <w:szCs w:val="22"/>
          <w:lang w:eastAsia="en-GB"/>
        </w:rPr>
      </w:pPr>
      <w:r>
        <w:t>5.5.7</w:t>
      </w:r>
      <w:r>
        <w:rPr>
          <w:lang w:eastAsia="ko-KR"/>
        </w:rPr>
        <w:t>.3.2</w:t>
      </w:r>
      <w:r>
        <w:rPr>
          <w:lang w:eastAsia="ko-KR"/>
        </w:rPr>
        <w:tab/>
        <w:t>GET</w:t>
      </w:r>
      <w:r>
        <w:tab/>
      </w:r>
      <w:r>
        <w:fldChar w:fldCharType="begin"/>
      </w:r>
      <w:r>
        <w:instrText xml:space="preserve"> PAGEREF _Toc130910287 \h </w:instrText>
      </w:r>
      <w:r>
        <w:fldChar w:fldCharType="separate"/>
      </w:r>
      <w:r>
        <w:t>30</w:t>
      </w:r>
      <w:r>
        <w:fldChar w:fldCharType="end"/>
      </w:r>
    </w:p>
    <w:p w14:paraId="20350455" w14:textId="67284E92" w:rsidR="00FA5890" w:rsidRDefault="00FA5890" w:rsidP="00FA5890">
      <w:pPr>
        <w:pStyle w:val="51"/>
        <w:rPr>
          <w:rFonts w:asciiTheme="minorHAnsi" w:eastAsiaTheme="minorEastAsia" w:hAnsiTheme="minorHAnsi" w:cstheme="minorBidi"/>
          <w:sz w:val="22"/>
          <w:szCs w:val="22"/>
          <w:lang w:eastAsia="en-GB"/>
        </w:rPr>
      </w:pPr>
      <w:r>
        <w:t>5.5.7.</w:t>
      </w:r>
      <w:r>
        <w:rPr>
          <w:lang w:eastAsia="zh-CN"/>
        </w:rPr>
        <w:t>3</w:t>
      </w:r>
      <w:r>
        <w:t>.3</w:t>
      </w:r>
      <w:r>
        <w:rPr>
          <w:lang w:eastAsia="zh-CN"/>
        </w:rPr>
        <w:tab/>
      </w:r>
      <w:r>
        <w:t>PUT</w:t>
      </w:r>
      <w:r>
        <w:tab/>
      </w:r>
      <w:r>
        <w:fldChar w:fldCharType="begin"/>
      </w:r>
      <w:r>
        <w:instrText xml:space="preserve"> PAGEREF _Toc130910288 \h </w:instrText>
      </w:r>
      <w:r>
        <w:fldChar w:fldCharType="separate"/>
      </w:r>
      <w:r>
        <w:t>31</w:t>
      </w:r>
      <w:r>
        <w:fldChar w:fldCharType="end"/>
      </w:r>
    </w:p>
    <w:p w14:paraId="2CF3F8A9" w14:textId="4B9A1587" w:rsidR="00FA5890" w:rsidRDefault="00FA5890" w:rsidP="00FA5890">
      <w:pPr>
        <w:pStyle w:val="51"/>
        <w:rPr>
          <w:rFonts w:asciiTheme="minorHAnsi" w:eastAsiaTheme="minorEastAsia" w:hAnsiTheme="minorHAnsi" w:cstheme="minorBidi"/>
          <w:sz w:val="22"/>
          <w:szCs w:val="22"/>
          <w:lang w:eastAsia="en-GB"/>
        </w:rPr>
      </w:pPr>
      <w:r>
        <w:t>5.5.7.</w:t>
      </w:r>
      <w:r>
        <w:rPr>
          <w:lang w:eastAsia="zh-CN"/>
        </w:rPr>
        <w:t>3</w:t>
      </w:r>
      <w:r>
        <w:t>.4</w:t>
      </w:r>
      <w:r>
        <w:rPr>
          <w:lang w:eastAsia="zh-CN"/>
        </w:rPr>
        <w:tab/>
      </w:r>
      <w:r>
        <w:t>PATCH</w:t>
      </w:r>
      <w:r>
        <w:tab/>
      </w:r>
      <w:r>
        <w:fldChar w:fldCharType="begin"/>
      </w:r>
      <w:r>
        <w:instrText xml:space="preserve"> PAGEREF _Toc130910289 \h </w:instrText>
      </w:r>
      <w:r>
        <w:fldChar w:fldCharType="separate"/>
      </w:r>
      <w:r>
        <w:t>31</w:t>
      </w:r>
      <w:r>
        <w:fldChar w:fldCharType="end"/>
      </w:r>
    </w:p>
    <w:p w14:paraId="269745AF" w14:textId="56A85F58" w:rsidR="00FA5890" w:rsidRDefault="00FA5890" w:rsidP="00FA5890">
      <w:pPr>
        <w:pStyle w:val="51"/>
        <w:rPr>
          <w:rFonts w:asciiTheme="minorHAnsi" w:eastAsiaTheme="minorEastAsia" w:hAnsiTheme="minorHAnsi" w:cstheme="minorBidi"/>
          <w:sz w:val="22"/>
          <w:szCs w:val="22"/>
          <w:lang w:eastAsia="en-GB"/>
        </w:rPr>
      </w:pPr>
      <w:r>
        <w:t>5.5.7.</w:t>
      </w:r>
      <w:r>
        <w:rPr>
          <w:lang w:eastAsia="zh-CN"/>
        </w:rPr>
        <w:t>3</w:t>
      </w:r>
      <w:r>
        <w:t>.5</w:t>
      </w:r>
      <w:r>
        <w:rPr>
          <w:lang w:eastAsia="zh-CN"/>
        </w:rPr>
        <w:tab/>
      </w:r>
      <w:r>
        <w:t>DELETE</w:t>
      </w:r>
      <w:r>
        <w:tab/>
      </w:r>
      <w:r>
        <w:fldChar w:fldCharType="begin"/>
      </w:r>
      <w:r>
        <w:instrText xml:space="preserve"> PAGEREF _Toc130910290 \h </w:instrText>
      </w:r>
      <w:r>
        <w:fldChar w:fldCharType="separate"/>
      </w:r>
      <w:r>
        <w:t>31</w:t>
      </w:r>
      <w:r>
        <w:fldChar w:fldCharType="end"/>
      </w:r>
    </w:p>
    <w:p w14:paraId="14591FB2" w14:textId="33019266" w:rsidR="00FA5890" w:rsidRDefault="00FA5890" w:rsidP="00FA5890">
      <w:pPr>
        <w:pStyle w:val="31"/>
        <w:rPr>
          <w:rFonts w:asciiTheme="minorHAnsi" w:eastAsiaTheme="minorEastAsia" w:hAnsiTheme="minorHAnsi" w:cstheme="minorBidi"/>
          <w:sz w:val="22"/>
          <w:szCs w:val="22"/>
          <w:lang w:eastAsia="en-GB"/>
        </w:rPr>
      </w:pPr>
      <w:r>
        <w:t>5.5.8</w:t>
      </w:r>
      <w:r>
        <w:tab/>
        <w:t>Resource: Individual subscription</w:t>
      </w:r>
      <w:r>
        <w:tab/>
      </w:r>
      <w:r>
        <w:fldChar w:fldCharType="begin"/>
      </w:r>
      <w:r>
        <w:instrText xml:space="preserve"> PAGEREF _Toc130910291 \h </w:instrText>
      </w:r>
      <w:r>
        <w:fldChar w:fldCharType="separate"/>
      </w:r>
      <w:r>
        <w:t>32</w:t>
      </w:r>
      <w:r>
        <w:fldChar w:fldCharType="end"/>
      </w:r>
    </w:p>
    <w:p w14:paraId="3A21B054" w14:textId="60399C8B" w:rsidR="00FA5890" w:rsidRDefault="00FA5890" w:rsidP="00FA5890">
      <w:pPr>
        <w:pStyle w:val="41"/>
        <w:rPr>
          <w:rFonts w:asciiTheme="minorHAnsi" w:eastAsiaTheme="minorEastAsia" w:hAnsiTheme="minorHAnsi" w:cstheme="minorBidi"/>
          <w:sz w:val="22"/>
          <w:szCs w:val="22"/>
          <w:lang w:eastAsia="en-GB"/>
        </w:rPr>
      </w:pPr>
      <w:r>
        <w:t>5.5.8</w:t>
      </w:r>
      <w:r>
        <w:rPr>
          <w:lang w:eastAsia="ko-KR"/>
        </w:rPr>
        <w:t>.1</w:t>
      </w:r>
      <w:r>
        <w:rPr>
          <w:lang w:eastAsia="ko-KR"/>
        </w:rPr>
        <w:tab/>
        <w:t>Description</w:t>
      </w:r>
      <w:r>
        <w:tab/>
      </w:r>
      <w:r>
        <w:fldChar w:fldCharType="begin"/>
      </w:r>
      <w:r>
        <w:instrText xml:space="preserve"> PAGEREF _Toc130910292 \h </w:instrText>
      </w:r>
      <w:r>
        <w:fldChar w:fldCharType="separate"/>
      </w:r>
      <w:r>
        <w:t>32</w:t>
      </w:r>
      <w:r>
        <w:fldChar w:fldCharType="end"/>
      </w:r>
    </w:p>
    <w:p w14:paraId="397656FD" w14:textId="222225BC" w:rsidR="00FA5890" w:rsidRDefault="00FA5890" w:rsidP="00FA5890">
      <w:pPr>
        <w:pStyle w:val="41"/>
        <w:rPr>
          <w:rFonts w:asciiTheme="minorHAnsi" w:eastAsiaTheme="minorEastAsia" w:hAnsiTheme="minorHAnsi" w:cstheme="minorBidi"/>
          <w:sz w:val="22"/>
          <w:szCs w:val="22"/>
          <w:lang w:eastAsia="en-GB"/>
        </w:rPr>
      </w:pPr>
      <w:r>
        <w:t>5.5.8</w:t>
      </w:r>
      <w:r>
        <w:rPr>
          <w:lang w:eastAsia="ko-KR"/>
        </w:rPr>
        <w:t>.2</w:t>
      </w:r>
      <w:r>
        <w:rPr>
          <w:lang w:eastAsia="ko-KR"/>
        </w:rPr>
        <w:tab/>
        <w:t>Resource definition</w:t>
      </w:r>
      <w:r>
        <w:tab/>
      </w:r>
      <w:r>
        <w:fldChar w:fldCharType="begin"/>
      </w:r>
      <w:r>
        <w:instrText xml:space="preserve"> PAGEREF _Toc130910293 \h </w:instrText>
      </w:r>
      <w:r>
        <w:fldChar w:fldCharType="separate"/>
      </w:r>
      <w:r>
        <w:t>32</w:t>
      </w:r>
      <w:r>
        <w:fldChar w:fldCharType="end"/>
      </w:r>
    </w:p>
    <w:p w14:paraId="0BF404E6" w14:textId="1C71F7B9" w:rsidR="00FA5890" w:rsidRDefault="00FA5890" w:rsidP="00FA5890">
      <w:pPr>
        <w:pStyle w:val="41"/>
        <w:rPr>
          <w:rFonts w:asciiTheme="minorHAnsi" w:eastAsiaTheme="minorEastAsia" w:hAnsiTheme="minorHAnsi" w:cstheme="minorBidi"/>
          <w:sz w:val="22"/>
          <w:szCs w:val="22"/>
          <w:lang w:eastAsia="en-GB"/>
        </w:rPr>
      </w:pPr>
      <w:r>
        <w:t>5.5.8</w:t>
      </w:r>
      <w:r>
        <w:rPr>
          <w:lang w:eastAsia="ko-KR"/>
        </w:rPr>
        <w:t>.3</w:t>
      </w:r>
      <w:r>
        <w:rPr>
          <w:lang w:eastAsia="ko-KR"/>
        </w:rPr>
        <w:tab/>
        <w:t>Resource methods</w:t>
      </w:r>
      <w:r>
        <w:tab/>
      </w:r>
      <w:r>
        <w:fldChar w:fldCharType="begin"/>
      </w:r>
      <w:r>
        <w:instrText xml:space="preserve"> PAGEREF _Toc130910294 \h </w:instrText>
      </w:r>
      <w:r>
        <w:fldChar w:fldCharType="separate"/>
      </w:r>
      <w:r>
        <w:t>32</w:t>
      </w:r>
      <w:r>
        <w:fldChar w:fldCharType="end"/>
      </w:r>
    </w:p>
    <w:p w14:paraId="2B6CAEFE" w14:textId="615B521C" w:rsidR="00FA5890" w:rsidRDefault="00FA5890" w:rsidP="00FA5890">
      <w:pPr>
        <w:pStyle w:val="51"/>
        <w:rPr>
          <w:rFonts w:asciiTheme="minorHAnsi" w:eastAsiaTheme="minorEastAsia" w:hAnsiTheme="minorHAnsi" w:cstheme="minorBidi"/>
          <w:sz w:val="22"/>
          <w:szCs w:val="22"/>
          <w:lang w:eastAsia="en-GB"/>
        </w:rPr>
      </w:pPr>
      <w:r>
        <w:t>5.5.8</w:t>
      </w:r>
      <w:r>
        <w:rPr>
          <w:lang w:eastAsia="ko-KR"/>
        </w:rPr>
        <w:t>.3.1</w:t>
      </w:r>
      <w:r>
        <w:rPr>
          <w:lang w:eastAsia="ko-KR"/>
        </w:rPr>
        <w:tab/>
        <w:t>POST</w:t>
      </w:r>
      <w:r>
        <w:tab/>
      </w:r>
      <w:r>
        <w:fldChar w:fldCharType="begin"/>
      </w:r>
      <w:r>
        <w:instrText xml:space="preserve"> PAGEREF _Toc130910295 \h </w:instrText>
      </w:r>
      <w:r>
        <w:fldChar w:fldCharType="separate"/>
      </w:r>
      <w:r>
        <w:t>32</w:t>
      </w:r>
      <w:r>
        <w:fldChar w:fldCharType="end"/>
      </w:r>
    </w:p>
    <w:p w14:paraId="03820C09" w14:textId="32A3F857" w:rsidR="00FA5890" w:rsidRDefault="00FA5890" w:rsidP="00FA5890">
      <w:pPr>
        <w:pStyle w:val="51"/>
        <w:rPr>
          <w:rFonts w:asciiTheme="minorHAnsi" w:eastAsiaTheme="minorEastAsia" w:hAnsiTheme="minorHAnsi" w:cstheme="minorBidi"/>
          <w:sz w:val="22"/>
          <w:szCs w:val="22"/>
          <w:lang w:eastAsia="en-GB"/>
        </w:rPr>
      </w:pPr>
      <w:r>
        <w:t>5.5.8</w:t>
      </w:r>
      <w:r>
        <w:rPr>
          <w:lang w:eastAsia="ko-KR"/>
        </w:rPr>
        <w:t>.3.2</w:t>
      </w:r>
      <w:r>
        <w:rPr>
          <w:lang w:eastAsia="ko-KR"/>
        </w:rPr>
        <w:tab/>
        <w:t>GET</w:t>
      </w:r>
      <w:r>
        <w:tab/>
      </w:r>
      <w:r>
        <w:fldChar w:fldCharType="begin"/>
      </w:r>
      <w:r>
        <w:instrText xml:space="preserve"> PAGEREF _Toc130910296 \h </w:instrText>
      </w:r>
      <w:r>
        <w:fldChar w:fldCharType="separate"/>
      </w:r>
      <w:r>
        <w:t>32</w:t>
      </w:r>
      <w:r>
        <w:fldChar w:fldCharType="end"/>
      </w:r>
    </w:p>
    <w:p w14:paraId="2F146CDE" w14:textId="0B81C2CE" w:rsidR="00FA5890" w:rsidRDefault="00FA5890" w:rsidP="00FA5890">
      <w:pPr>
        <w:pStyle w:val="51"/>
        <w:rPr>
          <w:rFonts w:asciiTheme="minorHAnsi" w:eastAsiaTheme="minorEastAsia" w:hAnsiTheme="minorHAnsi" w:cstheme="minorBidi"/>
          <w:sz w:val="22"/>
          <w:szCs w:val="22"/>
          <w:lang w:eastAsia="en-GB"/>
        </w:rPr>
      </w:pPr>
      <w:r>
        <w:t>5.5.8.</w:t>
      </w:r>
      <w:r>
        <w:rPr>
          <w:lang w:eastAsia="zh-CN"/>
        </w:rPr>
        <w:t>3</w:t>
      </w:r>
      <w:r>
        <w:t>.3</w:t>
      </w:r>
      <w:r>
        <w:rPr>
          <w:lang w:eastAsia="zh-CN"/>
        </w:rPr>
        <w:tab/>
      </w:r>
      <w:r>
        <w:t>PUT</w:t>
      </w:r>
      <w:r>
        <w:tab/>
      </w:r>
      <w:r>
        <w:fldChar w:fldCharType="begin"/>
      </w:r>
      <w:r>
        <w:instrText xml:space="preserve"> PAGEREF _Toc130910297 \h </w:instrText>
      </w:r>
      <w:r>
        <w:fldChar w:fldCharType="separate"/>
      </w:r>
      <w:r>
        <w:t>33</w:t>
      </w:r>
      <w:r>
        <w:fldChar w:fldCharType="end"/>
      </w:r>
    </w:p>
    <w:p w14:paraId="3DA151F2" w14:textId="57290FC2" w:rsidR="00FA5890" w:rsidRDefault="00FA5890" w:rsidP="00FA5890">
      <w:pPr>
        <w:pStyle w:val="51"/>
        <w:rPr>
          <w:rFonts w:asciiTheme="minorHAnsi" w:eastAsiaTheme="minorEastAsia" w:hAnsiTheme="minorHAnsi" w:cstheme="minorBidi"/>
          <w:sz w:val="22"/>
          <w:szCs w:val="22"/>
          <w:lang w:eastAsia="en-GB"/>
        </w:rPr>
      </w:pPr>
      <w:r>
        <w:t>5.5.8.</w:t>
      </w:r>
      <w:r>
        <w:rPr>
          <w:lang w:eastAsia="zh-CN"/>
        </w:rPr>
        <w:t>3</w:t>
      </w:r>
      <w:r>
        <w:t>.4</w:t>
      </w:r>
      <w:r>
        <w:rPr>
          <w:lang w:eastAsia="zh-CN"/>
        </w:rPr>
        <w:tab/>
      </w:r>
      <w:r>
        <w:t>PATCH</w:t>
      </w:r>
      <w:r>
        <w:tab/>
      </w:r>
      <w:r>
        <w:fldChar w:fldCharType="begin"/>
      </w:r>
      <w:r>
        <w:instrText xml:space="preserve"> PAGEREF _Toc130910298 \h </w:instrText>
      </w:r>
      <w:r>
        <w:fldChar w:fldCharType="separate"/>
      </w:r>
      <w:r>
        <w:t>33</w:t>
      </w:r>
      <w:r>
        <w:fldChar w:fldCharType="end"/>
      </w:r>
    </w:p>
    <w:p w14:paraId="70D18DD3" w14:textId="32756BC0" w:rsidR="00FA5890" w:rsidRDefault="00FA5890" w:rsidP="00FA5890">
      <w:pPr>
        <w:pStyle w:val="51"/>
        <w:rPr>
          <w:rFonts w:asciiTheme="minorHAnsi" w:eastAsiaTheme="minorEastAsia" w:hAnsiTheme="minorHAnsi" w:cstheme="minorBidi"/>
          <w:sz w:val="22"/>
          <w:szCs w:val="22"/>
          <w:lang w:eastAsia="en-GB"/>
        </w:rPr>
      </w:pPr>
      <w:r>
        <w:t>5.5.8.</w:t>
      </w:r>
      <w:r>
        <w:rPr>
          <w:lang w:eastAsia="zh-CN"/>
        </w:rPr>
        <w:t>3</w:t>
      </w:r>
      <w:r>
        <w:t>.5</w:t>
      </w:r>
      <w:r>
        <w:rPr>
          <w:lang w:eastAsia="zh-CN"/>
        </w:rPr>
        <w:tab/>
      </w:r>
      <w:r>
        <w:t>DELETE</w:t>
      </w:r>
      <w:r>
        <w:tab/>
      </w:r>
      <w:r>
        <w:fldChar w:fldCharType="begin"/>
      </w:r>
      <w:r>
        <w:instrText xml:space="preserve"> PAGEREF _Toc130910299 \h </w:instrText>
      </w:r>
      <w:r>
        <w:fldChar w:fldCharType="separate"/>
      </w:r>
      <w:r>
        <w:t>33</w:t>
      </w:r>
      <w:r>
        <w:fldChar w:fldCharType="end"/>
      </w:r>
    </w:p>
    <w:p w14:paraId="323ABA7C" w14:textId="1F371FB5" w:rsidR="00FA5890" w:rsidRDefault="00FA5890" w:rsidP="00FA5890">
      <w:pPr>
        <w:pStyle w:val="31"/>
        <w:rPr>
          <w:rFonts w:asciiTheme="minorHAnsi" w:eastAsiaTheme="minorEastAsia" w:hAnsiTheme="minorHAnsi" w:cstheme="minorBidi"/>
          <w:sz w:val="22"/>
          <w:szCs w:val="22"/>
          <w:lang w:eastAsia="en-GB"/>
        </w:rPr>
      </w:pPr>
      <w:r>
        <w:t>5.5.9</w:t>
      </w:r>
      <w:r>
        <w:tab/>
        <w:t>Resource: Notification endpoint</w:t>
      </w:r>
      <w:r>
        <w:tab/>
      </w:r>
      <w:r>
        <w:fldChar w:fldCharType="begin"/>
      </w:r>
      <w:r>
        <w:instrText xml:space="preserve"> PAGEREF _Toc130910300 \h </w:instrText>
      </w:r>
      <w:r>
        <w:fldChar w:fldCharType="separate"/>
      </w:r>
      <w:r>
        <w:t>34</w:t>
      </w:r>
      <w:r>
        <w:fldChar w:fldCharType="end"/>
      </w:r>
    </w:p>
    <w:p w14:paraId="1210F101" w14:textId="6CE24B8E" w:rsidR="00FA5890" w:rsidRDefault="00FA5890" w:rsidP="00FA5890">
      <w:pPr>
        <w:pStyle w:val="41"/>
        <w:rPr>
          <w:rFonts w:asciiTheme="minorHAnsi" w:eastAsiaTheme="minorEastAsia" w:hAnsiTheme="minorHAnsi" w:cstheme="minorBidi"/>
          <w:sz w:val="22"/>
          <w:szCs w:val="22"/>
          <w:lang w:eastAsia="en-GB"/>
        </w:rPr>
      </w:pPr>
      <w:r>
        <w:t>5.5.9</w:t>
      </w:r>
      <w:r>
        <w:rPr>
          <w:lang w:eastAsia="ko-KR"/>
        </w:rPr>
        <w:t>.1</w:t>
      </w:r>
      <w:r>
        <w:rPr>
          <w:lang w:eastAsia="ko-KR"/>
        </w:rPr>
        <w:tab/>
        <w:t>Description</w:t>
      </w:r>
      <w:r>
        <w:tab/>
      </w:r>
      <w:r>
        <w:fldChar w:fldCharType="begin"/>
      </w:r>
      <w:r>
        <w:instrText xml:space="preserve"> PAGEREF _Toc130910301 \h </w:instrText>
      </w:r>
      <w:r>
        <w:fldChar w:fldCharType="separate"/>
      </w:r>
      <w:r>
        <w:t>34</w:t>
      </w:r>
      <w:r>
        <w:fldChar w:fldCharType="end"/>
      </w:r>
    </w:p>
    <w:p w14:paraId="2EFA718E" w14:textId="6275EF14" w:rsidR="00FA5890" w:rsidRDefault="00FA5890" w:rsidP="00FA5890">
      <w:pPr>
        <w:pStyle w:val="41"/>
        <w:rPr>
          <w:rFonts w:asciiTheme="minorHAnsi" w:eastAsiaTheme="minorEastAsia" w:hAnsiTheme="minorHAnsi" w:cstheme="minorBidi"/>
          <w:sz w:val="22"/>
          <w:szCs w:val="22"/>
          <w:lang w:eastAsia="en-GB"/>
        </w:rPr>
      </w:pPr>
      <w:r>
        <w:t>5.5.9</w:t>
      </w:r>
      <w:r>
        <w:rPr>
          <w:lang w:eastAsia="ko-KR"/>
        </w:rPr>
        <w:t>.2</w:t>
      </w:r>
      <w:r>
        <w:rPr>
          <w:lang w:eastAsia="ko-KR"/>
        </w:rPr>
        <w:tab/>
        <w:t>Resource definition</w:t>
      </w:r>
      <w:r>
        <w:tab/>
      </w:r>
      <w:r>
        <w:fldChar w:fldCharType="begin"/>
      </w:r>
      <w:r>
        <w:instrText xml:space="preserve"> PAGEREF _Toc130910302 \h </w:instrText>
      </w:r>
      <w:r>
        <w:fldChar w:fldCharType="separate"/>
      </w:r>
      <w:r>
        <w:t>34</w:t>
      </w:r>
      <w:r>
        <w:fldChar w:fldCharType="end"/>
      </w:r>
    </w:p>
    <w:p w14:paraId="58E32548" w14:textId="1AFE62CF" w:rsidR="00FA5890" w:rsidRDefault="00FA5890" w:rsidP="00FA5890">
      <w:pPr>
        <w:pStyle w:val="41"/>
        <w:rPr>
          <w:rFonts w:asciiTheme="minorHAnsi" w:eastAsiaTheme="minorEastAsia" w:hAnsiTheme="minorHAnsi" w:cstheme="minorBidi"/>
          <w:sz w:val="22"/>
          <w:szCs w:val="22"/>
          <w:lang w:eastAsia="en-GB"/>
        </w:rPr>
      </w:pPr>
      <w:r>
        <w:t>5.5.9</w:t>
      </w:r>
      <w:r>
        <w:rPr>
          <w:lang w:eastAsia="ko-KR"/>
        </w:rPr>
        <w:t>.3</w:t>
      </w:r>
      <w:r>
        <w:rPr>
          <w:lang w:eastAsia="ko-KR"/>
        </w:rPr>
        <w:tab/>
        <w:t>Resource methods</w:t>
      </w:r>
      <w:r>
        <w:tab/>
      </w:r>
      <w:r>
        <w:fldChar w:fldCharType="begin"/>
      </w:r>
      <w:r>
        <w:instrText xml:space="preserve"> PAGEREF _Toc130910303 \h </w:instrText>
      </w:r>
      <w:r>
        <w:fldChar w:fldCharType="separate"/>
      </w:r>
      <w:r>
        <w:t>34</w:t>
      </w:r>
      <w:r>
        <w:fldChar w:fldCharType="end"/>
      </w:r>
    </w:p>
    <w:p w14:paraId="1D1A2D0D" w14:textId="7E9C0124" w:rsidR="00FA5890" w:rsidRDefault="00FA5890" w:rsidP="00FA5890">
      <w:pPr>
        <w:pStyle w:val="51"/>
        <w:rPr>
          <w:rFonts w:asciiTheme="minorHAnsi" w:eastAsiaTheme="minorEastAsia" w:hAnsiTheme="minorHAnsi" w:cstheme="minorBidi"/>
          <w:sz w:val="22"/>
          <w:szCs w:val="22"/>
          <w:lang w:eastAsia="en-GB"/>
        </w:rPr>
      </w:pPr>
      <w:r>
        <w:t>5.5.9</w:t>
      </w:r>
      <w:r>
        <w:rPr>
          <w:lang w:eastAsia="ko-KR"/>
        </w:rPr>
        <w:t>.3.1</w:t>
      </w:r>
      <w:r>
        <w:rPr>
          <w:lang w:eastAsia="ko-KR"/>
        </w:rPr>
        <w:tab/>
        <w:t>POST</w:t>
      </w:r>
      <w:r>
        <w:tab/>
      </w:r>
      <w:r>
        <w:fldChar w:fldCharType="begin"/>
      </w:r>
      <w:r>
        <w:instrText xml:space="preserve"> PAGEREF _Toc130910304 \h </w:instrText>
      </w:r>
      <w:r>
        <w:fldChar w:fldCharType="separate"/>
      </w:r>
      <w:r>
        <w:t>34</w:t>
      </w:r>
      <w:r>
        <w:fldChar w:fldCharType="end"/>
      </w:r>
    </w:p>
    <w:p w14:paraId="103F02CC" w14:textId="477A398D" w:rsidR="00FA5890" w:rsidRDefault="00FA5890" w:rsidP="00FA5890">
      <w:pPr>
        <w:pStyle w:val="51"/>
        <w:rPr>
          <w:rFonts w:asciiTheme="minorHAnsi" w:eastAsiaTheme="minorEastAsia" w:hAnsiTheme="minorHAnsi" w:cstheme="minorBidi"/>
          <w:sz w:val="22"/>
          <w:szCs w:val="22"/>
          <w:lang w:eastAsia="en-GB"/>
        </w:rPr>
      </w:pPr>
      <w:r>
        <w:t>5.5.9</w:t>
      </w:r>
      <w:r>
        <w:rPr>
          <w:lang w:eastAsia="ko-KR"/>
        </w:rPr>
        <w:t>.3.2</w:t>
      </w:r>
      <w:r>
        <w:rPr>
          <w:lang w:eastAsia="ko-KR"/>
        </w:rPr>
        <w:tab/>
        <w:t>GET</w:t>
      </w:r>
      <w:r>
        <w:tab/>
      </w:r>
      <w:r>
        <w:fldChar w:fldCharType="begin"/>
      </w:r>
      <w:r>
        <w:instrText xml:space="preserve"> PAGEREF _Toc130910305 \h </w:instrText>
      </w:r>
      <w:r>
        <w:fldChar w:fldCharType="separate"/>
      </w:r>
      <w:r>
        <w:t>34</w:t>
      </w:r>
      <w:r>
        <w:fldChar w:fldCharType="end"/>
      </w:r>
    </w:p>
    <w:p w14:paraId="5C5B12FD" w14:textId="3564634F" w:rsidR="00FA5890" w:rsidRDefault="00FA5890" w:rsidP="00FA5890">
      <w:pPr>
        <w:pStyle w:val="51"/>
        <w:rPr>
          <w:rFonts w:asciiTheme="minorHAnsi" w:eastAsiaTheme="minorEastAsia" w:hAnsiTheme="minorHAnsi" w:cstheme="minorBidi"/>
          <w:sz w:val="22"/>
          <w:szCs w:val="22"/>
          <w:lang w:eastAsia="en-GB"/>
        </w:rPr>
      </w:pPr>
      <w:r>
        <w:t>5.5.9</w:t>
      </w:r>
      <w:r>
        <w:rPr>
          <w:lang w:eastAsia="ko-KR"/>
        </w:rPr>
        <w:t>.3.3</w:t>
      </w:r>
      <w:r>
        <w:rPr>
          <w:lang w:eastAsia="ko-KR"/>
        </w:rPr>
        <w:tab/>
        <w:t>PUT</w:t>
      </w:r>
      <w:r>
        <w:tab/>
      </w:r>
      <w:r>
        <w:fldChar w:fldCharType="begin"/>
      </w:r>
      <w:r>
        <w:instrText xml:space="preserve"> PAGEREF _Toc130910306 \h </w:instrText>
      </w:r>
      <w:r>
        <w:fldChar w:fldCharType="separate"/>
      </w:r>
      <w:r>
        <w:t>35</w:t>
      </w:r>
      <w:r>
        <w:fldChar w:fldCharType="end"/>
      </w:r>
    </w:p>
    <w:p w14:paraId="2CF46DAC" w14:textId="689C93D8" w:rsidR="00FA5890" w:rsidRDefault="00FA5890" w:rsidP="00FA5890">
      <w:pPr>
        <w:pStyle w:val="51"/>
        <w:rPr>
          <w:rFonts w:asciiTheme="minorHAnsi" w:eastAsiaTheme="minorEastAsia" w:hAnsiTheme="minorHAnsi" w:cstheme="minorBidi"/>
          <w:sz w:val="22"/>
          <w:szCs w:val="22"/>
          <w:lang w:eastAsia="en-GB"/>
        </w:rPr>
      </w:pPr>
      <w:r>
        <w:t>5.5.9</w:t>
      </w:r>
      <w:r>
        <w:rPr>
          <w:lang w:eastAsia="ko-KR"/>
        </w:rPr>
        <w:t>.3.4</w:t>
      </w:r>
      <w:r>
        <w:rPr>
          <w:lang w:eastAsia="ko-KR"/>
        </w:rPr>
        <w:tab/>
        <w:t>PATCH</w:t>
      </w:r>
      <w:r>
        <w:tab/>
      </w:r>
      <w:r>
        <w:fldChar w:fldCharType="begin"/>
      </w:r>
      <w:r>
        <w:instrText xml:space="preserve"> PAGEREF _Toc130910307 \h </w:instrText>
      </w:r>
      <w:r>
        <w:fldChar w:fldCharType="separate"/>
      </w:r>
      <w:r>
        <w:t>35</w:t>
      </w:r>
      <w:r>
        <w:fldChar w:fldCharType="end"/>
      </w:r>
    </w:p>
    <w:p w14:paraId="38201954" w14:textId="7331E04A" w:rsidR="00FA5890" w:rsidRDefault="00FA5890" w:rsidP="00FA5890">
      <w:pPr>
        <w:pStyle w:val="51"/>
        <w:rPr>
          <w:rFonts w:asciiTheme="minorHAnsi" w:eastAsiaTheme="minorEastAsia" w:hAnsiTheme="minorHAnsi" w:cstheme="minorBidi"/>
          <w:sz w:val="22"/>
          <w:szCs w:val="22"/>
          <w:lang w:eastAsia="en-GB"/>
        </w:rPr>
      </w:pPr>
      <w:r>
        <w:t>5.5.9</w:t>
      </w:r>
      <w:r>
        <w:rPr>
          <w:lang w:eastAsia="ko-KR"/>
        </w:rPr>
        <w:t>.3.5</w:t>
      </w:r>
      <w:r>
        <w:rPr>
          <w:lang w:eastAsia="ko-KR"/>
        </w:rPr>
        <w:tab/>
        <w:t>DELETE</w:t>
      </w:r>
      <w:r>
        <w:tab/>
      </w:r>
      <w:r>
        <w:fldChar w:fldCharType="begin"/>
      </w:r>
      <w:r>
        <w:instrText xml:space="preserve"> PAGEREF _Toc130910308 \h </w:instrText>
      </w:r>
      <w:r>
        <w:fldChar w:fldCharType="separate"/>
      </w:r>
      <w:r>
        <w:t>35</w:t>
      </w:r>
      <w:r>
        <w:fldChar w:fldCharType="end"/>
      </w:r>
    </w:p>
    <w:p w14:paraId="42788E0C" w14:textId="243FDA4A" w:rsidR="00FA5890" w:rsidRDefault="00FA5890" w:rsidP="00FA5890">
      <w:pPr>
        <w:pStyle w:val="20"/>
        <w:rPr>
          <w:rFonts w:asciiTheme="minorHAnsi" w:eastAsiaTheme="minorEastAsia" w:hAnsiTheme="minorHAnsi" w:cstheme="minorBidi"/>
          <w:sz w:val="22"/>
          <w:szCs w:val="22"/>
          <w:lang w:eastAsia="en-GB"/>
        </w:rPr>
      </w:pPr>
      <w:r>
        <w:t>5.6</w:t>
      </w:r>
      <w:r>
        <w:tab/>
        <w:t>Data model</w:t>
      </w:r>
      <w:r>
        <w:tab/>
      </w:r>
      <w:r>
        <w:fldChar w:fldCharType="begin"/>
      </w:r>
      <w:r>
        <w:instrText xml:space="preserve"> PAGEREF _Toc130910309 \h </w:instrText>
      </w:r>
      <w:r>
        <w:fldChar w:fldCharType="separate"/>
      </w:r>
      <w:r>
        <w:t>35</w:t>
      </w:r>
      <w:r>
        <w:fldChar w:fldCharType="end"/>
      </w:r>
    </w:p>
    <w:p w14:paraId="25EE36BB" w14:textId="45AA13C5" w:rsidR="00FA5890" w:rsidRDefault="00FA5890" w:rsidP="00FA5890">
      <w:pPr>
        <w:pStyle w:val="31"/>
        <w:rPr>
          <w:rFonts w:asciiTheme="minorHAnsi" w:eastAsiaTheme="minorEastAsia" w:hAnsiTheme="minorHAnsi" w:cstheme="minorBidi"/>
          <w:sz w:val="22"/>
          <w:szCs w:val="22"/>
          <w:lang w:eastAsia="en-GB"/>
        </w:rPr>
      </w:pPr>
      <w:r>
        <w:t>5.6.1</w:t>
      </w:r>
      <w:r>
        <w:tab/>
        <w:t>Introduction</w:t>
      </w:r>
      <w:r>
        <w:tab/>
      </w:r>
      <w:r>
        <w:fldChar w:fldCharType="begin"/>
      </w:r>
      <w:r>
        <w:instrText xml:space="preserve"> PAGEREF _Toc130910310 \h </w:instrText>
      </w:r>
      <w:r>
        <w:fldChar w:fldCharType="separate"/>
      </w:r>
      <w:r>
        <w:t>35</w:t>
      </w:r>
      <w:r>
        <w:fldChar w:fldCharType="end"/>
      </w:r>
    </w:p>
    <w:p w14:paraId="3EB66BA4" w14:textId="7F9E08C2" w:rsidR="00FA5890" w:rsidRDefault="00FA5890" w:rsidP="00FA5890">
      <w:pPr>
        <w:pStyle w:val="31"/>
        <w:rPr>
          <w:rFonts w:asciiTheme="minorHAnsi" w:eastAsiaTheme="minorEastAsia" w:hAnsiTheme="minorHAnsi" w:cstheme="minorBidi"/>
          <w:sz w:val="22"/>
          <w:szCs w:val="22"/>
          <w:lang w:eastAsia="en-GB"/>
        </w:rPr>
      </w:pPr>
      <w:r>
        <w:t>5.6.2</w:t>
      </w:r>
      <w:r>
        <w:tab/>
        <w:t>Resource and notification data types</w:t>
      </w:r>
      <w:r>
        <w:tab/>
      </w:r>
      <w:r>
        <w:fldChar w:fldCharType="begin"/>
      </w:r>
      <w:r>
        <w:instrText xml:space="preserve"> PAGEREF _Toc130910311 \h </w:instrText>
      </w:r>
      <w:r>
        <w:fldChar w:fldCharType="separate"/>
      </w:r>
      <w:r>
        <w:t>35</w:t>
      </w:r>
      <w:r>
        <w:fldChar w:fldCharType="end"/>
      </w:r>
    </w:p>
    <w:p w14:paraId="774C45E5" w14:textId="1FA07D91" w:rsidR="00FA5890" w:rsidRDefault="00FA5890" w:rsidP="00FA5890">
      <w:pPr>
        <w:pStyle w:val="41"/>
        <w:rPr>
          <w:rFonts w:asciiTheme="minorHAnsi" w:eastAsiaTheme="minorEastAsia" w:hAnsiTheme="minorHAnsi" w:cstheme="minorBidi"/>
          <w:sz w:val="22"/>
          <w:szCs w:val="22"/>
          <w:lang w:eastAsia="en-GB"/>
        </w:rPr>
      </w:pPr>
      <w:r>
        <w:t>5.6</w:t>
      </w:r>
      <w:r>
        <w:rPr>
          <w:lang w:eastAsia="ko-KR"/>
        </w:rPr>
        <w:t>.2.1</w:t>
      </w:r>
      <w:r>
        <w:rPr>
          <w:lang w:eastAsia="ko-KR"/>
        </w:rPr>
        <w:tab/>
        <w:t>Introduction</w:t>
      </w:r>
      <w:r>
        <w:tab/>
      </w:r>
      <w:r>
        <w:fldChar w:fldCharType="begin"/>
      </w:r>
      <w:r>
        <w:instrText xml:space="preserve"> PAGEREF _Toc130910312 \h </w:instrText>
      </w:r>
      <w:r>
        <w:fldChar w:fldCharType="separate"/>
      </w:r>
      <w:r>
        <w:t>35</w:t>
      </w:r>
      <w:r>
        <w:fldChar w:fldCharType="end"/>
      </w:r>
    </w:p>
    <w:p w14:paraId="442261CB" w14:textId="34E9C901" w:rsidR="00FA5890" w:rsidRDefault="00FA5890" w:rsidP="00FA5890">
      <w:pPr>
        <w:pStyle w:val="41"/>
        <w:rPr>
          <w:rFonts w:asciiTheme="minorHAnsi" w:eastAsiaTheme="minorEastAsia" w:hAnsiTheme="minorHAnsi" w:cstheme="minorBidi"/>
          <w:sz w:val="22"/>
          <w:szCs w:val="22"/>
          <w:lang w:eastAsia="en-GB"/>
        </w:rPr>
      </w:pPr>
      <w:r>
        <w:t>5.6.2.2</w:t>
      </w:r>
      <w:r>
        <w:rPr>
          <w:lang w:eastAsia="ko-KR"/>
        </w:rPr>
        <w:tab/>
      </w:r>
      <w:r>
        <w:t>Type: CreatePolicy</w:t>
      </w:r>
      <w:r>
        <w:rPr>
          <w:lang w:eastAsia="ko-KR"/>
        </w:rPr>
        <w:t>Request</w:t>
      </w:r>
      <w:r>
        <w:tab/>
      </w:r>
      <w:r>
        <w:fldChar w:fldCharType="begin"/>
      </w:r>
      <w:r>
        <w:instrText xml:space="preserve"> PAGEREF _Toc130910313 \h </w:instrText>
      </w:r>
      <w:r>
        <w:fldChar w:fldCharType="separate"/>
      </w:r>
      <w:r>
        <w:t>35</w:t>
      </w:r>
      <w:r>
        <w:fldChar w:fldCharType="end"/>
      </w:r>
    </w:p>
    <w:p w14:paraId="760E8F78" w14:textId="343C9A94" w:rsidR="00FA5890" w:rsidRDefault="00FA5890" w:rsidP="00FA5890">
      <w:pPr>
        <w:pStyle w:val="41"/>
        <w:rPr>
          <w:rFonts w:asciiTheme="minorHAnsi" w:eastAsiaTheme="minorEastAsia" w:hAnsiTheme="minorHAnsi" w:cstheme="minorBidi"/>
          <w:sz w:val="22"/>
          <w:szCs w:val="22"/>
          <w:lang w:eastAsia="en-GB"/>
        </w:rPr>
      </w:pPr>
      <w:r>
        <w:t>5.6.2.3</w:t>
      </w:r>
      <w:r>
        <w:rPr>
          <w:lang w:eastAsia="ko-KR"/>
        </w:rPr>
        <w:tab/>
      </w:r>
      <w:r>
        <w:t>Type: Policy</w:t>
      </w:r>
      <w:r>
        <w:tab/>
      </w:r>
      <w:r>
        <w:fldChar w:fldCharType="begin"/>
      </w:r>
      <w:r>
        <w:instrText xml:space="preserve"> PAGEREF _Toc130910314 \h </w:instrText>
      </w:r>
      <w:r>
        <w:fldChar w:fldCharType="separate"/>
      </w:r>
      <w:r>
        <w:t>37</w:t>
      </w:r>
      <w:r>
        <w:fldChar w:fldCharType="end"/>
      </w:r>
    </w:p>
    <w:p w14:paraId="27A2EFEC" w14:textId="6296B0C2" w:rsidR="00FA5890" w:rsidRDefault="00FA5890" w:rsidP="00FA5890">
      <w:pPr>
        <w:pStyle w:val="41"/>
        <w:rPr>
          <w:rFonts w:asciiTheme="minorHAnsi" w:eastAsiaTheme="minorEastAsia" w:hAnsiTheme="minorHAnsi" w:cstheme="minorBidi"/>
          <w:sz w:val="22"/>
          <w:szCs w:val="22"/>
          <w:lang w:eastAsia="en-GB"/>
        </w:rPr>
      </w:pPr>
      <w:r>
        <w:t>5.6.2.4</w:t>
      </w:r>
      <w:r>
        <w:rPr>
          <w:lang w:eastAsia="ko-KR"/>
        </w:rPr>
        <w:tab/>
      </w:r>
      <w:r>
        <w:t>Type: PolicyModifications</w:t>
      </w:r>
      <w:r>
        <w:tab/>
      </w:r>
      <w:r>
        <w:fldChar w:fldCharType="begin"/>
      </w:r>
      <w:r>
        <w:instrText xml:space="preserve"> PAGEREF _Toc130910315 \h </w:instrText>
      </w:r>
      <w:r>
        <w:fldChar w:fldCharType="separate"/>
      </w:r>
      <w:r>
        <w:t>37</w:t>
      </w:r>
      <w:r>
        <w:fldChar w:fldCharType="end"/>
      </w:r>
    </w:p>
    <w:p w14:paraId="30DAF7FE" w14:textId="6DC7A35F" w:rsidR="00FA5890" w:rsidRDefault="00FA5890" w:rsidP="00FA5890">
      <w:pPr>
        <w:pStyle w:val="41"/>
        <w:rPr>
          <w:rFonts w:asciiTheme="minorHAnsi" w:eastAsiaTheme="minorEastAsia" w:hAnsiTheme="minorHAnsi" w:cstheme="minorBidi"/>
          <w:sz w:val="22"/>
          <w:szCs w:val="22"/>
          <w:lang w:eastAsia="en-GB"/>
        </w:rPr>
      </w:pPr>
      <w:r>
        <w:t>5.6.2.5</w:t>
      </w:r>
      <w:r>
        <w:rPr>
          <w:lang w:eastAsia="ko-KR"/>
        </w:rPr>
        <w:tab/>
      </w:r>
      <w:r>
        <w:t>Type: PolicySubscriptionRequest</w:t>
      </w:r>
      <w:r>
        <w:tab/>
      </w:r>
      <w:r>
        <w:fldChar w:fldCharType="begin"/>
      </w:r>
      <w:r>
        <w:instrText xml:space="preserve"> PAGEREF _Toc130910316 \h </w:instrText>
      </w:r>
      <w:r>
        <w:fldChar w:fldCharType="separate"/>
      </w:r>
      <w:r>
        <w:t>38</w:t>
      </w:r>
      <w:r>
        <w:fldChar w:fldCharType="end"/>
      </w:r>
    </w:p>
    <w:p w14:paraId="5B689B25" w14:textId="2B2872D2" w:rsidR="00FA5890" w:rsidRDefault="00FA5890" w:rsidP="00FA5890">
      <w:pPr>
        <w:pStyle w:val="41"/>
        <w:rPr>
          <w:rFonts w:asciiTheme="minorHAnsi" w:eastAsiaTheme="minorEastAsia" w:hAnsiTheme="minorHAnsi" w:cstheme="minorBidi"/>
          <w:sz w:val="22"/>
          <w:szCs w:val="22"/>
          <w:lang w:eastAsia="en-GB"/>
        </w:rPr>
      </w:pPr>
      <w:r>
        <w:t>5.6.2.6</w:t>
      </w:r>
      <w:r>
        <w:rPr>
          <w:lang w:eastAsia="ko-KR"/>
        </w:rPr>
        <w:tab/>
      </w:r>
      <w:r>
        <w:t>Type: Policy</w:t>
      </w:r>
      <w:r>
        <w:rPr>
          <w:lang w:eastAsia="ko-KR"/>
        </w:rPr>
        <w:t>Subscription</w:t>
      </w:r>
      <w:r>
        <w:tab/>
      </w:r>
      <w:r>
        <w:fldChar w:fldCharType="begin"/>
      </w:r>
      <w:r>
        <w:instrText xml:space="preserve"> PAGEREF _Toc130910317 \h </w:instrText>
      </w:r>
      <w:r>
        <w:fldChar w:fldCharType="separate"/>
      </w:r>
      <w:r>
        <w:t>38</w:t>
      </w:r>
      <w:r>
        <w:fldChar w:fldCharType="end"/>
      </w:r>
    </w:p>
    <w:p w14:paraId="5714CC68" w14:textId="01ED34C8" w:rsidR="00FA5890" w:rsidRDefault="00FA5890" w:rsidP="00FA5890">
      <w:pPr>
        <w:pStyle w:val="41"/>
        <w:rPr>
          <w:rFonts w:asciiTheme="minorHAnsi" w:eastAsiaTheme="minorEastAsia" w:hAnsiTheme="minorHAnsi" w:cstheme="minorBidi"/>
          <w:sz w:val="22"/>
          <w:szCs w:val="22"/>
          <w:lang w:eastAsia="en-GB"/>
        </w:rPr>
      </w:pPr>
      <w:r>
        <w:t>5.6.2.7</w:t>
      </w:r>
      <w:r>
        <w:rPr>
          <w:lang w:eastAsia="ko-KR"/>
        </w:rPr>
        <w:tab/>
      </w:r>
      <w:r>
        <w:t>Type: Policy</w:t>
      </w:r>
      <w:r>
        <w:rPr>
          <w:lang w:eastAsia="ko-KR"/>
        </w:rPr>
        <w:t>ChangeNotification</w:t>
      </w:r>
      <w:r>
        <w:tab/>
      </w:r>
      <w:r>
        <w:fldChar w:fldCharType="begin"/>
      </w:r>
      <w:r>
        <w:instrText xml:space="preserve"> PAGEREF _Toc130910318 \h </w:instrText>
      </w:r>
      <w:r>
        <w:fldChar w:fldCharType="separate"/>
      </w:r>
      <w:r>
        <w:t>39</w:t>
      </w:r>
      <w:r>
        <w:fldChar w:fldCharType="end"/>
      </w:r>
    </w:p>
    <w:p w14:paraId="53F2962F" w14:textId="46034483" w:rsidR="00FA5890" w:rsidRDefault="00FA5890" w:rsidP="00FA5890">
      <w:pPr>
        <w:pStyle w:val="41"/>
        <w:rPr>
          <w:rFonts w:asciiTheme="minorHAnsi" w:eastAsiaTheme="minorEastAsia" w:hAnsiTheme="minorHAnsi" w:cstheme="minorBidi"/>
          <w:sz w:val="22"/>
          <w:szCs w:val="22"/>
          <w:lang w:eastAsia="en-GB"/>
        </w:rPr>
      </w:pPr>
      <w:r>
        <w:t>5.6.2.8</w:t>
      </w:r>
      <w:r>
        <w:rPr>
          <w:lang w:eastAsia="ko-KR"/>
        </w:rPr>
        <w:tab/>
      </w:r>
      <w:r>
        <w:t>Type: Policy</w:t>
      </w:r>
      <w:r>
        <w:rPr>
          <w:lang w:eastAsia="ko-KR"/>
        </w:rPr>
        <w:t>ConflictNotification</w:t>
      </w:r>
      <w:r>
        <w:tab/>
      </w:r>
      <w:r>
        <w:fldChar w:fldCharType="begin"/>
      </w:r>
      <w:r>
        <w:instrText xml:space="preserve"> PAGEREF _Toc130910319 \h </w:instrText>
      </w:r>
      <w:r>
        <w:fldChar w:fldCharType="separate"/>
      </w:r>
      <w:r>
        <w:t>40</w:t>
      </w:r>
      <w:r>
        <w:fldChar w:fldCharType="end"/>
      </w:r>
    </w:p>
    <w:p w14:paraId="1C787233" w14:textId="2832D083" w:rsidR="00FA5890" w:rsidRDefault="00FA5890" w:rsidP="00FA5890">
      <w:pPr>
        <w:pStyle w:val="31"/>
        <w:rPr>
          <w:rFonts w:asciiTheme="minorHAnsi" w:eastAsiaTheme="minorEastAsia" w:hAnsiTheme="minorHAnsi" w:cstheme="minorBidi"/>
          <w:sz w:val="22"/>
          <w:szCs w:val="22"/>
          <w:lang w:eastAsia="en-GB"/>
        </w:rPr>
      </w:pPr>
      <w:r>
        <w:rPr>
          <w:lang w:eastAsia="zh-CN"/>
        </w:rPr>
        <w:t>5.6.3</w:t>
      </w:r>
      <w:r>
        <w:rPr>
          <w:lang w:eastAsia="zh-CN"/>
        </w:rPr>
        <w:tab/>
      </w:r>
      <w:r>
        <w:t>Referenced structured data types</w:t>
      </w:r>
      <w:r>
        <w:tab/>
      </w:r>
      <w:r>
        <w:fldChar w:fldCharType="begin"/>
      </w:r>
      <w:r>
        <w:instrText xml:space="preserve"> PAGEREF _Toc130910320 \h </w:instrText>
      </w:r>
      <w:r>
        <w:fldChar w:fldCharType="separate"/>
      </w:r>
      <w:r>
        <w:t>40</w:t>
      </w:r>
      <w:r>
        <w:fldChar w:fldCharType="end"/>
      </w:r>
    </w:p>
    <w:p w14:paraId="53C1E24C" w14:textId="24F5E884" w:rsidR="00FA5890" w:rsidRDefault="00FA5890" w:rsidP="00FA5890">
      <w:pPr>
        <w:pStyle w:val="41"/>
        <w:rPr>
          <w:rFonts w:asciiTheme="minorHAnsi" w:eastAsiaTheme="minorEastAsia" w:hAnsiTheme="minorHAnsi" w:cstheme="minorBidi"/>
          <w:sz w:val="22"/>
          <w:szCs w:val="22"/>
          <w:lang w:eastAsia="en-GB"/>
        </w:rPr>
      </w:pPr>
      <w:r>
        <w:rPr>
          <w:lang w:eastAsia="ko-KR"/>
        </w:rPr>
        <w:t>5.6</w:t>
      </w:r>
      <w:r>
        <w:t>.3.1</w:t>
      </w:r>
      <w:r>
        <w:tab/>
        <w:t>Introduction</w:t>
      </w:r>
      <w:r>
        <w:tab/>
      </w:r>
      <w:r>
        <w:fldChar w:fldCharType="begin"/>
      </w:r>
      <w:r>
        <w:instrText xml:space="preserve"> PAGEREF _Toc130910321 \h </w:instrText>
      </w:r>
      <w:r>
        <w:fldChar w:fldCharType="separate"/>
      </w:r>
      <w:r>
        <w:t>40</w:t>
      </w:r>
      <w:r>
        <w:fldChar w:fldCharType="end"/>
      </w:r>
    </w:p>
    <w:p w14:paraId="50135A4C" w14:textId="251F4C9D" w:rsidR="00FA5890" w:rsidRDefault="00FA5890" w:rsidP="00FA5890">
      <w:pPr>
        <w:pStyle w:val="41"/>
        <w:rPr>
          <w:rFonts w:asciiTheme="minorHAnsi" w:eastAsiaTheme="minorEastAsia" w:hAnsiTheme="minorHAnsi" w:cstheme="minorBidi"/>
          <w:sz w:val="22"/>
          <w:szCs w:val="22"/>
          <w:lang w:eastAsia="en-GB"/>
        </w:rPr>
      </w:pPr>
      <w:r>
        <w:rPr>
          <w:lang w:eastAsia="ko-KR"/>
        </w:rPr>
        <w:t>5.6</w:t>
      </w:r>
      <w:r>
        <w:t>.3.2</w:t>
      </w:r>
      <w:r>
        <w:tab/>
        <w:t>Type: PolicyNotificationsFilter</w:t>
      </w:r>
      <w:r>
        <w:tab/>
      </w:r>
      <w:r>
        <w:fldChar w:fldCharType="begin"/>
      </w:r>
      <w:r>
        <w:instrText xml:space="preserve"> PAGEREF _Toc130910322 \h </w:instrText>
      </w:r>
      <w:r>
        <w:fldChar w:fldCharType="separate"/>
      </w:r>
      <w:r>
        <w:t>40</w:t>
      </w:r>
      <w:r>
        <w:fldChar w:fldCharType="end"/>
      </w:r>
    </w:p>
    <w:p w14:paraId="117BE38A" w14:textId="3C9B7D7D" w:rsidR="00FA5890" w:rsidRDefault="00FA5890" w:rsidP="00FA5890">
      <w:pPr>
        <w:pStyle w:val="31"/>
        <w:rPr>
          <w:rFonts w:asciiTheme="minorHAnsi" w:eastAsiaTheme="minorEastAsia" w:hAnsiTheme="minorHAnsi" w:cstheme="minorBidi"/>
          <w:sz w:val="22"/>
          <w:szCs w:val="22"/>
          <w:lang w:eastAsia="en-GB"/>
        </w:rPr>
      </w:pPr>
      <w:r>
        <w:t>5.6.4</w:t>
      </w:r>
      <w:r>
        <w:tab/>
        <w:t>Referenced simple data types and enumerations</w:t>
      </w:r>
      <w:r>
        <w:tab/>
      </w:r>
      <w:r>
        <w:fldChar w:fldCharType="begin"/>
      </w:r>
      <w:r>
        <w:instrText xml:space="preserve"> PAGEREF _Toc130910323 \h </w:instrText>
      </w:r>
      <w:r>
        <w:fldChar w:fldCharType="separate"/>
      </w:r>
      <w:r>
        <w:t>41</w:t>
      </w:r>
      <w:r>
        <w:fldChar w:fldCharType="end"/>
      </w:r>
    </w:p>
    <w:p w14:paraId="58D4D503" w14:textId="7104BFD0" w:rsidR="00FA5890" w:rsidRDefault="00FA5890" w:rsidP="00FA5890">
      <w:pPr>
        <w:pStyle w:val="41"/>
        <w:rPr>
          <w:rFonts w:asciiTheme="minorHAnsi" w:eastAsiaTheme="minorEastAsia" w:hAnsiTheme="minorHAnsi" w:cstheme="minorBidi"/>
          <w:sz w:val="22"/>
          <w:szCs w:val="22"/>
          <w:lang w:eastAsia="en-GB"/>
        </w:rPr>
      </w:pPr>
      <w:r>
        <w:rPr>
          <w:lang w:eastAsia="ko-KR"/>
        </w:rPr>
        <w:t>5.6.</w:t>
      </w:r>
      <w:r w:rsidRPr="002D59D1">
        <w:rPr>
          <w:rFonts w:eastAsia="Malgun Gothic"/>
          <w:lang w:eastAsia="ko-KR"/>
        </w:rPr>
        <w:t>4</w:t>
      </w:r>
      <w:r>
        <w:rPr>
          <w:lang w:eastAsia="ko-KR"/>
        </w:rPr>
        <w:t>.1</w:t>
      </w:r>
      <w:r>
        <w:rPr>
          <w:lang w:eastAsia="ko-KR"/>
        </w:rPr>
        <w:tab/>
      </w:r>
      <w:r>
        <w:t>Introduction</w:t>
      </w:r>
      <w:r>
        <w:tab/>
      </w:r>
      <w:r>
        <w:fldChar w:fldCharType="begin"/>
      </w:r>
      <w:r>
        <w:instrText xml:space="preserve"> PAGEREF _Toc130910324 \h </w:instrText>
      </w:r>
      <w:r>
        <w:fldChar w:fldCharType="separate"/>
      </w:r>
      <w:r>
        <w:t>41</w:t>
      </w:r>
      <w:r>
        <w:fldChar w:fldCharType="end"/>
      </w:r>
    </w:p>
    <w:p w14:paraId="77FCB08C" w14:textId="7F061119" w:rsidR="00FA5890" w:rsidRDefault="00FA5890" w:rsidP="00FA5890">
      <w:pPr>
        <w:pStyle w:val="41"/>
        <w:rPr>
          <w:rFonts w:asciiTheme="minorHAnsi" w:eastAsiaTheme="minorEastAsia" w:hAnsiTheme="minorHAnsi" w:cstheme="minorBidi"/>
          <w:sz w:val="22"/>
          <w:szCs w:val="22"/>
          <w:lang w:eastAsia="en-GB"/>
        </w:rPr>
      </w:pPr>
      <w:r w:rsidRPr="002D59D1">
        <w:rPr>
          <w:rFonts w:eastAsia="Malgun Gothic"/>
          <w:lang w:eastAsia="ko-KR"/>
        </w:rPr>
        <w:t>5.6</w:t>
      </w:r>
      <w:r>
        <w:t>.4.2</w:t>
      </w:r>
      <w:r>
        <w:tab/>
        <w:t>Simple data types</w:t>
      </w:r>
      <w:r>
        <w:tab/>
      </w:r>
      <w:r>
        <w:fldChar w:fldCharType="begin"/>
      </w:r>
      <w:r>
        <w:instrText xml:space="preserve"> PAGEREF _Toc130910325 \h </w:instrText>
      </w:r>
      <w:r>
        <w:fldChar w:fldCharType="separate"/>
      </w:r>
      <w:r>
        <w:t>41</w:t>
      </w:r>
      <w:r>
        <w:fldChar w:fldCharType="end"/>
      </w:r>
    </w:p>
    <w:p w14:paraId="340DF09C" w14:textId="615CFC5D" w:rsidR="00FA5890" w:rsidRDefault="00FA5890" w:rsidP="00FA5890">
      <w:pPr>
        <w:pStyle w:val="41"/>
        <w:rPr>
          <w:rFonts w:asciiTheme="minorHAnsi" w:eastAsiaTheme="minorEastAsia" w:hAnsiTheme="minorHAnsi" w:cstheme="minorBidi"/>
          <w:sz w:val="22"/>
          <w:szCs w:val="22"/>
          <w:lang w:eastAsia="en-GB"/>
        </w:rPr>
      </w:pPr>
      <w:r w:rsidRPr="002D59D1">
        <w:rPr>
          <w:rFonts w:eastAsia="Malgun Gothic"/>
          <w:lang w:eastAsia="ko-KR"/>
        </w:rPr>
        <w:t>5.6</w:t>
      </w:r>
      <w:r>
        <w:t>.4.3</w:t>
      </w:r>
      <w:r>
        <w:tab/>
        <w:t>Enumeration: ActivationStatus</w:t>
      </w:r>
      <w:r>
        <w:tab/>
      </w:r>
      <w:r>
        <w:fldChar w:fldCharType="begin"/>
      </w:r>
      <w:r>
        <w:instrText xml:space="preserve"> PAGEREF _Toc130910326 \h </w:instrText>
      </w:r>
      <w:r>
        <w:fldChar w:fldCharType="separate"/>
      </w:r>
      <w:r>
        <w:t>41</w:t>
      </w:r>
      <w:r>
        <w:fldChar w:fldCharType="end"/>
      </w:r>
    </w:p>
    <w:p w14:paraId="15D44CFE" w14:textId="2AEF1D08" w:rsidR="00FA5890" w:rsidRDefault="00FA5890" w:rsidP="00FA5890">
      <w:pPr>
        <w:pStyle w:val="41"/>
        <w:rPr>
          <w:rFonts w:asciiTheme="minorHAnsi" w:eastAsiaTheme="minorEastAsia" w:hAnsiTheme="minorHAnsi" w:cstheme="minorBidi"/>
          <w:sz w:val="22"/>
          <w:szCs w:val="22"/>
          <w:lang w:eastAsia="en-GB"/>
        </w:rPr>
      </w:pPr>
      <w:r w:rsidRPr="002D59D1">
        <w:rPr>
          <w:rFonts w:eastAsia="Malgun Gothic"/>
          <w:lang w:eastAsia="ko-KR"/>
        </w:rPr>
        <w:t>5.6</w:t>
      </w:r>
      <w:r>
        <w:t>.4.4</w:t>
      </w:r>
      <w:r>
        <w:tab/>
        <w:t>Enumeration: TransferStatus</w:t>
      </w:r>
      <w:r>
        <w:tab/>
      </w:r>
      <w:r>
        <w:fldChar w:fldCharType="begin"/>
      </w:r>
      <w:r>
        <w:instrText xml:space="preserve"> PAGEREF _Toc130910327 \h </w:instrText>
      </w:r>
      <w:r>
        <w:fldChar w:fldCharType="separate"/>
      </w:r>
      <w:r>
        <w:t>41</w:t>
      </w:r>
      <w:r>
        <w:fldChar w:fldCharType="end"/>
      </w:r>
    </w:p>
    <w:p w14:paraId="0C9A6838" w14:textId="51371170" w:rsidR="00FA5890" w:rsidRDefault="00FA5890" w:rsidP="00FA5890">
      <w:pPr>
        <w:pStyle w:val="41"/>
        <w:rPr>
          <w:rFonts w:asciiTheme="minorHAnsi" w:eastAsiaTheme="minorEastAsia" w:hAnsiTheme="minorHAnsi" w:cstheme="minorBidi"/>
          <w:sz w:val="22"/>
          <w:szCs w:val="22"/>
          <w:lang w:eastAsia="en-GB"/>
        </w:rPr>
      </w:pPr>
      <w:r w:rsidRPr="002D59D1">
        <w:rPr>
          <w:rFonts w:eastAsia="Malgun Gothic"/>
          <w:lang w:eastAsia="ko-KR"/>
        </w:rPr>
        <w:t>5.6</w:t>
      </w:r>
      <w:r>
        <w:t>.4.5</w:t>
      </w:r>
      <w:r>
        <w:tab/>
        <w:t>Enumeration: PolicyOperationType</w:t>
      </w:r>
      <w:r>
        <w:tab/>
      </w:r>
      <w:r>
        <w:fldChar w:fldCharType="begin"/>
      </w:r>
      <w:r>
        <w:instrText xml:space="preserve"> PAGEREF _Toc130910328 \h </w:instrText>
      </w:r>
      <w:r>
        <w:fldChar w:fldCharType="separate"/>
      </w:r>
      <w:r>
        <w:t>41</w:t>
      </w:r>
      <w:r>
        <w:fldChar w:fldCharType="end"/>
      </w:r>
    </w:p>
    <w:p w14:paraId="1A9CEBD0" w14:textId="4B950CE1" w:rsidR="00FA5890" w:rsidRDefault="00FA5890" w:rsidP="00FA5890">
      <w:pPr>
        <w:pStyle w:val="20"/>
        <w:rPr>
          <w:rFonts w:asciiTheme="minorHAnsi" w:eastAsiaTheme="minorEastAsia" w:hAnsiTheme="minorHAnsi" w:cstheme="minorBidi"/>
          <w:sz w:val="22"/>
          <w:szCs w:val="22"/>
          <w:lang w:eastAsia="en-GB"/>
        </w:rPr>
      </w:pPr>
      <w:r>
        <w:t>5.7</w:t>
      </w:r>
      <w:r>
        <w:tab/>
        <w:t>Policy management state model and error handling</w:t>
      </w:r>
      <w:r>
        <w:tab/>
      </w:r>
      <w:r>
        <w:fldChar w:fldCharType="begin"/>
      </w:r>
      <w:r>
        <w:instrText xml:space="preserve"> PAGEREF _Toc130910329 \h </w:instrText>
      </w:r>
      <w:r>
        <w:fldChar w:fldCharType="separate"/>
      </w:r>
      <w:r>
        <w:t>42</w:t>
      </w:r>
      <w:r>
        <w:fldChar w:fldCharType="end"/>
      </w:r>
    </w:p>
    <w:p w14:paraId="110F3846" w14:textId="4FA28AED" w:rsidR="00FA5890" w:rsidRDefault="00FA5890" w:rsidP="00FA5890">
      <w:pPr>
        <w:pStyle w:val="31"/>
        <w:rPr>
          <w:rFonts w:asciiTheme="minorHAnsi" w:eastAsiaTheme="minorEastAsia" w:hAnsiTheme="minorHAnsi" w:cstheme="minorBidi"/>
          <w:sz w:val="22"/>
          <w:szCs w:val="22"/>
          <w:lang w:eastAsia="en-GB"/>
        </w:rPr>
      </w:pPr>
      <w:r>
        <w:t>5.7.1</w:t>
      </w:r>
      <w:r>
        <w:tab/>
        <w:t>Introduction</w:t>
      </w:r>
      <w:r>
        <w:tab/>
      </w:r>
      <w:r>
        <w:fldChar w:fldCharType="begin"/>
      </w:r>
      <w:r>
        <w:instrText xml:space="preserve"> PAGEREF _Toc130910330 \h </w:instrText>
      </w:r>
      <w:r>
        <w:fldChar w:fldCharType="separate"/>
      </w:r>
      <w:r>
        <w:t>42</w:t>
      </w:r>
      <w:r>
        <w:fldChar w:fldCharType="end"/>
      </w:r>
    </w:p>
    <w:p w14:paraId="0FEE8144" w14:textId="51063F7A" w:rsidR="00FA5890" w:rsidRDefault="00FA5890" w:rsidP="00FA5890">
      <w:pPr>
        <w:pStyle w:val="31"/>
        <w:rPr>
          <w:rFonts w:asciiTheme="minorHAnsi" w:eastAsiaTheme="minorEastAsia" w:hAnsiTheme="minorHAnsi" w:cstheme="minorBidi"/>
          <w:sz w:val="22"/>
          <w:szCs w:val="22"/>
          <w:lang w:eastAsia="en-GB"/>
        </w:rPr>
      </w:pPr>
      <w:r>
        <w:t>5.7.2</w:t>
      </w:r>
      <w:r>
        <w:tab/>
        <w:t>States and state transitions</w:t>
      </w:r>
      <w:r>
        <w:tab/>
      </w:r>
      <w:r>
        <w:fldChar w:fldCharType="begin"/>
      </w:r>
      <w:r>
        <w:instrText xml:space="preserve"> PAGEREF _Toc130910331 \h </w:instrText>
      </w:r>
      <w:r>
        <w:fldChar w:fldCharType="separate"/>
      </w:r>
      <w:r>
        <w:t>42</w:t>
      </w:r>
      <w:r>
        <w:fldChar w:fldCharType="end"/>
      </w:r>
    </w:p>
    <w:p w14:paraId="4BE1CB25" w14:textId="79879E07" w:rsidR="00FA5890" w:rsidRDefault="00FA5890" w:rsidP="00FA5890">
      <w:pPr>
        <w:pStyle w:val="31"/>
        <w:rPr>
          <w:rFonts w:asciiTheme="minorHAnsi" w:eastAsiaTheme="minorEastAsia" w:hAnsiTheme="minorHAnsi" w:cstheme="minorBidi"/>
          <w:sz w:val="22"/>
          <w:szCs w:val="22"/>
          <w:lang w:eastAsia="en-GB"/>
        </w:rPr>
      </w:pPr>
      <w:r>
        <w:lastRenderedPageBreak/>
        <w:t>5.7.3</w:t>
      </w:r>
      <w:r>
        <w:tab/>
        <w:t>Handling of errors</w:t>
      </w:r>
      <w:r>
        <w:tab/>
      </w:r>
      <w:r>
        <w:fldChar w:fldCharType="begin"/>
      </w:r>
      <w:r>
        <w:instrText xml:space="preserve"> PAGEREF _Toc130910332 \h </w:instrText>
      </w:r>
      <w:r>
        <w:fldChar w:fldCharType="separate"/>
      </w:r>
      <w:r>
        <w:t>44</w:t>
      </w:r>
      <w:r>
        <w:fldChar w:fldCharType="end"/>
      </w:r>
    </w:p>
    <w:p w14:paraId="303B222F" w14:textId="771B2C3F" w:rsidR="00FA5890" w:rsidRDefault="00FA5890" w:rsidP="00FA5890">
      <w:pPr>
        <w:pStyle w:val="41"/>
        <w:rPr>
          <w:rFonts w:asciiTheme="minorHAnsi" w:eastAsiaTheme="minorEastAsia" w:hAnsiTheme="minorHAnsi" w:cstheme="minorBidi"/>
          <w:sz w:val="22"/>
          <w:szCs w:val="22"/>
          <w:lang w:eastAsia="en-GB"/>
        </w:rPr>
      </w:pPr>
      <w:r>
        <w:t>5.7.3.1</w:t>
      </w:r>
      <w:r>
        <w:tab/>
        <w:t>Failure during transfer of the policy content</w:t>
      </w:r>
      <w:r>
        <w:tab/>
      </w:r>
      <w:r>
        <w:fldChar w:fldCharType="begin"/>
      </w:r>
      <w:r>
        <w:instrText xml:space="preserve"> PAGEREF _Toc130910333 \h </w:instrText>
      </w:r>
      <w:r>
        <w:fldChar w:fldCharType="separate"/>
      </w:r>
      <w:r>
        <w:t>44</w:t>
      </w:r>
      <w:r>
        <w:fldChar w:fldCharType="end"/>
      </w:r>
    </w:p>
    <w:p w14:paraId="679B3372" w14:textId="52E47419" w:rsidR="00FA5890" w:rsidRDefault="00FA5890" w:rsidP="00FA5890">
      <w:pPr>
        <w:pStyle w:val="80"/>
        <w:rPr>
          <w:rFonts w:asciiTheme="minorHAnsi" w:eastAsiaTheme="minorEastAsia" w:hAnsiTheme="minorHAnsi" w:cstheme="minorBidi"/>
          <w:szCs w:val="22"/>
          <w:lang w:eastAsia="en-GB"/>
        </w:rPr>
      </w:pPr>
      <w:r>
        <w:t>Annex A (informative):</w:t>
      </w:r>
      <w:r>
        <w:tab/>
        <w:t>Mapping operations to protocol elements</w:t>
      </w:r>
      <w:r>
        <w:tab/>
      </w:r>
      <w:r>
        <w:fldChar w:fldCharType="begin"/>
      </w:r>
      <w:r>
        <w:instrText xml:space="preserve"> PAGEREF _Toc130910334 \h </w:instrText>
      </w:r>
      <w:r>
        <w:fldChar w:fldCharType="separate"/>
      </w:r>
      <w:r>
        <w:t>45</w:t>
      </w:r>
      <w:r>
        <w:fldChar w:fldCharType="end"/>
      </w:r>
    </w:p>
    <w:p w14:paraId="48119C77" w14:textId="66593477" w:rsidR="00FA5890" w:rsidRDefault="00FA5890" w:rsidP="00FA5890">
      <w:pPr>
        <w:pStyle w:val="80"/>
        <w:rPr>
          <w:rFonts w:asciiTheme="minorHAnsi" w:eastAsiaTheme="minorEastAsia" w:hAnsiTheme="minorHAnsi" w:cstheme="minorBidi"/>
          <w:szCs w:val="22"/>
          <w:lang w:eastAsia="en-GB"/>
        </w:rPr>
      </w:pPr>
      <w:r>
        <w:t>Annex B (informative):</w:t>
      </w:r>
      <w:r>
        <w:tab/>
        <w:t>Change History</w:t>
      </w:r>
      <w:r>
        <w:tab/>
      </w:r>
      <w:r>
        <w:fldChar w:fldCharType="begin"/>
      </w:r>
      <w:r>
        <w:instrText xml:space="preserve"> PAGEREF _Toc130910335 \h </w:instrText>
      </w:r>
      <w:r>
        <w:fldChar w:fldCharType="separate"/>
      </w:r>
      <w:r>
        <w:t>46</w:t>
      </w:r>
      <w:r>
        <w:fldChar w:fldCharType="end"/>
      </w:r>
    </w:p>
    <w:p w14:paraId="66AC6B54" w14:textId="25B43023" w:rsidR="00FA5890" w:rsidRDefault="00FA5890" w:rsidP="00FA5890">
      <w:pPr>
        <w:pStyle w:val="10"/>
        <w:rPr>
          <w:rFonts w:asciiTheme="minorHAnsi" w:eastAsiaTheme="minorEastAsia" w:hAnsiTheme="minorHAnsi" w:cstheme="minorBidi"/>
          <w:szCs w:val="22"/>
          <w:lang w:eastAsia="en-GB"/>
        </w:rPr>
      </w:pPr>
      <w:r>
        <w:t>History</w:t>
      </w:r>
      <w:r>
        <w:tab/>
      </w:r>
      <w:r>
        <w:fldChar w:fldCharType="begin"/>
      </w:r>
      <w:r>
        <w:instrText xml:space="preserve"> PAGEREF _Toc130910336 \h </w:instrText>
      </w:r>
      <w:r>
        <w:fldChar w:fldCharType="separate"/>
      </w:r>
      <w:r>
        <w:t>47</w:t>
      </w:r>
      <w:r>
        <w:fldChar w:fldCharType="end"/>
      </w:r>
    </w:p>
    <w:p w14:paraId="55838038" w14:textId="7F9E5725" w:rsidR="001A790B" w:rsidRPr="006A3D4A" w:rsidRDefault="00FA5890" w:rsidP="001A790B">
      <w:r>
        <w:fldChar w:fldCharType="end"/>
      </w:r>
    </w:p>
    <w:p w14:paraId="30DACDFE" w14:textId="77777777" w:rsidR="001A790B" w:rsidRPr="006A3D4A" w:rsidRDefault="001A790B" w:rsidP="001A790B">
      <w:pPr>
        <w:spacing w:after="0"/>
        <w:ind w:left="-567"/>
        <w:rPr>
          <w:color w:val="000000" w:themeColor="text1"/>
        </w:rPr>
      </w:pPr>
      <w:r w:rsidRPr="006A3D4A">
        <w:br w:type="page"/>
      </w:r>
    </w:p>
    <w:p w14:paraId="551D6775" w14:textId="77777777" w:rsidR="001A790B" w:rsidRPr="006A3D4A" w:rsidRDefault="001A790B" w:rsidP="001A790B">
      <w:pPr>
        <w:pStyle w:val="1"/>
      </w:pPr>
      <w:bookmarkStart w:id="3" w:name="_Toc130561400"/>
      <w:bookmarkStart w:id="4" w:name="_Toc130561521"/>
      <w:bookmarkStart w:id="5" w:name="_Toc130798514"/>
      <w:bookmarkStart w:id="6" w:name="_Toc130910216"/>
      <w:r w:rsidRPr="006A3D4A">
        <w:lastRenderedPageBreak/>
        <w:t>Intellectual Property Rights</w:t>
      </w:r>
      <w:bookmarkEnd w:id="3"/>
      <w:bookmarkEnd w:id="4"/>
      <w:bookmarkEnd w:id="5"/>
      <w:bookmarkEnd w:id="6"/>
    </w:p>
    <w:p w14:paraId="19054BB7" w14:textId="77777777" w:rsidR="000F31E5" w:rsidRPr="006A3D4A" w:rsidRDefault="000F31E5" w:rsidP="000F31E5">
      <w:pPr>
        <w:pStyle w:val="H6"/>
      </w:pPr>
      <w:r w:rsidRPr="006A3D4A">
        <w:t xml:space="preserve">Essential patents </w:t>
      </w:r>
    </w:p>
    <w:p w14:paraId="7B3671FC" w14:textId="77777777" w:rsidR="000F31E5" w:rsidRPr="006A3D4A" w:rsidRDefault="000F31E5" w:rsidP="000F31E5">
      <w:bookmarkStart w:id="7" w:name="IPR_3GPP"/>
      <w:r w:rsidRPr="006A3D4A">
        <w:t xml:space="preserve">IPRs essential or potentially essential to normative deliverables may have been declared to ETSI. The </w:t>
      </w:r>
      <w:bookmarkStart w:id="8" w:name="_Hlk67652472"/>
      <w:bookmarkStart w:id="9" w:name="_Hlk67652820"/>
      <w:r w:rsidRPr="006A3D4A">
        <w:t>declarations</w:t>
      </w:r>
      <w:bookmarkEnd w:id="8"/>
      <w:r w:rsidRPr="006A3D4A">
        <w:t xml:space="preserve"> </w:t>
      </w:r>
      <w:bookmarkEnd w:id="9"/>
      <w:r w:rsidRPr="006A3D4A">
        <w:t xml:space="preserve">pertaining to these essential IPRs, if any, are publicly available for </w:t>
      </w:r>
      <w:r w:rsidRPr="006A3D4A">
        <w:rPr>
          <w:b/>
          <w:bCs/>
        </w:rPr>
        <w:t>ETSI members and non-members</w:t>
      </w:r>
      <w:r w:rsidRPr="006A3D4A">
        <w:t xml:space="preserve">, and can be found in ETSI SR 000 314: </w:t>
      </w:r>
      <w:r w:rsidRPr="006A3D4A">
        <w:rPr>
          <w:i/>
          <w:iCs/>
        </w:rPr>
        <w:t>"Intellectual Property Rights (IPRs); Essential, or potentially Essential, IPRs notified to ETSI in respect of ETSI standards"</w:t>
      </w:r>
      <w:r w:rsidRPr="006A3D4A">
        <w:t>, which is available from the ETSI Secretariat. Latest updates are available on the ETSI Web server (</w:t>
      </w:r>
      <w:hyperlink r:id="rId23" w:history="1">
        <w:r w:rsidRPr="00C246D4">
          <w:rPr>
            <w:rStyle w:val="ab"/>
          </w:rPr>
          <w:t>https://ipr.etsi.org/</w:t>
        </w:r>
      </w:hyperlink>
      <w:r w:rsidRPr="006A3D4A">
        <w:t>).</w:t>
      </w:r>
    </w:p>
    <w:p w14:paraId="72BFCDD3" w14:textId="77777777" w:rsidR="000F31E5" w:rsidRPr="006A3D4A" w:rsidRDefault="000F31E5" w:rsidP="000F31E5">
      <w:r w:rsidRPr="006A3D4A">
        <w:t xml:space="preserve">Pursuant to the ETSI </w:t>
      </w:r>
      <w:bookmarkStart w:id="10" w:name="_Hlk67652492"/>
      <w:r w:rsidRPr="006A3D4A">
        <w:t xml:space="preserve">Directives including the ETSI </w:t>
      </w:r>
      <w:bookmarkEnd w:id="10"/>
      <w:r w:rsidRPr="006A3D4A">
        <w:t xml:space="preserve">IPR Policy, no investigation </w:t>
      </w:r>
      <w:bookmarkStart w:id="11" w:name="_Hlk67652856"/>
      <w:r w:rsidRPr="006A3D4A">
        <w:t>regarding the essentiality of IPRs</w:t>
      </w:r>
      <w:bookmarkEnd w:id="11"/>
      <w:r w:rsidRPr="006A3D4A">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7"/>
    <w:p w14:paraId="43480C77" w14:textId="77777777" w:rsidR="000F31E5" w:rsidRPr="006A3D4A" w:rsidRDefault="000F31E5" w:rsidP="000F31E5">
      <w:pPr>
        <w:pStyle w:val="H6"/>
      </w:pPr>
      <w:r w:rsidRPr="006A3D4A">
        <w:t>Trademarks</w:t>
      </w:r>
    </w:p>
    <w:p w14:paraId="3E1311F7" w14:textId="77777777" w:rsidR="000F31E5" w:rsidRPr="006A3D4A" w:rsidRDefault="000F31E5" w:rsidP="000F31E5">
      <w:r w:rsidRPr="006A3D4A">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CA4F74F" w14:textId="77777777" w:rsidR="000F31E5" w:rsidRPr="006A3D4A" w:rsidRDefault="000F31E5" w:rsidP="000F31E5">
      <w:r w:rsidRPr="006A3D4A">
        <w:rPr>
          <w:b/>
          <w:bCs/>
        </w:rPr>
        <w:t>DECT™</w:t>
      </w:r>
      <w:r w:rsidRPr="006A3D4A">
        <w:t xml:space="preserve">, </w:t>
      </w:r>
      <w:r w:rsidRPr="006A3D4A">
        <w:rPr>
          <w:b/>
          <w:bCs/>
        </w:rPr>
        <w:t>PLUGTESTS™</w:t>
      </w:r>
      <w:r w:rsidRPr="006A3D4A">
        <w:t xml:space="preserve">, </w:t>
      </w:r>
      <w:r w:rsidRPr="006A3D4A">
        <w:rPr>
          <w:b/>
          <w:bCs/>
        </w:rPr>
        <w:t>UMTS™</w:t>
      </w:r>
      <w:r w:rsidRPr="006A3D4A">
        <w:t xml:space="preserve"> and the ETSI logo are trademarks of ETSI registered for the benefit of its Members. </w:t>
      </w:r>
      <w:r w:rsidRPr="006A3D4A">
        <w:rPr>
          <w:b/>
          <w:bCs/>
        </w:rPr>
        <w:t>3GPP™</w:t>
      </w:r>
      <w:r w:rsidRPr="006A3D4A">
        <w:rPr>
          <w:vertAlign w:val="superscript"/>
        </w:rPr>
        <w:t xml:space="preserve"> </w:t>
      </w:r>
      <w:r w:rsidRPr="006A3D4A">
        <w:t xml:space="preserve">and </w:t>
      </w:r>
      <w:r w:rsidRPr="006A3D4A">
        <w:rPr>
          <w:b/>
          <w:bCs/>
        </w:rPr>
        <w:t>LTE™</w:t>
      </w:r>
      <w:r w:rsidRPr="006A3D4A">
        <w:t xml:space="preserve"> are trademarks of ETSI registered for the benefit of its Members and of the 3GPP Organizational Partners. </w:t>
      </w:r>
      <w:r w:rsidRPr="006A3D4A">
        <w:rPr>
          <w:b/>
          <w:bCs/>
        </w:rPr>
        <w:t>oneM2M™</w:t>
      </w:r>
      <w:r w:rsidRPr="006A3D4A">
        <w:t xml:space="preserve"> logo is a trademark of ETSI registered for the benefit of its Members and of the oneM2M Partners. </w:t>
      </w:r>
      <w:r w:rsidRPr="006A3D4A">
        <w:rPr>
          <w:b/>
          <w:bCs/>
        </w:rPr>
        <w:t>GSM</w:t>
      </w:r>
      <w:r w:rsidRPr="006A3D4A">
        <w:rPr>
          <w:vertAlign w:val="superscript"/>
        </w:rPr>
        <w:t>®</w:t>
      </w:r>
      <w:r w:rsidRPr="006A3D4A">
        <w:t xml:space="preserve"> and the GSM logo are trademarks registered and owned by the GSM Association.</w:t>
      </w:r>
    </w:p>
    <w:p w14:paraId="1BFC6F54" w14:textId="77777777" w:rsidR="001A790B" w:rsidRPr="006A3D4A" w:rsidRDefault="001A790B" w:rsidP="001A790B">
      <w:pPr>
        <w:pStyle w:val="1"/>
      </w:pPr>
      <w:bookmarkStart w:id="12" w:name="_Toc130561401"/>
      <w:bookmarkStart w:id="13" w:name="_Toc130561522"/>
      <w:bookmarkStart w:id="14" w:name="_Toc130798515"/>
      <w:bookmarkStart w:id="15" w:name="_Toc130910217"/>
      <w:r w:rsidRPr="006A3D4A">
        <w:t>Foreword</w:t>
      </w:r>
      <w:bookmarkEnd w:id="12"/>
      <w:bookmarkEnd w:id="13"/>
      <w:bookmarkEnd w:id="14"/>
      <w:bookmarkEnd w:id="15"/>
    </w:p>
    <w:p w14:paraId="47D87561" w14:textId="77777777" w:rsidR="000F31E5" w:rsidRPr="006A3D4A" w:rsidRDefault="000F31E5" w:rsidP="000F31E5">
      <w:r w:rsidRPr="006A3D4A">
        <w:t>This Group Specification (GS) has been produced by ETSI Industry Specification Group (ISG) Network Functions Virtualisation (NFV).</w:t>
      </w:r>
    </w:p>
    <w:p w14:paraId="700C884B" w14:textId="77777777" w:rsidR="000F31E5" w:rsidRPr="006A3D4A" w:rsidRDefault="000F31E5" w:rsidP="000F31E5">
      <w:pPr>
        <w:pStyle w:val="1"/>
      </w:pPr>
      <w:bookmarkStart w:id="16" w:name="_Toc481503921"/>
      <w:bookmarkStart w:id="17" w:name="_Toc487612123"/>
      <w:bookmarkStart w:id="18" w:name="_Toc525223404"/>
      <w:bookmarkStart w:id="19" w:name="_Toc525223854"/>
      <w:bookmarkStart w:id="20" w:name="_Toc527974963"/>
      <w:bookmarkStart w:id="21" w:name="_Toc527980450"/>
      <w:bookmarkStart w:id="22" w:name="_Toc534708585"/>
      <w:bookmarkStart w:id="23" w:name="_Toc534708660"/>
      <w:bookmarkStart w:id="24" w:name="_Toc130561402"/>
      <w:bookmarkStart w:id="25" w:name="_Toc130561523"/>
      <w:bookmarkStart w:id="26" w:name="_Toc130798516"/>
      <w:bookmarkStart w:id="27" w:name="_Toc130910218"/>
      <w:r w:rsidRPr="006A3D4A">
        <w:t>Modal verbs terminology</w:t>
      </w:r>
      <w:bookmarkEnd w:id="16"/>
      <w:bookmarkEnd w:id="17"/>
      <w:bookmarkEnd w:id="18"/>
      <w:bookmarkEnd w:id="19"/>
      <w:bookmarkEnd w:id="20"/>
      <w:bookmarkEnd w:id="21"/>
      <w:bookmarkEnd w:id="22"/>
      <w:bookmarkEnd w:id="23"/>
      <w:bookmarkEnd w:id="24"/>
      <w:bookmarkEnd w:id="25"/>
      <w:bookmarkEnd w:id="26"/>
      <w:bookmarkEnd w:id="27"/>
    </w:p>
    <w:p w14:paraId="2BD59544" w14:textId="468AF382" w:rsidR="000F31E5" w:rsidRPr="006A3D4A" w:rsidRDefault="000F31E5" w:rsidP="000F31E5">
      <w:r w:rsidRPr="006A3D4A">
        <w:t>In the present document "</w:t>
      </w:r>
      <w:r w:rsidR="00292500" w:rsidRPr="006A3D4A">
        <w:rPr>
          <w:b/>
          <w:bCs/>
        </w:rPr>
        <w:t>shall</w:t>
      </w:r>
      <w:r w:rsidRPr="006A3D4A">
        <w:t>", "</w:t>
      </w:r>
      <w:r w:rsidR="00292500" w:rsidRPr="006A3D4A">
        <w:rPr>
          <w:b/>
          <w:bCs/>
        </w:rPr>
        <w:t>shall</w:t>
      </w:r>
      <w:r w:rsidRPr="006A3D4A">
        <w:rPr>
          <w:b/>
          <w:bCs/>
        </w:rPr>
        <w:t xml:space="preserve"> not</w:t>
      </w:r>
      <w:r w:rsidRPr="006A3D4A">
        <w:t>", "</w:t>
      </w:r>
      <w:r w:rsidRPr="006A3D4A">
        <w:rPr>
          <w:b/>
          <w:bCs/>
        </w:rPr>
        <w:t>should</w:t>
      </w:r>
      <w:r w:rsidRPr="006A3D4A">
        <w:t>", "</w:t>
      </w:r>
      <w:r w:rsidRPr="006A3D4A">
        <w:rPr>
          <w:b/>
          <w:bCs/>
        </w:rPr>
        <w:t>should not</w:t>
      </w:r>
      <w:r w:rsidRPr="006A3D4A">
        <w:t>", "</w:t>
      </w:r>
      <w:r w:rsidRPr="006A3D4A">
        <w:rPr>
          <w:b/>
          <w:bCs/>
        </w:rPr>
        <w:t>may</w:t>
      </w:r>
      <w:r w:rsidRPr="006A3D4A">
        <w:t>", "</w:t>
      </w:r>
      <w:r w:rsidRPr="006A3D4A">
        <w:rPr>
          <w:b/>
          <w:bCs/>
        </w:rPr>
        <w:t>need not</w:t>
      </w:r>
      <w:r w:rsidRPr="006A3D4A">
        <w:t>", "</w:t>
      </w:r>
      <w:r w:rsidRPr="006A3D4A">
        <w:rPr>
          <w:b/>
          <w:bCs/>
        </w:rPr>
        <w:t>will</w:t>
      </w:r>
      <w:r w:rsidRPr="006A3D4A">
        <w:rPr>
          <w:bCs/>
        </w:rPr>
        <w:t>"</w:t>
      </w:r>
      <w:r w:rsidRPr="006A3D4A">
        <w:t xml:space="preserve">, </w:t>
      </w:r>
      <w:r w:rsidRPr="006A3D4A">
        <w:rPr>
          <w:bCs/>
        </w:rPr>
        <w:t>"</w:t>
      </w:r>
      <w:r w:rsidRPr="006A3D4A">
        <w:rPr>
          <w:b/>
          <w:bCs/>
        </w:rPr>
        <w:t>will not</w:t>
      </w:r>
      <w:r w:rsidRPr="006A3D4A">
        <w:rPr>
          <w:bCs/>
        </w:rPr>
        <w:t>"</w:t>
      </w:r>
      <w:r w:rsidRPr="006A3D4A">
        <w:t>, "</w:t>
      </w:r>
      <w:r w:rsidRPr="006A3D4A">
        <w:rPr>
          <w:b/>
          <w:bCs/>
        </w:rPr>
        <w:t>can</w:t>
      </w:r>
      <w:r w:rsidRPr="006A3D4A">
        <w:t>" and "</w:t>
      </w:r>
      <w:r w:rsidRPr="006A3D4A">
        <w:rPr>
          <w:b/>
          <w:bCs/>
        </w:rPr>
        <w:t>cannot</w:t>
      </w:r>
      <w:r w:rsidRPr="006A3D4A">
        <w:t xml:space="preserve">" are to be interpreted as described in clause 3.2 of the </w:t>
      </w:r>
      <w:hyperlink r:id="rId24" w:history="1">
        <w:r w:rsidRPr="00C246D4">
          <w:rPr>
            <w:rStyle w:val="ab"/>
          </w:rPr>
          <w:t>ETSI Drafting Rules</w:t>
        </w:r>
      </w:hyperlink>
      <w:r w:rsidRPr="006A3D4A">
        <w:t xml:space="preserve"> (Verbal forms for the expression of provisions).</w:t>
      </w:r>
    </w:p>
    <w:p w14:paraId="3BCC1A76" w14:textId="37CF4D76" w:rsidR="000F31E5" w:rsidRPr="006A3D4A" w:rsidRDefault="000F31E5" w:rsidP="000F31E5">
      <w:r w:rsidRPr="006A3D4A">
        <w:t>"</w:t>
      </w:r>
      <w:r w:rsidR="00292500" w:rsidRPr="006A3D4A">
        <w:rPr>
          <w:b/>
          <w:bCs/>
        </w:rPr>
        <w:t>must</w:t>
      </w:r>
      <w:r w:rsidRPr="006A3D4A">
        <w:t>" and "</w:t>
      </w:r>
      <w:r w:rsidR="00292500" w:rsidRPr="006A3D4A">
        <w:rPr>
          <w:b/>
          <w:bCs/>
        </w:rPr>
        <w:t>must</w:t>
      </w:r>
      <w:r w:rsidRPr="006A3D4A">
        <w:rPr>
          <w:b/>
          <w:bCs/>
        </w:rPr>
        <w:t xml:space="preserve"> not</w:t>
      </w:r>
      <w:r w:rsidRPr="006A3D4A">
        <w:t xml:space="preserve">" are </w:t>
      </w:r>
      <w:r w:rsidRPr="006A3D4A">
        <w:rPr>
          <w:b/>
          <w:bCs/>
        </w:rPr>
        <w:t>NOT</w:t>
      </w:r>
      <w:r w:rsidRPr="006A3D4A">
        <w:t xml:space="preserve"> allowed in ETSI deliverables except when used in direct citation.</w:t>
      </w:r>
    </w:p>
    <w:p w14:paraId="0245702B" w14:textId="77777777" w:rsidR="00187205" w:rsidRPr="006A3D4A" w:rsidRDefault="00187205">
      <w:pPr>
        <w:overflowPunct/>
        <w:autoSpaceDE/>
        <w:autoSpaceDN/>
        <w:adjustRightInd/>
        <w:spacing w:after="0"/>
        <w:textAlignment w:val="auto"/>
        <w:rPr>
          <w:rFonts w:ascii="Arial" w:hAnsi="Arial"/>
          <w:sz w:val="36"/>
        </w:rPr>
      </w:pPr>
      <w:bookmarkStart w:id="28" w:name="_Toc130561403"/>
      <w:r w:rsidRPr="006A3D4A">
        <w:br w:type="page"/>
      </w:r>
    </w:p>
    <w:p w14:paraId="79F413FA" w14:textId="02333A05" w:rsidR="001A790B" w:rsidRPr="006A3D4A" w:rsidRDefault="001A790B" w:rsidP="001A790B">
      <w:pPr>
        <w:pStyle w:val="1"/>
      </w:pPr>
      <w:bookmarkStart w:id="29" w:name="_Toc130561524"/>
      <w:bookmarkStart w:id="30" w:name="_Toc130798517"/>
      <w:bookmarkStart w:id="31" w:name="_Toc130910219"/>
      <w:r w:rsidRPr="006A3D4A">
        <w:lastRenderedPageBreak/>
        <w:t>1</w:t>
      </w:r>
      <w:r w:rsidRPr="006A3D4A">
        <w:tab/>
        <w:t>Scope</w:t>
      </w:r>
      <w:bookmarkEnd w:id="28"/>
      <w:bookmarkEnd w:id="29"/>
      <w:bookmarkEnd w:id="30"/>
      <w:bookmarkEnd w:id="31"/>
    </w:p>
    <w:p w14:paraId="23AF473F" w14:textId="77777777" w:rsidR="001A790B" w:rsidRPr="006A3D4A" w:rsidRDefault="001A790B" w:rsidP="001A790B">
      <w:r w:rsidRPr="006A3D4A">
        <w:t>The present document specifies a RESTful protocol and data model fulfilling the requirements specified in the following Group Specifications for the policy management interfaces used over the NFV-MANO reference points:</w:t>
      </w:r>
    </w:p>
    <w:p w14:paraId="164D053F" w14:textId="0B3B252A" w:rsidR="001A790B" w:rsidRPr="00C246D4" w:rsidRDefault="001A790B" w:rsidP="004251EC">
      <w:pPr>
        <w:pStyle w:val="B1"/>
      </w:pPr>
      <w:r w:rsidRPr="00C246D4">
        <w:rPr>
          <w:rFonts w:hint="eastAsia"/>
          <w:lang w:eastAsia="zh-CN"/>
        </w:rPr>
        <w:t xml:space="preserve">ETSI </w:t>
      </w:r>
      <w:r w:rsidRPr="00C246D4">
        <w:rPr>
          <w:lang w:eastAsia="zh-CN"/>
        </w:rPr>
        <w:t xml:space="preserve">GS NFV-IFA 005 </w:t>
      </w:r>
      <w:r w:rsidR="008B57B4" w:rsidRPr="00C246D4">
        <w:rPr>
          <w:lang w:eastAsia="zh-CN"/>
        </w:rPr>
        <w:t>[</w:t>
      </w:r>
      <w:r w:rsidR="008B57B4" w:rsidRPr="00C246D4">
        <w:rPr>
          <w:lang w:eastAsia="zh-CN"/>
        </w:rPr>
        <w:fldChar w:fldCharType="begin"/>
      </w:r>
      <w:r w:rsidR="008B57B4" w:rsidRPr="00C246D4">
        <w:rPr>
          <w:lang w:eastAsia="zh-CN"/>
        </w:rPr>
        <w:instrText xml:space="preserve">REF REF_GSNFV_IFA005 \h </w:instrText>
      </w:r>
      <w:r w:rsidR="008B57B4" w:rsidRPr="00C246D4">
        <w:rPr>
          <w:lang w:eastAsia="zh-CN"/>
        </w:rPr>
      </w:r>
      <w:r w:rsidR="008B57B4" w:rsidRPr="00C246D4">
        <w:rPr>
          <w:lang w:eastAsia="zh-CN"/>
        </w:rPr>
        <w:fldChar w:fldCharType="separate"/>
      </w:r>
      <w:r w:rsidR="0065135F" w:rsidRPr="00C246D4">
        <w:t>1</w:t>
      </w:r>
      <w:r w:rsidR="008B57B4" w:rsidRPr="00C246D4">
        <w:rPr>
          <w:lang w:eastAsia="zh-CN"/>
        </w:rPr>
        <w:fldChar w:fldCharType="end"/>
      </w:r>
      <w:r w:rsidR="008B57B4" w:rsidRPr="00C246D4">
        <w:rPr>
          <w:lang w:eastAsia="zh-CN"/>
        </w:rPr>
        <w:t>]</w:t>
      </w:r>
    </w:p>
    <w:p w14:paraId="23CEEEB2" w14:textId="0B42A148" w:rsidR="001A790B" w:rsidRPr="00C246D4" w:rsidRDefault="001A790B" w:rsidP="004251EC">
      <w:pPr>
        <w:pStyle w:val="B1"/>
      </w:pPr>
      <w:r w:rsidRPr="00C246D4">
        <w:rPr>
          <w:lang w:eastAsia="zh-CN"/>
        </w:rPr>
        <w:t xml:space="preserve">ETSI GS NFV-IFA 006 </w:t>
      </w:r>
      <w:r w:rsidR="008B57B4" w:rsidRPr="00C246D4">
        <w:rPr>
          <w:lang w:eastAsia="zh-CN"/>
        </w:rPr>
        <w:t>[</w:t>
      </w:r>
      <w:r w:rsidR="008B57B4" w:rsidRPr="00C246D4">
        <w:rPr>
          <w:lang w:eastAsia="zh-CN"/>
        </w:rPr>
        <w:fldChar w:fldCharType="begin"/>
      </w:r>
      <w:r w:rsidR="008B57B4" w:rsidRPr="00C246D4">
        <w:rPr>
          <w:lang w:eastAsia="zh-CN"/>
        </w:rPr>
        <w:instrText xml:space="preserve">REF REF_GSNFV_IFA006 \h </w:instrText>
      </w:r>
      <w:r w:rsidR="008B57B4" w:rsidRPr="00C246D4">
        <w:rPr>
          <w:lang w:eastAsia="zh-CN"/>
        </w:rPr>
      </w:r>
      <w:r w:rsidR="008B57B4" w:rsidRPr="00C246D4">
        <w:rPr>
          <w:lang w:eastAsia="zh-CN"/>
        </w:rPr>
        <w:fldChar w:fldCharType="separate"/>
      </w:r>
      <w:r w:rsidR="0065135F" w:rsidRPr="00C246D4">
        <w:t>2</w:t>
      </w:r>
      <w:r w:rsidR="008B57B4" w:rsidRPr="00C246D4">
        <w:rPr>
          <w:lang w:eastAsia="zh-CN"/>
        </w:rPr>
        <w:fldChar w:fldCharType="end"/>
      </w:r>
      <w:r w:rsidR="008B57B4" w:rsidRPr="00C246D4">
        <w:rPr>
          <w:lang w:eastAsia="zh-CN"/>
        </w:rPr>
        <w:t>]</w:t>
      </w:r>
    </w:p>
    <w:p w14:paraId="54A7EDF7" w14:textId="22598AE6" w:rsidR="001A790B" w:rsidRPr="00C246D4" w:rsidRDefault="001A790B" w:rsidP="004251EC">
      <w:pPr>
        <w:pStyle w:val="B1"/>
      </w:pPr>
      <w:r w:rsidRPr="00C246D4">
        <w:rPr>
          <w:lang w:eastAsia="zh-CN"/>
        </w:rPr>
        <w:t xml:space="preserve">ETSI GS NFV-IFA 007 </w:t>
      </w:r>
      <w:r w:rsidR="008B57B4" w:rsidRPr="00C246D4">
        <w:rPr>
          <w:lang w:eastAsia="zh-CN"/>
        </w:rPr>
        <w:t>[</w:t>
      </w:r>
      <w:r w:rsidR="008B57B4" w:rsidRPr="00C246D4">
        <w:rPr>
          <w:lang w:eastAsia="zh-CN"/>
        </w:rPr>
        <w:fldChar w:fldCharType="begin"/>
      </w:r>
      <w:r w:rsidR="008B57B4" w:rsidRPr="00C246D4">
        <w:rPr>
          <w:lang w:eastAsia="zh-CN"/>
        </w:rPr>
        <w:instrText xml:space="preserve">REF REF_GSNFV_IFA007 \h </w:instrText>
      </w:r>
      <w:r w:rsidR="008B57B4" w:rsidRPr="00C246D4">
        <w:rPr>
          <w:lang w:eastAsia="zh-CN"/>
        </w:rPr>
      </w:r>
      <w:r w:rsidR="008B57B4" w:rsidRPr="00C246D4">
        <w:rPr>
          <w:lang w:eastAsia="zh-CN"/>
        </w:rPr>
        <w:fldChar w:fldCharType="separate"/>
      </w:r>
      <w:r w:rsidR="0065135F" w:rsidRPr="00C246D4">
        <w:t>3</w:t>
      </w:r>
      <w:r w:rsidR="008B57B4" w:rsidRPr="00C246D4">
        <w:rPr>
          <w:lang w:eastAsia="zh-CN"/>
        </w:rPr>
        <w:fldChar w:fldCharType="end"/>
      </w:r>
      <w:r w:rsidR="008B57B4" w:rsidRPr="00C246D4">
        <w:rPr>
          <w:lang w:eastAsia="zh-CN"/>
        </w:rPr>
        <w:t>]</w:t>
      </w:r>
    </w:p>
    <w:p w14:paraId="49610BA0" w14:textId="492DEFFC" w:rsidR="001A790B" w:rsidRPr="00C246D4" w:rsidRDefault="001A790B" w:rsidP="004251EC">
      <w:pPr>
        <w:pStyle w:val="B1"/>
      </w:pPr>
      <w:r w:rsidRPr="00C246D4">
        <w:rPr>
          <w:lang w:eastAsia="zh-CN"/>
        </w:rPr>
        <w:t xml:space="preserve">ETSI GS NFV-IFA 008 </w:t>
      </w:r>
      <w:r w:rsidR="008B57B4" w:rsidRPr="00C246D4">
        <w:rPr>
          <w:lang w:eastAsia="zh-CN"/>
        </w:rPr>
        <w:t>[</w:t>
      </w:r>
      <w:r w:rsidR="008B57B4" w:rsidRPr="00C246D4">
        <w:rPr>
          <w:lang w:eastAsia="zh-CN"/>
        </w:rPr>
        <w:fldChar w:fldCharType="begin"/>
      </w:r>
      <w:r w:rsidR="008B57B4" w:rsidRPr="00C246D4">
        <w:rPr>
          <w:lang w:eastAsia="zh-CN"/>
        </w:rPr>
        <w:instrText xml:space="preserve">REF REF_GSNFV_IFA008 \h </w:instrText>
      </w:r>
      <w:r w:rsidR="008B57B4" w:rsidRPr="00C246D4">
        <w:rPr>
          <w:lang w:eastAsia="zh-CN"/>
        </w:rPr>
      </w:r>
      <w:r w:rsidR="008B57B4" w:rsidRPr="00C246D4">
        <w:rPr>
          <w:lang w:eastAsia="zh-CN"/>
        </w:rPr>
        <w:fldChar w:fldCharType="separate"/>
      </w:r>
      <w:r w:rsidR="0065135F" w:rsidRPr="00C246D4">
        <w:t>4</w:t>
      </w:r>
      <w:r w:rsidR="008B57B4" w:rsidRPr="00C246D4">
        <w:rPr>
          <w:lang w:eastAsia="zh-CN"/>
        </w:rPr>
        <w:fldChar w:fldCharType="end"/>
      </w:r>
      <w:r w:rsidR="008B57B4" w:rsidRPr="00C246D4">
        <w:rPr>
          <w:lang w:eastAsia="zh-CN"/>
        </w:rPr>
        <w:t>]</w:t>
      </w:r>
    </w:p>
    <w:p w14:paraId="2B07CC5F" w14:textId="3357ED01" w:rsidR="001A790B" w:rsidRPr="00C246D4" w:rsidRDefault="001A790B" w:rsidP="004251EC">
      <w:pPr>
        <w:pStyle w:val="B1"/>
      </w:pPr>
      <w:r w:rsidRPr="00C246D4">
        <w:rPr>
          <w:lang w:eastAsia="zh-CN"/>
        </w:rPr>
        <w:t xml:space="preserve">ETSI GS NFV-IFA 013 </w:t>
      </w:r>
      <w:r w:rsidR="008B57B4" w:rsidRPr="00C246D4">
        <w:rPr>
          <w:lang w:eastAsia="zh-CN"/>
        </w:rPr>
        <w:t>[</w:t>
      </w:r>
      <w:r w:rsidR="008B57B4" w:rsidRPr="00C246D4">
        <w:rPr>
          <w:lang w:eastAsia="zh-CN"/>
        </w:rPr>
        <w:fldChar w:fldCharType="begin"/>
      </w:r>
      <w:r w:rsidR="008B57B4" w:rsidRPr="00C246D4">
        <w:rPr>
          <w:lang w:eastAsia="zh-CN"/>
        </w:rPr>
        <w:instrText xml:space="preserve">REF REF_GSNFV_IFA013 \h </w:instrText>
      </w:r>
      <w:r w:rsidR="008B57B4" w:rsidRPr="00C246D4">
        <w:rPr>
          <w:lang w:eastAsia="zh-CN"/>
        </w:rPr>
      </w:r>
      <w:r w:rsidR="008B57B4" w:rsidRPr="00C246D4">
        <w:rPr>
          <w:lang w:eastAsia="zh-CN"/>
        </w:rPr>
        <w:fldChar w:fldCharType="separate"/>
      </w:r>
      <w:r w:rsidR="0065135F" w:rsidRPr="00C246D4">
        <w:t>5</w:t>
      </w:r>
      <w:r w:rsidR="008B57B4" w:rsidRPr="00C246D4">
        <w:rPr>
          <w:lang w:eastAsia="zh-CN"/>
        </w:rPr>
        <w:fldChar w:fldCharType="end"/>
      </w:r>
      <w:r w:rsidR="008B57B4" w:rsidRPr="00C246D4">
        <w:rPr>
          <w:lang w:eastAsia="zh-CN"/>
        </w:rPr>
        <w:t>]</w:t>
      </w:r>
    </w:p>
    <w:p w14:paraId="65382AC8" w14:textId="255BA324" w:rsidR="001A790B" w:rsidRPr="00C246D4" w:rsidRDefault="001A790B" w:rsidP="004251EC">
      <w:pPr>
        <w:pStyle w:val="B1"/>
      </w:pPr>
      <w:r w:rsidRPr="00C246D4">
        <w:t xml:space="preserve">ETSI GS NFV-IFA 030 </w:t>
      </w:r>
      <w:r w:rsidR="008B57B4" w:rsidRPr="00C246D4">
        <w:t>[</w:t>
      </w:r>
      <w:r w:rsidR="008B57B4" w:rsidRPr="00C246D4">
        <w:fldChar w:fldCharType="begin"/>
      </w:r>
      <w:r w:rsidR="008B57B4" w:rsidRPr="00C246D4">
        <w:instrText xml:space="preserve">REF REF_GSNFV_IFA030 \h </w:instrText>
      </w:r>
      <w:r w:rsidR="008B57B4" w:rsidRPr="00C246D4">
        <w:fldChar w:fldCharType="separate"/>
      </w:r>
      <w:r w:rsidR="0065135F" w:rsidRPr="00C246D4">
        <w:t>6</w:t>
      </w:r>
      <w:r w:rsidR="008B57B4" w:rsidRPr="00C246D4">
        <w:fldChar w:fldCharType="end"/>
      </w:r>
      <w:r w:rsidR="008B57B4" w:rsidRPr="00C246D4">
        <w:t>]</w:t>
      </w:r>
    </w:p>
    <w:p w14:paraId="36CE256E" w14:textId="77777777" w:rsidR="001A790B" w:rsidRPr="006A3D4A" w:rsidRDefault="001A790B" w:rsidP="001A790B">
      <w:r w:rsidRPr="006A3D4A">
        <w:t>A data model for policy content is out of scope of the present document.</w:t>
      </w:r>
    </w:p>
    <w:p w14:paraId="1D7EC095" w14:textId="77777777" w:rsidR="001A790B" w:rsidRPr="006A3D4A" w:rsidRDefault="001A790B" w:rsidP="001A790B">
      <w:pPr>
        <w:pStyle w:val="1"/>
      </w:pPr>
      <w:bookmarkStart w:id="32" w:name="_Toc130561404"/>
      <w:bookmarkStart w:id="33" w:name="_Toc130561525"/>
      <w:bookmarkStart w:id="34" w:name="_Toc130798518"/>
      <w:bookmarkStart w:id="35" w:name="_Toc130910220"/>
      <w:r w:rsidRPr="006A3D4A">
        <w:t>2</w:t>
      </w:r>
      <w:r w:rsidRPr="006A3D4A">
        <w:tab/>
        <w:t>References</w:t>
      </w:r>
      <w:bookmarkEnd w:id="32"/>
      <w:bookmarkEnd w:id="33"/>
      <w:bookmarkEnd w:id="34"/>
      <w:bookmarkEnd w:id="35"/>
    </w:p>
    <w:p w14:paraId="22AEE2E1" w14:textId="77777777" w:rsidR="001A790B" w:rsidRPr="006A3D4A" w:rsidRDefault="001A790B" w:rsidP="001A790B">
      <w:pPr>
        <w:pStyle w:val="2"/>
      </w:pPr>
      <w:bookmarkStart w:id="36" w:name="_Toc130561405"/>
      <w:bookmarkStart w:id="37" w:name="_Toc130561526"/>
      <w:bookmarkStart w:id="38" w:name="_Toc130798519"/>
      <w:bookmarkStart w:id="39" w:name="_Toc130910221"/>
      <w:r w:rsidRPr="006A3D4A">
        <w:t>2.1</w:t>
      </w:r>
      <w:r w:rsidRPr="006A3D4A">
        <w:tab/>
        <w:t>Normative references</w:t>
      </w:r>
      <w:bookmarkEnd w:id="36"/>
      <w:bookmarkEnd w:id="37"/>
      <w:bookmarkEnd w:id="38"/>
      <w:bookmarkEnd w:id="39"/>
    </w:p>
    <w:p w14:paraId="2A42A7E8" w14:textId="77777777" w:rsidR="001A790B" w:rsidRPr="006A3D4A" w:rsidRDefault="001A790B" w:rsidP="001A790B">
      <w:r w:rsidRPr="006A3D4A">
        <w:t>References are either specific (identified by date of publication and/or edition number or version number) or non</w:t>
      </w:r>
      <w:r w:rsidRPr="006A3D4A">
        <w:noBreakHyphen/>
        <w:t>specific. For specific references, only the cited version applies. For non-specific references, the latest version of the referenced document (including any amendments) applies.</w:t>
      </w:r>
    </w:p>
    <w:p w14:paraId="5A3044C6" w14:textId="77777777" w:rsidR="001A790B" w:rsidRPr="006A3D4A" w:rsidRDefault="001A790B" w:rsidP="001A790B">
      <w:r w:rsidRPr="006A3D4A">
        <w:t xml:space="preserve">Referenced documents which are not found to be publicly available in the expected location might be found at </w:t>
      </w:r>
      <w:hyperlink r:id="rId25" w:history="1">
        <w:r w:rsidRPr="00C246D4">
          <w:rPr>
            <w:rStyle w:val="ab"/>
          </w:rPr>
          <w:t>https://docbox.etsi.org/Reference</w:t>
        </w:r>
      </w:hyperlink>
      <w:r w:rsidRPr="006A3D4A">
        <w:t>.</w:t>
      </w:r>
    </w:p>
    <w:p w14:paraId="08CB4370" w14:textId="77777777" w:rsidR="001A790B" w:rsidRPr="006A3D4A" w:rsidRDefault="001A790B" w:rsidP="001A790B">
      <w:pPr>
        <w:pStyle w:val="NO"/>
      </w:pPr>
      <w:r w:rsidRPr="006A3D4A">
        <w:t>NOTE:</w:t>
      </w:r>
      <w:r w:rsidRPr="006A3D4A">
        <w:tab/>
        <w:t>While any hyperlinks included in this clause were valid at the time of publication, ETSI cannot guarantee their long term validity.</w:t>
      </w:r>
    </w:p>
    <w:p w14:paraId="78E6DB8D" w14:textId="77777777" w:rsidR="001A790B" w:rsidRPr="006A3D4A" w:rsidRDefault="001A790B" w:rsidP="001A790B">
      <w:pPr>
        <w:rPr>
          <w:lang w:eastAsia="en-GB"/>
        </w:rPr>
      </w:pPr>
      <w:r w:rsidRPr="006A3D4A">
        <w:rPr>
          <w:lang w:eastAsia="en-GB"/>
        </w:rPr>
        <w:t>The following referenced documents are necessary for the application of the present document.</w:t>
      </w:r>
    </w:p>
    <w:p w14:paraId="4B81B572" w14:textId="0CCE4074" w:rsidR="001A790B" w:rsidRPr="006A3D4A" w:rsidRDefault="00F453ED" w:rsidP="00F453ED">
      <w:pPr>
        <w:pStyle w:val="EX"/>
      </w:pPr>
      <w:r>
        <w:t>[</w:t>
      </w:r>
      <w:bookmarkStart w:id="40" w:name="REF_GSNFV_IFA005"/>
      <w:r>
        <w:fldChar w:fldCharType="begin"/>
      </w:r>
      <w:r>
        <w:instrText>SEQ REF</w:instrText>
      </w:r>
      <w:r>
        <w:fldChar w:fldCharType="separate"/>
      </w:r>
      <w:r>
        <w:rPr>
          <w:noProof/>
        </w:rPr>
        <w:t>1</w:t>
      </w:r>
      <w:r>
        <w:fldChar w:fldCharType="end"/>
      </w:r>
      <w:bookmarkEnd w:id="40"/>
      <w:r>
        <w:t>]</w:t>
      </w:r>
      <w:r>
        <w:tab/>
      </w:r>
      <w:hyperlink r:id="rId26" w:history="1">
        <w:r w:rsidRPr="00C246D4">
          <w:rPr>
            <w:rStyle w:val="ab"/>
          </w:rPr>
          <w:t>ETSI GS NFV-IFA 005</w:t>
        </w:r>
      </w:hyperlink>
      <w:r>
        <w:t>: "Network Functions Virtualisation (NFV) Release 4; Management and Orchestration; Or-Vi reference point - Interface and Information Model Specification".</w:t>
      </w:r>
    </w:p>
    <w:p w14:paraId="4A1AAEC1" w14:textId="715F571B" w:rsidR="001A790B" w:rsidRPr="006A3D4A" w:rsidRDefault="00F453ED" w:rsidP="00F453ED">
      <w:pPr>
        <w:pStyle w:val="EX"/>
      </w:pPr>
      <w:r>
        <w:t>[</w:t>
      </w:r>
      <w:bookmarkStart w:id="41" w:name="REF_GSNFV_IFA006"/>
      <w:r>
        <w:fldChar w:fldCharType="begin"/>
      </w:r>
      <w:r>
        <w:instrText>SEQ REF</w:instrText>
      </w:r>
      <w:r>
        <w:fldChar w:fldCharType="separate"/>
      </w:r>
      <w:r>
        <w:rPr>
          <w:noProof/>
        </w:rPr>
        <w:t>2</w:t>
      </w:r>
      <w:r>
        <w:fldChar w:fldCharType="end"/>
      </w:r>
      <w:bookmarkEnd w:id="41"/>
      <w:r>
        <w:t>]</w:t>
      </w:r>
      <w:r>
        <w:tab/>
      </w:r>
      <w:hyperlink r:id="rId27" w:history="1">
        <w:r w:rsidRPr="00C246D4">
          <w:rPr>
            <w:rStyle w:val="ab"/>
          </w:rPr>
          <w:t>ETSI GS NFV-IFA 006</w:t>
        </w:r>
      </w:hyperlink>
      <w:r>
        <w:t>: "Network Functions Virtualisation (NFV) Release 4; Management and Orchestration; Vi-Vnfm reference point - Interface and Information Model Specification".</w:t>
      </w:r>
    </w:p>
    <w:p w14:paraId="7CAF01DE" w14:textId="4C57263A" w:rsidR="001A790B" w:rsidRPr="006A3D4A" w:rsidRDefault="00F453ED" w:rsidP="00F453ED">
      <w:pPr>
        <w:pStyle w:val="EX"/>
      </w:pPr>
      <w:r>
        <w:t>[</w:t>
      </w:r>
      <w:bookmarkStart w:id="42" w:name="REF_GSNFV_IFA007"/>
      <w:r>
        <w:fldChar w:fldCharType="begin"/>
      </w:r>
      <w:r>
        <w:instrText>SEQ REF</w:instrText>
      </w:r>
      <w:r>
        <w:fldChar w:fldCharType="separate"/>
      </w:r>
      <w:r>
        <w:rPr>
          <w:noProof/>
        </w:rPr>
        <w:t>3</w:t>
      </w:r>
      <w:r>
        <w:fldChar w:fldCharType="end"/>
      </w:r>
      <w:bookmarkEnd w:id="42"/>
      <w:r>
        <w:t>]</w:t>
      </w:r>
      <w:r>
        <w:tab/>
      </w:r>
      <w:hyperlink r:id="rId28" w:history="1">
        <w:r w:rsidRPr="00C246D4">
          <w:rPr>
            <w:rStyle w:val="ab"/>
          </w:rPr>
          <w:t>ETSI GS NFV-IFA 007</w:t>
        </w:r>
      </w:hyperlink>
      <w:r>
        <w:t>: "Network Functions Virtualisation (NFV) Release 4; Management and Orchestration; Or-Vnfm reference point - Interface and Information Model Specification".</w:t>
      </w:r>
    </w:p>
    <w:p w14:paraId="60E7A718" w14:textId="378957F0" w:rsidR="001A790B" w:rsidRPr="006A3D4A" w:rsidRDefault="00F453ED" w:rsidP="00F453ED">
      <w:pPr>
        <w:pStyle w:val="EX"/>
      </w:pPr>
      <w:r>
        <w:t>[</w:t>
      </w:r>
      <w:bookmarkStart w:id="43" w:name="REF_GSNFV_IFA008"/>
      <w:r>
        <w:fldChar w:fldCharType="begin"/>
      </w:r>
      <w:r>
        <w:instrText>SEQ REF</w:instrText>
      </w:r>
      <w:r>
        <w:fldChar w:fldCharType="separate"/>
      </w:r>
      <w:r>
        <w:rPr>
          <w:noProof/>
        </w:rPr>
        <w:t>4</w:t>
      </w:r>
      <w:r>
        <w:fldChar w:fldCharType="end"/>
      </w:r>
      <w:bookmarkEnd w:id="43"/>
      <w:r>
        <w:t>]</w:t>
      </w:r>
      <w:r>
        <w:tab/>
      </w:r>
      <w:hyperlink r:id="rId29" w:history="1">
        <w:r w:rsidRPr="00C246D4">
          <w:rPr>
            <w:rStyle w:val="ab"/>
          </w:rPr>
          <w:t>ETSI GS NFV-IFA 008</w:t>
        </w:r>
      </w:hyperlink>
      <w:r>
        <w:t>: "Network Functions Virtualisation (NFV) Release 4; Management and Orchestration; Ve-Vnfm reference point - Interface and Information Model Specification".</w:t>
      </w:r>
    </w:p>
    <w:p w14:paraId="320230E4" w14:textId="7CDB4454" w:rsidR="001A790B" w:rsidRPr="006A3D4A" w:rsidRDefault="00F453ED" w:rsidP="00F453ED">
      <w:pPr>
        <w:pStyle w:val="EX"/>
      </w:pPr>
      <w:r>
        <w:t>[</w:t>
      </w:r>
      <w:bookmarkStart w:id="44" w:name="REF_GSNFV_IFA013"/>
      <w:r>
        <w:fldChar w:fldCharType="begin"/>
      </w:r>
      <w:r>
        <w:instrText>SEQ REF</w:instrText>
      </w:r>
      <w:r>
        <w:fldChar w:fldCharType="separate"/>
      </w:r>
      <w:r>
        <w:rPr>
          <w:noProof/>
        </w:rPr>
        <w:t>5</w:t>
      </w:r>
      <w:r>
        <w:fldChar w:fldCharType="end"/>
      </w:r>
      <w:bookmarkEnd w:id="44"/>
      <w:r>
        <w:t>]</w:t>
      </w:r>
      <w:r>
        <w:tab/>
      </w:r>
      <w:hyperlink r:id="rId30" w:history="1">
        <w:r w:rsidRPr="00C246D4">
          <w:rPr>
            <w:rStyle w:val="ab"/>
          </w:rPr>
          <w:t>ETSI GS NFV-IFA 013</w:t>
        </w:r>
      </w:hyperlink>
      <w:r>
        <w:t>: "Network Functions Virtualisation (NFV) Release 4; Management and Orchestration; Os-Ma-Nfvo reference point - Interface and Information Model Specification".</w:t>
      </w:r>
    </w:p>
    <w:p w14:paraId="191A6742" w14:textId="4DAD9D21" w:rsidR="001A790B" w:rsidRPr="006A3D4A" w:rsidRDefault="00F453ED" w:rsidP="00F453ED">
      <w:pPr>
        <w:pStyle w:val="EX"/>
      </w:pPr>
      <w:r>
        <w:t>[</w:t>
      </w:r>
      <w:bookmarkStart w:id="45" w:name="REF_GSNFV_IFA030"/>
      <w:r>
        <w:fldChar w:fldCharType="begin"/>
      </w:r>
      <w:r>
        <w:instrText>SEQ REF</w:instrText>
      </w:r>
      <w:r>
        <w:fldChar w:fldCharType="separate"/>
      </w:r>
      <w:r>
        <w:rPr>
          <w:noProof/>
        </w:rPr>
        <w:t>6</w:t>
      </w:r>
      <w:r>
        <w:fldChar w:fldCharType="end"/>
      </w:r>
      <w:bookmarkEnd w:id="45"/>
      <w:r>
        <w:t>]</w:t>
      </w:r>
      <w:r>
        <w:tab/>
      </w:r>
      <w:hyperlink r:id="rId31" w:history="1">
        <w:r w:rsidRPr="00C246D4">
          <w:rPr>
            <w:rStyle w:val="ab"/>
          </w:rPr>
          <w:t>ETSI GS NFV-IFA 030</w:t>
        </w:r>
      </w:hyperlink>
      <w:r>
        <w:t>: "Network Functions Virtualisation (NFV) Release 4; Management and Orchestration; Multiple Administrative Domain Aspect Interfaces Specification".</w:t>
      </w:r>
    </w:p>
    <w:p w14:paraId="52332749" w14:textId="5684FEBF" w:rsidR="00AA687B" w:rsidRPr="006A3D4A" w:rsidRDefault="00F453ED" w:rsidP="00F453ED">
      <w:pPr>
        <w:pStyle w:val="EX"/>
      </w:pPr>
      <w:r>
        <w:t>[</w:t>
      </w:r>
      <w:bookmarkStart w:id="46" w:name="REF_GSNFV_SOL013"/>
      <w:r>
        <w:fldChar w:fldCharType="begin"/>
      </w:r>
      <w:r>
        <w:instrText>SEQ REF</w:instrText>
      </w:r>
      <w:r>
        <w:fldChar w:fldCharType="separate"/>
      </w:r>
      <w:r>
        <w:rPr>
          <w:noProof/>
        </w:rPr>
        <w:t>7</w:t>
      </w:r>
      <w:r>
        <w:fldChar w:fldCharType="end"/>
      </w:r>
      <w:bookmarkEnd w:id="46"/>
      <w:r>
        <w:t>]</w:t>
      </w:r>
      <w:r>
        <w:tab/>
      </w:r>
      <w:hyperlink r:id="rId32" w:history="1">
        <w:r w:rsidRPr="00C246D4">
          <w:rPr>
            <w:rStyle w:val="ab"/>
          </w:rPr>
          <w:t>ETSI GS NFV-SOL 013</w:t>
        </w:r>
      </w:hyperlink>
      <w:r>
        <w:t>: "Network Functions Virtualisation (NFV) Release 4; Protocols and Data Models; Specification of common aspects for RESTful NFV MANO APIs".</w:t>
      </w:r>
    </w:p>
    <w:p w14:paraId="24F80CF2" w14:textId="42D1C4A5" w:rsidR="001A790B" w:rsidRPr="006A3D4A" w:rsidRDefault="00F453ED" w:rsidP="00F453ED">
      <w:pPr>
        <w:pStyle w:val="EX"/>
      </w:pPr>
      <w:r>
        <w:t>[</w:t>
      </w:r>
      <w:bookmarkStart w:id="47" w:name="REF_GSNFV_IFA048"/>
      <w:r>
        <w:fldChar w:fldCharType="begin"/>
      </w:r>
      <w:r>
        <w:instrText>SEQ REF</w:instrText>
      </w:r>
      <w:r>
        <w:fldChar w:fldCharType="separate"/>
      </w:r>
      <w:r>
        <w:rPr>
          <w:noProof/>
        </w:rPr>
        <w:t>8</w:t>
      </w:r>
      <w:r>
        <w:fldChar w:fldCharType="end"/>
      </w:r>
      <w:bookmarkEnd w:id="47"/>
      <w:r>
        <w:t>]</w:t>
      </w:r>
      <w:r>
        <w:tab/>
      </w:r>
      <w:hyperlink r:id="rId33" w:history="1">
        <w:r w:rsidRPr="00C246D4">
          <w:rPr>
            <w:rStyle w:val="ab"/>
          </w:rPr>
          <w:t>ETSI GS NFV-IFA 048</w:t>
        </w:r>
      </w:hyperlink>
      <w:r>
        <w:t>: "Network Functions Virtualisation (NFV) Release 4; Management and Orchestration; Policy Information Model Specification".</w:t>
      </w:r>
    </w:p>
    <w:p w14:paraId="5B155BB5" w14:textId="77777777" w:rsidR="001A790B" w:rsidRPr="006A3D4A" w:rsidRDefault="001A790B" w:rsidP="001A790B">
      <w:pPr>
        <w:pStyle w:val="2"/>
      </w:pPr>
      <w:bookmarkStart w:id="48" w:name="_Toc130561406"/>
      <w:bookmarkStart w:id="49" w:name="_Toc130561527"/>
      <w:bookmarkStart w:id="50" w:name="_Toc130798520"/>
      <w:bookmarkStart w:id="51" w:name="_Toc130910222"/>
      <w:r w:rsidRPr="006A3D4A">
        <w:lastRenderedPageBreak/>
        <w:t>2.2</w:t>
      </w:r>
      <w:r w:rsidRPr="006A3D4A">
        <w:tab/>
        <w:t>Informative references</w:t>
      </w:r>
      <w:bookmarkEnd w:id="48"/>
      <w:bookmarkEnd w:id="49"/>
      <w:bookmarkEnd w:id="50"/>
      <w:bookmarkEnd w:id="51"/>
    </w:p>
    <w:p w14:paraId="5D6C06A5" w14:textId="77777777" w:rsidR="001A790B" w:rsidRPr="006A3D4A" w:rsidRDefault="001A790B" w:rsidP="001A790B">
      <w:r w:rsidRPr="006A3D4A">
        <w:t>References are either specific (identified by date of publication and/or edition number or version number) or non</w:t>
      </w:r>
      <w:r w:rsidRPr="006A3D4A">
        <w:noBreakHyphen/>
        <w:t>specific. For specific references, only the cited version applies. For non-specific references, the latest version of the referenced document (including any amendments) applies.</w:t>
      </w:r>
    </w:p>
    <w:p w14:paraId="1447C442" w14:textId="77777777" w:rsidR="001A790B" w:rsidRPr="006A3D4A" w:rsidRDefault="001A790B" w:rsidP="001A790B">
      <w:pPr>
        <w:pStyle w:val="NO"/>
      </w:pPr>
      <w:r w:rsidRPr="006A3D4A">
        <w:t>NOTE:</w:t>
      </w:r>
      <w:r w:rsidRPr="006A3D4A">
        <w:tab/>
        <w:t>While any hyperlinks included in this clause were valid at the time of publication, ETSI cannot guarantee their long term validity.</w:t>
      </w:r>
    </w:p>
    <w:p w14:paraId="2040C310" w14:textId="77777777" w:rsidR="001A790B" w:rsidRPr="006A3D4A" w:rsidRDefault="001A790B" w:rsidP="001A790B">
      <w:pPr>
        <w:keepNext/>
      </w:pPr>
      <w:r w:rsidRPr="006A3D4A">
        <w:rPr>
          <w:lang w:eastAsia="en-GB"/>
        </w:rPr>
        <w:t xml:space="preserve">The following referenced documents are </w:t>
      </w:r>
      <w:r w:rsidRPr="006A3D4A">
        <w:t>not necessary for the application of the present document but they assist the user with regard to a particular subject area.</w:t>
      </w:r>
    </w:p>
    <w:p w14:paraId="6F88014B" w14:textId="0A439D16" w:rsidR="001A790B" w:rsidRPr="006A3D4A" w:rsidRDefault="00F453ED" w:rsidP="00F453ED">
      <w:pPr>
        <w:pStyle w:val="EX"/>
      </w:pPr>
      <w:r>
        <w:t>[</w:t>
      </w:r>
      <w:bookmarkStart w:id="52" w:name="REF_GRNFV003"/>
      <w:r>
        <w:t>i.</w:t>
      </w:r>
      <w:r>
        <w:fldChar w:fldCharType="begin"/>
      </w:r>
      <w:r>
        <w:instrText>SEQ REFI</w:instrText>
      </w:r>
      <w:r>
        <w:fldChar w:fldCharType="separate"/>
      </w:r>
      <w:r>
        <w:rPr>
          <w:noProof/>
        </w:rPr>
        <w:t>1</w:t>
      </w:r>
      <w:r>
        <w:fldChar w:fldCharType="end"/>
      </w:r>
      <w:bookmarkEnd w:id="52"/>
      <w:r>
        <w:t>]</w:t>
      </w:r>
      <w:r>
        <w:tab/>
      </w:r>
      <w:r w:rsidRPr="00C246D4">
        <w:t>ETSI GR NFV 003</w:t>
      </w:r>
      <w:r>
        <w:t>: "Network Functions Virtualisation (NFV); Terminology for Main Concepts in NFV".</w:t>
      </w:r>
    </w:p>
    <w:p w14:paraId="4FA69B32" w14:textId="0CA4B5A8" w:rsidR="001A790B" w:rsidRPr="006A3D4A" w:rsidRDefault="00F453ED" w:rsidP="00F453ED">
      <w:pPr>
        <w:pStyle w:val="EX"/>
      </w:pPr>
      <w:r>
        <w:t>[</w:t>
      </w:r>
      <w:bookmarkStart w:id="53" w:name="REF_GRNFV_IFA023"/>
      <w:r>
        <w:t>i.</w:t>
      </w:r>
      <w:r>
        <w:fldChar w:fldCharType="begin"/>
      </w:r>
      <w:r>
        <w:instrText>SEQ REFI</w:instrText>
      </w:r>
      <w:r>
        <w:fldChar w:fldCharType="separate"/>
      </w:r>
      <w:r>
        <w:rPr>
          <w:noProof/>
        </w:rPr>
        <w:t>2</w:t>
      </w:r>
      <w:r>
        <w:fldChar w:fldCharType="end"/>
      </w:r>
      <w:bookmarkEnd w:id="53"/>
      <w:r>
        <w:t>]</w:t>
      </w:r>
      <w:r>
        <w:tab/>
      </w:r>
      <w:r w:rsidRPr="00C246D4">
        <w:t>ETSI GR NFV-IFA 023</w:t>
      </w:r>
      <w:r>
        <w:t>: "Network Functions Virtualisation (NFV); Management and Orchestration; Report on Policy Management in MANO; Release 3".</w:t>
      </w:r>
    </w:p>
    <w:p w14:paraId="459CBE3B" w14:textId="77777777" w:rsidR="001A790B" w:rsidRPr="006A3D4A" w:rsidRDefault="001A790B" w:rsidP="001A790B">
      <w:pPr>
        <w:pStyle w:val="1"/>
      </w:pPr>
      <w:bookmarkStart w:id="54" w:name="_Toc130561407"/>
      <w:bookmarkStart w:id="55" w:name="_Toc130561528"/>
      <w:bookmarkStart w:id="56" w:name="_Toc130798521"/>
      <w:bookmarkStart w:id="57" w:name="_Toc130910223"/>
      <w:r w:rsidRPr="006A3D4A">
        <w:t>3</w:t>
      </w:r>
      <w:r w:rsidRPr="006A3D4A">
        <w:tab/>
        <w:t>Definition of terms, symbols and abbreviations</w:t>
      </w:r>
      <w:bookmarkEnd w:id="54"/>
      <w:bookmarkEnd w:id="55"/>
      <w:bookmarkEnd w:id="56"/>
      <w:bookmarkEnd w:id="57"/>
    </w:p>
    <w:p w14:paraId="293ABAF2" w14:textId="77777777" w:rsidR="001A790B" w:rsidRPr="006A3D4A" w:rsidRDefault="001A790B" w:rsidP="001A790B">
      <w:pPr>
        <w:pStyle w:val="2"/>
      </w:pPr>
      <w:bookmarkStart w:id="58" w:name="_Toc130561408"/>
      <w:bookmarkStart w:id="59" w:name="_Toc130561529"/>
      <w:bookmarkStart w:id="60" w:name="_Toc130798522"/>
      <w:bookmarkStart w:id="61" w:name="_Toc130910224"/>
      <w:r w:rsidRPr="006A3D4A">
        <w:t>3.1</w:t>
      </w:r>
      <w:r w:rsidRPr="006A3D4A">
        <w:tab/>
        <w:t>Terms</w:t>
      </w:r>
      <w:bookmarkEnd w:id="58"/>
      <w:bookmarkEnd w:id="59"/>
      <w:bookmarkEnd w:id="60"/>
      <w:bookmarkEnd w:id="61"/>
    </w:p>
    <w:p w14:paraId="4D22A3C4" w14:textId="54099E89" w:rsidR="001A790B" w:rsidRPr="006A3D4A" w:rsidRDefault="001A790B" w:rsidP="001A790B">
      <w:r w:rsidRPr="006A3D4A">
        <w:t>For the purposes of the present document, the terms</w:t>
      </w:r>
      <w:r w:rsidR="004251EC" w:rsidRPr="006A3D4A">
        <w:t xml:space="preserve"> </w:t>
      </w:r>
      <w:r w:rsidRPr="006A3D4A">
        <w:t xml:space="preserve">given in </w:t>
      </w:r>
      <w:r w:rsidRPr="00C246D4">
        <w:t xml:space="preserve">ETSI GR NFV 003 </w:t>
      </w:r>
      <w:r w:rsidR="008B57B4" w:rsidRPr="00C246D4">
        <w:t>[</w:t>
      </w:r>
      <w:r w:rsidR="008B57B4" w:rsidRPr="00C246D4">
        <w:fldChar w:fldCharType="begin"/>
      </w:r>
      <w:r w:rsidR="008B57B4" w:rsidRPr="00C246D4">
        <w:instrText xml:space="preserve">REF REF_GRNFV003 \h </w:instrText>
      </w:r>
      <w:r w:rsidR="008B57B4" w:rsidRPr="00C246D4">
        <w:fldChar w:fldCharType="separate"/>
      </w:r>
      <w:r w:rsidR="0065135F" w:rsidRPr="00C246D4">
        <w:t>i.1</w:t>
      </w:r>
      <w:r w:rsidR="008B57B4" w:rsidRPr="00C246D4">
        <w:fldChar w:fldCharType="end"/>
      </w:r>
      <w:r w:rsidR="008B57B4" w:rsidRPr="00C246D4">
        <w:t>]</w:t>
      </w:r>
      <w:r w:rsidRPr="006A3D4A">
        <w:t xml:space="preserve"> apply</w:t>
      </w:r>
      <w:r w:rsidRPr="006A3D4A">
        <w:rPr>
          <w:rFonts w:hint="eastAsia"/>
          <w:lang w:eastAsia="zh-CN"/>
        </w:rPr>
        <w:t>.</w:t>
      </w:r>
    </w:p>
    <w:p w14:paraId="44F1657A" w14:textId="77777777" w:rsidR="001A790B" w:rsidRPr="006A3D4A" w:rsidRDefault="001A790B" w:rsidP="001A790B">
      <w:pPr>
        <w:pStyle w:val="2"/>
      </w:pPr>
      <w:bookmarkStart w:id="62" w:name="_Toc130561409"/>
      <w:bookmarkStart w:id="63" w:name="_Toc130561530"/>
      <w:bookmarkStart w:id="64" w:name="_Toc130798523"/>
      <w:bookmarkStart w:id="65" w:name="_Toc130910225"/>
      <w:r w:rsidRPr="006A3D4A">
        <w:t>3.2</w:t>
      </w:r>
      <w:r w:rsidRPr="006A3D4A">
        <w:tab/>
        <w:t>Symbols</w:t>
      </w:r>
      <w:bookmarkEnd w:id="62"/>
      <w:bookmarkEnd w:id="63"/>
      <w:bookmarkEnd w:id="64"/>
      <w:bookmarkEnd w:id="65"/>
    </w:p>
    <w:p w14:paraId="7BCED9E6" w14:textId="77777777" w:rsidR="001A790B" w:rsidRPr="006A3D4A" w:rsidRDefault="001A790B" w:rsidP="001A790B">
      <w:pPr>
        <w:pStyle w:val="EW"/>
        <w:ind w:left="0" w:firstLine="0"/>
        <w:rPr>
          <w:lang w:eastAsia="zh-CN"/>
        </w:rPr>
      </w:pPr>
      <w:r w:rsidRPr="006A3D4A">
        <w:rPr>
          <w:rFonts w:hint="eastAsia"/>
          <w:lang w:eastAsia="zh-CN"/>
        </w:rPr>
        <w:t>V</w:t>
      </w:r>
      <w:r w:rsidRPr="006A3D4A">
        <w:rPr>
          <w:lang w:eastAsia="zh-CN"/>
        </w:rPr>
        <w:t>oid.</w:t>
      </w:r>
    </w:p>
    <w:p w14:paraId="498A51ED" w14:textId="77777777" w:rsidR="001A790B" w:rsidRPr="006A3D4A" w:rsidRDefault="001A790B" w:rsidP="001A790B">
      <w:pPr>
        <w:pStyle w:val="2"/>
      </w:pPr>
      <w:bookmarkStart w:id="66" w:name="_Toc130561410"/>
      <w:bookmarkStart w:id="67" w:name="_Toc130561531"/>
      <w:bookmarkStart w:id="68" w:name="_Toc130798524"/>
      <w:bookmarkStart w:id="69" w:name="_Toc130910226"/>
      <w:r w:rsidRPr="006A3D4A">
        <w:t>3.3</w:t>
      </w:r>
      <w:r w:rsidRPr="006A3D4A">
        <w:tab/>
        <w:t>Abbreviations</w:t>
      </w:r>
      <w:bookmarkEnd w:id="66"/>
      <w:bookmarkEnd w:id="67"/>
      <w:bookmarkEnd w:id="68"/>
      <w:bookmarkEnd w:id="69"/>
    </w:p>
    <w:p w14:paraId="5A75D739" w14:textId="77101D91" w:rsidR="001A790B" w:rsidRPr="006A3D4A" w:rsidRDefault="001A790B" w:rsidP="001A790B">
      <w:r w:rsidRPr="006A3D4A">
        <w:t xml:space="preserve">For the purposes of the present document, the abbreviations given in </w:t>
      </w:r>
      <w:r w:rsidRPr="00C246D4">
        <w:t xml:space="preserve">ETSI GR NFV 003 </w:t>
      </w:r>
      <w:r w:rsidR="008B57B4" w:rsidRPr="00C246D4">
        <w:t>[</w:t>
      </w:r>
      <w:r w:rsidR="008B57B4" w:rsidRPr="00C246D4">
        <w:fldChar w:fldCharType="begin"/>
      </w:r>
      <w:r w:rsidR="008B57B4" w:rsidRPr="00C246D4">
        <w:instrText xml:space="preserve">REF REF_GRNFV003 \h </w:instrText>
      </w:r>
      <w:r w:rsidR="008B57B4" w:rsidRPr="00C246D4">
        <w:fldChar w:fldCharType="separate"/>
      </w:r>
      <w:r w:rsidR="0065135F" w:rsidRPr="00C246D4">
        <w:t>i.1</w:t>
      </w:r>
      <w:r w:rsidR="008B57B4" w:rsidRPr="00C246D4">
        <w:fldChar w:fldCharType="end"/>
      </w:r>
      <w:r w:rsidR="008B57B4" w:rsidRPr="00C246D4">
        <w:t>]</w:t>
      </w:r>
      <w:r w:rsidRPr="006A3D4A">
        <w:t xml:space="preserve"> and the following apply:</w:t>
      </w:r>
    </w:p>
    <w:p w14:paraId="75CE95A6" w14:textId="77777777" w:rsidR="00D639C9" w:rsidRPr="006A3D4A" w:rsidRDefault="00D639C9" w:rsidP="00D639C9">
      <w:pPr>
        <w:pStyle w:val="EW"/>
      </w:pPr>
      <w:r w:rsidRPr="006A3D4A">
        <w:t>PF</w:t>
      </w:r>
      <w:r w:rsidRPr="006A3D4A">
        <w:tab/>
        <w:t>Policy Function</w:t>
      </w:r>
    </w:p>
    <w:p w14:paraId="114FE962" w14:textId="77777777" w:rsidR="001A790B" w:rsidRPr="006A3D4A" w:rsidRDefault="001A790B" w:rsidP="001A790B">
      <w:pPr>
        <w:pStyle w:val="EW"/>
      </w:pPr>
      <w:r w:rsidRPr="006A3D4A">
        <w:t>REST</w:t>
      </w:r>
      <w:r w:rsidRPr="006A3D4A">
        <w:tab/>
        <w:t>Representational State Transfer</w:t>
      </w:r>
    </w:p>
    <w:p w14:paraId="41B9139E" w14:textId="77777777" w:rsidR="001A790B" w:rsidRPr="006A3D4A" w:rsidRDefault="001A790B" w:rsidP="004251EC">
      <w:pPr>
        <w:pStyle w:val="EX"/>
      </w:pPr>
      <w:r w:rsidRPr="006A3D4A">
        <w:t>URI</w:t>
      </w:r>
      <w:r w:rsidRPr="006A3D4A">
        <w:tab/>
        <w:t>Uniform Resource Identifier</w:t>
      </w:r>
    </w:p>
    <w:p w14:paraId="74326505" w14:textId="77777777" w:rsidR="001A790B" w:rsidRPr="006A3D4A" w:rsidRDefault="001A790B" w:rsidP="001A790B">
      <w:pPr>
        <w:pStyle w:val="1"/>
      </w:pPr>
      <w:bookmarkStart w:id="70" w:name="_Toc130561411"/>
      <w:bookmarkStart w:id="71" w:name="_Toc130561532"/>
      <w:bookmarkStart w:id="72" w:name="_Toc130798525"/>
      <w:bookmarkStart w:id="73" w:name="_Toc130910227"/>
      <w:r w:rsidRPr="006A3D4A">
        <w:t>4</w:t>
      </w:r>
      <w:r w:rsidRPr="006A3D4A">
        <w:tab/>
        <w:t>General aspects</w:t>
      </w:r>
      <w:bookmarkEnd w:id="70"/>
      <w:bookmarkEnd w:id="71"/>
      <w:bookmarkEnd w:id="72"/>
      <w:bookmarkEnd w:id="73"/>
    </w:p>
    <w:p w14:paraId="4C5A5BBD" w14:textId="77777777" w:rsidR="001A790B" w:rsidRPr="006A3D4A" w:rsidRDefault="001A790B" w:rsidP="001A790B">
      <w:pPr>
        <w:pStyle w:val="2"/>
      </w:pPr>
      <w:bookmarkStart w:id="74" w:name="_Toc130561412"/>
      <w:bookmarkStart w:id="75" w:name="_Toc130561533"/>
      <w:bookmarkStart w:id="76" w:name="_Toc130798526"/>
      <w:bookmarkStart w:id="77" w:name="_Toc130910228"/>
      <w:r w:rsidRPr="006A3D4A">
        <w:t>4.1</w:t>
      </w:r>
      <w:r w:rsidRPr="006A3D4A">
        <w:tab/>
        <w:t>Overview</w:t>
      </w:r>
      <w:bookmarkEnd w:id="74"/>
      <w:bookmarkEnd w:id="75"/>
      <w:bookmarkEnd w:id="76"/>
      <w:bookmarkEnd w:id="77"/>
    </w:p>
    <w:p w14:paraId="417E434B" w14:textId="77777777" w:rsidR="001A790B" w:rsidRPr="006A3D4A" w:rsidRDefault="001A790B" w:rsidP="001A790B">
      <w:r w:rsidRPr="006A3D4A">
        <w:t>The present document defines the protocol and data model for the policy management interface used over the following reference points, in the form of RESTful Application Programming Interface</w:t>
      </w:r>
      <w:r w:rsidR="006C77FF" w:rsidRPr="006A3D4A">
        <w:t>s</w:t>
      </w:r>
      <w:r w:rsidRPr="006A3D4A">
        <w:t xml:space="preserve"> (APIs) specifications:</w:t>
      </w:r>
    </w:p>
    <w:p w14:paraId="23E861B9" w14:textId="77777777" w:rsidR="001A790B" w:rsidRPr="006A3D4A" w:rsidRDefault="001A790B" w:rsidP="004251EC">
      <w:pPr>
        <w:pStyle w:val="B1"/>
      </w:pPr>
      <w:r w:rsidRPr="006A3D4A">
        <w:t>Os-Ma-nfvo reference point (interface produced by the NFVO towards the OSS/BSS)</w:t>
      </w:r>
    </w:p>
    <w:p w14:paraId="24F9C901" w14:textId="77777777" w:rsidR="001A790B" w:rsidRPr="006A3D4A" w:rsidRDefault="001A790B" w:rsidP="004251EC">
      <w:pPr>
        <w:pStyle w:val="B1"/>
      </w:pPr>
      <w:r w:rsidRPr="006A3D4A">
        <w:t>Or-Vnfm reference point (interface produced by the VNFM towards the NFVO)</w:t>
      </w:r>
    </w:p>
    <w:p w14:paraId="1DA0FA31" w14:textId="77777777" w:rsidR="001A790B" w:rsidRPr="006A3D4A" w:rsidRDefault="001A790B" w:rsidP="004251EC">
      <w:pPr>
        <w:pStyle w:val="B1"/>
      </w:pPr>
      <w:r w:rsidRPr="006A3D4A">
        <w:t>Ve-Vnfm-em reference point (interface produced by the VNFM towards the EM)</w:t>
      </w:r>
    </w:p>
    <w:p w14:paraId="43AAE093" w14:textId="77777777" w:rsidR="001A790B" w:rsidRPr="006A3D4A" w:rsidRDefault="001A790B" w:rsidP="004251EC">
      <w:pPr>
        <w:pStyle w:val="B1"/>
      </w:pPr>
      <w:r w:rsidRPr="006A3D4A">
        <w:t>Or-Vi reference point (interface produced by the VIM towards the NFVO)</w:t>
      </w:r>
    </w:p>
    <w:p w14:paraId="0D7638C7" w14:textId="77777777" w:rsidR="001A790B" w:rsidRPr="006A3D4A" w:rsidRDefault="001A790B" w:rsidP="004251EC">
      <w:pPr>
        <w:pStyle w:val="B1"/>
      </w:pPr>
      <w:r w:rsidRPr="006A3D4A">
        <w:t>Vi-Vnfm reference point (interface produced by the VIM towards the VNFM)</w:t>
      </w:r>
    </w:p>
    <w:p w14:paraId="0B6CE7D0" w14:textId="77777777" w:rsidR="001A790B" w:rsidRPr="006A3D4A" w:rsidRDefault="001A790B" w:rsidP="004251EC">
      <w:pPr>
        <w:pStyle w:val="B1"/>
      </w:pPr>
      <w:r w:rsidRPr="006A3D4A">
        <w:t>Or-Or reference point (interface produced by NFVO-N towards NFVO-C)</w:t>
      </w:r>
    </w:p>
    <w:p w14:paraId="6C05CEE8" w14:textId="5B8B7B75" w:rsidR="001A790B" w:rsidRPr="006A3D4A" w:rsidRDefault="001A790B" w:rsidP="001A790B">
      <w:r w:rsidRPr="006A3D4A">
        <w:lastRenderedPageBreak/>
        <w:t xml:space="preserve">The design of the protocol and data model for the policy management interface is based on the information model and requirements defined in </w:t>
      </w:r>
      <w:r w:rsidRPr="00C246D4">
        <w:t>ETSI GS NFV-IFA 005</w:t>
      </w:r>
      <w:r w:rsidR="008B57B4" w:rsidRPr="00C246D4">
        <w:t xml:space="preserve"> [</w:t>
      </w:r>
      <w:r w:rsidR="008B57B4" w:rsidRPr="00C246D4">
        <w:fldChar w:fldCharType="begin"/>
      </w:r>
      <w:r w:rsidR="008B57B4" w:rsidRPr="00C246D4">
        <w:instrText xml:space="preserve">REF REF_GSNFV_IFA005 \h </w:instrText>
      </w:r>
      <w:r w:rsidR="008B57B4" w:rsidRPr="00C246D4">
        <w:fldChar w:fldCharType="separate"/>
      </w:r>
      <w:r w:rsidR="0065135F" w:rsidRPr="00C246D4">
        <w:t>1</w:t>
      </w:r>
      <w:r w:rsidR="008B57B4" w:rsidRPr="00C246D4">
        <w:fldChar w:fldCharType="end"/>
      </w:r>
      <w:r w:rsidR="008B57B4" w:rsidRPr="00C246D4">
        <w:t>]</w:t>
      </w:r>
      <w:r w:rsidRPr="006A3D4A">
        <w:t xml:space="preserve">, </w:t>
      </w:r>
      <w:r w:rsidRPr="00C246D4">
        <w:t>ETSI GS NFV-IFA 006</w:t>
      </w:r>
      <w:r w:rsidR="008B57B4" w:rsidRPr="00C246D4">
        <w:t xml:space="preserve"> [</w:t>
      </w:r>
      <w:r w:rsidR="008B57B4" w:rsidRPr="00C246D4">
        <w:fldChar w:fldCharType="begin"/>
      </w:r>
      <w:r w:rsidR="008B57B4" w:rsidRPr="00C246D4">
        <w:instrText xml:space="preserve">REF REF_GSNFV_IFA006 \h </w:instrText>
      </w:r>
      <w:r w:rsidR="008B57B4" w:rsidRPr="00C246D4">
        <w:fldChar w:fldCharType="separate"/>
      </w:r>
      <w:r w:rsidR="0065135F" w:rsidRPr="00C246D4">
        <w:t>2</w:t>
      </w:r>
      <w:r w:rsidR="008B57B4" w:rsidRPr="00C246D4">
        <w:fldChar w:fldCharType="end"/>
      </w:r>
      <w:r w:rsidR="008B57B4" w:rsidRPr="00C246D4">
        <w:t>]</w:t>
      </w:r>
      <w:r w:rsidRPr="006A3D4A">
        <w:t xml:space="preserve">, </w:t>
      </w:r>
      <w:r w:rsidRPr="00C246D4">
        <w:t>ETSI GS NFV-IFA 007</w:t>
      </w:r>
      <w:r w:rsidR="008B57B4" w:rsidRPr="00C246D4">
        <w:t xml:space="preserve"> [</w:t>
      </w:r>
      <w:r w:rsidR="008B57B4" w:rsidRPr="00C246D4">
        <w:fldChar w:fldCharType="begin"/>
      </w:r>
      <w:r w:rsidR="008B57B4" w:rsidRPr="00C246D4">
        <w:instrText xml:space="preserve">REF REF_GSNFV_IFA007 \h </w:instrText>
      </w:r>
      <w:r w:rsidR="008B57B4" w:rsidRPr="00C246D4">
        <w:fldChar w:fldCharType="separate"/>
      </w:r>
      <w:r w:rsidR="0065135F" w:rsidRPr="00C246D4">
        <w:t>3</w:t>
      </w:r>
      <w:r w:rsidR="008B57B4" w:rsidRPr="00C246D4">
        <w:fldChar w:fldCharType="end"/>
      </w:r>
      <w:r w:rsidR="008B57B4" w:rsidRPr="00C246D4">
        <w:t>]</w:t>
      </w:r>
      <w:r w:rsidRPr="006A3D4A">
        <w:t xml:space="preserve">, </w:t>
      </w:r>
      <w:r w:rsidRPr="00C246D4">
        <w:t>ETSI GS</w:t>
      </w:r>
      <w:r w:rsidR="00623C60" w:rsidRPr="00C246D4">
        <w:t> </w:t>
      </w:r>
      <w:r w:rsidRPr="00C246D4">
        <w:t>NFV-IFA 008</w:t>
      </w:r>
      <w:r w:rsidR="008B57B4" w:rsidRPr="00C246D4">
        <w:t xml:space="preserve"> [</w:t>
      </w:r>
      <w:r w:rsidR="008B57B4" w:rsidRPr="00C246D4">
        <w:fldChar w:fldCharType="begin"/>
      </w:r>
      <w:r w:rsidR="008B57B4" w:rsidRPr="00C246D4">
        <w:instrText xml:space="preserve">REF REF_GSNFV_IFA008 \h </w:instrText>
      </w:r>
      <w:r w:rsidR="008B57B4" w:rsidRPr="00C246D4">
        <w:fldChar w:fldCharType="separate"/>
      </w:r>
      <w:r w:rsidR="0065135F" w:rsidRPr="00C246D4">
        <w:t>4</w:t>
      </w:r>
      <w:r w:rsidR="008B57B4" w:rsidRPr="00C246D4">
        <w:fldChar w:fldCharType="end"/>
      </w:r>
      <w:r w:rsidR="008B57B4" w:rsidRPr="00C246D4">
        <w:t>]</w:t>
      </w:r>
      <w:r w:rsidRPr="006A3D4A">
        <w:t xml:space="preserve">, </w:t>
      </w:r>
      <w:r w:rsidRPr="00C246D4">
        <w:t xml:space="preserve">ETSI GS NFV-IFA 013 </w:t>
      </w:r>
      <w:r w:rsidR="008B57B4" w:rsidRPr="00C246D4">
        <w:t>[</w:t>
      </w:r>
      <w:r w:rsidR="008B57B4" w:rsidRPr="00C246D4">
        <w:fldChar w:fldCharType="begin"/>
      </w:r>
      <w:r w:rsidR="008B57B4" w:rsidRPr="00C246D4">
        <w:instrText xml:space="preserve">REF REF_GSNFV_IFA013 \h </w:instrText>
      </w:r>
      <w:r w:rsidR="008B57B4" w:rsidRPr="00C246D4">
        <w:fldChar w:fldCharType="separate"/>
      </w:r>
      <w:r w:rsidR="0065135F" w:rsidRPr="00C246D4">
        <w:t>5</w:t>
      </w:r>
      <w:r w:rsidR="008B57B4" w:rsidRPr="00C246D4">
        <w:fldChar w:fldCharType="end"/>
      </w:r>
      <w:r w:rsidR="008B57B4" w:rsidRPr="00C246D4">
        <w:t>]</w:t>
      </w:r>
      <w:r w:rsidRPr="006A3D4A">
        <w:t xml:space="preserve"> and </w:t>
      </w:r>
      <w:r w:rsidRPr="00C246D4">
        <w:t>ETSI GS NFV-IFA 030</w:t>
      </w:r>
      <w:r w:rsidR="008B57B4" w:rsidRPr="00C246D4">
        <w:t xml:space="preserve"> [</w:t>
      </w:r>
      <w:r w:rsidR="008B57B4" w:rsidRPr="00C246D4">
        <w:fldChar w:fldCharType="begin"/>
      </w:r>
      <w:r w:rsidR="008B57B4" w:rsidRPr="00C246D4">
        <w:instrText xml:space="preserve">REF REF_GSNFV_IFA030 \h </w:instrText>
      </w:r>
      <w:r w:rsidR="008B57B4" w:rsidRPr="00C246D4">
        <w:fldChar w:fldCharType="separate"/>
      </w:r>
      <w:r w:rsidR="0065135F" w:rsidRPr="00C246D4">
        <w:t>6</w:t>
      </w:r>
      <w:r w:rsidR="008B57B4" w:rsidRPr="00C246D4">
        <w:fldChar w:fldCharType="end"/>
      </w:r>
      <w:r w:rsidR="008B57B4" w:rsidRPr="00C246D4">
        <w:t>]</w:t>
      </w:r>
      <w:r w:rsidRPr="006A3D4A">
        <w:t>.</w:t>
      </w:r>
      <w:r w:rsidR="00FA1D87" w:rsidRPr="006A3D4A">
        <w:t xml:space="preserve"> </w:t>
      </w:r>
      <w:r w:rsidR="00FA1D87" w:rsidRPr="00C246D4">
        <w:t>ETSI GS NFV-IFA 048</w:t>
      </w:r>
      <w:r w:rsidR="00FA1D87" w:rsidRPr="006A3D4A">
        <w:t xml:space="preserve"> </w:t>
      </w:r>
      <w:r w:rsidR="00F453ED" w:rsidRPr="00C246D4">
        <w:t>[</w:t>
      </w:r>
      <w:r w:rsidR="00F453ED" w:rsidRPr="00C246D4">
        <w:fldChar w:fldCharType="begin"/>
      </w:r>
      <w:r w:rsidR="00F453ED" w:rsidRPr="00C246D4">
        <w:instrText xml:space="preserve">REF REF_GSNFV_IFA048 \h </w:instrText>
      </w:r>
      <w:r w:rsidR="00F453ED" w:rsidRPr="00C246D4">
        <w:fldChar w:fldCharType="separate"/>
      </w:r>
      <w:r w:rsidR="00F453ED" w:rsidRPr="00C246D4">
        <w:rPr>
          <w:noProof/>
        </w:rPr>
        <w:t>8</w:t>
      </w:r>
      <w:r w:rsidR="00F453ED" w:rsidRPr="00C246D4">
        <w:fldChar w:fldCharType="end"/>
      </w:r>
      <w:r w:rsidR="00F453ED" w:rsidRPr="00C246D4">
        <w:t>]</w:t>
      </w:r>
      <w:r w:rsidR="00FA1D87" w:rsidRPr="006A3D4A">
        <w:t xml:space="preserve"> specifies the structure of the NFV-MANO policies which serves as an information model for the policy content referred in the present document.</w:t>
      </w:r>
    </w:p>
    <w:p w14:paraId="35DF8AE6" w14:textId="6B189EAC" w:rsidR="001A790B" w:rsidRPr="006A3D4A" w:rsidRDefault="001A790B" w:rsidP="001A790B">
      <w:r w:rsidRPr="006A3D4A">
        <w:t xml:space="preserve">In clause 4, general aspects are specified that apply to the policy management interface over different reference points. In addition, the provisions in clauses 4, 5, 6, 8 and 9 of </w:t>
      </w:r>
      <w:r w:rsidRPr="00C246D4">
        <w:t xml:space="preserve">ETSI GS NFV-SOL 013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 xml:space="preserve"> define common aspects of RESTful NFV-MANO APIs, and shall apply for all APIs defined in the present document.</w:t>
      </w:r>
    </w:p>
    <w:p w14:paraId="5BE073B1" w14:textId="77777777" w:rsidR="001A790B" w:rsidRPr="006A3D4A" w:rsidRDefault="001A790B" w:rsidP="001A790B">
      <w:r w:rsidRPr="006A3D4A">
        <w:t>In clause 5, the protocol and data model for the policy management interface is specified. The resource structure with associated HTTP methods is defined and applicable flows are provided. Further, the resources and the data model are specified in detail.</w:t>
      </w:r>
    </w:p>
    <w:p w14:paraId="4CC33AD8" w14:textId="77777777" w:rsidR="001A790B" w:rsidRPr="006A3D4A" w:rsidRDefault="001A790B" w:rsidP="001A790B">
      <w:pPr>
        <w:pStyle w:val="2"/>
      </w:pPr>
      <w:bookmarkStart w:id="78" w:name="_Toc130561413"/>
      <w:bookmarkStart w:id="79" w:name="_Toc130561534"/>
      <w:bookmarkStart w:id="80" w:name="_Toc130798527"/>
      <w:bookmarkStart w:id="81" w:name="_Toc130910229"/>
      <w:r w:rsidRPr="006A3D4A">
        <w:t>4.2</w:t>
      </w:r>
      <w:r w:rsidRPr="006A3D4A">
        <w:tab/>
        <w:t>Common data types</w:t>
      </w:r>
      <w:bookmarkEnd w:id="78"/>
      <w:bookmarkEnd w:id="79"/>
      <w:bookmarkEnd w:id="80"/>
      <w:bookmarkEnd w:id="81"/>
    </w:p>
    <w:p w14:paraId="78B55FBC" w14:textId="49B289EB" w:rsidR="001A790B" w:rsidRPr="006A3D4A" w:rsidRDefault="001A790B" w:rsidP="001A790B">
      <w:r w:rsidRPr="006A3D4A">
        <w:rPr>
          <w:rFonts w:eastAsia="宋体"/>
        </w:rPr>
        <w:t xml:space="preserve">The structured data types and simple data types defined in clause 7 of </w:t>
      </w:r>
      <w:r w:rsidRPr="00C246D4">
        <w:rPr>
          <w:rFonts w:eastAsia="宋体"/>
        </w:rPr>
        <w:t>ETSI GS NFV-SOL</w:t>
      </w:r>
      <w:r w:rsidR="008B57B4" w:rsidRPr="00C246D4">
        <w:rPr>
          <w:rFonts w:eastAsia="宋体"/>
        </w:rPr>
        <w:t xml:space="preserve"> </w:t>
      </w:r>
      <w:r w:rsidRPr="00C246D4">
        <w:rPr>
          <w:rFonts w:eastAsia="宋体"/>
        </w:rPr>
        <w:t xml:space="preserve">013 </w:t>
      </w:r>
      <w:r w:rsidR="008B57B4" w:rsidRPr="00C246D4">
        <w:rPr>
          <w:rFonts w:eastAsia="宋体"/>
        </w:rPr>
        <w:t>[</w:t>
      </w:r>
      <w:r w:rsidR="008B57B4" w:rsidRPr="00C246D4">
        <w:rPr>
          <w:rFonts w:eastAsia="宋体"/>
        </w:rPr>
        <w:fldChar w:fldCharType="begin"/>
      </w:r>
      <w:r w:rsidR="008B57B4" w:rsidRPr="00C246D4">
        <w:rPr>
          <w:rFonts w:eastAsia="宋体"/>
        </w:rPr>
        <w:instrText xml:space="preserve">REF REF_GSNFV_SOL013 \h </w:instrText>
      </w:r>
      <w:r w:rsidR="008B57B4" w:rsidRPr="00C246D4">
        <w:rPr>
          <w:rFonts w:eastAsia="宋体"/>
        </w:rPr>
      </w:r>
      <w:r w:rsidR="008B57B4" w:rsidRPr="00C246D4">
        <w:rPr>
          <w:rFonts w:eastAsia="宋体"/>
        </w:rPr>
        <w:fldChar w:fldCharType="separate"/>
      </w:r>
      <w:r w:rsidR="0065135F" w:rsidRPr="00C246D4">
        <w:t>7</w:t>
      </w:r>
      <w:r w:rsidR="008B57B4" w:rsidRPr="00C246D4">
        <w:rPr>
          <w:rFonts w:eastAsia="宋体"/>
        </w:rPr>
        <w:fldChar w:fldCharType="end"/>
      </w:r>
      <w:r w:rsidR="008B57B4" w:rsidRPr="00C246D4">
        <w:rPr>
          <w:rFonts w:eastAsia="宋体"/>
        </w:rPr>
        <w:t>]</w:t>
      </w:r>
      <w:r w:rsidRPr="006A3D4A">
        <w:rPr>
          <w:rFonts w:eastAsia="宋体"/>
        </w:rPr>
        <w:t xml:space="preserve"> shall apply in the present document.</w:t>
      </w:r>
    </w:p>
    <w:p w14:paraId="6126A562" w14:textId="77777777" w:rsidR="001A790B" w:rsidRPr="006A3D4A" w:rsidRDefault="001A790B" w:rsidP="001A790B">
      <w:pPr>
        <w:pStyle w:val="1"/>
      </w:pPr>
      <w:bookmarkStart w:id="82" w:name="_Toc130561414"/>
      <w:bookmarkStart w:id="83" w:name="_Toc130561535"/>
      <w:bookmarkStart w:id="84" w:name="_Toc130798528"/>
      <w:bookmarkStart w:id="85" w:name="_Toc130910230"/>
      <w:r w:rsidRPr="006A3D4A">
        <w:t>5</w:t>
      </w:r>
      <w:r w:rsidRPr="006A3D4A">
        <w:tab/>
        <w:t>Policy Management interface</w:t>
      </w:r>
      <w:bookmarkEnd w:id="82"/>
      <w:bookmarkEnd w:id="83"/>
      <w:bookmarkEnd w:id="84"/>
      <w:bookmarkEnd w:id="85"/>
    </w:p>
    <w:p w14:paraId="22A384A2" w14:textId="77777777" w:rsidR="001A790B" w:rsidRPr="006A3D4A" w:rsidRDefault="001A790B" w:rsidP="001A790B">
      <w:pPr>
        <w:pStyle w:val="2"/>
      </w:pPr>
      <w:bookmarkStart w:id="86" w:name="_Toc130561415"/>
      <w:bookmarkStart w:id="87" w:name="_Toc130561536"/>
      <w:bookmarkStart w:id="88" w:name="_Toc130798529"/>
      <w:bookmarkStart w:id="89" w:name="_Toc130910231"/>
      <w:r w:rsidRPr="006A3D4A">
        <w:t>5.1</w:t>
      </w:r>
      <w:r w:rsidRPr="006A3D4A">
        <w:tab/>
        <w:t>Description</w:t>
      </w:r>
      <w:bookmarkEnd w:id="86"/>
      <w:bookmarkEnd w:id="87"/>
      <w:bookmarkEnd w:id="88"/>
      <w:bookmarkEnd w:id="89"/>
    </w:p>
    <w:p w14:paraId="76240122" w14:textId="77777777" w:rsidR="001A790B" w:rsidRPr="006A3D4A" w:rsidRDefault="001A790B" w:rsidP="001A790B">
      <w:r w:rsidRPr="006A3D4A">
        <w:t>This interface allows the API consumer to invoke policy management operations towards the API producer, to subscribe to notifications regarding policy changes and any detected policy conflicts and to retrieve API version information.</w:t>
      </w:r>
    </w:p>
    <w:p w14:paraId="5E4C5DBA" w14:textId="77777777" w:rsidR="001A790B" w:rsidRPr="006A3D4A" w:rsidRDefault="001A790B" w:rsidP="001A790B">
      <w:r w:rsidRPr="006A3D4A">
        <w:t>The operations provided through this interface are:</w:t>
      </w:r>
    </w:p>
    <w:p w14:paraId="32B48376" w14:textId="77777777" w:rsidR="001A790B" w:rsidRPr="006A3D4A" w:rsidRDefault="001A790B" w:rsidP="001A790B">
      <w:pPr>
        <w:pStyle w:val="B1"/>
        <w:numPr>
          <w:ilvl w:val="0"/>
          <w:numId w:val="13"/>
        </w:numPr>
        <w:tabs>
          <w:tab w:val="num" w:pos="737"/>
        </w:tabs>
        <w:ind w:left="737" w:hanging="453"/>
        <w:rPr>
          <w:lang w:eastAsia="ko-KR"/>
        </w:rPr>
      </w:pPr>
      <w:r w:rsidRPr="006A3D4A">
        <w:rPr>
          <w:lang w:eastAsia="ko-KR"/>
        </w:rPr>
        <w:t>Transfer Policy</w:t>
      </w:r>
    </w:p>
    <w:p w14:paraId="52240601" w14:textId="77777777" w:rsidR="001A790B" w:rsidRPr="006A3D4A" w:rsidRDefault="001A790B" w:rsidP="001A790B">
      <w:pPr>
        <w:pStyle w:val="B1"/>
        <w:numPr>
          <w:ilvl w:val="0"/>
          <w:numId w:val="13"/>
        </w:numPr>
        <w:tabs>
          <w:tab w:val="num" w:pos="737"/>
        </w:tabs>
        <w:ind w:left="737" w:hanging="453"/>
        <w:rPr>
          <w:lang w:eastAsia="ko-KR"/>
        </w:rPr>
      </w:pPr>
      <w:r w:rsidRPr="006A3D4A">
        <w:rPr>
          <w:lang w:eastAsia="ko-KR"/>
        </w:rPr>
        <w:t>Delete Policy</w:t>
      </w:r>
    </w:p>
    <w:p w14:paraId="4B0740C9" w14:textId="77777777" w:rsidR="001A790B" w:rsidRPr="006A3D4A" w:rsidRDefault="001A790B" w:rsidP="001A790B">
      <w:pPr>
        <w:pStyle w:val="B1"/>
        <w:numPr>
          <w:ilvl w:val="0"/>
          <w:numId w:val="13"/>
        </w:numPr>
        <w:tabs>
          <w:tab w:val="num" w:pos="737"/>
        </w:tabs>
        <w:ind w:left="737" w:hanging="453"/>
        <w:rPr>
          <w:lang w:eastAsia="ko-KR"/>
        </w:rPr>
      </w:pPr>
      <w:r w:rsidRPr="006A3D4A">
        <w:rPr>
          <w:lang w:eastAsia="ko-KR"/>
        </w:rPr>
        <w:t>Query Policy</w:t>
      </w:r>
    </w:p>
    <w:p w14:paraId="704D327D" w14:textId="77777777" w:rsidR="001A790B" w:rsidRPr="006A3D4A" w:rsidRDefault="001A790B" w:rsidP="001A790B">
      <w:pPr>
        <w:pStyle w:val="B1"/>
        <w:numPr>
          <w:ilvl w:val="0"/>
          <w:numId w:val="13"/>
        </w:numPr>
        <w:tabs>
          <w:tab w:val="num" w:pos="737"/>
        </w:tabs>
        <w:ind w:left="737" w:hanging="453"/>
        <w:rPr>
          <w:lang w:eastAsia="ko-KR"/>
        </w:rPr>
      </w:pPr>
      <w:r w:rsidRPr="006A3D4A">
        <w:rPr>
          <w:lang w:eastAsia="ko-KR"/>
        </w:rPr>
        <w:t>Activate Policy</w:t>
      </w:r>
    </w:p>
    <w:p w14:paraId="5C96CC96" w14:textId="77777777" w:rsidR="001A790B" w:rsidRPr="006A3D4A" w:rsidRDefault="001A790B" w:rsidP="001A790B">
      <w:pPr>
        <w:pStyle w:val="B1"/>
        <w:numPr>
          <w:ilvl w:val="0"/>
          <w:numId w:val="13"/>
        </w:numPr>
        <w:tabs>
          <w:tab w:val="num" w:pos="737"/>
        </w:tabs>
        <w:ind w:left="737" w:hanging="453"/>
        <w:rPr>
          <w:lang w:eastAsia="ko-KR"/>
        </w:rPr>
      </w:pPr>
      <w:r w:rsidRPr="006A3D4A">
        <w:rPr>
          <w:lang w:eastAsia="ko-KR"/>
        </w:rPr>
        <w:t>Deactivate Policy</w:t>
      </w:r>
    </w:p>
    <w:p w14:paraId="203374FB" w14:textId="77777777" w:rsidR="001A790B" w:rsidRPr="006A3D4A" w:rsidRDefault="001A790B" w:rsidP="001A790B">
      <w:pPr>
        <w:pStyle w:val="B1"/>
        <w:numPr>
          <w:ilvl w:val="0"/>
          <w:numId w:val="13"/>
        </w:numPr>
        <w:tabs>
          <w:tab w:val="num" w:pos="737"/>
        </w:tabs>
        <w:ind w:left="737" w:hanging="453"/>
        <w:rPr>
          <w:lang w:eastAsia="ko-KR"/>
        </w:rPr>
      </w:pPr>
      <w:r w:rsidRPr="006A3D4A">
        <w:rPr>
          <w:rFonts w:hint="eastAsia"/>
          <w:lang w:eastAsia="zh-CN"/>
        </w:rPr>
        <w:t>A</w:t>
      </w:r>
      <w:r w:rsidRPr="006A3D4A">
        <w:rPr>
          <w:lang w:eastAsia="zh-CN"/>
        </w:rPr>
        <w:t>ssociate Policy</w:t>
      </w:r>
    </w:p>
    <w:p w14:paraId="711B7688" w14:textId="77777777" w:rsidR="001A790B" w:rsidRPr="006A3D4A" w:rsidRDefault="001A790B" w:rsidP="001A790B">
      <w:pPr>
        <w:pStyle w:val="B1"/>
        <w:numPr>
          <w:ilvl w:val="0"/>
          <w:numId w:val="13"/>
        </w:numPr>
        <w:tabs>
          <w:tab w:val="num" w:pos="737"/>
        </w:tabs>
        <w:ind w:left="737" w:hanging="453"/>
        <w:rPr>
          <w:lang w:eastAsia="ko-KR"/>
        </w:rPr>
      </w:pPr>
      <w:r w:rsidRPr="006A3D4A">
        <w:rPr>
          <w:lang w:eastAsia="zh-CN"/>
        </w:rPr>
        <w:t>Disassociate Policy</w:t>
      </w:r>
    </w:p>
    <w:p w14:paraId="459F25D5" w14:textId="77777777" w:rsidR="001A790B" w:rsidRPr="006A3D4A" w:rsidRDefault="001A790B" w:rsidP="001A790B">
      <w:pPr>
        <w:pStyle w:val="B1"/>
        <w:numPr>
          <w:ilvl w:val="0"/>
          <w:numId w:val="13"/>
        </w:numPr>
        <w:tabs>
          <w:tab w:val="num" w:pos="737"/>
        </w:tabs>
        <w:ind w:left="737" w:hanging="453"/>
        <w:rPr>
          <w:lang w:eastAsia="ko-KR"/>
        </w:rPr>
      </w:pPr>
      <w:r w:rsidRPr="006A3D4A">
        <w:rPr>
          <w:lang w:eastAsia="ko-KR"/>
        </w:rPr>
        <w:t>Subscribe</w:t>
      </w:r>
    </w:p>
    <w:p w14:paraId="057B41E9" w14:textId="77777777" w:rsidR="001A790B" w:rsidRPr="006A3D4A" w:rsidRDefault="001A790B" w:rsidP="001A790B">
      <w:pPr>
        <w:pStyle w:val="B1"/>
        <w:numPr>
          <w:ilvl w:val="0"/>
          <w:numId w:val="13"/>
        </w:numPr>
        <w:tabs>
          <w:tab w:val="num" w:pos="737"/>
        </w:tabs>
        <w:ind w:left="737" w:hanging="453"/>
        <w:rPr>
          <w:lang w:eastAsia="ko-KR"/>
        </w:rPr>
      </w:pPr>
      <w:r w:rsidRPr="006A3D4A">
        <w:rPr>
          <w:lang w:eastAsia="ko-KR"/>
        </w:rPr>
        <w:t>Query Subscription Information</w:t>
      </w:r>
    </w:p>
    <w:p w14:paraId="649C3FD7" w14:textId="77777777" w:rsidR="001A790B" w:rsidRPr="006A3D4A" w:rsidRDefault="001A790B" w:rsidP="001A790B">
      <w:pPr>
        <w:pStyle w:val="B1"/>
        <w:numPr>
          <w:ilvl w:val="0"/>
          <w:numId w:val="13"/>
        </w:numPr>
        <w:tabs>
          <w:tab w:val="num" w:pos="737"/>
        </w:tabs>
        <w:ind w:left="737" w:hanging="453"/>
        <w:rPr>
          <w:lang w:eastAsia="ko-KR"/>
        </w:rPr>
      </w:pPr>
      <w:r w:rsidRPr="006A3D4A">
        <w:rPr>
          <w:lang w:eastAsia="ko-KR"/>
        </w:rPr>
        <w:t>Terminate Subscription</w:t>
      </w:r>
    </w:p>
    <w:p w14:paraId="5949FDC9" w14:textId="77777777" w:rsidR="001A790B" w:rsidRPr="006A3D4A" w:rsidRDefault="001A790B" w:rsidP="001A790B">
      <w:pPr>
        <w:pStyle w:val="B1"/>
        <w:numPr>
          <w:ilvl w:val="0"/>
          <w:numId w:val="13"/>
        </w:numPr>
        <w:tabs>
          <w:tab w:val="num" w:pos="737"/>
        </w:tabs>
        <w:ind w:left="737" w:hanging="453"/>
        <w:rPr>
          <w:lang w:eastAsia="ko-KR"/>
        </w:rPr>
      </w:pPr>
      <w:r w:rsidRPr="006A3D4A">
        <w:rPr>
          <w:lang w:eastAsia="ko-KR"/>
        </w:rPr>
        <w:t>Notify</w:t>
      </w:r>
    </w:p>
    <w:p w14:paraId="0699EA54" w14:textId="77777777" w:rsidR="001A790B" w:rsidRPr="006A3D4A" w:rsidRDefault="001A790B" w:rsidP="001A790B">
      <w:pPr>
        <w:pStyle w:val="NO"/>
      </w:pPr>
      <w:r w:rsidRPr="006A3D4A">
        <w:rPr>
          <w:rFonts w:hint="eastAsia"/>
        </w:rPr>
        <w:t>N</w:t>
      </w:r>
      <w:r w:rsidRPr="006A3D4A">
        <w:t xml:space="preserve">OTE: </w:t>
      </w:r>
      <w:r w:rsidRPr="006A3D4A">
        <w:tab/>
        <w:t>The association feature (</w:t>
      </w:r>
      <w:r w:rsidR="00F040F7" w:rsidRPr="006A3D4A">
        <w:t>i.e.</w:t>
      </w:r>
      <w:r w:rsidRPr="006A3D4A">
        <w:t xml:space="preserve"> the associate policy and disassociate policy operations) applies when the Policy Function (PF) that enforces the policy is NFVO, NFVO-N or VNFM.</w:t>
      </w:r>
    </w:p>
    <w:p w14:paraId="59BF57FB" w14:textId="77777777" w:rsidR="001A790B" w:rsidRPr="006A3D4A" w:rsidRDefault="001A790B" w:rsidP="001A790B">
      <w:pPr>
        <w:pStyle w:val="2"/>
      </w:pPr>
      <w:bookmarkStart w:id="90" w:name="_Toc130561416"/>
      <w:bookmarkStart w:id="91" w:name="_Toc130561537"/>
      <w:bookmarkStart w:id="92" w:name="_Toc130798530"/>
      <w:bookmarkStart w:id="93" w:name="_Toc130910232"/>
      <w:r w:rsidRPr="006A3D4A">
        <w:t>5.2</w:t>
      </w:r>
      <w:r w:rsidRPr="006A3D4A">
        <w:tab/>
        <w:t>API version</w:t>
      </w:r>
      <w:bookmarkEnd w:id="90"/>
      <w:bookmarkEnd w:id="91"/>
      <w:bookmarkEnd w:id="92"/>
      <w:bookmarkEnd w:id="93"/>
    </w:p>
    <w:p w14:paraId="1C9F0C41" w14:textId="40051CB4" w:rsidR="001A790B" w:rsidRPr="006A3D4A" w:rsidRDefault="001A790B" w:rsidP="001A790B">
      <w:r w:rsidRPr="006A3D4A">
        <w:t xml:space="preserve">For the policy management interface as specified in the present document, the MAJOR version field shall be 1, the MINOR version field shall be 0 and the PATCH version field shall be 0 (see clause 9.1 of </w:t>
      </w:r>
      <w:r w:rsidRPr="00C246D4">
        <w:t xml:space="preserve">ETSI GS NFV-SOL 013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 xml:space="preserve"> for a definition of the version fields). Consequently, the {apiMajorVersion} URI variable shall be set to "v1".</w:t>
      </w:r>
    </w:p>
    <w:p w14:paraId="1CA5EBD0" w14:textId="77777777" w:rsidR="001A790B" w:rsidRPr="006A3D4A" w:rsidRDefault="001A790B" w:rsidP="001A790B">
      <w:pPr>
        <w:pStyle w:val="2"/>
      </w:pPr>
      <w:bookmarkStart w:id="94" w:name="_Toc130561417"/>
      <w:bookmarkStart w:id="95" w:name="_Toc130561538"/>
      <w:bookmarkStart w:id="96" w:name="_Toc130798531"/>
      <w:bookmarkStart w:id="97" w:name="_Toc130910233"/>
      <w:r w:rsidRPr="006A3D4A">
        <w:lastRenderedPageBreak/>
        <w:t>5.3</w:t>
      </w:r>
      <w:r w:rsidRPr="006A3D4A">
        <w:tab/>
        <w:t>Resource structure and method</w:t>
      </w:r>
      <w:bookmarkEnd w:id="94"/>
      <w:bookmarkEnd w:id="95"/>
      <w:bookmarkEnd w:id="96"/>
      <w:bookmarkEnd w:id="97"/>
    </w:p>
    <w:p w14:paraId="24544801" w14:textId="19D693B0" w:rsidR="001A790B" w:rsidRPr="006A3D4A" w:rsidRDefault="001A790B" w:rsidP="001A790B">
      <w:r w:rsidRPr="006A3D4A">
        <w:t xml:space="preserve">All resource URIs of the API shall use the base URI specification defined in clause 4.1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 The string "nfvpolicy" shall be used to represent {apiName}. All resource URIs in the clauses below are defined relative to the above base URI.</w:t>
      </w:r>
    </w:p>
    <w:p w14:paraId="505B261B" w14:textId="77777777" w:rsidR="001A790B" w:rsidRPr="006A3D4A" w:rsidRDefault="001A790B" w:rsidP="001A790B">
      <w:r w:rsidRPr="006A3D4A">
        <w:t>Figure 5.3-1 shows the overall resource URI structure defined for the policy management interface.</w:t>
      </w:r>
    </w:p>
    <w:p w14:paraId="53D1A82F" w14:textId="77777777" w:rsidR="001A790B" w:rsidRPr="006A3D4A" w:rsidRDefault="001A790B" w:rsidP="001A790B">
      <w:pPr>
        <w:pStyle w:val="FL"/>
      </w:pPr>
      <w:r w:rsidRPr="006A3D4A">
        <w:rPr>
          <w:noProof/>
          <w:lang w:val="en-US" w:eastAsia="zh-CN"/>
        </w:rPr>
        <w:drawing>
          <wp:inline distT="0" distB="0" distL="0" distR="0" wp14:anchorId="271D6513" wp14:editId="2DBB55CE">
            <wp:extent cx="3275056" cy="2213066"/>
            <wp:effectExtent l="0" t="0" r="190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12702" cy="2238505"/>
                    </a:xfrm>
                    <a:prstGeom prst="rect">
                      <a:avLst/>
                    </a:prstGeom>
                    <a:noFill/>
                  </pic:spPr>
                </pic:pic>
              </a:graphicData>
            </a:graphic>
          </wp:inline>
        </w:drawing>
      </w:r>
    </w:p>
    <w:p w14:paraId="2D2DECC4" w14:textId="77777777" w:rsidR="001A790B" w:rsidRPr="006A3D4A" w:rsidRDefault="001A790B" w:rsidP="001A790B">
      <w:pPr>
        <w:pStyle w:val="TF"/>
      </w:pPr>
      <w:r w:rsidRPr="006A3D4A">
        <w:t>Figure 5.3-1: Resource URI structure of the policy management interface</w:t>
      </w:r>
    </w:p>
    <w:p w14:paraId="55E0DEF0" w14:textId="77777777" w:rsidR="001A790B" w:rsidRPr="006A3D4A" w:rsidRDefault="001A790B" w:rsidP="001A790B">
      <w:r w:rsidRPr="006A3D4A">
        <w:t>Table 5.3-1 lists the individual resources defined, and the applicable HTTP methods.</w:t>
      </w:r>
    </w:p>
    <w:p w14:paraId="2ED57ED2" w14:textId="241E0F6A" w:rsidR="001A790B" w:rsidRPr="006A3D4A" w:rsidRDefault="001A790B" w:rsidP="001A790B">
      <w:r w:rsidRPr="006A3D4A">
        <w:t xml:space="preserve">The API producer shall support responding to requests for all HTTP methods on the resources in table 5.3-1 that are marked as "M" (mandatory) in the "Cat" column. The API producer shall also support the "API versions" resource as specified in clause 9.3.2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4F6F0BC4" w14:textId="77777777" w:rsidR="001A790B" w:rsidRPr="006A3D4A" w:rsidRDefault="001A790B" w:rsidP="001A790B">
      <w:pPr>
        <w:pStyle w:val="TH"/>
      </w:pPr>
      <w:r w:rsidRPr="006A3D4A">
        <w:lastRenderedPageBreak/>
        <w:t>Table 5.3-1: Resources and methods overview of the policy management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9"/>
        <w:gridCol w:w="3118"/>
        <w:gridCol w:w="1573"/>
        <w:gridCol w:w="1452"/>
        <w:gridCol w:w="1777"/>
      </w:tblGrid>
      <w:tr w:rsidR="001A790B" w:rsidRPr="006A3D4A" w14:paraId="321219BA" w14:textId="77777777" w:rsidTr="004251EC">
        <w:trPr>
          <w:jc w:val="center"/>
        </w:trPr>
        <w:tc>
          <w:tcPr>
            <w:tcW w:w="1709" w:type="dxa"/>
          </w:tcPr>
          <w:p w14:paraId="722330FF" w14:textId="77777777" w:rsidR="001A790B" w:rsidRPr="006A3D4A" w:rsidRDefault="001A790B" w:rsidP="006A6C55">
            <w:pPr>
              <w:pStyle w:val="TAH"/>
            </w:pPr>
            <w:r w:rsidRPr="006A3D4A">
              <w:t>Resource</w:t>
            </w:r>
            <w:r w:rsidR="004251EC" w:rsidRPr="006A3D4A">
              <w:t xml:space="preserve"> </w:t>
            </w:r>
            <w:r w:rsidRPr="006A3D4A">
              <w:t>name</w:t>
            </w:r>
          </w:p>
        </w:tc>
        <w:tc>
          <w:tcPr>
            <w:tcW w:w="3118" w:type="dxa"/>
          </w:tcPr>
          <w:p w14:paraId="4B1B9BD3" w14:textId="77777777" w:rsidR="001A790B" w:rsidRPr="006A3D4A" w:rsidRDefault="001A790B" w:rsidP="006A6C55">
            <w:pPr>
              <w:pStyle w:val="TAH"/>
            </w:pPr>
            <w:r w:rsidRPr="006A3D4A">
              <w:t>Resource</w:t>
            </w:r>
            <w:r w:rsidR="004251EC" w:rsidRPr="006A3D4A">
              <w:t xml:space="preserve"> </w:t>
            </w:r>
            <w:r w:rsidRPr="006A3D4A">
              <w:t>URI</w:t>
            </w:r>
          </w:p>
        </w:tc>
        <w:tc>
          <w:tcPr>
            <w:tcW w:w="1573" w:type="dxa"/>
          </w:tcPr>
          <w:p w14:paraId="7D35CAC9" w14:textId="77777777" w:rsidR="001A790B" w:rsidRPr="006A3D4A" w:rsidRDefault="001A790B" w:rsidP="006A6C55">
            <w:pPr>
              <w:pStyle w:val="TAH"/>
            </w:pPr>
            <w:r w:rsidRPr="006A3D4A">
              <w:t>HTTP</w:t>
            </w:r>
            <w:r w:rsidR="004251EC" w:rsidRPr="006A3D4A">
              <w:t xml:space="preserve"> </w:t>
            </w:r>
            <w:r w:rsidRPr="006A3D4A">
              <w:t>Method</w:t>
            </w:r>
          </w:p>
        </w:tc>
        <w:tc>
          <w:tcPr>
            <w:tcW w:w="1452" w:type="dxa"/>
          </w:tcPr>
          <w:p w14:paraId="13B178C2" w14:textId="77777777" w:rsidR="001A790B" w:rsidRPr="006A3D4A" w:rsidRDefault="001A790B" w:rsidP="006A6C55">
            <w:pPr>
              <w:pStyle w:val="TAH"/>
            </w:pPr>
            <w:r w:rsidRPr="006A3D4A">
              <w:t>Cat</w:t>
            </w:r>
          </w:p>
        </w:tc>
        <w:tc>
          <w:tcPr>
            <w:tcW w:w="1777" w:type="dxa"/>
          </w:tcPr>
          <w:p w14:paraId="1A726825" w14:textId="77777777" w:rsidR="001A790B" w:rsidRPr="006A3D4A" w:rsidRDefault="001A790B" w:rsidP="006A6C55">
            <w:pPr>
              <w:pStyle w:val="TAH"/>
            </w:pPr>
            <w:r w:rsidRPr="006A3D4A">
              <w:t>Meaning</w:t>
            </w:r>
          </w:p>
        </w:tc>
      </w:tr>
      <w:tr w:rsidR="001A790B" w:rsidRPr="006A3D4A" w14:paraId="3EA40BF7" w14:textId="77777777" w:rsidTr="004251EC">
        <w:trPr>
          <w:jc w:val="center"/>
        </w:trPr>
        <w:tc>
          <w:tcPr>
            <w:tcW w:w="1709" w:type="dxa"/>
            <w:vMerge w:val="restart"/>
          </w:tcPr>
          <w:p w14:paraId="7B71B694" w14:textId="77777777" w:rsidR="001A790B" w:rsidRPr="006A3D4A" w:rsidRDefault="001A790B" w:rsidP="006A6C55">
            <w:pPr>
              <w:pStyle w:val="TAL"/>
            </w:pPr>
            <w:r w:rsidRPr="006A3D4A">
              <w:t>Policies</w:t>
            </w:r>
          </w:p>
        </w:tc>
        <w:tc>
          <w:tcPr>
            <w:tcW w:w="3118" w:type="dxa"/>
            <w:vMerge w:val="restart"/>
          </w:tcPr>
          <w:p w14:paraId="54764CF1" w14:textId="77777777" w:rsidR="001A790B" w:rsidRPr="006A3D4A" w:rsidRDefault="001A790B" w:rsidP="006A6C55">
            <w:pPr>
              <w:pStyle w:val="TAL"/>
            </w:pPr>
            <w:r w:rsidRPr="006A3D4A">
              <w:t>/policies</w:t>
            </w:r>
          </w:p>
        </w:tc>
        <w:tc>
          <w:tcPr>
            <w:tcW w:w="1573" w:type="dxa"/>
          </w:tcPr>
          <w:p w14:paraId="59729915" w14:textId="77777777" w:rsidR="001A790B" w:rsidRPr="006A3D4A" w:rsidRDefault="001A790B" w:rsidP="006A6C55">
            <w:pPr>
              <w:pStyle w:val="TAL"/>
            </w:pPr>
            <w:r w:rsidRPr="006A3D4A">
              <w:t>POST</w:t>
            </w:r>
          </w:p>
        </w:tc>
        <w:tc>
          <w:tcPr>
            <w:tcW w:w="1452" w:type="dxa"/>
          </w:tcPr>
          <w:p w14:paraId="1C67AB2C" w14:textId="77777777" w:rsidR="001A790B" w:rsidRPr="006A3D4A" w:rsidRDefault="001A790B" w:rsidP="006A6C55">
            <w:pPr>
              <w:pStyle w:val="TAC"/>
            </w:pPr>
            <w:r w:rsidRPr="006A3D4A">
              <w:t>M</w:t>
            </w:r>
          </w:p>
        </w:tc>
        <w:tc>
          <w:tcPr>
            <w:tcW w:w="1777" w:type="dxa"/>
          </w:tcPr>
          <w:p w14:paraId="501E8A14" w14:textId="77777777" w:rsidR="001A790B" w:rsidRPr="006A3D4A" w:rsidRDefault="001A790B" w:rsidP="006A6C55">
            <w:pPr>
              <w:pStyle w:val="TAL"/>
            </w:pPr>
            <w:r w:rsidRPr="006A3D4A">
              <w:t>Create</w:t>
            </w:r>
            <w:r w:rsidR="004251EC" w:rsidRPr="006A3D4A">
              <w:t xml:space="preserve"> </w:t>
            </w:r>
            <w:r w:rsidRPr="006A3D4A">
              <w:t>a</w:t>
            </w:r>
            <w:r w:rsidR="004251EC" w:rsidRPr="006A3D4A">
              <w:t xml:space="preserve"> </w:t>
            </w:r>
            <w:r w:rsidRPr="006A3D4A">
              <w:t>new</w:t>
            </w:r>
            <w:r w:rsidR="004251EC" w:rsidRPr="006A3D4A">
              <w:t xml:space="preserve"> </w:t>
            </w:r>
            <w:r w:rsidRPr="006A3D4A">
              <w:t>individual</w:t>
            </w:r>
            <w:r w:rsidR="004251EC" w:rsidRPr="006A3D4A">
              <w:t xml:space="preserve"> </w:t>
            </w:r>
            <w:r w:rsidRPr="006A3D4A">
              <w:t>policy</w:t>
            </w:r>
            <w:r w:rsidR="004251EC" w:rsidRPr="006A3D4A">
              <w:t xml:space="preserve"> </w:t>
            </w:r>
            <w:r w:rsidRPr="006A3D4A">
              <w:t>resource.</w:t>
            </w:r>
          </w:p>
        </w:tc>
      </w:tr>
      <w:tr w:rsidR="001A790B" w:rsidRPr="006A3D4A" w14:paraId="2C2060A3" w14:textId="77777777" w:rsidTr="004251EC">
        <w:trPr>
          <w:jc w:val="center"/>
        </w:trPr>
        <w:tc>
          <w:tcPr>
            <w:tcW w:w="1709" w:type="dxa"/>
            <w:vMerge/>
          </w:tcPr>
          <w:p w14:paraId="366BCF62" w14:textId="77777777" w:rsidR="001A790B" w:rsidRPr="006A3D4A" w:rsidRDefault="001A790B" w:rsidP="006A6C55">
            <w:pPr>
              <w:pStyle w:val="TAL"/>
            </w:pPr>
          </w:p>
        </w:tc>
        <w:tc>
          <w:tcPr>
            <w:tcW w:w="3118" w:type="dxa"/>
            <w:vMerge/>
          </w:tcPr>
          <w:p w14:paraId="60FFB578" w14:textId="77777777" w:rsidR="001A790B" w:rsidRPr="006A3D4A" w:rsidRDefault="001A790B" w:rsidP="006A6C55">
            <w:pPr>
              <w:pStyle w:val="TAL"/>
            </w:pPr>
          </w:p>
        </w:tc>
        <w:tc>
          <w:tcPr>
            <w:tcW w:w="1573" w:type="dxa"/>
          </w:tcPr>
          <w:p w14:paraId="4CE1B8C0" w14:textId="77777777" w:rsidR="001A790B" w:rsidRPr="006A3D4A" w:rsidRDefault="001A790B" w:rsidP="006A6C55">
            <w:pPr>
              <w:pStyle w:val="TAL"/>
            </w:pPr>
            <w:r w:rsidRPr="006A3D4A">
              <w:t>GET</w:t>
            </w:r>
          </w:p>
        </w:tc>
        <w:tc>
          <w:tcPr>
            <w:tcW w:w="1452" w:type="dxa"/>
          </w:tcPr>
          <w:p w14:paraId="0A7976C5" w14:textId="77777777" w:rsidR="001A790B" w:rsidRPr="006A3D4A" w:rsidRDefault="001A790B" w:rsidP="006A6C55">
            <w:pPr>
              <w:pStyle w:val="TAC"/>
            </w:pPr>
            <w:r w:rsidRPr="006A3D4A">
              <w:t>M</w:t>
            </w:r>
          </w:p>
        </w:tc>
        <w:tc>
          <w:tcPr>
            <w:tcW w:w="1777" w:type="dxa"/>
          </w:tcPr>
          <w:p w14:paraId="70CE0EF2" w14:textId="77777777" w:rsidR="001A790B" w:rsidRPr="006A3D4A" w:rsidRDefault="001A790B" w:rsidP="006A6C55">
            <w:pPr>
              <w:pStyle w:val="TAL"/>
            </w:pPr>
            <w:r w:rsidRPr="006A3D4A">
              <w:t>Query</w:t>
            </w:r>
            <w:r w:rsidR="004251EC" w:rsidRPr="006A3D4A">
              <w:t xml:space="preserve"> </w:t>
            </w:r>
            <w:r w:rsidRPr="006A3D4A">
              <w:t>multiple</w:t>
            </w:r>
            <w:r w:rsidR="004251EC" w:rsidRPr="006A3D4A">
              <w:t xml:space="preserve"> </w:t>
            </w:r>
            <w:r w:rsidRPr="006A3D4A">
              <w:t>policies.</w:t>
            </w:r>
          </w:p>
        </w:tc>
      </w:tr>
      <w:tr w:rsidR="001A790B" w:rsidRPr="006A3D4A" w14:paraId="693CA8D4" w14:textId="77777777" w:rsidTr="004251EC">
        <w:trPr>
          <w:jc w:val="center"/>
        </w:trPr>
        <w:tc>
          <w:tcPr>
            <w:tcW w:w="1709" w:type="dxa"/>
            <w:vMerge w:val="restart"/>
          </w:tcPr>
          <w:p w14:paraId="71281777" w14:textId="77777777" w:rsidR="001A790B" w:rsidRPr="006A3D4A" w:rsidRDefault="001A790B" w:rsidP="006A6C55">
            <w:pPr>
              <w:pStyle w:val="TAL"/>
            </w:pPr>
            <w:r w:rsidRPr="006A3D4A">
              <w:t>Individual</w:t>
            </w:r>
            <w:r w:rsidR="004251EC" w:rsidRPr="006A3D4A">
              <w:t xml:space="preserve"> </w:t>
            </w:r>
            <w:r w:rsidRPr="006A3D4A">
              <w:t>policy</w:t>
            </w:r>
          </w:p>
        </w:tc>
        <w:tc>
          <w:tcPr>
            <w:tcW w:w="3118" w:type="dxa"/>
            <w:vMerge w:val="restart"/>
          </w:tcPr>
          <w:p w14:paraId="2A1930A9" w14:textId="77777777" w:rsidR="001A790B" w:rsidRPr="006A3D4A" w:rsidRDefault="001A790B" w:rsidP="006A6C55">
            <w:pPr>
              <w:pStyle w:val="TAL"/>
            </w:pPr>
            <w:r w:rsidRPr="006A3D4A">
              <w:t>/policies/{policyId}</w:t>
            </w:r>
          </w:p>
        </w:tc>
        <w:tc>
          <w:tcPr>
            <w:tcW w:w="1573" w:type="dxa"/>
          </w:tcPr>
          <w:p w14:paraId="236C83C3" w14:textId="77777777" w:rsidR="001A790B" w:rsidRPr="006A3D4A" w:rsidRDefault="001A790B" w:rsidP="006A6C55">
            <w:pPr>
              <w:pStyle w:val="TAL"/>
            </w:pPr>
            <w:r w:rsidRPr="006A3D4A">
              <w:t>GET</w:t>
            </w:r>
          </w:p>
        </w:tc>
        <w:tc>
          <w:tcPr>
            <w:tcW w:w="1452" w:type="dxa"/>
          </w:tcPr>
          <w:p w14:paraId="15078471" w14:textId="77777777" w:rsidR="001A790B" w:rsidRPr="006A3D4A" w:rsidRDefault="001A790B" w:rsidP="006A6C55">
            <w:pPr>
              <w:pStyle w:val="TAC"/>
            </w:pPr>
            <w:r w:rsidRPr="006A3D4A">
              <w:t>M</w:t>
            </w:r>
          </w:p>
        </w:tc>
        <w:tc>
          <w:tcPr>
            <w:tcW w:w="1777" w:type="dxa"/>
          </w:tcPr>
          <w:p w14:paraId="5C70AA28" w14:textId="77777777" w:rsidR="001A790B" w:rsidRPr="006A3D4A" w:rsidRDefault="001A790B" w:rsidP="006A6C55">
            <w:pPr>
              <w:pStyle w:val="TAL"/>
            </w:pPr>
            <w:r w:rsidRPr="006A3D4A">
              <w:t>Read</w:t>
            </w:r>
            <w:r w:rsidR="004251EC" w:rsidRPr="006A3D4A">
              <w:t xml:space="preserve"> </w:t>
            </w:r>
            <w:r w:rsidRPr="006A3D4A">
              <w:t>an</w:t>
            </w:r>
            <w:r w:rsidR="004251EC" w:rsidRPr="006A3D4A">
              <w:t xml:space="preserve"> </w:t>
            </w:r>
            <w:r w:rsidRPr="006A3D4A">
              <w:t>individual</w:t>
            </w:r>
            <w:r w:rsidR="004251EC" w:rsidRPr="006A3D4A">
              <w:t xml:space="preserve"> </w:t>
            </w:r>
            <w:r w:rsidRPr="006A3D4A">
              <w:t>policy.</w:t>
            </w:r>
          </w:p>
        </w:tc>
      </w:tr>
      <w:tr w:rsidR="001A790B" w:rsidRPr="006A3D4A" w14:paraId="622B2955" w14:textId="77777777" w:rsidTr="004251EC">
        <w:trPr>
          <w:jc w:val="center"/>
        </w:trPr>
        <w:tc>
          <w:tcPr>
            <w:tcW w:w="1709" w:type="dxa"/>
            <w:vMerge/>
          </w:tcPr>
          <w:p w14:paraId="5725C739" w14:textId="77777777" w:rsidR="001A790B" w:rsidRPr="006A3D4A" w:rsidRDefault="001A790B" w:rsidP="006A6C55">
            <w:pPr>
              <w:pStyle w:val="TAL"/>
            </w:pPr>
          </w:p>
        </w:tc>
        <w:tc>
          <w:tcPr>
            <w:tcW w:w="3118" w:type="dxa"/>
            <w:vMerge/>
          </w:tcPr>
          <w:p w14:paraId="5F58B95C" w14:textId="77777777" w:rsidR="001A790B" w:rsidRPr="006A3D4A" w:rsidRDefault="001A790B" w:rsidP="006A6C55">
            <w:pPr>
              <w:pStyle w:val="TAL"/>
            </w:pPr>
          </w:p>
        </w:tc>
        <w:tc>
          <w:tcPr>
            <w:tcW w:w="1573" w:type="dxa"/>
          </w:tcPr>
          <w:p w14:paraId="69CBEE96" w14:textId="77777777" w:rsidR="001A790B" w:rsidRPr="006A3D4A" w:rsidRDefault="001A790B" w:rsidP="006A6C55">
            <w:pPr>
              <w:pStyle w:val="TAL"/>
            </w:pPr>
            <w:r w:rsidRPr="006A3D4A">
              <w:t>PATCH</w:t>
            </w:r>
          </w:p>
        </w:tc>
        <w:tc>
          <w:tcPr>
            <w:tcW w:w="1452" w:type="dxa"/>
          </w:tcPr>
          <w:p w14:paraId="4F8CED79" w14:textId="77777777" w:rsidR="001A790B" w:rsidRPr="006A3D4A" w:rsidRDefault="001A790B" w:rsidP="006A6C55">
            <w:pPr>
              <w:pStyle w:val="TAC"/>
            </w:pPr>
            <w:r w:rsidRPr="006A3D4A">
              <w:t>M</w:t>
            </w:r>
          </w:p>
        </w:tc>
        <w:tc>
          <w:tcPr>
            <w:tcW w:w="1777" w:type="dxa"/>
          </w:tcPr>
          <w:p w14:paraId="6C7F13E5" w14:textId="77777777" w:rsidR="001A790B" w:rsidRPr="006A3D4A" w:rsidRDefault="001A790B" w:rsidP="006A6C55">
            <w:pPr>
              <w:pStyle w:val="TAL"/>
            </w:pPr>
            <w:r w:rsidRPr="006A3D4A">
              <w:t>Activate/deactivate,</w:t>
            </w:r>
            <w:r w:rsidR="004251EC" w:rsidRPr="006A3D4A">
              <w:t xml:space="preserve"> </w:t>
            </w:r>
            <w:r w:rsidRPr="006A3D4A">
              <w:t>or</w:t>
            </w:r>
            <w:r w:rsidR="004251EC" w:rsidRPr="006A3D4A">
              <w:t xml:space="preserve"> </w:t>
            </w:r>
            <w:r w:rsidRPr="006A3D4A">
              <w:t>modify</w:t>
            </w:r>
            <w:r w:rsidR="004251EC" w:rsidRPr="006A3D4A">
              <w:t xml:space="preserve"> </w:t>
            </w:r>
            <w:r w:rsidRPr="006A3D4A">
              <w:t>the</w:t>
            </w:r>
            <w:r w:rsidR="004251EC" w:rsidRPr="006A3D4A">
              <w:t xml:space="preserve"> </w:t>
            </w:r>
            <w:r w:rsidRPr="006A3D4A">
              <w:t>associations,</w:t>
            </w:r>
            <w:r w:rsidR="004251EC" w:rsidRPr="006A3D4A">
              <w:t xml:space="preserve"> </w:t>
            </w:r>
            <w:r w:rsidRPr="006A3D4A">
              <w:t>or</w:t>
            </w:r>
            <w:r w:rsidR="004251EC" w:rsidRPr="006A3D4A">
              <w:t xml:space="preserve"> </w:t>
            </w:r>
            <w:r w:rsidRPr="006A3D4A">
              <w:t>change</w:t>
            </w:r>
            <w:r w:rsidR="004251EC" w:rsidRPr="006A3D4A">
              <w:t xml:space="preserve"> </w:t>
            </w:r>
            <w:r w:rsidRPr="006A3D4A">
              <w:t>the</w:t>
            </w:r>
            <w:r w:rsidR="004251EC" w:rsidRPr="006A3D4A">
              <w:t xml:space="preserve"> </w:t>
            </w:r>
            <w:r w:rsidRPr="006A3D4A">
              <w:t>selected</w:t>
            </w:r>
            <w:r w:rsidR="004251EC" w:rsidRPr="006A3D4A">
              <w:t xml:space="preserve"> </w:t>
            </w:r>
            <w:r w:rsidRPr="006A3D4A">
              <w:t>version</w:t>
            </w:r>
            <w:r w:rsidR="004251EC" w:rsidRPr="006A3D4A">
              <w:t xml:space="preserve"> </w:t>
            </w:r>
            <w:r w:rsidRPr="006A3D4A">
              <w:t>of</w:t>
            </w:r>
            <w:r w:rsidR="004251EC" w:rsidRPr="006A3D4A">
              <w:t xml:space="preserve"> </w:t>
            </w:r>
            <w:r w:rsidRPr="006A3D4A">
              <w:t>an</w:t>
            </w:r>
            <w:r w:rsidR="004251EC" w:rsidRPr="006A3D4A">
              <w:t xml:space="preserve"> </w:t>
            </w:r>
            <w:r w:rsidRPr="006A3D4A">
              <w:t>individual</w:t>
            </w:r>
            <w:r w:rsidR="004251EC" w:rsidRPr="006A3D4A">
              <w:t xml:space="preserve"> </w:t>
            </w:r>
            <w:r w:rsidRPr="006A3D4A">
              <w:t>policy.</w:t>
            </w:r>
          </w:p>
        </w:tc>
      </w:tr>
      <w:tr w:rsidR="001A790B" w:rsidRPr="006A3D4A" w14:paraId="15D857E2" w14:textId="77777777" w:rsidTr="004251EC">
        <w:trPr>
          <w:jc w:val="center"/>
        </w:trPr>
        <w:tc>
          <w:tcPr>
            <w:tcW w:w="1709" w:type="dxa"/>
            <w:vMerge/>
          </w:tcPr>
          <w:p w14:paraId="2CDD8682" w14:textId="77777777" w:rsidR="001A790B" w:rsidRPr="006A3D4A" w:rsidRDefault="001A790B" w:rsidP="006A6C55">
            <w:pPr>
              <w:pStyle w:val="TAL"/>
            </w:pPr>
          </w:p>
        </w:tc>
        <w:tc>
          <w:tcPr>
            <w:tcW w:w="3118" w:type="dxa"/>
            <w:vMerge/>
          </w:tcPr>
          <w:p w14:paraId="497E00E4" w14:textId="77777777" w:rsidR="001A790B" w:rsidRPr="006A3D4A" w:rsidRDefault="001A790B" w:rsidP="006A6C55">
            <w:pPr>
              <w:pStyle w:val="TAL"/>
            </w:pPr>
          </w:p>
        </w:tc>
        <w:tc>
          <w:tcPr>
            <w:tcW w:w="1573" w:type="dxa"/>
          </w:tcPr>
          <w:p w14:paraId="01F5189A" w14:textId="77777777" w:rsidR="001A790B" w:rsidRPr="006A3D4A" w:rsidRDefault="001A790B" w:rsidP="006A6C55">
            <w:pPr>
              <w:pStyle w:val="TAL"/>
            </w:pPr>
            <w:r w:rsidRPr="006A3D4A">
              <w:t>DELETE</w:t>
            </w:r>
          </w:p>
        </w:tc>
        <w:tc>
          <w:tcPr>
            <w:tcW w:w="1452" w:type="dxa"/>
          </w:tcPr>
          <w:p w14:paraId="32BD8365" w14:textId="77777777" w:rsidR="001A790B" w:rsidRPr="006A3D4A" w:rsidRDefault="001A790B" w:rsidP="006A6C55">
            <w:pPr>
              <w:pStyle w:val="TAC"/>
            </w:pPr>
            <w:r w:rsidRPr="006A3D4A">
              <w:t>M</w:t>
            </w:r>
          </w:p>
        </w:tc>
        <w:tc>
          <w:tcPr>
            <w:tcW w:w="1777" w:type="dxa"/>
          </w:tcPr>
          <w:p w14:paraId="2B667D0E" w14:textId="77777777" w:rsidR="001A790B" w:rsidRPr="006A3D4A" w:rsidRDefault="001A790B" w:rsidP="006A6C55">
            <w:pPr>
              <w:pStyle w:val="TAL"/>
            </w:pPr>
            <w:r w:rsidRPr="006A3D4A">
              <w:t>Delete</w:t>
            </w:r>
            <w:r w:rsidR="004251EC" w:rsidRPr="006A3D4A">
              <w:t xml:space="preserve"> </w:t>
            </w:r>
            <w:r w:rsidRPr="006A3D4A">
              <w:t>an</w:t>
            </w:r>
            <w:r w:rsidR="004251EC" w:rsidRPr="006A3D4A">
              <w:t xml:space="preserve"> </w:t>
            </w:r>
            <w:r w:rsidRPr="006A3D4A">
              <w:t>individual</w:t>
            </w:r>
            <w:r w:rsidR="004251EC" w:rsidRPr="006A3D4A">
              <w:t xml:space="preserve"> </w:t>
            </w:r>
            <w:r w:rsidRPr="006A3D4A">
              <w:t>policy.</w:t>
            </w:r>
          </w:p>
        </w:tc>
      </w:tr>
      <w:tr w:rsidR="001A790B" w:rsidRPr="006A3D4A" w14:paraId="4067E9EC" w14:textId="77777777" w:rsidTr="004251EC">
        <w:trPr>
          <w:jc w:val="center"/>
        </w:trPr>
        <w:tc>
          <w:tcPr>
            <w:tcW w:w="1709" w:type="dxa"/>
          </w:tcPr>
          <w:p w14:paraId="27B02BC1" w14:textId="77777777" w:rsidR="001A790B" w:rsidRPr="006A3D4A" w:rsidRDefault="001A790B" w:rsidP="006A6C55">
            <w:pPr>
              <w:pStyle w:val="TAL"/>
              <w:rPr>
                <w:lang w:eastAsia="zh-CN"/>
              </w:rPr>
            </w:pPr>
            <w:r w:rsidRPr="006A3D4A">
              <w:rPr>
                <w:rFonts w:hint="eastAsia"/>
                <w:lang w:eastAsia="zh-CN"/>
              </w:rPr>
              <w:t>S</w:t>
            </w:r>
            <w:r w:rsidRPr="006A3D4A">
              <w:rPr>
                <w:lang w:eastAsia="zh-CN"/>
              </w:rPr>
              <w:t>elected</w:t>
            </w:r>
            <w:r w:rsidR="004251EC" w:rsidRPr="006A3D4A">
              <w:rPr>
                <w:lang w:eastAsia="zh-CN"/>
              </w:rPr>
              <w:t xml:space="preserve"> </w:t>
            </w:r>
            <w:r w:rsidRPr="006A3D4A">
              <w:rPr>
                <w:lang w:eastAsia="zh-CN"/>
              </w:rPr>
              <w:t>version</w:t>
            </w:r>
            <w:r w:rsidR="004251EC" w:rsidRPr="006A3D4A">
              <w:rPr>
                <w:lang w:eastAsia="zh-CN"/>
              </w:rPr>
              <w:t xml:space="preserve"> </w:t>
            </w:r>
            <w:r w:rsidRPr="006A3D4A">
              <w:rPr>
                <w:lang w:eastAsia="zh-CN"/>
              </w:rPr>
              <w:t>of</w:t>
            </w:r>
            <w:r w:rsidR="004251EC" w:rsidRPr="006A3D4A">
              <w:rPr>
                <w:lang w:eastAsia="zh-CN"/>
              </w:rPr>
              <w:t xml:space="preserve"> </w:t>
            </w:r>
            <w:r w:rsidRPr="006A3D4A">
              <w:rPr>
                <w:lang w:eastAsia="zh-CN"/>
              </w:rPr>
              <w:t>an</w:t>
            </w:r>
            <w:r w:rsidR="004251EC" w:rsidRPr="006A3D4A">
              <w:rPr>
                <w:lang w:eastAsia="zh-CN"/>
              </w:rPr>
              <w:t xml:space="preserve"> </w:t>
            </w:r>
            <w:r w:rsidRPr="006A3D4A">
              <w:rPr>
                <w:lang w:eastAsia="zh-CN"/>
              </w:rPr>
              <w:t>individual</w:t>
            </w:r>
            <w:r w:rsidR="004251EC" w:rsidRPr="006A3D4A">
              <w:rPr>
                <w:lang w:eastAsia="zh-CN"/>
              </w:rPr>
              <w:t xml:space="preserve"> </w:t>
            </w:r>
            <w:r w:rsidRPr="006A3D4A">
              <w:rPr>
                <w:lang w:eastAsia="zh-CN"/>
              </w:rPr>
              <w:t>policy</w:t>
            </w:r>
          </w:p>
        </w:tc>
        <w:tc>
          <w:tcPr>
            <w:tcW w:w="3118" w:type="dxa"/>
          </w:tcPr>
          <w:p w14:paraId="2C8B5CDD" w14:textId="77777777" w:rsidR="001A790B" w:rsidRPr="006A3D4A" w:rsidRDefault="001A790B" w:rsidP="006A6C55">
            <w:pPr>
              <w:pStyle w:val="TAL"/>
            </w:pPr>
            <w:r w:rsidRPr="006A3D4A">
              <w:t>/policies/{policyId}/selected_version</w:t>
            </w:r>
          </w:p>
        </w:tc>
        <w:tc>
          <w:tcPr>
            <w:tcW w:w="1573" w:type="dxa"/>
          </w:tcPr>
          <w:p w14:paraId="79764447" w14:textId="77777777" w:rsidR="001A790B" w:rsidRPr="006A3D4A" w:rsidRDefault="001A790B" w:rsidP="006A6C55">
            <w:pPr>
              <w:pStyle w:val="TAL"/>
            </w:pPr>
            <w:r w:rsidRPr="006A3D4A">
              <w:rPr>
                <w:rFonts w:eastAsia="宋体" w:hint="eastAsia"/>
                <w:lang w:eastAsia="zh-CN"/>
              </w:rPr>
              <w:t>G</w:t>
            </w:r>
            <w:r w:rsidRPr="006A3D4A">
              <w:rPr>
                <w:rFonts w:eastAsia="宋体"/>
                <w:lang w:eastAsia="zh-CN"/>
              </w:rPr>
              <w:t>ET</w:t>
            </w:r>
          </w:p>
        </w:tc>
        <w:tc>
          <w:tcPr>
            <w:tcW w:w="1452" w:type="dxa"/>
          </w:tcPr>
          <w:p w14:paraId="49264843" w14:textId="77777777" w:rsidR="001A790B" w:rsidRPr="006A3D4A" w:rsidRDefault="001A790B" w:rsidP="006A6C55">
            <w:pPr>
              <w:pStyle w:val="TAC"/>
            </w:pPr>
            <w:r w:rsidRPr="006A3D4A">
              <w:t>M</w:t>
            </w:r>
          </w:p>
        </w:tc>
        <w:tc>
          <w:tcPr>
            <w:tcW w:w="1777" w:type="dxa"/>
          </w:tcPr>
          <w:p w14:paraId="5CAEFE8A" w14:textId="77777777" w:rsidR="001A790B" w:rsidRPr="006A3D4A" w:rsidRDefault="001A790B" w:rsidP="006A6C55">
            <w:pPr>
              <w:pStyle w:val="TAL"/>
            </w:pPr>
            <w:r w:rsidRPr="006A3D4A">
              <w:t>Read</w:t>
            </w:r>
            <w:r w:rsidR="004251EC" w:rsidRPr="006A3D4A">
              <w:t xml:space="preserve"> </w:t>
            </w:r>
            <w:r w:rsidRPr="006A3D4A">
              <w:t>the</w:t>
            </w:r>
            <w:r w:rsidR="004251EC" w:rsidRPr="006A3D4A">
              <w:t xml:space="preserve"> </w:t>
            </w:r>
            <w:r w:rsidRPr="006A3D4A">
              <w:t>selected</w:t>
            </w:r>
            <w:r w:rsidR="004251EC" w:rsidRPr="006A3D4A">
              <w:t xml:space="preserve"> </w:t>
            </w:r>
            <w:r w:rsidRPr="006A3D4A">
              <w:t>version</w:t>
            </w:r>
            <w:r w:rsidR="004251EC" w:rsidRPr="006A3D4A">
              <w:t xml:space="preserve"> </w:t>
            </w:r>
            <w:r w:rsidRPr="006A3D4A">
              <w:t>of</w:t>
            </w:r>
            <w:r w:rsidR="004251EC" w:rsidRPr="006A3D4A">
              <w:t xml:space="preserve"> </w:t>
            </w:r>
            <w:r w:rsidRPr="006A3D4A">
              <w:t>an</w:t>
            </w:r>
            <w:r w:rsidR="004251EC" w:rsidRPr="006A3D4A">
              <w:t xml:space="preserve"> </w:t>
            </w:r>
            <w:r w:rsidRPr="006A3D4A">
              <w:t>individual</w:t>
            </w:r>
            <w:r w:rsidR="004251EC" w:rsidRPr="006A3D4A">
              <w:t xml:space="preserve"> </w:t>
            </w:r>
            <w:r w:rsidRPr="006A3D4A">
              <w:t>policy.</w:t>
            </w:r>
          </w:p>
        </w:tc>
      </w:tr>
      <w:tr w:rsidR="001A790B" w:rsidRPr="006A3D4A" w14:paraId="1787CF53" w14:textId="77777777" w:rsidTr="004251EC">
        <w:trPr>
          <w:jc w:val="center"/>
        </w:trPr>
        <w:tc>
          <w:tcPr>
            <w:tcW w:w="1709" w:type="dxa"/>
            <w:vMerge w:val="restart"/>
          </w:tcPr>
          <w:p w14:paraId="6D85CAE3" w14:textId="77777777" w:rsidR="001A790B" w:rsidRPr="006A3D4A" w:rsidRDefault="001A790B" w:rsidP="006A6C55">
            <w:pPr>
              <w:pStyle w:val="TAL"/>
              <w:rPr>
                <w:lang w:eastAsia="zh-CN"/>
              </w:rPr>
            </w:pPr>
            <w:r w:rsidRPr="006A3D4A">
              <w:t>Particular</w:t>
            </w:r>
            <w:r w:rsidR="004251EC" w:rsidRPr="006A3D4A">
              <w:t xml:space="preserve"> </w:t>
            </w:r>
            <w:r w:rsidRPr="006A3D4A">
              <w:t>version</w:t>
            </w:r>
            <w:r w:rsidR="004251EC" w:rsidRPr="006A3D4A">
              <w:t xml:space="preserve"> </w:t>
            </w:r>
            <w:r w:rsidRPr="006A3D4A">
              <w:t>of</w:t>
            </w:r>
            <w:r w:rsidR="004251EC" w:rsidRPr="006A3D4A">
              <w:t xml:space="preserve"> </w:t>
            </w:r>
            <w:r w:rsidRPr="006A3D4A">
              <w:t>an</w:t>
            </w:r>
            <w:r w:rsidR="004251EC" w:rsidRPr="006A3D4A">
              <w:t xml:space="preserve"> </w:t>
            </w:r>
            <w:r w:rsidRPr="006A3D4A">
              <w:t>individual</w:t>
            </w:r>
            <w:r w:rsidR="004251EC" w:rsidRPr="006A3D4A">
              <w:t xml:space="preserve"> </w:t>
            </w:r>
            <w:r w:rsidRPr="006A3D4A">
              <w:t>policy</w:t>
            </w:r>
          </w:p>
        </w:tc>
        <w:tc>
          <w:tcPr>
            <w:tcW w:w="3118" w:type="dxa"/>
            <w:vMerge w:val="restart"/>
          </w:tcPr>
          <w:p w14:paraId="40C56398" w14:textId="77777777" w:rsidR="001A790B" w:rsidRPr="006A3D4A" w:rsidRDefault="001A790B" w:rsidP="006A6C55">
            <w:pPr>
              <w:pStyle w:val="TAL"/>
            </w:pPr>
            <w:r w:rsidRPr="006A3D4A">
              <w:t>/policies/{policyId}/versions/{version}</w:t>
            </w:r>
          </w:p>
        </w:tc>
        <w:tc>
          <w:tcPr>
            <w:tcW w:w="1573" w:type="dxa"/>
          </w:tcPr>
          <w:p w14:paraId="6F8AA53E" w14:textId="77777777" w:rsidR="001A790B" w:rsidRPr="006A3D4A" w:rsidRDefault="001A790B" w:rsidP="006A6C55">
            <w:pPr>
              <w:pStyle w:val="TAL"/>
              <w:rPr>
                <w:rFonts w:eastAsia="宋体"/>
                <w:lang w:eastAsia="zh-CN"/>
              </w:rPr>
            </w:pPr>
            <w:r w:rsidRPr="006A3D4A">
              <w:rPr>
                <w:rFonts w:eastAsia="宋体" w:hint="eastAsia"/>
                <w:lang w:eastAsia="zh-CN"/>
              </w:rPr>
              <w:t>G</w:t>
            </w:r>
            <w:r w:rsidRPr="006A3D4A">
              <w:rPr>
                <w:rFonts w:eastAsia="宋体"/>
                <w:lang w:eastAsia="zh-CN"/>
              </w:rPr>
              <w:t>ET</w:t>
            </w:r>
          </w:p>
        </w:tc>
        <w:tc>
          <w:tcPr>
            <w:tcW w:w="1452" w:type="dxa"/>
          </w:tcPr>
          <w:p w14:paraId="34F2325C" w14:textId="77777777" w:rsidR="001A790B" w:rsidRPr="006A3D4A" w:rsidRDefault="001A790B" w:rsidP="006A6C55">
            <w:pPr>
              <w:pStyle w:val="TAC"/>
              <w:rPr>
                <w:lang w:eastAsia="zh-CN"/>
              </w:rPr>
            </w:pPr>
            <w:r w:rsidRPr="006A3D4A">
              <w:rPr>
                <w:rFonts w:hint="eastAsia"/>
                <w:lang w:eastAsia="zh-CN"/>
              </w:rPr>
              <w:t>M</w:t>
            </w:r>
          </w:p>
        </w:tc>
        <w:tc>
          <w:tcPr>
            <w:tcW w:w="1777" w:type="dxa"/>
          </w:tcPr>
          <w:p w14:paraId="4A82D08F" w14:textId="77777777" w:rsidR="001A790B" w:rsidRPr="006A3D4A" w:rsidRDefault="001A790B" w:rsidP="006A6C55">
            <w:pPr>
              <w:pStyle w:val="TAL"/>
            </w:pPr>
            <w:r w:rsidRPr="006A3D4A">
              <w:t>Read</w:t>
            </w:r>
            <w:r w:rsidR="004251EC" w:rsidRPr="006A3D4A">
              <w:t xml:space="preserve"> </w:t>
            </w:r>
            <w:r w:rsidRPr="006A3D4A">
              <w:t>a</w:t>
            </w:r>
            <w:r w:rsidR="004251EC" w:rsidRPr="006A3D4A">
              <w:t xml:space="preserve"> </w:t>
            </w:r>
            <w:r w:rsidRPr="006A3D4A">
              <w:t>particular</w:t>
            </w:r>
            <w:r w:rsidR="004251EC" w:rsidRPr="006A3D4A">
              <w:t xml:space="preserve"> </w:t>
            </w:r>
            <w:r w:rsidRPr="006A3D4A">
              <w:t>version</w:t>
            </w:r>
            <w:r w:rsidR="004251EC" w:rsidRPr="006A3D4A">
              <w:t xml:space="preserve"> </w:t>
            </w:r>
            <w:r w:rsidRPr="006A3D4A">
              <w:t>of</w:t>
            </w:r>
            <w:r w:rsidR="004251EC" w:rsidRPr="006A3D4A">
              <w:t xml:space="preserve"> </w:t>
            </w:r>
            <w:r w:rsidRPr="006A3D4A">
              <w:t>an</w:t>
            </w:r>
            <w:r w:rsidR="004251EC" w:rsidRPr="006A3D4A">
              <w:t xml:space="preserve"> </w:t>
            </w:r>
            <w:r w:rsidRPr="006A3D4A">
              <w:t>individual</w:t>
            </w:r>
            <w:r w:rsidR="004251EC" w:rsidRPr="006A3D4A">
              <w:t xml:space="preserve"> </w:t>
            </w:r>
            <w:r w:rsidRPr="006A3D4A">
              <w:t>policy.</w:t>
            </w:r>
          </w:p>
        </w:tc>
      </w:tr>
      <w:tr w:rsidR="001A790B" w:rsidRPr="006A3D4A" w14:paraId="17346985" w14:textId="77777777" w:rsidTr="004251EC">
        <w:trPr>
          <w:jc w:val="center"/>
        </w:trPr>
        <w:tc>
          <w:tcPr>
            <w:tcW w:w="1709" w:type="dxa"/>
            <w:vMerge/>
          </w:tcPr>
          <w:p w14:paraId="502960AB" w14:textId="77777777" w:rsidR="001A790B" w:rsidRPr="006A3D4A" w:rsidRDefault="001A790B" w:rsidP="006A6C55">
            <w:pPr>
              <w:pStyle w:val="TAL"/>
            </w:pPr>
          </w:p>
        </w:tc>
        <w:tc>
          <w:tcPr>
            <w:tcW w:w="3118" w:type="dxa"/>
            <w:vMerge/>
          </w:tcPr>
          <w:p w14:paraId="5E6E5ED4" w14:textId="77777777" w:rsidR="001A790B" w:rsidRPr="006A3D4A" w:rsidRDefault="001A790B" w:rsidP="006A6C55">
            <w:pPr>
              <w:pStyle w:val="TAL"/>
            </w:pPr>
          </w:p>
        </w:tc>
        <w:tc>
          <w:tcPr>
            <w:tcW w:w="1573" w:type="dxa"/>
          </w:tcPr>
          <w:p w14:paraId="4B38DBA2" w14:textId="77777777" w:rsidR="001A790B" w:rsidRPr="006A3D4A" w:rsidRDefault="001A790B" w:rsidP="006A6C55">
            <w:pPr>
              <w:pStyle w:val="TAL"/>
              <w:rPr>
                <w:rFonts w:eastAsia="宋体"/>
                <w:lang w:eastAsia="zh-CN"/>
              </w:rPr>
            </w:pPr>
            <w:r w:rsidRPr="006A3D4A">
              <w:rPr>
                <w:rFonts w:eastAsia="宋体" w:hint="eastAsia"/>
                <w:lang w:eastAsia="zh-CN"/>
              </w:rPr>
              <w:t>P</w:t>
            </w:r>
            <w:r w:rsidRPr="006A3D4A">
              <w:rPr>
                <w:rFonts w:eastAsia="宋体"/>
                <w:lang w:eastAsia="zh-CN"/>
              </w:rPr>
              <w:t>UT</w:t>
            </w:r>
          </w:p>
        </w:tc>
        <w:tc>
          <w:tcPr>
            <w:tcW w:w="1452" w:type="dxa"/>
          </w:tcPr>
          <w:p w14:paraId="5F4EAFEA" w14:textId="77777777" w:rsidR="001A790B" w:rsidRPr="006A3D4A" w:rsidRDefault="001A790B" w:rsidP="006A6C55">
            <w:pPr>
              <w:pStyle w:val="TAC"/>
              <w:rPr>
                <w:lang w:eastAsia="zh-CN"/>
              </w:rPr>
            </w:pPr>
            <w:r w:rsidRPr="006A3D4A">
              <w:rPr>
                <w:rFonts w:hint="eastAsia"/>
                <w:lang w:eastAsia="zh-CN"/>
              </w:rPr>
              <w:t>M</w:t>
            </w:r>
          </w:p>
        </w:tc>
        <w:tc>
          <w:tcPr>
            <w:tcW w:w="1777" w:type="dxa"/>
          </w:tcPr>
          <w:p w14:paraId="68BF8A95" w14:textId="77777777" w:rsidR="001A790B" w:rsidRPr="006A3D4A" w:rsidRDefault="001A790B" w:rsidP="006A6C55">
            <w:pPr>
              <w:pStyle w:val="TAL"/>
            </w:pPr>
            <w:r w:rsidRPr="006A3D4A">
              <w:t>Transfer</w:t>
            </w:r>
            <w:r w:rsidR="004251EC" w:rsidRPr="006A3D4A">
              <w:t xml:space="preserve"> </w:t>
            </w:r>
            <w:r w:rsidRPr="006A3D4A">
              <w:t>the</w:t>
            </w:r>
            <w:r w:rsidR="004251EC" w:rsidRPr="006A3D4A">
              <w:t xml:space="preserve"> </w:t>
            </w:r>
            <w:r w:rsidRPr="006A3D4A">
              <w:t>content</w:t>
            </w:r>
            <w:r w:rsidR="004251EC" w:rsidRPr="006A3D4A">
              <w:t xml:space="preserve"> </w:t>
            </w:r>
            <w:r w:rsidRPr="006A3D4A">
              <w:t>of</w:t>
            </w:r>
            <w:r w:rsidR="004251EC" w:rsidRPr="006A3D4A">
              <w:t xml:space="preserve"> </w:t>
            </w:r>
            <w:r w:rsidRPr="006A3D4A">
              <w:t>a</w:t>
            </w:r>
            <w:r w:rsidR="004251EC" w:rsidRPr="006A3D4A">
              <w:t xml:space="preserve"> </w:t>
            </w:r>
            <w:r w:rsidRPr="006A3D4A">
              <w:t>particular</w:t>
            </w:r>
            <w:r w:rsidR="004251EC" w:rsidRPr="006A3D4A">
              <w:t xml:space="preserve"> </w:t>
            </w:r>
            <w:r w:rsidRPr="006A3D4A">
              <w:t>version</w:t>
            </w:r>
            <w:r w:rsidR="004251EC" w:rsidRPr="006A3D4A">
              <w:t xml:space="preserve"> </w:t>
            </w:r>
            <w:r w:rsidRPr="006A3D4A">
              <w:t>of</w:t>
            </w:r>
            <w:r w:rsidR="004251EC" w:rsidRPr="006A3D4A">
              <w:t xml:space="preserve"> </w:t>
            </w:r>
            <w:r w:rsidRPr="006A3D4A">
              <w:t>an</w:t>
            </w:r>
            <w:r w:rsidR="004251EC" w:rsidRPr="006A3D4A">
              <w:t xml:space="preserve"> </w:t>
            </w:r>
            <w:r w:rsidRPr="006A3D4A">
              <w:t>individual</w:t>
            </w:r>
            <w:r w:rsidR="004251EC" w:rsidRPr="006A3D4A">
              <w:t xml:space="preserve"> </w:t>
            </w:r>
            <w:r w:rsidRPr="006A3D4A">
              <w:t>policy.</w:t>
            </w:r>
          </w:p>
        </w:tc>
      </w:tr>
      <w:tr w:rsidR="001A790B" w:rsidRPr="006A3D4A" w14:paraId="0F644C23" w14:textId="77777777" w:rsidTr="004251EC">
        <w:trPr>
          <w:jc w:val="center"/>
        </w:trPr>
        <w:tc>
          <w:tcPr>
            <w:tcW w:w="1709" w:type="dxa"/>
            <w:vMerge/>
          </w:tcPr>
          <w:p w14:paraId="50C0E2AA" w14:textId="77777777" w:rsidR="001A790B" w:rsidRPr="006A3D4A" w:rsidRDefault="001A790B" w:rsidP="006A6C55">
            <w:pPr>
              <w:pStyle w:val="TAL"/>
            </w:pPr>
          </w:p>
        </w:tc>
        <w:tc>
          <w:tcPr>
            <w:tcW w:w="3118" w:type="dxa"/>
            <w:vMerge/>
          </w:tcPr>
          <w:p w14:paraId="12C47B50" w14:textId="77777777" w:rsidR="001A790B" w:rsidRPr="006A3D4A" w:rsidRDefault="001A790B" w:rsidP="006A6C55">
            <w:pPr>
              <w:pStyle w:val="TAL"/>
            </w:pPr>
          </w:p>
        </w:tc>
        <w:tc>
          <w:tcPr>
            <w:tcW w:w="1573" w:type="dxa"/>
          </w:tcPr>
          <w:p w14:paraId="16BB6097" w14:textId="77777777" w:rsidR="001A790B" w:rsidRPr="006A3D4A" w:rsidRDefault="001A790B" w:rsidP="006A6C55">
            <w:pPr>
              <w:pStyle w:val="TAL"/>
              <w:rPr>
                <w:rFonts w:eastAsia="宋体"/>
                <w:lang w:eastAsia="zh-CN"/>
              </w:rPr>
            </w:pPr>
            <w:r w:rsidRPr="006A3D4A">
              <w:rPr>
                <w:rFonts w:eastAsia="宋体" w:hint="eastAsia"/>
                <w:lang w:eastAsia="zh-CN"/>
              </w:rPr>
              <w:t>D</w:t>
            </w:r>
            <w:r w:rsidRPr="006A3D4A">
              <w:rPr>
                <w:rFonts w:eastAsia="宋体"/>
                <w:lang w:eastAsia="zh-CN"/>
              </w:rPr>
              <w:t>ELETE</w:t>
            </w:r>
          </w:p>
        </w:tc>
        <w:tc>
          <w:tcPr>
            <w:tcW w:w="1452" w:type="dxa"/>
          </w:tcPr>
          <w:p w14:paraId="2D7540FF" w14:textId="77777777" w:rsidR="001A790B" w:rsidRPr="006A3D4A" w:rsidRDefault="001A790B" w:rsidP="006A6C55">
            <w:pPr>
              <w:pStyle w:val="TAC"/>
              <w:rPr>
                <w:lang w:eastAsia="zh-CN"/>
              </w:rPr>
            </w:pPr>
            <w:r w:rsidRPr="006A3D4A">
              <w:rPr>
                <w:rFonts w:hint="eastAsia"/>
                <w:lang w:eastAsia="zh-CN"/>
              </w:rPr>
              <w:t>M</w:t>
            </w:r>
          </w:p>
        </w:tc>
        <w:tc>
          <w:tcPr>
            <w:tcW w:w="1777" w:type="dxa"/>
          </w:tcPr>
          <w:p w14:paraId="064B3CB3" w14:textId="77777777" w:rsidR="001A790B" w:rsidRPr="006A3D4A" w:rsidRDefault="001A790B" w:rsidP="006A6C55">
            <w:pPr>
              <w:pStyle w:val="TAL"/>
            </w:pPr>
            <w:r w:rsidRPr="006A3D4A">
              <w:t>Delete</w:t>
            </w:r>
            <w:r w:rsidR="004251EC" w:rsidRPr="006A3D4A">
              <w:t xml:space="preserve"> </w:t>
            </w:r>
            <w:r w:rsidRPr="006A3D4A">
              <w:t>a</w:t>
            </w:r>
            <w:r w:rsidR="004251EC" w:rsidRPr="006A3D4A">
              <w:t xml:space="preserve"> </w:t>
            </w:r>
            <w:r w:rsidRPr="006A3D4A">
              <w:t>particular</w:t>
            </w:r>
            <w:r w:rsidR="004251EC" w:rsidRPr="006A3D4A">
              <w:t xml:space="preserve"> </w:t>
            </w:r>
            <w:r w:rsidRPr="006A3D4A">
              <w:t>version</w:t>
            </w:r>
            <w:r w:rsidR="004251EC" w:rsidRPr="006A3D4A">
              <w:t xml:space="preserve"> </w:t>
            </w:r>
            <w:r w:rsidRPr="006A3D4A">
              <w:t>of</w:t>
            </w:r>
            <w:r w:rsidR="004251EC" w:rsidRPr="006A3D4A">
              <w:t xml:space="preserve"> </w:t>
            </w:r>
            <w:r w:rsidRPr="006A3D4A">
              <w:t>an</w:t>
            </w:r>
            <w:r w:rsidR="004251EC" w:rsidRPr="006A3D4A">
              <w:t xml:space="preserve"> </w:t>
            </w:r>
            <w:r w:rsidRPr="006A3D4A">
              <w:t>individual</w:t>
            </w:r>
            <w:r w:rsidR="004251EC" w:rsidRPr="006A3D4A">
              <w:t xml:space="preserve"> </w:t>
            </w:r>
            <w:r w:rsidRPr="006A3D4A">
              <w:t>policy.</w:t>
            </w:r>
          </w:p>
        </w:tc>
      </w:tr>
      <w:tr w:rsidR="001A790B" w:rsidRPr="006A3D4A" w14:paraId="69126379" w14:textId="77777777" w:rsidTr="004251EC">
        <w:trPr>
          <w:jc w:val="center"/>
        </w:trPr>
        <w:tc>
          <w:tcPr>
            <w:tcW w:w="1709" w:type="dxa"/>
            <w:vMerge w:val="restart"/>
          </w:tcPr>
          <w:p w14:paraId="15C99B88" w14:textId="77777777" w:rsidR="001A790B" w:rsidRPr="006A3D4A" w:rsidRDefault="001A790B" w:rsidP="006A6C55">
            <w:pPr>
              <w:pStyle w:val="TAL"/>
            </w:pPr>
            <w:r w:rsidRPr="006A3D4A">
              <w:t>Subscriptions</w:t>
            </w:r>
          </w:p>
        </w:tc>
        <w:tc>
          <w:tcPr>
            <w:tcW w:w="3118" w:type="dxa"/>
            <w:vMerge w:val="restart"/>
          </w:tcPr>
          <w:p w14:paraId="72606873" w14:textId="77777777" w:rsidR="001A790B" w:rsidRPr="006A3D4A" w:rsidRDefault="001A790B" w:rsidP="006A6C55">
            <w:pPr>
              <w:pStyle w:val="TAL"/>
            </w:pPr>
            <w:r w:rsidRPr="006A3D4A">
              <w:t>/subscriptions</w:t>
            </w:r>
          </w:p>
        </w:tc>
        <w:tc>
          <w:tcPr>
            <w:tcW w:w="1573" w:type="dxa"/>
          </w:tcPr>
          <w:p w14:paraId="7793FEE2" w14:textId="77777777" w:rsidR="001A790B" w:rsidRPr="006A3D4A" w:rsidRDefault="001A790B" w:rsidP="006A6C55">
            <w:pPr>
              <w:pStyle w:val="TAL"/>
            </w:pPr>
            <w:r w:rsidRPr="006A3D4A">
              <w:t>POST</w:t>
            </w:r>
          </w:p>
        </w:tc>
        <w:tc>
          <w:tcPr>
            <w:tcW w:w="1452" w:type="dxa"/>
          </w:tcPr>
          <w:p w14:paraId="03A60EBB" w14:textId="77777777" w:rsidR="001A790B" w:rsidRPr="006A3D4A" w:rsidRDefault="001A790B" w:rsidP="006A6C55">
            <w:pPr>
              <w:pStyle w:val="TAC"/>
            </w:pPr>
            <w:r w:rsidRPr="006A3D4A">
              <w:t>M</w:t>
            </w:r>
          </w:p>
        </w:tc>
        <w:tc>
          <w:tcPr>
            <w:tcW w:w="1777" w:type="dxa"/>
          </w:tcPr>
          <w:p w14:paraId="148FBB55" w14:textId="77777777" w:rsidR="001A790B" w:rsidRPr="006A3D4A" w:rsidRDefault="001A790B" w:rsidP="006A6C55">
            <w:pPr>
              <w:pStyle w:val="TAL"/>
            </w:pPr>
            <w:r w:rsidRPr="006A3D4A">
              <w:t>Subscribe</w:t>
            </w:r>
            <w:r w:rsidR="004251EC" w:rsidRPr="006A3D4A">
              <w:t xml:space="preserve"> </w:t>
            </w:r>
            <w:r w:rsidRPr="006A3D4A">
              <w:t>to</w:t>
            </w:r>
            <w:r w:rsidR="004251EC" w:rsidRPr="006A3D4A">
              <w:t xml:space="preserve"> </w:t>
            </w:r>
            <w:r w:rsidRPr="006A3D4A">
              <w:t>notifications</w:t>
            </w:r>
            <w:r w:rsidR="004251EC" w:rsidRPr="006A3D4A">
              <w:t xml:space="preserve"> </w:t>
            </w:r>
            <w:r w:rsidRPr="006A3D4A">
              <w:t>of</w:t>
            </w:r>
            <w:r w:rsidR="004251EC" w:rsidRPr="006A3D4A">
              <w:t xml:space="preserve"> </w:t>
            </w:r>
            <w:r w:rsidRPr="006A3D4A">
              <w:t>policy</w:t>
            </w:r>
            <w:r w:rsidR="004251EC" w:rsidRPr="006A3D4A">
              <w:t xml:space="preserve"> </w:t>
            </w:r>
            <w:r w:rsidRPr="006A3D4A">
              <w:t>changes</w:t>
            </w:r>
            <w:r w:rsidR="004251EC" w:rsidRPr="006A3D4A">
              <w:t xml:space="preserve"> </w:t>
            </w:r>
            <w:r w:rsidRPr="006A3D4A">
              <w:t>or</w:t>
            </w:r>
            <w:r w:rsidR="004251EC" w:rsidRPr="006A3D4A">
              <w:t xml:space="preserve"> </w:t>
            </w:r>
            <w:r w:rsidRPr="006A3D4A">
              <w:t>conflicts.</w:t>
            </w:r>
          </w:p>
        </w:tc>
      </w:tr>
      <w:tr w:rsidR="001A790B" w:rsidRPr="006A3D4A" w14:paraId="779C067B" w14:textId="77777777" w:rsidTr="004251EC">
        <w:trPr>
          <w:jc w:val="center"/>
        </w:trPr>
        <w:tc>
          <w:tcPr>
            <w:tcW w:w="1709" w:type="dxa"/>
            <w:vMerge/>
          </w:tcPr>
          <w:p w14:paraId="017F109F" w14:textId="77777777" w:rsidR="001A790B" w:rsidRPr="006A3D4A" w:rsidRDefault="001A790B" w:rsidP="006A6C55">
            <w:pPr>
              <w:pStyle w:val="TAL"/>
            </w:pPr>
          </w:p>
        </w:tc>
        <w:tc>
          <w:tcPr>
            <w:tcW w:w="3118" w:type="dxa"/>
            <w:vMerge/>
          </w:tcPr>
          <w:p w14:paraId="02AD5A50" w14:textId="77777777" w:rsidR="001A790B" w:rsidRPr="006A3D4A" w:rsidRDefault="001A790B" w:rsidP="006A6C55">
            <w:pPr>
              <w:pStyle w:val="TAL"/>
            </w:pPr>
          </w:p>
        </w:tc>
        <w:tc>
          <w:tcPr>
            <w:tcW w:w="1573" w:type="dxa"/>
          </w:tcPr>
          <w:p w14:paraId="4F6E6B88" w14:textId="77777777" w:rsidR="001A790B" w:rsidRPr="006A3D4A" w:rsidRDefault="001A790B" w:rsidP="006A6C55">
            <w:pPr>
              <w:pStyle w:val="TAL"/>
            </w:pPr>
            <w:r w:rsidRPr="006A3D4A">
              <w:t>GET</w:t>
            </w:r>
          </w:p>
        </w:tc>
        <w:tc>
          <w:tcPr>
            <w:tcW w:w="1452" w:type="dxa"/>
          </w:tcPr>
          <w:p w14:paraId="5A2015C9" w14:textId="77777777" w:rsidR="001A790B" w:rsidRPr="006A3D4A" w:rsidRDefault="001A790B" w:rsidP="006A6C55">
            <w:pPr>
              <w:pStyle w:val="TAC"/>
            </w:pPr>
            <w:r w:rsidRPr="006A3D4A">
              <w:t>M</w:t>
            </w:r>
          </w:p>
        </w:tc>
        <w:tc>
          <w:tcPr>
            <w:tcW w:w="1777" w:type="dxa"/>
          </w:tcPr>
          <w:p w14:paraId="1BF0954A" w14:textId="77777777" w:rsidR="001A790B" w:rsidRPr="006A3D4A" w:rsidRDefault="001A790B" w:rsidP="006A6C55">
            <w:pPr>
              <w:pStyle w:val="TAL"/>
            </w:pPr>
            <w:r w:rsidRPr="006A3D4A">
              <w:t>Query</w:t>
            </w:r>
            <w:r w:rsidR="004251EC" w:rsidRPr="006A3D4A">
              <w:t xml:space="preserve"> </w:t>
            </w:r>
            <w:r w:rsidRPr="006A3D4A">
              <w:t>multiple</w:t>
            </w:r>
            <w:r w:rsidR="004251EC" w:rsidRPr="006A3D4A">
              <w:t xml:space="preserve"> </w:t>
            </w:r>
            <w:r w:rsidRPr="006A3D4A">
              <w:t>subscriptions.</w:t>
            </w:r>
          </w:p>
        </w:tc>
      </w:tr>
      <w:tr w:rsidR="001A790B" w:rsidRPr="006A3D4A" w14:paraId="2B6E5C04" w14:textId="77777777" w:rsidTr="004251EC">
        <w:trPr>
          <w:jc w:val="center"/>
        </w:trPr>
        <w:tc>
          <w:tcPr>
            <w:tcW w:w="1709" w:type="dxa"/>
            <w:vMerge w:val="restart"/>
          </w:tcPr>
          <w:p w14:paraId="37B18B47" w14:textId="77777777" w:rsidR="001A790B" w:rsidRPr="006A3D4A" w:rsidRDefault="001A790B" w:rsidP="006A6C55">
            <w:pPr>
              <w:pStyle w:val="TAL"/>
            </w:pPr>
            <w:r w:rsidRPr="006A3D4A">
              <w:t>Individual</w:t>
            </w:r>
            <w:r w:rsidR="004251EC" w:rsidRPr="006A3D4A">
              <w:t xml:space="preserve"> </w:t>
            </w:r>
            <w:r w:rsidRPr="006A3D4A">
              <w:t>subscription</w:t>
            </w:r>
          </w:p>
        </w:tc>
        <w:tc>
          <w:tcPr>
            <w:tcW w:w="3118" w:type="dxa"/>
            <w:vMerge w:val="restart"/>
          </w:tcPr>
          <w:p w14:paraId="31390088" w14:textId="77777777" w:rsidR="001A790B" w:rsidRPr="006A3D4A" w:rsidRDefault="001A790B" w:rsidP="006A6C55">
            <w:pPr>
              <w:pStyle w:val="TAL"/>
            </w:pPr>
            <w:r w:rsidRPr="006A3D4A">
              <w:t>/subscriptions/{subscriptionId}</w:t>
            </w:r>
          </w:p>
        </w:tc>
        <w:tc>
          <w:tcPr>
            <w:tcW w:w="1573" w:type="dxa"/>
          </w:tcPr>
          <w:p w14:paraId="72D61DCC" w14:textId="77777777" w:rsidR="001A790B" w:rsidRPr="006A3D4A" w:rsidRDefault="001A790B" w:rsidP="006A6C55">
            <w:pPr>
              <w:pStyle w:val="TAL"/>
            </w:pPr>
            <w:r w:rsidRPr="006A3D4A">
              <w:t>GET</w:t>
            </w:r>
          </w:p>
        </w:tc>
        <w:tc>
          <w:tcPr>
            <w:tcW w:w="1452" w:type="dxa"/>
          </w:tcPr>
          <w:p w14:paraId="1B420463" w14:textId="77777777" w:rsidR="001A790B" w:rsidRPr="006A3D4A" w:rsidRDefault="001A790B" w:rsidP="006A6C55">
            <w:pPr>
              <w:pStyle w:val="TAC"/>
            </w:pPr>
            <w:r w:rsidRPr="006A3D4A">
              <w:t>M</w:t>
            </w:r>
          </w:p>
        </w:tc>
        <w:tc>
          <w:tcPr>
            <w:tcW w:w="1777" w:type="dxa"/>
          </w:tcPr>
          <w:p w14:paraId="4EAF0562" w14:textId="77777777" w:rsidR="001A790B" w:rsidRPr="006A3D4A" w:rsidRDefault="001A790B" w:rsidP="006A6C55">
            <w:pPr>
              <w:pStyle w:val="TAL"/>
            </w:pPr>
            <w:r w:rsidRPr="006A3D4A">
              <w:t>Read</w:t>
            </w:r>
            <w:r w:rsidR="004251EC" w:rsidRPr="006A3D4A">
              <w:t xml:space="preserve"> </w:t>
            </w:r>
            <w:r w:rsidRPr="006A3D4A">
              <w:t>an</w:t>
            </w:r>
            <w:r w:rsidR="004251EC" w:rsidRPr="006A3D4A">
              <w:t xml:space="preserve"> </w:t>
            </w:r>
            <w:r w:rsidRPr="006A3D4A">
              <w:t>individual</w:t>
            </w:r>
            <w:r w:rsidR="004251EC" w:rsidRPr="006A3D4A">
              <w:t xml:space="preserve"> </w:t>
            </w:r>
            <w:r w:rsidRPr="006A3D4A">
              <w:t>subscription</w:t>
            </w:r>
            <w:r w:rsidR="004251EC" w:rsidRPr="006A3D4A">
              <w:t xml:space="preserve"> </w:t>
            </w:r>
            <w:r w:rsidRPr="006A3D4A">
              <w:t>resource.</w:t>
            </w:r>
          </w:p>
        </w:tc>
      </w:tr>
      <w:tr w:rsidR="001A790B" w:rsidRPr="006A3D4A" w14:paraId="347E8787" w14:textId="77777777" w:rsidTr="004251EC">
        <w:trPr>
          <w:jc w:val="center"/>
        </w:trPr>
        <w:tc>
          <w:tcPr>
            <w:tcW w:w="1709" w:type="dxa"/>
            <w:vMerge/>
          </w:tcPr>
          <w:p w14:paraId="43CCD002" w14:textId="77777777" w:rsidR="001A790B" w:rsidRPr="006A3D4A" w:rsidRDefault="001A790B" w:rsidP="006A6C55">
            <w:pPr>
              <w:pStyle w:val="TAL"/>
            </w:pPr>
          </w:p>
        </w:tc>
        <w:tc>
          <w:tcPr>
            <w:tcW w:w="3118" w:type="dxa"/>
            <w:vMerge/>
          </w:tcPr>
          <w:p w14:paraId="2354AC4D" w14:textId="77777777" w:rsidR="001A790B" w:rsidRPr="006A3D4A" w:rsidRDefault="001A790B" w:rsidP="006A6C55">
            <w:pPr>
              <w:pStyle w:val="TAL"/>
            </w:pPr>
          </w:p>
        </w:tc>
        <w:tc>
          <w:tcPr>
            <w:tcW w:w="1573" w:type="dxa"/>
          </w:tcPr>
          <w:p w14:paraId="0262DC12" w14:textId="77777777" w:rsidR="001A790B" w:rsidRPr="006A3D4A" w:rsidRDefault="001A790B" w:rsidP="006A6C55">
            <w:pPr>
              <w:pStyle w:val="TAL"/>
            </w:pPr>
            <w:r w:rsidRPr="006A3D4A">
              <w:t>DELETE</w:t>
            </w:r>
          </w:p>
        </w:tc>
        <w:tc>
          <w:tcPr>
            <w:tcW w:w="1452" w:type="dxa"/>
          </w:tcPr>
          <w:p w14:paraId="25A146B4" w14:textId="77777777" w:rsidR="001A790B" w:rsidRPr="006A3D4A" w:rsidRDefault="001A790B" w:rsidP="006A6C55">
            <w:pPr>
              <w:pStyle w:val="TAC"/>
            </w:pPr>
            <w:r w:rsidRPr="006A3D4A">
              <w:t>M</w:t>
            </w:r>
          </w:p>
        </w:tc>
        <w:tc>
          <w:tcPr>
            <w:tcW w:w="1777" w:type="dxa"/>
          </w:tcPr>
          <w:p w14:paraId="372228A8" w14:textId="77777777" w:rsidR="001A790B" w:rsidRPr="006A3D4A" w:rsidRDefault="001A790B" w:rsidP="006A6C55">
            <w:pPr>
              <w:pStyle w:val="TAL"/>
            </w:pPr>
            <w:r w:rsidRPr="006A3D4A">
              <w:t>Terminate</w:t>
            </w:r>
            <w:r w:rsidR="004251EC" w:rsidRPr="006A3D4A">
              <w:t xml:space="preserve"> </w:t>
            </w:r>
            <w:r w:rsidRPr="006A3D4A">
              <w:t>a</w:t>
            </w:r>
            <w:r w:rsidR="004251EC" w:rsidRPr="006A3D4A">
              <w:t xml:space="preserve"> </w:t>
            </w:r>
            <w:r w:rsidRPr="006A3D4A">
              <w:t>subscription.</w:t>
            </w:r>
          </w:p>
        </w:tc>
      </w:tr>
      <w:tr w:rsidR="001A790B" w:rsidRPr="006A3D4A" w14:paraId="7379ED16" w14:textId="77777777" w:rsidTr="004251EC">
        <w:trPr>
          <w:jc w:val="center"/>
        </w:trPr>
        <w:tc>
          <w:tcPr>
            <w:tcW w:w="1709" w:type="dxa"/>
            <w:vMerge w:val="restart"/>
          </w:tcPr>
          <w:p w14:paraId="75221F5B" w14:textId="77777777" w:rsidR="001A790B" w:rsidRPr="006A3D4A" w:rsidRDefault="001A790B" w:rsidP="006A6C55">
            <w:pPr>
              <w:pStyle w:val="TAL"/>
            </w:pPr>
            <w:r w:rsidRPr="006A3D4A">
              <w:t>Notification</w:t>
            </w:r>
            <w:r w:rsidR="004251EC" w:rsidRPr="006A3D4A">
              <w:t xml:space="preserve"> </w:t>
            </w:r>
            <w:r w:rsidRPr="006A3D4A">
              <w:t>endpoint</w:t>
            </w:r>
          </w:p>
        </w:tc>
        <w:tc>
          <w:tcPr>
            <w:tcW w:w="3118" w:type="dxa"/>
            <w:vMerge w:val="restart"/>
          </w:tcPr>
          <w:p w14:paraId="3919D3AE" w14:textId="77777777" w:rsidR="001A790B" w:rsidRPr="006A3D4A" w:rsidRDefault="001A790B" w:rsidP="006A6C55">
            <w:pPr>
              <w:pStyle w:val="TAL"/>
            </w:pPr>
            <w:r w:rsidRPr="006A3D4A">
              <w:t>(client-provided)</w:t>
            </w:r>
          </w:p>
        </w:tc>
        <w:tc>
          <w:tcPr>
            <w:tcW w:w="1573" w:type="dxa"/>
          </w:tcPr>
          <w:p w14:paraId="2EDA8A29" w14:textId="77777777" w:rsidR="001A790B" w:rsidRPr="006A3D4A" w:rsidRDefault="001A790B" w:rsidP="006A6C55">
            <w:pPr>
              <w:pStyle w:val="TAL"/>
            </w:pPr>
            <w:r w:rsidRPr="006A3D4A">
              <w:t>POST</w:t>
            </w:r>
          </w:p>
        </w:tc>
        <w:tc>
          <w:tcPr>
            <w:tcW w:w="1452" w:type="dxa"/>
          </w:tcPr>
          <w:p w14:paraId="10F31978" w14:textId="77777777" w:rsidR="001A790B" w:rsidRPr="006A3D4A" w:rsidRDefault="001A790B" w:rsidP="006A6C55">
            <w:pPr>
              <w:pStyle w:val="TAC"/>
            </w:pPr>
            <w:r w:rsidRPr="006A3D4A">
              <w:t>See</w:t>
            </w:r>
            <w:r w:rsidR="004251EC" w:rsidRPr="006A3D4A">
              <w:t xml:space="preserve"> </w:t>
            </w:r>
            <w:r w:rsidRPr="006A3D4A">
              <w:t>note</w:t>
            </w:r>
          </w:p>
        </w:tc>
        <w:tc>
          <w:tcPr>
            <w:tcW w:w="1777" w:type="dxa"/>
          </w:tcPr>
          <w:p w14:paraId="5924CA83" w14:textId="77777777" w:rsidR="001A790B" w:rsidRPr="006A3D4A" w:rsidRDefault="001A790B" w:rsidP="006A6C55">
            <w:pPr>
              <w:pStyle w:val="TAL"/>
            </w:pPr>
            <w:r w:rsidRPr="006A3D4A">
              <w:t>Notify</w:t>
            </w:r>
            <w:r w:rsidR="004251EC" w:rsidRPr="006A3D4A">
              <w:t xml:space="preserve"> </w:t>
            </w:r>
            <w:r w:rsidRPr="006A3D4A">
              <w:t>about</w:t>
            </w:r>
            <w:r w:rsidR="004251EC" w:rsidRPr="006A3D4A">
              <w:t xml:space="preserve"> </w:t>
            </w:r>
            <w:r w:rsidRPr="006A3D4A">
              <w:t>policy</w:t>
            </w:r>
            <w:r w:rsidR="004251EC" w:rsidRPr="006A3D4A">
              <w:t xml:space="preserve"> </w:t>
            </w:r>
            <w:r w:rsidRPr="006A3D4A">
              <w:t>changes</w:t>
            </w:r>
            <w:r w:rsidR="004251EC" w:rsidRPr="006A3D4A">
              <w:t xml:space="preserve"> </w:t>
            </w:r>
            <w:r w:rsidRPr="006A3D4A">
              <w:t>or</w:t>
            </w:r>
            <w:r w:rsidR="004251EC" w:rsidRPr="006A3D4A">
              <w:t xml:space="preserve"> </w:t>
            </w:r>
            <w:r w:rsidRPr="006A3D4A">
              <w:t>conflicts.</w:t>
            </w:r>
            <w:r w:rsidR="004251EC" w:rsidRPr="006A3D4A">
              <w:t xml:space="preserve"> </w:t>
            </w:r>
            <w:r w:rsidRPr="006A3D4A">
              <w:t>See</w:t>
            </w:r>
            <w:r w:rsidR="004251EC" w:rsidRPr="006A3D4A">
              <w:t xml:space="preserve"> </w:t>
            </w:r>
            <w:r w:rsidRPr="006A3D4A">
              <w:t>note.</w:t>
            </w:r>
          </w:p>
        </w:tc>
      </w:tr>
      <w:tr w:rsidR="001A790B" w:rsidRPr="006A3D4A" w14:paraId="2B5ABFA4" w14:textId="77777777" w:rsidTr="004251EC">
        <w:trPr>
          <w:jc w:val="center"/>
        </w:trPr>
        <w:tc>
          <w:tcPr>
            <w:tcW w:w="1709" w:type="dxa"/>
            <w:vMerge/>
          </w:tcPr>
          <w:p w14:paraId="27895B9B" w14:textId="77777777" w:rsidR="001A790B" w:rsidRPr="006A3D4A" w:rsidRDefault="001A790B" w:rsidP="006A6C55">
            <w:pPr>
              <w:pStyle w:val="TAL"/>
            </w:pPr>
          </w:p>
        </w:tc>
        <w:tc>
          <w:tcPr>
            <w:tcW w:w="3118" w:type="dxa"/>
            <w:vMerge/>
          </w:tcPr>
          <w:p w14:paraId="5B8C1177" w14:textId="77777777" w:rsidR="001A790B" w:rsidRPr="006A3D4A" w:rsidRDefault="001A790B" w:rsidP="006A6C55">
            <w:pPr>
              <w:pStyle w:val="TAL"/>
            </w:pPr>
          </w:p>
        </w:tc>
        <w:tc>
          <w:tcPr>
            <w:tcW w:w="1573" w:type="dxa"/>
          </w:tcPr>
          <w:p w14:paraId="2786D900" w14:textId="77777777" w:rsidR="001A790B" w:rsidRPr="006A3D4A" w:rsidRDefault="001A790B" w:rsidP="006A6C55">
            <w:pPr>
              <w:pStyle w:val="TAL"/>
            </w:pPr>
            <w:r w:rsidRPr="006A3D4A">
              <w:t>GET</w:t>
            </w:r>
          </w:p>
        </w:tc>
        <w:tc>
          <w:tcPr>
            <w:tcW w:w="1452" w:type="dxa"/>
          </w:tcPr>
          <w:p w14:paraId="7B3F9583" w14:textId="77777777" w:rsidR="001A790B" w:rsidRPr="006A3D4A" w:rsidRDefault="001A790B" w:rsidP="006A6C55">
            <w:pPr>
              <w:pStyle w:val="TAC"/>
            </w:pPr>
            <w:r w:rsidRPr="006A3D4A">
              <w:t>See</w:t>
            </w:r>
            <w:r w:rsidR="004251EC" w:rsidRPr="006A3D4A">
              <w:t xml:space="preserve"> </w:t>
            </w:r>
            <w:r w:rsidRPr="006A3D4A">
              <w:t>note</w:t>
            </w:r>
          </w:p>
        </w:tc>
        <w:tc>
          <w:tcPr>
            <w:tcW w:w="1777" w:type="dxa"/>
          </w:tcPr>
          <w:p w14:paraId="5157AB7D" w14:textId="77777777" w:rsidR="001A790B" w:rsidRPr="006A3D4A" w:rsidRDefault="001A790B" w:rsidP="006A6C55">
            <w:pPr>
              <w:pStyle w:val="TAL"/>
            </w:pPr>
            <w:r w:rsidRPr="006A3D4A">
              <w:t>Test</w:t>
            </w:r>
            <w:r w:rsidR="004251EC" w:rsidRPr="006A3D4A">
              <w:t xml:space="preserve"> </w:t>
            </w:r>
            <w:r w:rsidRPr="006A3D4A">
              <w:t>the</w:t>
            </w:r>
            <w:r w:rsidR="004251EC" w:rsidRPr="006A3D4A">
              <w:t xml:space="preserve"> </w:t>
            </w:r>
            <w:r w:rsidRPr="006A3D4A">
              <w:t>notification</w:t>
            </w:r>
            <w:r w:rsidR="004251EC" w:rsidRPr="006A3D4A">
              <w:t xml:space="preserve"> </w:t>
            </w:r>
            <w:r w:rsidRPr="006A3D4A">
              <w:t>endpoint.</w:t>
            </w:r>
            <w:r w:rsidR="004251EC" w:rsidRPr="006A3D4A">
              <w:t xml:space="preserve"> </w:t>
            </w:r>
            <w:r w:rsidRPr="006A3D4A">
              <w:t>See</w:t>
            </w:r>
            <w:r w:rsidR="004251EC" w:rsidRPr="006A3D4A">
              <w:t xml:space="preserve"> </w:t>
            </w:r>
            <w:r w:rsidRPr="006A3D4A">
              <w:t>note.</w:t>
            </w:r>
          </w:p>
        </w:tc>
      </w:tr>
      <w:tr w:rsidR="001A790B" w:rsidRPr="006A3D4A" w14:paraId="0CAE3282" w14:textId="77777777" w:rsidTr="004251EC">
        <w:trPr>
          <w:jc w:val="center"/>
        </w:trPr>
        <w:tc>
          <w:tcPr>
            <w:tcW w:w="9629" w:type="dxa"/>
            <w:gridSpan w:val="5"/>
          </w:tcPr>
          <w:p w14:paraId="5376B943" w14:textId="77777777" w:rsidR="001A790B" w:rsidRPr="006A3D4A" w:rsidRDefault="001A790B" w:rsidP="006A6C55">
            <w:pPr>
              <w:pStyle w:val="TAN"/>
            </w:pPr>
            <w:r w:rsidRPr="006A3D4A">
              <w:t>NOTE:</w:t>
            </w:r>
            <w:r w:rsidR="004251EC" w:rsidRPr="006A3D4A">
              <w:t xml:space="preserve"> </w:t>
            </w:r>
            <w:r w:rsidRPr="006A3D4A">
              <w:tab/>
              <w:t>The</w:t>
            </w:r>
            <w:r w:rsidR="004251EC" w:rsidRPr="006A3D4A">
              <w:t xml:space="preserve"> </w:t>
            </w:r>
            <w:r w:rsidRPr="006A3D4A">
              <w:t>API</w:t>
            </w:r>
            <w:r w:rsidR="004251EC" w:rsidRPr="006A3D4A">
              <w:t xml:space="preserve"> </w:t>
            </w:r>
            <w:r w:rsidRPr="006A3D4A">
              <w:t>producer</w:t>
            </w:r>
            <w:r w:rsidR="004251EC" w:rsidRPr="006A3D4A">
              <w:t xml:space="preserve"> </w:t>
            </w:r>
            <w:r w:rsidRPr="006A3D4A">
              <w:t>shall</w:t>
            </w:r>
            <w:r w:rsidR="004251EC" w:rsidRPr="006A3D4A">
              <w:t xml:space="preserve"> </w:t>
            </w:r>
            <w:r w:rsidRPr="006A3D4A">
              <w:t>support</w:t>
            </w:r>
            <w:r w:rsidR="004251EC" w:rsidRPr="006A3D4A">
              <w:t xml:space="preserve"> </w:t>
            </w:r>
            <w:r w:rsidRPr="006A3D4A">
              <w:t>invoking</w:t>
            </w:r>
            <w:r w:rsidR="004251EC" w:rsidRPr="006A3D4A">
              <w:t xml:space="preserve"> </w:t>
            </w:r>
            <w:r w:rsidRPr="006A3D4A">
              <w:t>the</w:t>
            </w:r>
            <w:r w:rsidR="004251EC" w:rsidRPr="006A3D4A">
              <w:t xml:space="preserve"> </w:t>
            </w:r>
            <w:r w:rsidRPr="006A3D4A">
              <w:t>HTTP</w:t>
            </w:r>
            <w:r w:rsidR="004251EC" w:rsidRPr="006A3D4A">
              <w:t xml:space="preserve"> </w:t>
            </w:r>
            <w:r w:rsidRPr="006A3D4A">
              <w:t>methods</w:t>
            </w:r>
            <w:r w:rsidR="004251EC" w:rsidRPr="006A3D4A">
              <w:t xml:space="preserve"> </w:t>
            </w:r>
            <w:r w:rsidRPr="006A3D4A">
              <w:t>defined</w:t>
            </w:r>
            <w:r w:rsidR="004251EC" w:rsidRPr="006A3D4A">
              <w:t xml:space="preserve"> </w:t>
            </w:r>
            <w:r w:rsidRPr="006A3D4A">
              <w:t>for</w:t>
            </w:r>
            <w:r w:rsidR="004251EC" w:rsidRPr="006A3D4A">
              <w:t xml:space="preserve"> </w:t>
            </w:r>
            <w:r w:rsidRPr="006A3D4A">
              <w:t>the</w:t>
            </w:r>
            <w:r w:rsidR="004251EC" w:rsidRPr="006A3D4A">
              <w:t xml:space="preserve"> </w:t>
            </w:r>
            <w:r w:rsidRPr="006A3D4A">
              <w:t>"Notification</w:t>
            </w:r>
            <w:r w:rsidR="004251EC" w:rsidRPr="006A3D4A">
              <w:t xml:space="preserve"> </w:t>
            </w:r>
            <w:r w:rsidRPr="006A3D4A">
              <w:t>endpoint"</w:t>
            </w:r>
            <w:r w:rsidR="004251EC" w:rsidRPr="006A3D4A">
              <w:t xml:space="preserve"> </w:t>
            </w:r>
            <w:r w:rsidRPr="006A3D4A">
              <w:t>resource</w:t>
            </w:r>
            <w:r w:rsidR="004251EC" w:rsidRPr="006A3D4A">
              <w:t xml:space="preserve"> </w:t>
            </w:r>
            <w:r w:rsidRPr="006A3D4A">
              <w:t>exposed</w:t>
            </w:r>
            <w:r w:rsidR="004251EC" w:rsidRPr="006A3D4A">
              <w:t xml:space="preserve"> </w:t>
            </w:r>
            <w:r w:rsidRPr="006A3D4A">
              <w:t>by</w:t>
            </w:r>
            <w:r w:rsidR="004251EC" w:rsidRPr="006A3D4A">
              <w:t xml:space="preserve"> </w:t>
            </w:r>
            <w:r w:rsidRPr="006A3D4A">
              <w:t>the</w:t>
            </w:r>
            <w:r w:rsidR="004251EC" w:rsidRPr="006A3D4A">
              <w:t xml:space="preserve"> </w:t>
            </w:r>
            <w:r w:rsidRPr="006A3D4A">
              <w:t>API</w:t>
            </w:r>
            <w:r w:rsidR="004251EC" w:rsidRPr="006A3D4A">
              <w:t xml:space="preserve"> </w:t>
            </w:r>
            <w:r w:rsidRPr="006A3D4A">
              <w:t>consumer.</w:t>
            </w:r>
            <w:r w:rsidR="004251EC" w:rsidRPr="006A3D4A">
              <w:t xml:space="preserve"> </w:t>
            </w:r>
            <w:r w:rsidRPr="006A3D4A">
              <w:t>If</w:t>
            </w:r>
            <w:r w:rsidR="004251EC" w:rsidRPr="006A3D4A">
              <w:t xml:space="preserve"> </w:t>
            </w:r>
            <w:r w:rsidRPr="006A3D4A">
              <w:t>the</w:t>
            </w:r>
            <w:r w:rsidR="004251EC" w:rsidRPr="006A3D4A">
              <w:t xml:space="preserve"> </w:t>
            </w:r>
            <w:r w:rsidRPr="006A3D4A">
              <w:t>API</w:t>
            </w:r>
            <w:r w:rsidR="004251EC" w:rsidRPr="006A3D4A">
              <w:t xml:space="preserve"> </w:t>
            </w:r>
            <w:r w:rsidRPr="006A3D4A">
              <w:t>consumer</w:t>
            </w:r>
            <w:r w:rsidR="004251EC" w:rsidRPr="006A3D4A">
              <w:t xml:space="preserve"> </w:t>
            </w:r>
            <w:r w:rsidRPr="006A3D4A">
              <w:t>supports</w:t>
            </w:r>
            <w:r w:rsidR="004251EC" w:rsidRPr="006A3D4A">
              <w:t xml:space="preserve"> </w:t>
            </w:r>
            <w:r w:rsidRPr="006A3D4A">
              <w:t>invoking</w:t>
            </w:r>
            <w:r w:rsidR="004251EC" w:rsidRPr="006A3D4A">
              <w:t xml:space="preserve"> </w:t>
            </w:r>
            <w:r w:rsidRPr="006A3D4A">
              <w:t>the</w:t>
            </w:r>
            <w:r w:rsidR="004251EC" w:rsidRPr="006A3D4A">
              <w:t xml:space="preserve"> </w:t>
            </w:r>
            <w:r w:rsidRPr="006A3D4A">
              <w:t>POST</w:t>
            </w:r>
            <w:r w:rsidR="004251EC" w:rsidRPr="006A3D4A">
              <w:t xml:space="preserve"> </w:t>
            </w:r>
            <w:r w:rsidRPr="006A3D4A">
              <w:t>method</w:t>
            </w:r>
            <w:r w:rsidR="004251EC" w:rsidRPr="006A3D4A">
              <w:t xml:space="preserve"> </w:t>
            </w:r>
            <w:r w:rsidRPr="006A3D4A">
              <w:t>on</w:t>
            </w:r>
            <w:r w:rsidR="004251EC" w:rsidRPr="006A3D4A">
              <w:t xml:space="preserve"> </w:t>
            </w:r>
            <w:r w:rsidRPr="006A3D4A">
              <w:t>the</w:t>
            </w:r>
            <w:r w:rsidR="004251EC" w:rsidRPr="006A3D4A">
              <w:t xml:space="preserve"> </w:t>
            </w:r>
            <w:r w:rsidRPr="006A3D4A">
              <w:t>"Subscriptions"</w:t>
            </w:r>
            <w:r w:rsidR="004251EC" w:rsidRPr="006A3D4A">
              <w:t xml:space="preserve"> </w:t>
            </w:r>
            <w:r w:rsidRPr="006A3D4A">
              <w:t>resource</w:t>
            </w:r>
            <w:r w:rsidR="004251EC" w:rsidRPr="006A3D4A">
              <w:t xml:space="preserve"> </w:t>
            </w:r>
            <w:r w:rsidRPr="006A3D4A">
              <w:t>towards</w:t>
            </w:r>
            <w:r w:rsidR="004251EC" w:rsidRPr="006A3D4A">
              <w:t xml:space="preserve"> </w:t>
            </w:r>
            <w:r w:rsidRPr="006A3D4A">
              <w:t>the</w:t>
            </w:r>
            <w:r w:rsidR="004251EC" w:rsidRPr="006A3D4A">
              <w:t xml:space="preserve"> </w:t>
            </w:r>
            <w:r w:rsidRPr="006A3D4A">
              <w:t>API</w:t>
            </w:r>
            <w:r w:rsidR="004251EC" w:rsidRPr="006A3D4A">
              <w:t xml:space="preserve"> </w:t>
            </w:r>
            <w:r w:rsidRPr="006A3D4A">
              <w:t>producer,</w:t>
            </w:r>
            <w:r w:rsidR="004251EC" w:rsidRPr="006A3D4A">
              <w:t xml:space="preserve"> </w:t>
            </w:r>
            <w:r w:rsidRPr="006A3D4A">
              <w:t>it</w:t>
            </w:r>
            <w:r w:rsidR="004251EC" w:rsidRPr="006A3D4A">
              <w:t xml:space="preserve"> </w:t>
            </w:r>
            <w:r w:rsidRPr="006A3D4A">
              <w:t>shall</w:t>
            </w:r>
            <w:r w:rsidR="004251EC" w:rsidRPr="006A3D4A">
              <w:t xml:space="preserve"> </w:t>
            </w:r>
            <w:r w:rsidRPr="006A3D4A">
              <w:t>also</w:t>
            </w:r>
            <w:r w:rsidR="004251EC" w:rsidRPr="006A3D4A">
              <w:t xml:space="preserve"> </w:t>
            </w:r>
            <w:r w:rsidRPr="006A3D4A">
              <w:t>support</w:t>
            </w:r>
            <w:r w:rsidR="004251EC" w:rsidRPr="006A3D4A">
              <w:t xml:space="preserve"> </w:t>
            </w:r>
            <w:r w:rsidRPr="006A3D4A">
              <w:t>responding</w:t>
            </w:r>
            <w:r w:rsidR="004251EC" w:rsidRPr="006A3D4A">
              <w:t xml:space="preserve"> </w:t>
            </w:r>
            <w:r w:rsidRPr="006A3D4A">
              <w:t>to</w:t>
            </w:r>
            <w:r w:rsidR="004251EC" w:rsidRPr="006A3D4A">
              <w:t xml:space="preserve"> </w:t>
            </w:r>
            <w:r w:rsidRPr="006A3D4A">
              <w:t>the</w:t>
            </w:r>
            <w:r w:rsidR="004251EC" w:rsidRPr="006A3D4A">
              <w:t xml:space="preserve"> </w:t>
            </w:r>
            <w:r w:rsidRPr="006A3D4A">
              <w:t>HTTP</w:t>
            </w:r>
            <w:r w:rsidR="004251EC" w:rsidRPr="006A3D4A">
              <w:t xml:space="preserve"> </w:t>
            </w:r>
            <w:r w:rsidRPr="006A3D4A">
              <w:t>requests</w:t>
            </w:r>
            <w:r w:rsidR="004251EC" w:rsidRPr="006A3D4A">
              <w:t xml:space="preserve"> </w:t>
            </w:r>
            <w:r w:rsidRPr="006A3D4A">
              <w:t>defined</w:t>
            </w:r>
            <w:r w:rsidR="004251EC" w:rsidRPr="006A3D4A">
              <w:t xml:space="preserve"> </w:t>
            </w:r>
            <w:r w:rsidRPr="006A3D4A">
              <w:t>for</w:t>
            </w:r>
            <w:r w:rsidR="004251EC" w:rsidRPr="006A3D4A">
              <w:t xml:space="preserve"> </w:t>
            </w:r>
            <w:r w:rsidRPr="006A3D4A">
              <w:t>the</w:t>
            </w:r>
            <w:r w:rsidR="004251EC" w:rsidRPr="006A3D4A">
              <w:t xml:space="preserve"> </w:t>
            </w:r>
            <w:r w:rsidRPr="006A3D4A">
              <w:t>"Notification</w:t>
            </w:r>
            <w:r w:rsidR="004251EC" w:rsidRPr="006A3D4A">
              <w:t xml:space="preserve"> </w:t>
            </w:r>
            <w:r w:rsidRPr="006A3D4A">
              <w:t>endpoint"</w:t>
            </w:r>
            <w:r w:rsidR="004251EC" w:rsidRPr="006A3D4A">
              <w:t xml:space="preserve"> </w:t>
            </w:r>
            <w:r w:rsidRPr="006A3D4A">
              <w:t>resource.</w:t>
            </w:r>
          </w:p>
        </w:tc>
      </w:tr>
    </w:tbl>
    <w:p w14:paraId="11D45FAC" w14:textId="77777777" w:rsidR="004251EC" w:rsidRPr="006A3D4A" w:rsidRDefault="004251EC" w:rsidP="004251EC"/>
    <w:p w14:paraId="1B67170A" w14:textId="77777777" w:rsidR="001A790B" w:rsidRPr="006A3D4A" w:rsidRDefault="001A790B" w:rsidP="001A790B">
      <w:pPr>
        <w:pStyle w:val="2"/>
      </w:pPr>
      <w:bookmarkStart w:id="98" w:name="_Toc130561418"/>
      <w:bookmarkStart w:id="99" w:name="_Toc130561539"/>
      <w:bookmarkStart w:id="100" w:name="_Toc130798532"/>
      <w:bookmarkStart w:id="101" w:name="_Toc130910234"/>
      <w:r w:rsidRPr="006A3D4A">
        <w:t>5.4</w:t>
      </w:r>
      <w:r w:rsidRPr="006A3D4A">
        <w:tab/>
        <w:t>Sequence diagrams (informative)</w:t>
      </w:r>
      <w:bookmarkEnd w:id="98"/>
      <w:bookmarkEnd w:id="99"/>
      <w:bookmarkEnd w:id="100"/>
      <w:bookmarkEnd w:id="101"/>
    </w:p>
    <w:p w14:paraId="5CEB8E08" w14:textId="77777777" w:rsidR="001A790B" w:rsidRPr="006A3D4A" w:rsidRDefault="001A790B" w:rsidP="001A790B">
      <w:pPr>
        <w:pStyle w:val="30"/>
        <w:rPr>
          <w:lang w:eastAsia="ko-KR"/>
        </w:rPr>
      </w:pPr>
      <w:bookmarkStart w:id="102" w:name="_Toc130561419"/>
      <w:bookmarkStart w:id="103" w:name="_Toc130561540"/>
      <w:bookmarkStart w:id="104" w:name="_Toc130798533"/>
      <w:bookmarkStart w:id="105" w:name="_Toc130910235"/>
      <w:r w:rsidRPr="006A3D4A">
        <w:rPr>
          <w:rFonts w:hint="eastAsia"/>
          <w:lang w:eastAsia="zh-CN"/>
        </w:rPr>
        <w:t>5</w:t>
      </w:r>
      <w:r w:rsidRPr="006A3D4A">
        <w:rPr>
          <w:lang w:eastAsia="zh-CN"/>
        </w:rPr>
        <w:t>.4.1</w:t>
      </w:r>
      <w:r w:rsidRPr="006A3D4A">
        <w:rPr>
          <w:lang w:eastAsia="zh-CN"/>
        </w:rPr>
        <w:tab/>
      </w:r>
      <w:r w:rsidRPr="006A3D4A">
        <w:rPr>
          <w:lang w:eastAsia="ko-KR"/>
        </w:rPr>
        <w:t>Flow of creating a policy</w:t>
      </w:r>
      <w:bookmarkEnd w:id="102"/>
      <w:bookmarkEnd w:id="103"/>
      <w:bookmarkEnd w:id="104"/>
      <w:bookmarkEnd w:id="105"/>
    </w:p>
    <w:p w14:paraId="53B4B9F9" w14:textId="77777777" w:rsidR="001A790B" w:rsidRPr="006A3D4A" w:rsidRDefault="001A790B" w:rsidP="001A790B">
      <w:r w:rsidRPr="006A3D4A">
        <w:t>This clause </w:t>
      </w:r>
      <w:r w:rsidRPr="006A3D4A">
        <w:rPr>
          <w:rFonts w:hint="eastAsia"/>
        </w:rPr>
        <w:t>describes</w:t>
      </w:r>
      <w:r w:rsidRPr="006A3D4A">
        <w:t xml:space="preserve"> a sequence for creating</w:t>
      </w:r>
      <w:r w:rsidRPr="006A3D4A">
        <w:rPr>
          <w:rFonts w:hint="eastAsia"/>
        </w:rPr>
        <w:t xml:space="preserve"> </w:t>
      </w:r>
      <w:r w:rsidRPr="006A3D4A">
        <w:t>an individual policy resource.</w:t>
      </w:r>
    </w:p>
    <w:p w14:paraId="574F62F7" w14:textId="77777777" w:rsidR="001A790B" w:rsidRPr="006A3D4A" w:rsidRDefault="001A790B" w:rsidP="001A790B">
      <w:pPr>
        <w:pStyle w:val="FL"/>
      </w:pPr>
      <w:r w:rsidRPr="006A3D4A">
        <w:rPr>
          <w:noProof/>
          <w:lang w:val="en-US" w:eastAsia="zh-CN"/>
        </w:rPr>
        <w:lastRenderedPageBreak/>
        <w:drawing>
          <wp:inline distT="0" distB="0" distL="0" distR="0" wp14:anchorId="06D799C1" wp14:editId="18323365">
            <wp:extent cx="4482935" cy="202227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nfvpolicy-create policy.png"/>
                    <pic:cNvPicPr/>
                  </pic:nvPicPr>
                  <pic:blipFill>
                    <a:blip r:embed="rId35">
                      <a:extLst>
                        <a:ext uri="{28A0092B-C50C-407E-A947-70E740481C1C}">
                          <a14:useLocalDpi xmlns:a14="http://schemas.microsoft.com/office/drawing/2010/main" val="0"/>
                        </a:ext>
                      </a:extLst>
                    </a:blip>
                    <a:stretch>
                      <a:fillRect/>
                    </a:stretch>
                  </pic:blipFill>
                  <pic:spPr>
                    <a:xfrm>
                      <a:off x="0" y="0"/>
                      <a:ext cx="4538440" cy="2047308"/>
                    </a:xfrm>
                    <a:prstGeom prst="rect">
                      <a:avLst/>
                    </a:prstGeom>
                  </pic:spPr>
                </pic:pic>
              </a:graphicData>
            </a:graphic>
          </wp:inline>
        </w:drawing>
      </w:r>
    </w:p>
    <w:p w14:paraId="1B9491F2" w14:textId="77777777" w:rsidR="001A790B" w:rsidRPr="006A3D4A" w:rsidRDefault="001A790B" w:rsidP="001A790B">
      <w:pPr>
        <w:pStyle w:val="TF"/>
      </w:pPr>
      <w:r w:rsidRPr="006A3D4A">
        <w:t>Figure 5.4.1</w:t>
      </w:r>
      <w:r w:rsidRPr="006A3D4A">
        <w:rPr>
          <w:rFonts w:hint="eastAsia"/>
          <w:lang w:eastAsia="zh-CN"/>
        </w:rPr>
        <w:t>-1</w:t>
      </w:r>
      <w:r w:rsidRPr="006A3D4A">
        <w:rPr>
          <w:lang w:eastAsia="zh-CN"/>
        </w:rPr>
        <w:t>:</w:t>
      </w:r>
      <w:r w:rsidRPr="006A3D4A">
        <w:t xml:space="preserve"> Flow of policy creation</w:t>
      </w:r>
    </w:p>
    <w:p w14:paraId="2DAFC031" w14:textId="77777777" w:rsidR="001A790B" w:rsidRPr="006A3D4A" w:rsidRDefault="001A790B" w:rsidP="001A790B">
      <w:r w:rsidRPr="006A3D4A">
        <w:t>Policy creation, as illustrated in figure 5.4.1-1, consists of the following steps</w:t>
      </w:r>
      <w:r w:rsidR="00F040F7" w:rsidRPr="006A3D4A">
        <w:t>.</w:t>
      </w:r>
    </w:p>
    <w:p w14:paraId="4A6CD205" w14:textId="771F78BD" w:rsidR="001A790B" w:rsidRPr="006A3D4A" w:rsidRDefault="001A790B" w:rsidP="001A790B">
      <w:r w:rsidRPr="006A3D4A">
        <w:rPr>
          <w:b/>
        </w:rPr>
        <w:t>Precondition:</w:t>
      </w:r>
      <w:r w:rsidRPr="006A3D4A">
        <w:t xml:space="preserve"> </w:t>
      </w:r>
      <w:r w:rsidR="00FA5890">
        <w:t>N</w:t>
      </w:r>
      <w:r w:rsidRPr="006A3D4A">
        <w:t>one.</w:t>
      </w:r>
    </w:p>
    <w:p w14:paraId="4BC1E8D3" w14:textId="77777777" w:rsidR="001A790B" w:rsidRPr="006A3D4A" w:rsidRDefault="001A790B" w:rsidP="001A790B">
      <w:pPr>
        <w:pStyle w:val="B10"/>
      </w:pPr>
      <w:r w:rsidRPr="006A3D4A">
        <w:t>1)</w:t>
      </w:r>
      <w:r w:rsidRPr="006A3D4A">
        <w:tab/>
        <w:t>The API consumer sends a POST request to the "Policies" resource, including one data structure of type "CreatePolicyRequest" in the payload body.</w:t>
      </w:r>
    </w:p>
    <w:p w14:paraId="690DCCC7" w14:textId="77777777" w:rsidR="001A790B" w:rsidRPr="006A3D4A" w:rsidRDefault="001A790B" w:rsidP="001A790B">
      <w:pPr>
        <w:pStyle w:val="B10"/>
      </w:pPr>
      <w:r w:rsidRPr="006A3D4A">
        <w:t>2)</w:t>
      </w:r>
      <w:r w:rsidRPr="006A3D4A">
        <w:tab/>
        <w:t>The API producer creates an individual policy resource in CREATED/DEACTIVATED state.</w:t>
      </w:r>
    </w:p>
    <w:p w14:paraId="5175DE3C" w14:textId="77777777" w:rsidR="001A790B" w:rsidRPr="006A3D4A" w:rsidRDefault="001A790B" w:rsidP="001A790B">
      <w:pPr>
        <w:pStyle w:val="B10"/>
        <w:rPr>
          <w:lang w:eastAsia="ko-KR"/>
        </w:rPr>
      </w:pPr>
      <w:r w:rsidRPr="006A3D4A">
        <w:t>3)</w:t>
      </w:r>
      <w:r w:rsidRPr="006A3D4A">
        <w:tab/>
        <w:t xml:space="preserve">The API producer returns a "201 Created" response to the API consumer, and includes in the payload body a representation of the policy, </w:t>
      </w:r>
      <w:r w:rsidRPr="006A3D4A">
        <w:rPr>
          <w:lang w:eastAsia="ko-KR"/>
        </w:rPr>
        <w:t>and provides the URI of the newly-created individual policy resource in the "Location" HTTP header.</w:t>
      </w:r>
    </w:p>
    <w:p w14:paraId="31DB8BE0" w14:textId="77777777" w:rsidR="001A790B" w:rsidRPr="006A3D4A" w:rsidRDefault="001A790B" w:rsidP="001A790B">
      <w:pPr>
        <w:pStyle w:val="B10"/>
      </w:pPr>
      <w:r w:rsidRPr="006A3D4A">
        <w:t>4)</w:t>
      </w:r>
      <w:r w:rsidRPr="006A3D4A">
        <w:tab/>
        <w:t>The API producer sends a policy change notification (see clause 5.4.8) to the API consumer to indicate the creation of the individual policy resource.</w:t>
      </w:r>
    </w:p>
    <w:p w14:paraId="4E91CF50" w14:textId="77777777" w:rsidR="001A790B" w:rsidRPr="006A3D4A" w:rsidRDefault="001A790B" w:rsidP="001A790B">
      <w:r w:rsidRPr="006A3D4A">
        <w:rPr>
          <w:b/>
        </w:rPr>
        <w:t xml:space="preserve">Postcondition: </w:t>
      </w:r>
      <w:r w:rsidRPr="006A3D4A">
        <w:t>Upon successful completion, the individual policy resource has been created.</w:t>
      </w:r>
    </w:p>
    <w:p w14:paraId="4ACB2014" w14:textId="77777777" w:rsidR="001A790B" w:rsidRPr="006A3D4A" w:rsidRDefault="001A790B" w:rsidP="001A790B">
      <w:r w:rsidRPr="006A3D4A">
        <w:rPr>
          <w:b/>
        </w:rPr>
        <w:t>Error handling:</w:t>
      </w:r>
      <w:r w:rsidRPr="006A3D4A">
        <w:t xml:space="preserve"> In case of failure, appropriate error information is provided in the response.</w:t>
      </w:r>
    </w:p>
    <w:p w14:paraId="6D9A8E4F" w14:textId="77777777" w:rsidR="001A790B" w:rsidRPr="006A3D4A" w:rsidRDefault="001A790B" w:rsidP="001A790B">
      <w:pPr>
        <w:pStyle w:val="30"/>
        <w:rPr>
          <w:lang w:eastAsia="ko-KR"/>
        </w:rPr>
      </w:pPr>
      <w:bookmarkStart w:id="106" w:name="_Toc130561420"/>
      <w:bookmarkStart w:id="107" w:name="_Toc130561541"/>
      <w:bookmarkStart w:id="108" w:name="_Toc130798534"/>
      <w:bookmarkStart w:id="109" w:name="_Toc130910236"/>
      <w:r w:rsidRPr="006A3D4A">
        <w:rPr>
          <w:lang w:eastAsia="ko-KR"/>
        </w:rPr>
        <w:t>5.4.2</w:t>
      </w:r>
      <w:r w:rsidRPr="006A3D4A">
        <w:rPr>
          <w:lang w:eastAsia="ko-KR"/>
        </w:rPr>
        <w:tab/>
        <w:t>Flow of transferring a policy</w:t>
      </w:r>
      <w:bookmarkEnd w:id="106"/>
      <w:bookmarkEnd w:id="107"/>
      <w:bookmarkEnd w:id="108"/>
      <w:bookmarkEnd w:id="109"/>
    </w:p>
    <w:p w14:paraId="5D524DE1" w14:textId="77777777" w:rsidR="001A790B" w:rsidRPr="006A3D4A" w:rsidRDefault="001A790B" w:rsidP="001A790B">
      <w:r w:rsidRPr="006A3D4A">
        <w:t>This clause </w:t>
      </w:r>
      <w:r w:rsidRPr="006A3D4A">
        <w:rPr>
          <w:rFonts w:hint="eastAsia"/>
        </w:rPr>
        <w:t>describes</w:t>
      </w:r>
      <w:r w:rsidRPr="006A3D4A">
        <w:t xml:space="preserve"> a sequence for transferring</w:t>
      </w:r>
      <w:r w:rsidRPr="006A3D4A">
        <w:rPr>
          <w:rFonts w:hint="eastAsia"/>
        </w:rPr>
        <w:t xml:space="preserve"> </w:t>
      </w:r>
      <w:r w:rsidRPr="006A3D4A">
        <w:t xml:space="preserve">a policy. </w:t>
      </w:r>
    </w:p>
    <w:p w14:paraId="3982A135" w14:textId="77777777" w:rsidR="001A790B" w:rsidRPr="006A3D4A" w:rsidRDefault="001A790B" w:rsidP="001A790B">
      <w:pPr>
        <w:pStyle w:val="FL"/>
      </w:pPr>
      <w:r w:rsidRPr="006A3D4A">
        <w:rPr>
          <w:rFonts w:ascii="Times New Roman" w:hAnsi="Times New Roman"/>
          <w:b w:val="0"/>
          <w:noProof/>
          <w:sz w:val="16"/>
          <w:szCs w:val="16"/>
          <w:lang w:val="en-US" w:eastAsia="zh-CN"/>
        </w:rPr>
        <w:drawing>
          <wp:inline distT="0" distB="0" distL="0" distR="0" wp14:anchorId="58EA5898" wp14:editId="3155B42F">
            <wp:extent cx="4470298" cy="2873829"/>
            <wp:effectExtent l="0" t="0" r="6985"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nfvpolicy-transfer policy.png"/>
                    <pic:cNvPicPr/>
                  </pic:nvPicPr>
                  <pic:blipFill>
                    <a:blip r:embed="rId36">
                      <a:extLst>
                        <a:ext uri="{28A0092B-C50C-407E-A947-70E740481C1C}">
                          <a14:useLocalDpi xmlns:a14="http://schemas.microsoft.com/office/drawing/2010/main" val="0"/>
                        </a:ext>
                      </a:extLst>
                    </a:blip>
                    <a:stretch>
                      <a:fillRect/>
                    </a:stretch>
                  </pic:blipFill>
                  <pic:spPr>
                    <a:xfrm>
                      <a:off x="0" y="0"/>
                      <a:ext cx="4501681" cy="2894004"/>
                    </a:xfrm>
                    <a:prstGeom prst="rect">
                      <a:avLst/>
                    </a:prstGeom>
                  </pic:spPr>
                </pic:pic>
              </a:graphicData>
            </a:graphic>
          </wp:inline>
        </w:drawing>
      </w:r>
    </w:p>
    <w:p w14:paraId="636F3A61" w14:textId="77777777" w:rsidR="001A790B" w:rsidRPr="006A3D4A" w:rsidRDefault="001A790B" w:rsidP="001A790B">
      <w:pPr>
        <w:pStyle w:val="TF"/>
      </w:pPr>
      <w:r w:rsidRPr="006A3D4A">
        <w:t>Figure 5.4.2</w:t>
      </w:r>
      <w:r w:rsidRPr="006A3D4A">
        <w:rPr>
          <w:rFonts w:hint="eastAsia"/>
          <w:lang w:eastAsia="zh-CN"/>
        </w:rPr>
        <w:t>-1</w:t>
      </w:r>
      <w:r w:rsidRPr="006A3D4A">
        <w:rPr>
          <w:lang w:eastAsia="zh-CN"/>
        </w:rPr>
        <w:t>:</w:t>
      </w:r>
      <w:r w:rsidRPr="006A3D4A">
        <w:t xml:space="preserve"> Flow of policy transfer</w:t>
      </w:r>
    </w:p>
    <w:p w14:paraId="3D1F8A0F" w14:textId="77777777" w:rsidR="001A790B" w:rsidRPr="006A3D4A" w:rsidRDefault="001A790B" w:rsidP="001A790B">
      <w:r w:rsidRPr="006A3D4A">
        <w:lastRenderedPageBreak/>
        <w:t>Policy transfer, as illustrated in figure 5.4.2-1, consists of the following steps</w:t>
      </w:r>
      <w:r w:rsidR="00D639C9" w:rsidRPr="006A3D4A">
        <w:t>.</w:t>
      </w:r>
    </w:p>
    <w:p w14:paraId="7E002DB9" w14:textId="77777777" w:rsidR="001A790B" w:rsidRPr="006A3D4A" w:rsidRDefault="001A790B" w:rsidP="001A790B">
      <w:r w:rsidRPr="006A3D4A">
        <w:rPr>
          <w:b/>
        </w:rPr>
        <w:t>Precondition:</w:t>
      </w:r>
      <w:r w:rsidRPr="006A3D4A">
        <w:t xml:space="preserve"> The individual policy resource has been created.</w:t>
      </w:r>
    </w:p>
    <w:p w14:paraId="67E70EF6" w14:textId="77777777" w:rsidR="001A790B" w:rsidRPr="006A3D4A" w:rsidRDefault="001A790B" w:rsidP="001A790B">
      <w:pPr>
        <w:pStyle w:val="B10"/>
      </w:pPr>
      <w:r w:rsidRPr="006A3D4A">
        <w:t>1)</w:t>
      </w:r>
      <w:r w:rsidRPr="006A3D4A">
        <w:tab/>
        <w:t>The API consumer sends a PUT request to the "particular version of an individual policy" resource addressed by the appropriate policy identifier and version identifier in its resource URI, and includes a copy of the policy content in the payload body. The version identifier in the URI is assigned by the API consumer, and cannot be overlapped with any existing version identifiers of the same policy on the API producer.</w:t>
      </w:r>
    </w:p>
    <w:p w14:paraId="2635DDD8" w14:textId="77777777" w:rsidR="001A790B" w:rsidRPr="006A3D4A" w:rsidRDefault="001A790B" w:rsidP="001A790B">
      <w:pPr>
        <w:pStyle w:val="B10"/>
      </w:pPr>
      <w:r w:rsidRPr="006A3D4A">
        <w:t>2)</w:t>
      </w:r>
      <w:r w:rsidRPr="006A3D4A">
        <w:tab/>
        <w:t>The API producer creates the "particular version of an individual policy" resource.</w:t>
      </w:r>
    </w:p>
    <w:p w14:paraId="7B8C5F36" w14:textId="77777777" w:rsidR="001A790B" w:rsidRPr="006A3D4A" w:rsidRDefault="001A790B" w:rsidP="001A790B">
      <w:pPr>
        <w:pStyle w:val="B10"/>
      </w:pPr>
      <w:r w:rsidRPr="006A3D4A">
        <w:t>3)</w:t>
      </w:r>
      <w:r w:rsidRPr="006A3D4A">
        <w:tab/>
        <w:t>If the API consumer is transferring the first version of the policy, the API producer creates the "selected version of an individual policy" resource, sets the first version as the default selected version and changes the transferState of the policy to TRANSFERRED.</w:t>
      </w:r>
    </w:p>
    <w:p w14:paraId="532DA037" w14:textId="77777777" w:rsidR="001A790B" w:rsidRPr="006A3D4A" w:rsidRDefault="001A790B" w:rsidP="001A790B">
      <w:pPr>
        <w:pStyle w:val="B10"/>
        <w:rPr>
          <w:lang w:eastAsia="ko-KR"/>
        </w:rPr>
      </w:pPr>
      <w:r w:rsidRPr="006A3D4A">
        <w:t>4)</w:t>
      </w:r>
      <w:r w:rsidRPr="006A3D4A">
        <w:tab/>
        <w:t>The API producer returns a "201 Created" response to the API consumer</w:t>
      </w:r>
      <w:r w:rsidRPr="006A3D4A">
        <w:rPr>
          <w:lang w:eastAsia="ko-KR"/>
        </w:rPr>
        <w:t>.</w:t>
      </w:r>
    </w:p>
    <w:p w14:paraId="186832BA" w14:textId="77777777" w:rsidR="001A790B" w:rsidRPr="006A3D4A" w:rsidRDefault="001A790B" w:rsidP="001A790B">
      <w:pPr>
        <w:pStyle w:val="B10"/>
      </w:pPr>
      <w:r w:rsidRPr="006A3D4A">
        <w:t>5)</w:t>
      </w:r>
      <w:r w:rsidRPr="006A3D4A">
        <w:tab/>
        <w:t>The API producer sends a policy change notification (see clause 5.4.8) to the API consumer to indicate the transfer of the policy content.</w:t>
      </w:r>
    </w:p>
    <w:p w14:paraId="706ECDC1" w14:textId="77777777" w:rsidR="001A790B" w:rsidRPr="006A3D4A" w:rsidRDefault="001A790B" w:rsidP="001A790B">
      <w:r w:rsidRPr="006A3D4A">
        <w:rPr>
          <w:b/>
        </w:rPr>
        <w:t xml:space="preserve">Postcondition: </w:t>
      </w:r>
      <w:r w:rsidRPr="006A3D4A">
        <w:t>Upon successful completion, the content of a particular version of the policy has been transferred, and the state of the policy is not changed.</w:t>
      </w:r>
    </w:p>
    <w:p w14:paraId="65D84A31" w14:textId="77777777" w:rsidR="001A790B" w:rsidRPr="006A3D4A" w:rsidRDefault="001A790B" w:rsidP="001A790B">
      <w:r w:rsidRPr="006A3D4A">
        <w:rPr>
          <w:b/>
        </w:rPr>
        <w:t>Error handling:</w:t>
      </w:r>
      <w:r w:rsidRPr="006A3D4A">
        <w:t xml:space="preserve"> In case of failure, appropriate error information is provided in the response.</w:t>
      </w:r>
    </w:p>
    <w:p w14:paraId="35A314FD" w14:textId="77777777" w:rsidR="001A790B" w:rsidRPr="006A3D4A" w:rsidRDefault="001A790B" w:rsidP="001A790B">
      <w:pPr>
        <w:pStyle w:val="30"/>
        <w:rPr>
          <w:lang w:eastAsia="ko-KR"/>
        </w:rPr>
      </w:pPr>
      <w:bookmarkStart w:id="110" w:name="_Toc130561421"/>
      <w:bookmarkStart w:id="111" w:name="_Toc130561542"/>
      <w:bookmarkStart w:id="112" w:name="_Toc130798535"/>
      <w:bookmarkStart w:id="113" w:name="_Toc130910237"/>
      <w:r w:rsidRPr="006A3D4A">
        <w:rPr>
          <w:lang w:eastAsia="ko-KR"/>
        </w:rPr>
        <w:t>5.4.3</w:t>
      </w:r>
      <w:r w:rsidRPr="006A3D4A">
        <w:rPr>
          <w:lang w:eastAsia="ko-KR"/>
        </w:rPr>
        <w:tab/>
        <w:t>Flow of querying/reading policies</w:t>
      </w:r>
      <w:bookmarkEnd w:id="110"/>
      <w:bookmarkEnd w:id="111"/>
      <w:bookmarkEnd w:id="112"/>
      <w:bookmarkEnd w:id="113"/>
    </w:p>
    <w:p w14:paraId="4C6909EC" w14:textId="77777777" w:rsidR="001A790B" w:rsidRPr="006A3D4A" w:rsidRDefault="001A790B" w:rsidP="001A790B">
      <w:r w:rsidRPr="006A3D4A">
        <w:t>This clause </w:t>
      </w:r>
      <w:r w:rsidRPr="006A3D4A">
        <w:rPr>
          <w:rFonts w:hint="eastAsia"/>
        </w:rPr>
        <w:t>describes</w:t>
      </w:r>
      <w:r w:rsidRPr="006A3D4A">
        <w:t xml:space="preserve"> a sequence for querying/reading</w:t>
      </w:r>
      <w:r w:rsidRPr="006A3D4A">
        <w:rPr>
          <w:rFonts w:hint="eastAsia"/>
        </w:rPr>
        <w:t xml:space="preserve"> </w:t>
      </w:r>
      <w:r w:rsidRPr="006A3D4A">
        <w:t xml:space="preserve">policies. </w:t>
      </w:r>
    </w:p>
    <w:p w14:paraId="74AE7EAB" w14:textId="77777777" w:rsidR="001A790B" w:rsidRPr="006A3D4A" w:rsidRDefault="001A790B" w:rsidP="001A790B">
      <w:pPr>
        <w:pStyle w:val="FL"/>
      </w:pPr>
      <w:r w:rsidRPr="006A3D4A">
        <w:rPr>
          <w:noProof/>
          <w:lang w:val="en-US" w:eastAsia="zh-CN"/>
        </w:rPr>
        <w:drawing>
          <wp:inline distT="0" distB="0" distL="0" distR="0" wp14:anchorId="3FEE374E" wp14:editId="30CC8913">
            <wp:extent cx="3117273" cy="2397331"/>
            <wp:effectExtent l="0" t="0" r="6985" b="317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low-nfvpolicy-query policy.png"/>
                    <pic:cNvPicPr/>
                  </pic:nvPicPr>
                  <pic:blipFill>
                    <a:blip r:embed="rId37">
                      <a:extLst>
                        <a:ext uri="{28A0092B-C50C-407E-A947-70E740481C1C}">
                          <a14:useLocalDpi xmlns:a14="http://schemas.microsoft.com/office/drawing/2010/main" val="0"/>
                        </a:ext>
                      </a:extLst>
                    </a:blip>
                    <a:stretch>
                      <a:fillRect/>
                    </a:stretch>
                  </pic:blipFill>
                  <pic:spPr>
                    <a:xfrm>
                      <a:off x="0" y="0"/>
                      <a:ext cx="3150373" cy="2422786"/>
                    </a:xfrm>
                    <a:prstGeom prst="rect">
                      <a:avLst/>
                    </a:prstGeom>
                  </pic:spPr>
                </pic:pic>
              </a:graphicData>
            </a:graphic>
          </wp:inline>
        </w:drawing>
      </w:r>
    </w:p>
    <w:p w14:paraId="653E6173" w14:textId="77777777" w:rsidR="001A790B" w:rsidRPr="006A3D4A" w:rsidRDefault="001A790B" w:rsidP="001A790B">
      <w:pPr>
        <w:pStyle w:val="TF"/>
      </w:pPr>
      <w:r w:rsidRPr="006A3D4A">
        <w:t>Figure 5.4.3</w:t>
      </w:r>
      <w:r w:rsidRPr="006A3D4A">
        <w:rPr>
          <w:rFonts w:hint="eastAsia"/>
          <w:lang w:eastAsia="zh-CN"/>
        </w:rPr>
        <w:t>-1</w:t>
      </w:r>
      <w:r w:rsidRPr="006A3D4A">
        <w:rPr>
          <w:lang w:eastAsia="zh-CN"/>
        </w:rPr>
        <w:t>:</w:t>
      </w:r>
      <w:r w:rsidRPr="006A3D4A">
        <w:t xml:space="preserve"> Flow of policy query/read</w:t>
      </w:r>
    </w:p>
    <w:p w14:paraId="252D7862" w14:textId="77777777" w:rsidR="001A790B" w:rsidRPr="006A3D4A" w:rsidRDefault="001A790B" w:rsidP="001A790B">
      <w:r w:rsidRPr="006A3D4A">
        <w:t>Policy query/read, as illustrated in figure 5.4.3-1, consists of the following steps</w:t>
      </w:r>
      <w:r w:rsidR="00D639C9" w:rsidRPr="006A3D4A">
        <w:t>.</w:t>
      </w:r>
    </w:p>
    <w:p w14:paraId="5C7007E3" w14:textId="77777777" w:rsidR="001A790B" w:rsidRPr="006A3D4A" w:rsidRDefault="001A790B" w:rsidP="001A790B">
      <w:r w:rsidRPr="006A3D4A">
        <w:rPr>
          <w:b/>
        </w:rPr>
        <w:t>Precondition:</w:t>
      </w:r>
      <w:r w:rsidRPr="006A3D4A">
        <w:t xml:space="preserve"> One or more individual policy resources are created.</w:t>
      </w:r>
    </w:p>
    <w:p w14:paraId="50EB89D2" w14:textId="77777777" w:rsidR="001A790B" w:rsidRPr="006A3D4A" w:rsidRDefault="001A790B" w:rsidP="001A790B">
      <w:pPr>
        <w:pStyle w:val="B10"/>
      </w:pPr>
      <w:r w:rsidRPr="006A3D4A">
        <w:t>1)</w:t>
      </w:r>
      <w:r w:rsidRPr="006A3D4A">
        <w:tab/>
        <w:t>If the API consumer intends to query multiple policies, it sends a GET request to the "policies" resource.</w:t>
      </w:r>
    </w:p>
    <w:p w14:paraId="77132EE1" w14:textId="77777777" w:rsidR="001A790B" w:rsidRPr="006A3D4A" w:rsidRDefault="001A790B" w:rsidP="001A790B">
      <w:pPr>
        <w:pStyle w:val="B10"/>
      </w:pPr>
      <w:r w:rsidRPr="006A3D4A">
        <w:t>2)</w:t>
      </w:r>
      <w:r w:rsidRPr="006A3D4A">
        <w:tab/>
        <w:t>The API producer returns a "200 OK" response to the API consumer, and includes zero or more data structures of type "Policy" in the payload body.</w:t>
      </w:r>
    </w:p>
    <w:p w14:paraId="35FA55AA" w14:textId="77777777" w:rsidR="001A790B" w:rsidRPr="006A3D4A" w:rsidRDefault="001A790B" w:rsidP="001A790B">
      <w:pPr>
        <w:pStyle w:val="B10"/>
        <w:rPr>
          <w:lang w:eastAsia="ko-KR"/>
        </w:rPr>
      </w:pPr>
      <w:r w:rsidRPr="006A3D4A">
        <w:t>3)</w:t>
      </w:r>
      <w:r w:rsidRPr="006A3D4A">
        <w:tab/>
        <w:t>If the API consumer intends to read information about an individual policy, it sends a GET request to the "individual policy" resource, addressed by the appropriate policy identifier in its resource URI.</w:t>
      </w:r>
    </w:p>
    <w:p w14:paraId="5FB53233" w14:textId="77777777" w:rsidR="001A790B" w:rsidRPr="006A3D4A" w:rsidRDefault="001A790B" w:rsidP="001A790B">
      <w:pPr>
        <w:pStyle w:val="B10"/>
      </w:pPr>
      <w:r w:rsidRPr="006A3D4A">
        <w:rPr>
          <w:lang w:eastAsia="ko-KR"/>
        </w:rPr>
        <w:t>4)</w:t>
      </w:r>
      <w:r w:rsidRPr="006A3D4A">
        <w:rPr>
          <w:lang w:eastAsia="ko-KR"/>
        </w:rPr>
        <w:tab/>
        <w:t>The API producer returns a "200 OK" response to the API consumer, and includes one data structure of type "Policy" in the payload body.</w:t>
      </w:r>
    </w:p>
    <w:p w14:paraId="4553A764" w14:textId="77777777" w:rsidR="001A790B" w:rsidRPr="006A3D4A" w:rsidRDefault="001A790B" w:rsidP="001A790B">
      <w:r w:rsidRPr="006A3D4A">
        <w:rPr>
          <w:b/>
        </w:rPr>
        <w:t>Error handling:</w:t>
      </w:r>
      <w:r w:rsidRPr="006A3D4A">
        <w:t xml:space="preserve"> In case of failure, appropriate error information is provided in the response.</w:t>
      </w:r>
    </w:p>
    <w:p w14:paraId="35499181" w14:textId="77777777" w:rsidR="001A790B" w:rsidRPr="006A3D4A" w:rsidRDefault="001A790B" w:rsidP="001A790B">
      <w:pPr>
        <w:pStyle w:val="30"/>
        <w:rPr>
          <w:lang w:eastAsia="ko-KR"/>
        </w:rPr>
      </w:pPr>
      <w:bookmarkStart w:id="114" w:name="_Toc130561422"/>
      <w:bookmarkStart w:id="115" w:name="_Toc130561543"/>
      <w:bookmarkStart w:id="116" w:name="_Toc130798536"/>
      <w:bookmarkStart w:id="117" w:name="_Toc130910238"/>
      <w:r w:rsidRPr="006A3D4A">
        <w:rPr>
          <w:lang w:eastAsia="ko-KR"/>
        </w:rPr>
        <w:lastRenderedPageBreak/>
        <w:t>5.4.4</w:t>
      </w:r>
      <w:r w:rsidRPr="006A3D4A">
        <w:rPr>
          <w:lang w:eastAsia="ko-KR"/>
        </w:rPr>
        <w:tab/>
        <w:t>Flow of fetching the content of a policy</w:t>
      </w:r>
      <w:bookmarkEnd w:id="114"/>
      <w:bookmarkEnd w:id="115"/>
      <w:bookmarkEnd w:id="116"/>
      <w:bookmarkEnd w:id="117"/>
    </w:p>
    <w:p w14:paraId="625FC419" w14:textId="77777777" w:rsidR="001A790B" w:rsidRPr="006A3D4A" w:rsidRDefault="001A790B" w:rsidP="001A790B">
      <w:r w:rsidRPr="006A3D4A">
        <w:t>This clause </w:t>
      </w:r>
      <w:r w:rsidRPr="006A3D4A">
        <w:rPr>
          <w:rFonts w:hint="eastAsia"/>
        </w:rPr>
        <w:t>describes</w:t>
      </w:r>
      <w:r w:rsidRPr="006A3D4A">
        <w:t xml:space="preserve"> a sequence for fetching</w:t>
      </w:r>
      <w:r w:rsidRPr="006A3D4A">
        <w:rPr>
          <w:rFonts w:hint="eastAsia"/>
        </w:rPr>
        <w:t xml:space="preserve"> </w:t>
      </w:r>
      <w:r w:rsidRPr="006A3D4A">
        <w:t>the content of a policy.</w:t>
      </w:r>
    </w:p>
    <w:p w14:paraId="0EF2E2CE" w14:textId="77777777" w:rsidR="001A790B" w:rsidRPr="006A3D4A" w:rsidRDefault="001A790B" w:rsidP="001A790B">
      <w:pPr>
        <w:pStyle w:val="FL"/>
        <w:rPr>
          <w:rFonts w:eastAsia="Malgun Gothic"/>
          <w:lang w:eastAsia="ko-KR"/>
        </w:rPr>
      </w:pPr>
      <w:r w:rsidRPr="006A3D4A">
        <w:rPr>
          <w:noProof/>
          <w:lang w:val="en-US" w:eastAsia="zh-CN"/>
        </w:rPr>
        <w:drawing>
          <wp:inline distT="0" distB="0" distL="0" distR="0" wp14:anchorId="31B35A4C" wp14:editId="489BD885">
            <wp:extent cx="4811715" cy="2249095"/>
            <wp:effectExtent l="0" t="0" r="825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nfvpolicy-fetch policy content.png"/>
                    <pic:cNvPicPr/>
                  </pic:nvPicPr>
                  <pic:blipFill>
                    <a:blip r:embed="rId38">
                      <a:extLst>
                        <a:ext uri="{28A0092B-C50C-407E-A947-70E740481C1C}">
                          <a14:useLocalDpi xmlns:a14="http://schemas.microsoft.com/office/drawing/2010/main" val="0"/>
                        </a:ext>
                      </a:extLst>
                    </a:blip>
                    <a:stretch>
                      <a:fillRect/>
                    </a:stretch>
                  </pic:blipFill>
                  <pic:spPr>
                    <a:xfrm>
                      <a:off x="0" y="0"/>
                      <a:ext cx="4839140" cy="2261914"/>
                    </a:xfrm>
                    <a:prstGeom prst="rect">
                      <a:avLst/>
                    </a:prstGeom>
                  </pic:spPr>
                </pic:pic>
              </a:graphicData>
            </a:graphic>
          </wp:inline>
        </w:drawing>
      </w:r>
    </w:p>
    <w:p w14:paraId="16F3A5A5" w14:textId="77777777" w:rsidR="001A790B" w:rsidRPr="006A3D4A" w:rsidRDefault="001A790B" w:rsidP="001A790B">
      <w:pPr>
        <w:pStyle w:val="TF"/>
      </w:pPr>
      <w:r w:rsidRPr="006A3D4A">
        <w:t>Figure 5.4.4</w:t>
      </w:r>
      <w:r w:rsidRPr="006A3D4A">
        <w:rPr>
          <w:rFonts w:hint="eastAsia"/>
          <w:lang w:eastAsia="zh-CN"/>
        </w:rPr>
        <w:t>-1</w:t>
      </w:r>
      <w:r w:rsidRPr="006A3D4A">
        <w:rPr>
          <w:lang w:eastAsia="zh-CN"/>
        </w:rPr>
        <w:t>:</w:t>
      </w:r>
      <w:r w:rsidRPr="006A3D4A">
        <w:t xml:space="preserve"> Flow of fetching policy content</w:t>
      </w:r>
    </w:p>
    <w:p w14:paraId="1C26763F" w14:textId="77777777" w:rsidR="001A790B" w:rsidRPr="006A3D4A" w:rsidRDefault="001A790B" w:rsidP="001A790B">
      <w:r w:rsidRPr="006A3D4A">
        <w:t>Fetching policy content, as illustrated in figure 5.4.4-1, consists of the following steps</w:t>
      </w:r>
      <w:r w:rsidR="00D639C9" w:rsidRPr="006A3D4A">
        <w:t>.</w:t>
      </w:r>
    </w:p>
    <w:p w14:paraId="0A93176C" w14:textId="77777777" w:rsidR="001A790B" w:rsidRPr="006A3D4A" w:rsidRDefault="001A790B" w:rsidP="001A790B">
      <w:r w:rsidRPr="006A3D4A">
        <w:rPr>
          <w:b/>
        </w:rPr>
        <w:t>Precondition:</w:t>
      </w:r>
      <w:r w:rsidRPr="006A3D4A">
        <w:t xml:space="preserve"> The individual policy resource is created and at least one version of the policy has been transferred.</w:t>
      </w:r>
    </w:p>
    <w:p w14:paraId="47F6371E" w14:textId="77777777" w:rsidR="001A790B" w:rsidRPr="006A3D4A" w:rsidRDefault="001A790B" w:rsidP="001A790B">
      <w:pPr>
        <w:pStyle w:val="B10"/>
      </w:pPr>
      <w:r w:rsidRPr="006A3D4A">
        <w:t>1)</w:t>
      </w:r>
      <w:r w:rsidRPr="006A3D4A">
        <w:tab/>
        <w:t>If the API consumer intends to fetch the content of the selected version of the policy, it sends a GET request to the "selected version of an individual policy" resource, addressed by the appropriate policy identifier in its resource URI.</w:t>
      </w:r>
    </w:p>
    <w:p w14:paraId="4BAD4C2B" w14:textId="77777777" w:rsidR="001A790B" w:rsidRPr="006A3D4A" w:rsidRDefault="001A790B" w:rsidP="001A790B">
      <w:pPr>
        <w:pStyle w:val="B10"/>
      </w:pPr>
      <w:r w:rsidRPr="006A3D4A">
        <w:t>2)</w:t>
      </w:r>
      <w:r w:rsidRPr="006A3D4A">
        <w:tab/>
        <w:t>The API producer returns a "200 OK" response to the API consumer, and includes a copy of the policy content in the payload body.</w:t>
      </w:r>
    </w:p>
    <w:p w14:paraId="524FF865" w14:textId="77777777" w:rsidR="001A790B" w:rsidRPr="006A3D4A" w:rsidRDefault="001A790B" w:rsidP="001A790B">
      <w:pPr>
        <w:pStyle w:val="B10"/>
        <w:rPr>
          <w:lang w:eastAsia="ko-KR"/>
        </w:rPr>
      </w:pPr>
      <w:r w:rsidRPr="006A3D4A">
        <w:t>3)</w:t>
      </w:r>
      <w:r w:rsidRPr="006A3D4A">
        <w:tab/>
        <w:t>If the API consumer intends to fetch the content of a particular version of the policy, it sends a GET request to the "particular version of an individual policy" resource, addressed by the appropriate policy identifier and version identifier in its resource URI.</w:t>
      </w:r>
    </w:p>
    <w:p w14:paraId="60F90E4F" w14:textId="77777777" w:rsidR="001A790B" w:rsidRPr="006A3D4A" w:rsidRDefault="001A790B" w:rsidP="001A790B">
      <w:pPr>
        <w:pStyle w:val="B10"/>
        <w:rPr>
          <w:lang w:eastAsia="ko-KR"/>
        </w:rPr>
      </w:pPr>
      <w:r w:rsidRPr="006A3D4A">
        <w:rPr>
          <w:lang w:eastAsia="ko-KR"/>
        </w:rPr>
        <w:t>4)</w:t>
      </w:r>
      <w:r w:rsidRPr="006A3D4A">
        <w:rPr>
          <w:lang w:eastAsia="ko-KR"/>
        </w:rPr>
        <w:tab/>
        <w:t xml:space="preserve">The API producer returns a "200 OK" response to the API consumer, and includes </w:t>
      </w:r>
      <w:r w:rsidRPr="006A3D4A">
        <w:t>a copy of the policy content in the payload body</w:t>
      </w:r>
      <w:r w:rsidRPr="006A3D4A">
        <w:rPr>
          <w:lang w:eastAsia="ko-KR"/>
        </w:rPr>
        <w:t>.</w:t>
      </w:r>
    </w:p>
    <w:p w14:paraId="4DA6E1D0" w14:textId="77777777" w:rsidR="001A790B" w:rsidRPr="006A3D4A" w:rsidRDefault="001A790B" w:rsidP="001A790B">
      <w:r w:rsidRPr="006A3D4A">
        <w:rPr>
          <w:b/>
        </w:rPr>
        <w:t>Error handling:</w:t>
      </w:r>
      <w:r w:rsidRPr="006A3D4A">
        <w:t xml:space="preserve"> In case of failure, appropriate error information is provided in the response.</w:t>
      </w:r>
    </w:p>
    <w:p w14:paraId="1631BEBC" w14:textId="77777777" w:rsidR="001A790B" w:rsidRPr="006A3D4A" w:rsidRDefault="001A790B" w:rsidP="001A790B">
      <w:pPr>
        <w:pStyle w:val="30"/>
        <w:rPr>
          <w:lang w:eastAsia="ko-KR"/>
        </w:rPr>
      </w:pPr>
      <w:bookmarkStart w:id="118" w:name="_Toc130561423"/>
      <w:bookmarkStart w:id="119" w:name="_Toc130561544"/>
      <w:bookmarkStart w:id="120" w:name="_Toc130798537"/>
      <w:bookmarkStart w:id="121" w:name="_Toc130910239"/>
      <w:r w:rsidRPr="006A3D4A">
        <w:rPr>
          <w:lang w:eastAsia="ko-KR"/>
        </w:rPr>
        <w:t>5.4.5</w:t>
      </w:r>
      <w:r w:rsidRPr="006A3D4A">
        <w:rPr>
          <w:lang w:eastAsia="ko-KR"/>
        </w:rPr>
        <w:tab/>
        <w:t>Flow of modifying a policy</w:t>
      </w:r>
      <w:bookmarkEnd w:id="118"/>
      <w:bookmarkEnd w:id="119"/>
      <w:bookmarkEnd w:id="120"/>
      <w:bookmarkEnd w:id="121"/>
    </w:p>
    <w:p w14:paraId="0D6EE16E" w14:textId="77777777" w:rsidR="001A790B" w:rsidRPr="006A3D4A" w:rsidRDefault="001A790B" w:rsidP="001A790B">
      <w:r w:rsidRPr="006A3D4A">
        <w:t>This clause </w:t>
      </w:r>
      <w:r w:rsidRPr="006A3D4A">
        <w:rPr>
          <w:rFonts w:hint="eastAsia"/>
        </w:rPr>
        <w:t>describes</w:t>
      </w:r>
      <w:r w:rsidRPr="006A3D4A">
        <w:t xml:space="preserve"> a sequence for modifying</w:t>
      </w:r>
      <w:r w:rsidRPr="006A3D4A">
        <w:rPr>
          <w:rFonts w:hint="eastAsia"/>
        </w:rPr>
        <w:t xml:space="preserve"> </w:t>
      </w:r>
      <w:r w:rsidRPr="006A3D4A">
        <w:t xml:space="preserve">a policy, which includes activating/deactivating a policy, or modifying the associations of a policy, or changing the selected version of a policy. </w:t>
      </w:r>
    </w:p>
    <w:p w14:paraId="71CAF61A" w14:textId="77777777" w:rsidR="001A790B" w:rsidRPr="006A3D4A" w:rsidRDefault="001A790B" w:rsidP="001A790B">
      <w:pPr>
        <w:pStyle w:val="FL"/>
      </w:pPr>
      <w:r w:rsidRPr="006A3D4A">
        <w:rPr>
          <w:noProof/>
          <w:lang w:val="en-US" w:eastAsia="zh-CN"/>
        </w:rPr>
        <w:drawing>
          <wp:inline distT="0" distB="0" distL="0" distR="0" wp14:anchorId="1DCE4806" wp14:editId="0DADE2A1">
            <wp:extent cx="4643252" cy="1901527"/>
            <wp:effectExtent l="0" t="0" r="5080" b="381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low-nfvpolicy-modify policy.png"/>
                    <pic:cNvPicPr/>
                  </pic:nvPicPr>
                  <pic:blipFill>
                    <a:blip r:embed="rId39">
                      <a:extLst>
                        <a:ext uri="{28A0092B-C50C-407E-A947-70E740481C1C}">
                          <a14:useLocalDpi xmlns:a14="http://schemas.microsoft.com/office/drawing/2010/main" val="0"/>
                        </a:ext>
                      </a:extLst>
                    </a:blip>
                    <a:stretch>
                      <a:fillRect/>
                    </a:stretch>
                  </pic:blipFill>
                  <pic:spPr>
                    <a:xfrm>
                      <a:off x="0" y="0"/>
                      <a:ext cx="4667846" cy="1911599"/>
                    </a:xfrm>
                    <a:prstGeom prst="rect">
                      <a:avLst/>
                    </a:prstGeom>
                  </pic:spPr>
                </pic:pic>
              </a:graphicData>
            </a:graphic>
          </wp:inline>
        </w:drawing>
      </w:r>
    </w:p>
    <w:p w14:paraId="125025AE" w14:textId="77777777" w:rsidR="001A790B" w:rsidRPr="006A3D4A" w:rsidRDefault="001A790B" w:rsidP="001A790B">
      <w:pPr>
        <w:pStyle w:val="TF"/>
      </w:pPr>
      <w:r w:rsidRPr="006A3D4A">
        <w:t>Figure 5.4.5</w:t>
      </w:r>
      <w:r w:rsidRPr="006A3D4A">
        <w:rPr>
          <w:rFonts w:hint="eastAsia"/>
          <w:lang w:eastAsia="zh-CN"/>
        </w:rPr>
        <w:t>-1</w:t>
      </w:r>
      <w:r w:rsidRPr="006A3D4A">
        <w:rPr>
          <w:lang w:eastAsia="zh-CN"/>
        </w:rPr>
        <w:t>:</w:t>
      </w:r>
      <w:r w:rsidRPr="006A3D4A">
        <w:t xml:space="preserve"> Flow of policy modification</w:t>
      </w:r>
    </w:p>
    <w:p w14:paraId="27C23CC9" w14:textId="77777777" w:rsidR="001A790B" w:rsidRPr="006A3D4A" w:rsidRDefault="001A790B" w:rsidP="001A790B">
      <w:r w:rsidRPr="006A3D4A">
        <w:lastRenderedPageBreak/>
        <w:t>Policy modification, as illustrated in figure 5.4.5-1, consists of the following steps</w:t>
      </w:r>
      <w:r w:rsidR="00D639C9" w:rsidRPr="006A3D4A">
        <w:t>.</w:t>
      </w:r>
    </w:p>
    <w:p w14:paraId="61A2A3D0" w14:textId="77777777" w:rsidR="001A790B" w:rsidRPr="006A3D4A" w:rsidRDefault="001A790B" w:rsidP="001A790B">
      <w:r w:rsidRPr="006A3D4A">
        <w:rPr>
          <w:b/>
        </w:rPr>
        <w:t>Precondition:</w:t>
      </w:r>
      <w:r w:rsidRPr="006A3D4A">
        <w:t xml:space="preserve"> The individual policy resource is created and at least one version of the policy has been transferred.</w:t>
      </w:r>
    </w:p>
    <w:p w14:paraId="377356A1" w14:textId="77777777" w:rsidR="001A790B" w:rsidRPr="006A3D4A" w:rsidRDefault="001A790B" w:rsidP="001A790B">
      <w:pPr>
        <w:pStyle w:val="B10"/>
      </w:pPr>
      <w:r w:rsidRPr="006A3D4A">
        <w:t>1)</w:t>
      </w:r>
      <w:r w:rsidRPr="006A3D4A">
        <w:tab/>
        <w:t>If the API consumer intends to modify a policy, it sends a PATCH request to the "individual policy" resource, addressed by the appropriate policy identifier in its resource URI, and includes one data structure of type "PolicyModifications" in the payload body.</w:t>
      </w:r>
    </w:p>
    <w:p w14:paraId="5ECF1FD3" w14:textId="77777777" w:rsidR="001A790B" w:rsidRPr="006A3D4A" w:rsidRDefault="001A790B" w:rsidP="001A790B">
      <w:pPr>
        <w:pStyle w:val="B10"/>
        <w:rPr>
          <w:lang w:eastAsia="ko-KR"/>
        </w:rPr>
      </w:pPr>
      <w:r w:rsidRPr="006A3D4A">
        <w:t>2)</w:t>
      </w:r>
      <w:r w:rsidRPr="006A3D4A">
        <w:tab/>
        <w:t>The API producer returns a "200 OK" response to the API consumer, and includes in the payload body a data structure of type "PolicyModifications" to represent the applied policy modifications</w:t>
      </w:r>
      <w:r w:rsidRPr="006A3D4A">
        <w:rPr>
          <w:lang w:eastAsia="ko-KR"/>
        </w:rPr>
        <w:t>.</w:t>
      </w:r>
    </w:p>
    <w:p w14:paraId="4B04CA7A" w14:textId="77777777" w:rsidR="001A790B" w:rsidRPr="006A3D4A" w:rsidRDefault="001A790B" w:rsidP="001A790B">
      <w:pPr>
        <w:pStyle w:val="B10"/>
      </w:pPr>
      <w:r w:rsidRPr="006A3D4A">
        <w:t>3)</w:t>
      </w:r>
      <w:r w:rsidRPr="006A3D4A">
        <w:tab/>
        <w:t>The API producer sends a policy change notification (see clause 5.4.8) to the API consumer to indicate the modification of the policy.</w:t>
      </w:r>
    </w:p>
    <w:p w14:paraId="11D88895" w14:textId="77777777" w:rsidR="001A790B" w:rsidRPr="006A3D4A" w:rsidRDefault="001A790B" w:rsidP="001A790B">
      <w:r w:rsidRPr="006A3D4A">
        <w:rPr>
          <w:b/>
        </w:rPr>
        <w:t xml:space="preserve">Postcondition: </w:t>
      </w:r>
      <w:r w:rsidRPr="006A3D4A">
        <w:t>Upon successful completion, the policy has been modified accordingly.</w:t>
      </w:r>
    </w:p>
    <w:p w14:paraId="3AFC82F0" w14:textId="77777777" w:rsidR="001A790B" w:rsidRPr="006A3D4A" w:rsidRDefault="001A790B" w:rsidP="001A790B">
      <w:r w:rsidRPr="006A3D4A">
        <w:rPr>
          <w:b/>
        </w:rPr>
        <w:t>Error handling:</w:t>
      </w:r>
      <w:r w:rsidRPr="006A3D4A">
        <w:t xml:space="preserve"> In case of failure, appropriate error information is provided in the response.</w:t>
      </w:r>
    </w:p>
    <w:p w14:paraId="0437FD9E" w14:textId="77777777" w:rsidR="001A790B" w:rsidRPr="006A3D4A" w:rsidRDefault="001A790B" w:rsidP="001A790B">
      <w:pPr>
        <w:pStyle w:val="30"/>
        <w:rPr>
          <w:lang w:eastAsia="ko-KR"/>
        </w:rPr>
      </w:pPr>
      <w:bookmarkStart w:id="122" w:name="_Toc130561424"/>
      <w:bookmarkStart w:id="123" w:name="_Toc130561545"/>
      <w:bookmarkStart w:id="124" w:name="_Toc130798538"/>
      <w:bookmarkStart w:id="125" w:name="_Toc130910240"/>
      <w:r w:rsidRPr="006A3D4A">
        <w:rPr>
          <w:lang w:eastAsia="ko-KR"/>
        </w:rPr>
        <w:t>5.4.6</w:t>
      </w:r>
      <w:r w:rsidRPr="006A3D4A">
        <w:rPr>
          <w:lang w:eastAsia="ko-KR"/>
        </w:rPr>
        <w:tab/>
        <w:t>Flow of deleting a policy</w:t>
      </w:r>
      <w:bookmarkEnd w:id="122"/>
      <w:bookmarkEnd w:id="123"/>
      <w:bookmarkEnd w:id="124"/>
      <w:bookmarkEnd w:id="125"/>
    </w:p>
    <w:p w14:paraId="7309545D" w14:textId="77777777" w:rsidR="001A790B" w:rsidRPr="006A3D4A" w:rsidRDefault="001A790B" w:rsidP="001A790B">
      <w:r w:rsidRPr="006A3D4A">
        <w:t>This clause </w:t>
      </w:r>
      <w:r w:rsidRPr="006A3D4A">
        <w:rPr>
          <w:rFonts w:hint="eastAsia"/>
        </w:rPr>
        <w:t>describes</w:t>
      </w:r>
      <w:r w:rsidRPr="006A3D4A">
        <w:t xml:space="preserve"> a sequence for deleting</w:t>
      </w:r>
      <w:r w:rsidRPr="006A3D4A">
        <w:rPr>
          <w:rFonts w:hint="eastAsia"/>
        </w:rPr>
        <w:t xml:space="preserve"> </w:t>
      </w:r>
      <w:r w:rsidRPr="006A3D4A">
        <w:t xml:space="preserve">a policy. </w:t>
      </w:r>
    </w:p>
    <w:p w14:paraId="47F655F1" w14:textId="77777777" w:rsidR="001A790B" w:rsidRPr="006A3D4A" w:rsidRDefault="001A790B" w:rsidP="001A790B">
      <w:pPr>
        <w:pStyle w:val="FL"/>
      </w:pPr>
      <w:r w:rsidRPr="006A3D4A">
        <w:rPr>
          <w:noProof/>
          <w:lang w:val="en-US" w:eastAsia="zh-CN"/>
        </w:rPr>
        <w:drawing>
          <wp:inline distT="0" distB="0" distL="0" distR="0" wp14:anchorId="62DBE2CC" wp14:editId="2898A1AC">
            <wp:extent cx="4410912" cy="3426031"/>
            <wp:effectExtent l="0" t="0" r="8890" b="317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w-nfvpolicy-delete policy.png"/>
                    <pic:cNvPicPr/>
                  </pic:nvPicPr>
                  <pic:blipFill>
                    <a:blip r:embed="rId40">
                      <a:extLst>
                        <a:ext uri="{28A0092B-C50C-407E-A947-70E740481C1C}">
                          <a14:useLocalDpi xmlns:a14="http://schemas.microsoft.com/office/drawing/2010/main" val="0"/>
                        </a:ext>
                      </a:extLst>
                    </a:blip>
                    <a:stretch>
                      <a:fillRect/>
                    </a:stretch>
                  </pic:blipFill>
                  <pic:spPr>
                    <a:xfrm>
                      <a:off x="0" y="0"/>
                      <a:ext cx="4443775" cy="3451557"/>
                    </a:xfrm>
                    <a:prstGeom prst="rect">
                      <a:avLst/>
                    </a:prstGeom>
                  </pic:spPr>
                </pic:pic>
              </a:graphicData>
            </a:graphic>
          </wp:inline>
        </w:drawing>
      </w:r>
    </w:p>
    <w:p w14:paraId="504BD697" w14:textId="77777777" w:rsidR="001A790B" w:rsidRPr="006A3D4A" w:rsidRDefault="001A790B" w:rsidP="001A790B">
      <w:pPr>
        <w:pStyle w:val="TF"/>
      </w:pPr>
      <w:r w:rsidRPr="006A3D4A">
        <w:t>Figure 5.4.6</w:t>
      </w:r>
      <w:r w:rsidRPr="006A3D4A">
        <w:rPr>
          <w:rFonts w:hint="eastAsia"/>
          <w:lang w:eastAsia="zh-CN"/>
        </w:rPr>
        <w:t>-1</w:t>
      </w:r>
      <w:r w:rsidRPr="006A3D4A">
        <w:rPr>
          <w:lang w:eastAsia="zh-CN"/>
        </w:rPr>
        <w:t>:</w:t>
      </w:r>
      <w:r w:rsidRPr="006A3D4A">
        <w:t xml:space="preserve"> Flow of policy deletion</w:t>
      </w:r>
    </w:p>
    <w:p w14:paraId="0874491C" w14:textId="77777777" w:rsidR="001A790B" w:rsidRPr="006A3D4A" w:rsidRDefault="001A790B" w:rsidP="001A790B">
      <w:r w:rsidRPr="006A3D4A">
        <w:t>Policy deletion, as illustrated in figure 5.4.6-1, consists of the following steps</w:t>
      </w:r>
      <w:r w:rsidR="00D639C9" w:rsidRPr="006A3D4A">
        <w:t>.</w:t>
      </w:r>
    </w:p>
    <w:p w14:paraId="70255A03" w14:textId="77777777" w:rsidR="001A790B" w:rsidRPr="006A3D4A" w:rsidRDefault="001A790B" w:rsidP="001A790B">
      <w:r w:rsidRPr="006A3D4A">
        <w:rPr>
          <w:b/>
        </w:rPr>
        <w:t>Precondition:</w:t>
      </w:r>
      <w:r w:rsidRPr="006A3D4A">
        <w:t xml:space="preserve"> The individual policy resource to be deleted is in DEACTIVATED state, or the particular version of the policy to be deleted is not the selected version of the individual policy</w:t>
      </w:r>
      <w:r w:rsidR="00923CB0" w:rsidRPr="006A3D4A">
        <w:t>:</w:t>
      </w:r>
    </w:p>
    <w:p w14:paraId="63FB10AF" w14:textId="77777777" w:rsidR="001A790B" w:rsidRPr="006A3D4A" w:rsidRDefault="001A790B" w:rsidP="001A790B">
      <w:pPr>
        <w:pStyle w:val="B10"/>
        <w:numPr>
          <w:ilvl w:val="0"/>
          <w:numId w:val="14"/>
        </w:numPr>
      </w:pPr>
      <w:r w:rsidRPr="006A3D4A">
        <w:t>If the API consumer intends to delete an individual policy, it sends a DELETE request to the "individual policy" resource, addressed by the appropriate policy identifier in its URI.</w:t>
      </w:r>
    </w:p>
    <w:p w14:paraId="31BC037C" w14:textId="77777777" w:rsidR="001A790B" w:rsidRPr="006A3D4A" w:rsidRDefault="001A790B" w:rsidP="001A790B">
      <w:pPr>
        <w:pStyle w:val="B10"/>
        <w:numPr>
          <w:ilvl w:val="0"/>
          <w:numId w:val="14"/>
        </w:numPr>
      </w:pPr>
      <w:r w:rsidRPr="006A3D4A">
        <w:t>The API producer deletes the individual policy resource.</w:t>
      </w:r>
    </w:p>
    <w:p w14:paraId="14DE73D5" w14:textId="77777777" w:rsidR="001A790B" w:rsidRPr="006A3D4A" w:rsidRDefault="001A790B" w:rsidP="001A790B">
      <w:pPr>
        <w:pStyle w:val="B10"/>
        <w:numPr>
          <w:ilvl w:val="0"/>
          <w:numId w:val="14"/>
        </w:numPr>
        <w:rPr>
          <w:lang w:eastAsia="ko-KR"/>
        </w:rPr>
      </w:pPr>
      <w:r w:rsidRPr="006A3D4A">
        <w:t xml:space="preserve">The API producer returns a "204 No Content" response </w:t>
      </w:r>
      <w:r w:rsidRPr="006A3D4A">
        <w:rPr>
          <w:rFonts w:hint="eastAsia"/>
          <w:lang w:eastAsia="ko-KR"/>
        </w:rPr>
        <w:t>with an empty payload body</w:t>
      </w:r>
      <w:r w:rsidRPr="006A3D4A">
        <w:t xml:space="preserve"> to the API consumer</w:t>
      </w:r>
      <w:r w:rsidRPr="006A3D4A">
        <w:rPr>
          <w:lang w:eastAsia="ko-KR"/>
        </w:rPr>
        <w:t>.</w:t>
      </w:r>
    </w:p>
    <w:p w14:paraId="350E664E" w14:textId="77777777" w:rsidR="001A790B" w:rsidRPr="006A3D4A" w:rsidRDefault="001A790B" w:rsidP="001A790B">
      <w:pPr>
        <w:pStyle w:val="B10"/>
        <w:numPr>
          <w:ilvl w:val="0"/>
          <w:numId w:val="14"/>
        </w:numPr>
        <w:rPr>
          <w:lang w:eastAsia="ko-KR"/>
        </w:rPr>
      </w:pPr>
      <w:r w:rsidRPr="006A3D4A">
        <w:rPr>
          <w:rFonts w:eastAsia="宋体"/>
          <w:lang w:eastAsia="zh-CN"/>
        </w:rPr>
        <w:t>If the API consumer intends to delete a particular version of a policy, it sends a DELETE request to the "a particular version of an individual policy" resource, addressed by the appropriate policy identifier and version identifier in its URI.</w:t>
      </w:r>
    </w:p>
    <w:p w14:paraId="04779375" w14:textId="77777777" w:rsidR="001A790B" w:rsidRPr="006A3D4A" w:rsidRDefault="001A790B" w:rsidP="001A790B">
      <w:pPr>
        <w:pStyle w:val="B10"/>
        <w:numPr>
          <w:ilvl w:val="0"/>
          <w:numId w:val="14"/>
        </w:numPr>
        <w:rPr>
          <w:lang w:eastAsia="ko-KR"/>
        </w:rPr>
      </w:pPr>
      <w:r w:rsidRPr="006A3D4A">
        <w:rPr>
          <w:rFonts w:eastAsia="宋体"/>
          <w:lang w:eastAsia="zh-CN"/>
        </w:rPr>
        <w:lastRenderedPageBreak/>
        <w:t>The API producer delete the requested "a particular version of an individual policy" resource.</w:t>
      </w:r>
    </w:p>
    <w:p w14:paraId="7A60B02A" w14:textId="77777777" w:rsidR="001A790B" w:rsidRPr="006A3D4A" w:rsidRDefault="001A790B" w:rsidP="001A790B">
      <w:pPr>
        <w:pStyle w:val="B10"/>
        <w:numPr>
          <w:ilvl w:val="0"/>
          <w:numId w:val="14"/>
        </w:numPr>
        <w:rPr>
          <w:lang w:eastAsia="ko-KR"/>
        </w:rPr>
      </w:pPr>
      <w:r w:rsidRPr="006A3D4A">
        <w:t xml:space="preserve">The API producer returns a "204 No Content" response </w:t>
      </w:r>
      <w:r w:rsidRPr="006A3D4A">
        <w:rPr>
          <w:rFonts w:hint="eastAsia"/>
          <w:lang w:eastAsia="ko-KR"/>
        </w:rPr>
        <w:t>with an empty payload body</w:t>
      </w:r>
      <w:r w:rsidRPr="006A3D4A">
        <w:t xml:space="preserve"> to the API consumer</w:t>
      </w:r>
      <w:r w:rsidRPr="006A3D4A">
        <w:rPr>
          <w:lang w:eastAsia="ko-KR"/>
        </w:rPr>
        <w:t>.</w:t>
      </w:r>
    </w:p>
    <w:p w14:paraId="6A533218" w14:textId="77777777" w:rsidR="001A790B" w:rsidRPr="006A3D4A" w:rsidRDefault="001A790B" w:rsidP="001A790B">
      <w:pPr>
        <w:pStyle w:val="B10"/>
      </w:pPr>
      <w:r w:rsidRPr="006A3D4A">
        <w:t>7)</w:t>
      </w:r>
      <w:r w:rsidRPr="006A3D4A">
        <w:tab/>
        <w:t>The API producer sends a policy change notification (see clause 5.4.8) to the API consumer to indicate the deletion of the individual policy or the deletion of the particular version of the policy.</w:t>
      </w:r>
    </w:p>
    <w:p w14:paraId="14B59FDC" w14:textId="77777777" w:rsidR="001A790B" w:rsidRPr="006A3D4A" w:rsidRDefault="001A790B" w:rsidP="001A790B">
      <w:r w:rsidRPr="006A3D4A">
        <w:rPr>
          <w:b/>
        </w:rPr>
        <w:t xml:space="preserve">Postcondition: </w:t>
      </w:r>
      <w:r w:rsidRPr="006A3D4A">
        <w:t>Upon successful completion, the individual policy or a particular version of the policy has been deleted.</w:t>
      </w:r>
    </w:p>
    <w:p w14:paraId="16C265EF" w14:textId="77777777" w:rsidR="001A790B" w:rsidRPr="006A3D4A" w:rsidRDefault="001A790B" w:rsidP="001A790B">
      <w:r w:rsidRPr="006A3D4A">
        <w:rPr>
          <w:b/>
        </w:rPr>
        <w:t>Error handling:</w:t>
      </w:r>
      <w:r w:rsidRPr="006A3D4A">
        <w:t xml:space="preserve"> In case of failure, appropriate error information is provided in the response.</w:t>
      </w:r>
    </w:p>
    <w:p w14:paraId="3ACD3F57" w14:textId="77777777" w:rsidR="001A790B" w:rsidRPr="006A3D4A" w:rsidRDefault="001A790B" w:rsidP="001A790B">
      <w:pPr>
        <w:pStyle w:val="30"/>
        <w:rPr>
          <w:lang w:eastAsia="ko-KR"/>
        </w:rPr>
      </w:pPr>
      <w:bookmarkStart w:id="126" w:name="_Toc130561425"/>
      <w:bookmarkStart w:id="127" w:name="_Toc130561546"/>
      <w:bookmarkStart w:id="128" w:name="_Toc130798539"/>
      <w:bookmarkStart w:id="129" w:name="_Toc130910241"/>
      <w:r w:rsidRPr="006A3D4A">
        <w:rPr>
          <w:lang w:eastAsia="ko-KR"/>
        </w:rPr>
        <w:t>5.4.7</w:t>
      </w:r>
      <w:r w:rsidRPr="006A3D4A">
        <w:rPr>
          <w:lang w:eastAsia="ko-KR"/>
        </w:rPr>
        <w:tab/>
        <w:t>Flow of managing subscriptions</w:t>
      </w:r>
      <w:bookmarkEnd w:id="126"/>
      <w:bookmarkEnd w:id="127"/>
      <w:bookmarkEnd w:id="128"/>
      <w:bookmarkEnd w:id="129"/>
    </w:p>
    <w:p w14:paraId="6F03CB50" w14:textId="77777777" w:rsidR="001A790B" w:rsidRPr="006A3D4A" w:rsidRDefault="001A790B" w:rsidP="001A790B">
      <w:r w:rsidRPr="006A3D4A">
        <w:t>This clause </w:t>
      </w:r>
      <w:r w:rsidRPr="006A3D4A">
        <w:rPr>
          <w:rFonts w:hint="eastAsia"/>
        </w:rPr>
        <w:t>describes</w:t>
      </w:r>
      <w:r w:rsidRPr="006A3D4A">
        <w:t xml:space="preserve"> a sequence for </w:t>
      </w:r>
      <w:r w:rsidRPr="006A3D4A">
        <w:rPr>
          <w:lang w:eastAsia="ko-KR"/>
        </w:rPr>
        <w:t>creating, querying/reading and terminating subscriptions to notifications related to policy management</w:t>
      </w:r>
      <w:r w:rsidRPr="006A3D4A">
        <w:t xml:space="preserve">. </w:t>
      </w:r>
    </w:p>
    <w:p w14:paraId="7F9BACAD" w14:textId="77777777" w:rsidR="001A790B" w:rsidRPr="006A3D4A" w:rsidRDefault="001A790B" w:rsidP="001A790B">
      <w:pPr>
        <w:pStyle w:val="FL"/>
      </w:pPr>
      <w:r w:rsidRPr="006A3D4A">
        <w:rPr>
          <w:noProof/>
          <w:lang w:val="en-US" w:eastAsia="zh-CN"/>
        </w:rPr>
        <w:drawing>
          <wp:inline distT="0" distB="0" distL="0" distR="0" wp14:anchorId="027F1D1A" wp14:editId="618C2B36">
            <wp:extent cx="3586348" cy="4426507"/>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nfvpolicy-managing subscriptions.png"/>
                    <pic:cNvPicPr/>
                  </pic:nvPicPr>
                  <pic:blipFill>
                    <a:blip r:embed="rId41">
                      <a:extLst>
                        <a:ext uri="{28A0092B-C50C-407E-A947-70E740481C1C}">
                          <a14:useLocalDpi xmlns:a14="http://schemas.microsoft.com/office/drawing/2010/main" val="0"/>
                        </a:ext>
                      </a:extLst>
                    </a:blip>
                    <a:stretch>
                      <a:fillRect/>
                    </a:stretch>
                  </pic:blipFill>
                  <pic:spPr>
                    <a:xfrm>
                      <a:off x="0" y="0"/>
                      <a:ext cx="3619835" cy="4467838"/>
                    </a:xfrm>
                    <a:prstGeom prst="rect">
                      <a:avLst/>
                    </a:prstGeom>
                  </pic:spPr>
                </pic:pic>
              </a:graphicData>
            </a:graphic>
          </wp:inline>
        </w:drawing>
      </w:r>
    </w:p>
    <w:p w14:paraId="123C695A" w14:textId="77777777" w:rsidR="001A790B" w:rsidRPr="006A3D4A" w:rsidRDefault="001A790B" w:rsidP="001A790B">
      <w:pPr>
        <w:pStyle w:val="TF"/>
      </w:pPr>
      <w:r w:rsidRPr="006A3D4A">
        <w:t>Figure 5.4.7</w:t>
      </w:r>
      <w:r w:rsidRPr="006A3D4A">
        <w:rPr>
          <w:rFonts w:hint="eastAsia"/>
          <w:lang w:eastAsia="zh-CN"/>
        </w:rPr>
        <w:t>-1</w:t>
      </w:r>
      <w:r w:rsidRPr="006A3D4A">
        <w:rPr>
          <w:lang w:eastAsia="zh-CN"/>
        </w:rPr>
        <w:t>:</w:t>
      </w:r>
      <w:r w:rsidRPr="006A3D4A">
        <w:t xml:space="preserve"> Flow of managing subscriptions</w:t>
      </w:r>
    </w:p>
    <w:p w14:paraId="32A268F4" w14:textId="77777777" w:rsidR="001A790B" w:rsidRPr="006A3D4A" w:rsidRDefault="001A790B" w:rsidP="001A790B">
      <w:pPr>
        <w:keepNext/>
        <w:spacing w:before="100" w:beforeAutospacing="1"/>
        <w:rPr>
          <w:lang w:eastAsia="ko-KR"/>
        </w:rPr>
      </w:pPr>
      <w:r w:rsidRPr="006A3D4A">
        <w:rPr>
          <w:b/>
        </w:rPr>
        <w:t>A) Procedure of subscription creation</w:t>
      </w:r>
    </w:p>
    <w:p w14:paraId="1BA12884" w14:textId="77777777" w:rsidR="001A790B" w:rsidRPr="006A3D4A" w:rsidRDefault="001A790B" w:rsidP="001A790B">
      <w:r w:rsidRPr="006A3D4A">
        <w:t>The procedure of creating subscriptions consists of the following steps as illustrated in figure 5.4.7-1</w:t>
      </w:r>
      <w:r w:rsidR="00D639C9" w:rsidRPr="006A3D4A">
        <w:t>.</w:t>
      </w:r>
    </w:p>
    <w:p w14:paraId="109C1B8F" w14:textId="77777777" w:rsidR="001A790B" w:rsidRPr="006A3D4A" w:rsidRDefault="001A790B" w:rsidP="001A790B">
      <w:r w:rsidRPr="006A3D4A">
        <w:rPr>
          <w:b/>
        </w:rPr>
        <w:t>Precondition:</w:t>
      </w:r>
      <w:r w:rsidRPr="006A3D4A">
        <w:t xml:space="preserve"> The notification endpoint URI is enabled.</w:t>
      </w:r>
    </w:p>
    <w:p w14:paraId="4FD9FAFD" w14:textId="77777777" w:rsidR="001A790B" w:rsidRPr="006A3D4A" w:rsidRDefault="001A790B" w:rsidP="001A790B">
      <w:pPr>
        <w:pStyle w:val="B10"/>
      </w:pPr>
      <w:r w:rsidRPr="006A3D4A">
        <w:t>10)</w:t>
      </w:r>
      <w:r w:rsidRPr="006A3D4A">
        <w:tab/>
        <w:t>The API consumer sends a POST request to the "subscriptions" resource including in the payload body a data structure of type "PolicySubscriptionRequest". This data structure contains filtering criteria and a client side URI to which the API producer will subsequently send notifications about events that match the filter.</w:t>
      </w:r>
    </w:p>
    <w:p w14:paraId="787EA508" w14:textId="77777777" w:rsidR="001A790B" w:rsidRPr="006A3D4A" w:rsidRDefault="001A790B" w:rsidP="001A790B">
      <w:pPr>
        <w:pStyle w:val="B10"/>
      </w:pPr>
      <w:r w:rsidRPr="006A3D4A">
        <w:t>11)</w:t>
      </w:r>
      <w:r w:rsidRPr="006A3D4A">
        <w:tab/>
        <w:t>To test the notification endpoint that was registered by the API consumer as part of the subscription, the API producer sends a GET request to the notification endpoint URI.</w:t>
      </w:r>
    </w:p>
    <w:p w14:paraId="2D8E1E0A" w14:textId="77777777" w:rsidR="001A790B" w:rsidRPr="006A3D4A" w:rsidRDefault="001A790B" w:rsidP="001A790B">
      <w:pPr>
        <w:pStyle w:val="B10"/>
      </w:pPr>
      <w:r w:rsidRPr="006A3D4A">
        <w:lastRenderedPageBreak/>
        <w:t>12)</w:t>
      </w:r>
      <w:r w:rsidRPr="006A3D4A">
        <w:tab/>
        <w:t>The API consumer returns a "204 No Content" response to indicate success.</w:t>
      </w:r>
    </w:p>
    <w:p w14:paraId="40234278" w14:textId="77777777" w:rsidR="001A790B" w:rsidRPr="006A3D4A" w:rsidRDefault="001A790B" w:rsidP="001A790B">
      <w:pPr>
        <w:pStyle w:val="B10"/>
      </w:pPr>
      <w:r w:rsidRPr="006A3D4A">
        <w:t>13)</w:t>
      </w:r>
      <w:r w:rsidRPr="006A3D4A">
        <w:tab/>
        <w:t>The API producer creates a new subscription for notifications related to policy management, and a resource that represents this subscription.</w:t>
      </w:r>
    </w:p>
    <w:p w14:paraId="23B9D175" w14:textId="77777777" w:rsidR="001A790B" w:rsidRPr="006A3D4A" w:rsidRDefault="001A790B" w:rsidP="001A790B">
      <w:pPr>
        <w:pStyle w:val="B10"/>
      </w:pPr>
      <w:r w:rsidRPr="006A3D4A">
        <w:t>14)</w:t>
      </w:r>
      <w:r w:rsidRPr="006A3D4A">
        <w:tab/>
        <w:t>The API producer returns a "</w:t>
      </w:r>
      <w:r w:rsidRPr="006A3D4A">
        <w:rPr>
          <w:rFonts w:hint="eastAsia"/>
        </w:rPr>
        <w:t>20</w:t>
      </w:r>
      <w:r w:rsidRPr="006A3D4A">
        <w:t>1</w:t>
      </w:r>
      <w:r w:rsidRPr="006A3D4A">
        <w:rPr>
          <w:rFonts w:hint="eastAsia"/>
        </w:rPr>
        <w:t xml:space="preserve"> </w:t>
      </w:r>
      <w:r w:rsidRPr="006A3D4A">
        <w:t xml:space="preserve">Created" response containing a data structure of type "PolicySubscription", representing the subscription resource </w:t>
      </w:r>
      <w:r w:rsidRPr="006A3D4A">
        <w:rPr>
          <w:rFonts w:hint="eastAsia"/>
        </w:rPr>
        <w:t xml:space="preserve">created by the </w:t>
      </w:r>
      <w:r w:rsidRPr="006A3D4A">
        <w:t>API producer, and provides the URI of the newly-created resource in the "Location" HTTP header.</w:t>
      </w:r>
    </w:p>
    <w:p w14:paraId="2AA54382" w14:textId="77777777" w:rsidR="001A790B" w:rsidRPr="006A3D4A" w:rsidRDefault="001A790B" w:rsidP="001A790B">
      <w:r w:rsidRPr="006A3D4A">
        <w:rPr>
          <w:b/>
        </w:rPr>
        <w:t>Postcondition:</w:t>
      </w:r>
      <w:r w:rsidRPr="006A3D4A">
        <w:t xml:space="preserve"> The subscription to notifications related to policy management is available to the API consumer.</w:t>
      </w:r>
    </w:p>
    <w:p w14:paraId="211B8914" w14:textId="77777777" w:rsidR="001A790B" w:rsidRPr="006A3D4A" w:rsidRDefault="001A790B" w:rsidP="001A790B">
      <w:r w:rsidRPr="006A3D4A">
        <w:rPr>
          <w:b/>
        </w:rPr>
        <w:t>Error handling:</w:t>
      </w:r>
      <w:r w:rsidRPr="006A3D4A">
        <w:t xml:space="preserve"> The API producer rejects a subscription if the subscription information is not valid: endpoint cannot be reached, subscription information is malformed, etc.</w:t>
      </w:r>
    </w:p>
    <w:p w14:paraId="3866763E" w14:textId="77777777" w:rsidR="001A790B" w:rsidRPr="006A3D4A" w:rsidRDefault="001A790B" w:rsidP="001A790B">
      <w:pPr>
        <w:keepNext/>
        <w:spacing w:before="100" w:beforeAutospacing="1"/>
        <w:rPr>
          <w:lang w:eastAsia="ko-KR"/>
        </w:rPr>
      </w:pPr>
      <w:r w:rsidRPr="006A3D4A">
        <w:rPr>
          <w:b/>
        </w:rPr>
        <w:t xml:space="preserve">B) Procedure of subscription query/read </w:t>
      </w:r>
    </w:p>
    <w:p w14:paraId="4DD30848" w14:textId="77777777" w:rsidR="001A790B" w:rsidRPr="006A3D4A" w:rsidRDefault="001A790B" w:rsidP="001A790B">
      <w:r w:rsidRPr="006A3D4A">
        <w:t>The procedure of querying/reading subscriptions consists of the following steps, as illustrated in figure 5.4.7-1</w:t>
      </w:r>
      <w:r w:rsidR="000959C2" w:rsidRPr="006A3D4A">
        <w:t>.</w:t>
      </w:r>
    </w:p>
    <w:p w14:paraId="33F1913E" w14:textId="77777777" w:rsidR="001A790B" w:rsidRPr="006A3D4A" w:rsidRDefault="001A790B" w:rsidP="001A790B">
      <w:r w:rsidRPr="006A3D4A">
        <w:rPr>
          <w:b/>
        </w:rPr>
        <w:t>Precondition:</w:t>
      </w:r>
      <w:r w:rsidRPr="006A3D4A">
        <w:t xml:space="preserve"> Subscriptions have been created.</w:t>
      </w:r>
    </w:p>
    <w:p w14:paraId="555DBE41" w14:textId="77777777" w:rsidR="001A790B" w:rsidRPr="006A3D4A" w:rsidRDefault="001A790B" w:rsidP="001A790B">
      <w:pPr>
        <w:pStyle w:val="B10"/>
      </w:pPr>
      <w:r w:rsidRPr="006A3D4A">
        <w:t>20)</w:t>
      </w:r>
      <w:r w:rsidRPr="006A3D4A">
        <w:tab/>
        <w:t>Optionally, for example when trying to recover from an error situation, the API consumer can query information about its subscriptions by sending a GET request to the "subscriptions" resource.</w:t>
      </w:r>
    </w:p>
    <w:p w14:paraId="0858AF70" w14:textId="77777777" w:rsidR="001A790B" w:rsidRPr="006A3D4A" w:rsidRDefault="001A790B" w:rsidP="001A790B">
      <w:pPr>
        <w:pStyle w:val="B10"/>
      </w:pPr>
      <w:r w:rsidRPr="006A3D4A">
        <w:t>21)</w:t>
      </w:r>
      <w:r w:rsidRPr="006A3D4A">
        <w:tab/>
        <w:t>In case of step 20), the API producer returns a "200 OK" response that contains the list of representations of all existing subscriptions that were created by the API consumer.</w:t>
      </w:r>
    </w:p>
    <w:p w14:paraId="4D4F1DC6" w14:textId="77777777" w:rsidR="001A790B" w:rsidRPr="006A3D4A" w:rsidRDefault="001A790B" w:rsidP="001A790B">
      <w:pPr>
        <w:pStyle w:val="B10"/>
      </w:pPr>
      <w:r w:rsidRPr="006A3D4A">
        <w:t>22)</w:t>
      </w:r>
      <w:r w:rsidRPr="006A3D4A">
        <w:tab/>
        <w:t>Optionally, for example when trying to recover from an error situation, the API consumer can read information about a particular subscription by sending a GET request to the resource representing that individual subscription.</w:t>
      </w:r>
    </w:p>
    <w:p w14:paraId="6F3616B5" w14:textId="77777777" w:rsidR="001A790B" w:rsidRPr="006A3D4A" w:rsidRDefault="001A790B" w:rsidP="001A790B">
      <w:pPr>
        <w:pStyle w:val="B10"/>
      </w:pPr>
      <w:r w:rsidRPr="006A3D4A">
        <w:t>23)</w:t>
      </w:r>
      <w:r w:rsidRPr="006A3D4A">
        <w:tab/>
        <w:t>In case of step 22), the API producer returns a "200 OK" response that contains a representation of that individual subscription.</w:t>
      </w:r>
    </w:p>
    <w:p w14:paraId="09121F89" w14:textId="77777777" w:rsidR="001A790B" w:rsidRPr="006A3D4A" w:rsidRDefault="001A790B" w:rsidP="001A790B">
      <w:r w:rsidRPr="006A3D4A">
        <w:rPr>
          <w:b/>
        </w:rPr>
        <w:t>Postcondition:</w:t>
      </w:r>
      <w:r w:rsidRPr="006A3D4A">
        <w:t xml:space="preserve"> The subscription information is available to the API consumer.</w:t>
      </w:r>
    </w:p>
    <w:p w14:paraId="17506EF6" w14:textId="77777777" w:rsidR="001A790B" w:rsidRPr="006A3D4A" w:rsidRDefault="001A790B" w:rsidP="001A790B">
      <w:r w:rsidRPr="006A3D4A">
        <w:rPr>
          <w:b/>
        </w:rPr>
        <w:t>Error handling:</w:t>
      </w:r>
      <w:r w:rsidRPr="006A3D4A">
        <w:t xml:space="preserve"> The API producer provides in the response message appropriate error information that reports an erroneous query request.</w:t>
      </w:r>
    </w:p>
    <w:p w14:paraId="03BDA2F2" w14:textId="77777777" w:rsidR="001A790B" w:rsidRPr="006A3D4A" w:rsidRDefault="001A790B" w:rsidP="001A790B">
      <w:pPr>
        <w:keepNext/>
        <w:spacing w:before="100" w:beforeAutospacing="1"/>
        <w:rPr>
          <w:lang w:eastAsia="ko-KR"/>
        </w:rPr>
      </w:pPr>
      <w:r w:rsidRPr="006A3D4A">
        <w:rPr>
          <w:b/>
        </w:rPr>
        <w:t>C) Procedure of subscription termination</w:t>
      </w:r>
    </w:p>
    <w:p w14:paraId="1D20CDA5" w14:textId="77777777" w:rsidR="001A790B" w:rsidRPr="006A3D4A" w:rsidRDefault="001A790B" w:rsidP="001A790B">
      <w:r w:rsidRPr="006A3D4A">
        <w:t>The procedure of terminating a subscription consists of the following steps, as illustrated in figure 5.4.7-1</w:t>
      </w:r>
      <w:r w:rsidR="00D639C9" w:rsidRPr="006A3D4A">
        <w:t>.</w:t>
      </w:r>
    </w:p>
    <w:p w14:paraId="0E7E0178" w14:textId="77777777" w:rsidR="001A790B" w:rsidRPr="006A3D4A" w:rsidRDefault="001A790B" w:rsidP="001A790B">
      <w:r w:rsidRPr="006A3D4A">
        <w:rPr>
          <w:b/>
        </w:rPr>
        <w:t>Precondition:</w:t>
      </w:r>
      <w:r w:rsidRPr="006A3D4A">
        <w:t xml:space="preserve"> The subscription to terminate exists.</w:t>
      </w:r>
    </w:p>
    <w:p w14:paraId="130B19DC" w14:textId="77777777" w:rsidR="001A790B" w:rsidRPr="006A3D4A" w:rsidRDefault="001A790B" w:rsidP="001A790B">
      <w:pPr>
        <w:pStyle w:val="B10"/>
      </w:pPr>
      <w:r w:rsidRPr="006A3D4A">
        <w:t>30)</w:t>
      </w:r>
      <w:r w:rsidRPr="006A3D4A">
        <w:tab/>
        <w:t>When the API consumer does not need the subscription anymore, it terminates the subscription by sending a DELETE request to the resource that represents the individual subscription.</w:t>
      </w:r>
    </w:p>
    <w:p w14:paraId="2BEBC86B" w14:textId="77777777" w:rsidR="001A790B" w:rsidRPr="006A3D4A" w:rsidRDefault="001A790B" w:rsidP="001A790B">
      <w:pPr>
        <w:pStyle w:val="B10"/>
      </w:pPr>
      <w:r w:rsidRPr="006A3D4A">
        <w:t>31)</w:t>
      </w:r>
      <w:r w:rsidRPr="006A3D4A">
        <w:tab/>
        <w:t>The API producer acknowledges the successful termination of the subscription by returning a "204 No Content" response.</w:t>
      </w:r>
    </w:p>
    <w:p w14:paraId="0F746CE4" w14:textId="77777777" w:rsidR="001A790B" w:rsidRPr="006A3D4A" w:rsidRDefault="001A790B" w:rsidP="001A790B">
      <w:r w:rsidRPr="006A3D4A">
        <w:rPr>
          <w:b/>
        </w:rPr>
        <w:t>Postcondition:</w:t>
      </w:r>
      <w:r w:rsidRPr="006A3D4A">
        <w:t xml:space="preserve"> The subscription to notifications related to policy management is deleted and not available to the API consumer, and notifications associated to this subscription are not sent anymore by the API producer.</w:t>
      </w:r>
    </w:p>
    <w:p w14:paraId="00822D44" w14:textId="77777777" w:rsidR="001A790B" w:rsidRPr="006A3D4A" w:rsidRDefault="001A790B" w:rsidP="001A790B">
      <w:r w:rsidRPr="006A3D4A">
        <w:rPr>
          <w:b/>
        </w:rPr>
        <w:t>Error handling:</w:t>
      </w:r>
      <w:r w:rsidRPr="006A3D4A">
        <w:t xml:space="preserve"> The API producer provides in the response message appropriate error information that reports an erroneous termination request: the subscription to terminate does not exist, etc.</w:t>
      </w:r>
    </w:p>
    <w:p w14:paraId="1D0F334A" w14:textId="77777777" w:rsidR="001A790B" w:rsidRPr="006A3D4A" w:rsidRDefault="001A790B" w:rsidP="001A790B">
      <w:pPr>
        <w:pStyle w:val="30"/>
        <w:rPr>
          <w:lang w:eastAsia="ko-KR"/>
        </w:rPr>
      </w:pPr>
      <w:bookmarkStart w:id="130" w:name="_Toc130561426"/>
      <w:bookmarkStart w:id="131" w:name="_Toc130561547"/>
      <w:bookmarkStart w:id="132" w:name="_Toc130798540"/>
      <w:bookmarkStart w:id="133" w:name="_Toc130910242"/>
      <w:r w:rsidRPr="006A3D4A">
        <w:rPr>
          <w:lang w:eastAsia="ko-KR"/>
        </w:rPr>
        <w:t>5.4.8</w:t>
      </w:r>
      <w:r w:rsidRPr="006A3D4A">
        <w:rPr>
          <w:lang w:eastAsia="ko-KR"/>
        </w:rPr>
        <w:tab/>
        <w:t>Flow of sending notifications</w:t>
      </w:r>
      <w:bookmarkEnd w:id="130"/>
      <w:bookmarkEnd w:id="131"/>
      <w:bookmarkEnd w:id="132"/>
      <w:bookmarkEnd w:id="133"/>
    </w:p>
    <w:p w14:paraId="6B2F7074" w14:textId="77777777" w:rsidR="001A790B" w:rsidRPr="006A3D4A" w:rsidRDefault="001A790B" w:rsidP="001A790B">
      <w:pPr>
        <w:rPr>
          <w:lang w:eastAsia="ko-KR"/>
        </w:rPr>
      </w:pPr>
      <w:r w:rsidRPr="006A3D4A">
        <w:t xml:space="preserve">This clause describes the procedure for </w:t>
      </w:r>
      <w:r w:rsidRPr="006A3D4A">
        <w:rPr>
          <w:lang w:eastAsia="ko-KR"/>
        </w:rPr>
        <w:t>sending notifications related to policy management.</w:t>
      </w:r>
    </w:p>
    <w:p w14:paraId="15F9FDEE" w14:textId="77777777" w:rsidR="001A790B" w:rsidRPr="006A3D4A" w:rsidRDefault="001A790B" w:rsidP="001A790B">
      <w:pPr>
        <w:pStyle w:val="FL"/>
      </w:pPr>
      <w:r w:rsidRPr="006A3D4A">
        <w:rPr>
          <w:noProof/>
          <w:lang w:val="en-US" w:eastAsia="zh-CN"/>
        </w:rPr>
        <w:lastRenderedPageBreak/>
        <w:drawing>
          <wp:inline distT="0" distB="0" distL="0" distR="0" wp14:anchorId="59629C5F" wp14:editId="3715CC9E">
            <wp:extent cx="3115503" cy="1862379"/>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ow-nfvpolicy-notification.png"/>
                    <pic:cNvPicPr/>
                  </pic:nvPicPr>
                  <pic:blipFill>
                    <a:blip r:embed="rId42">
                      <a:extLst>
                        <a:ext uri="{28A0092B-C50C-407E-A947-70E740481C1C}">
                          <a14:useLocalDpi xmlns:a14="http://schemas.microsoft.com/office/drawing/2010/main" val="0"/>
                        </a:ext>
                      </a:extLst>
                    </a:blip>
                    <a:stretch>
                      <a:fillRect/>
                    </a:stretch>
                  </pic:blipFill>
                  <pic:spPr>
                    <a:xfrm>
                      <a:off x="0" y="0"/>
                      <a:ext cx="3138589" cy="1876179"/>
                    </a:xfrm>
                    <a:prstGeom prst="rect">
                      <a:avLst/>
                    </a:prstGeom>
                  </pic:spPr>
                </pic:pic>
              </a:graphicData>
            </a:graphic>
          </wp:inline>
        </w:drawing>
      </w:r>
    </w:p>
    <w:p w14:paraId="328F3EFF" w14:textId="77777777" w:rsidR="001A790B" w:rsidRPr="006A3D4A" w:rsidRDefault="001A790B" w:rsidP="001A790B">
      <w:pPr>
        <w:pStyle w:val="TF"/>
      </w:pPr>
      <w:r w:rsidRPr="006A3D4A">
        <w:t>Figure 5.4.8-1: Flow of sending notifications</w:t>
      </w:r>
    </w:p>
    <w:p w14:paraId="3C708492" w14:textId="77777777" w:rsidR="001A790B" w:rsidRPr="006A3D4A" w:rsidRDefault="001A790B" w:rsidP="001A790B">
      <w:r w:rsidRPr="006A3D4A">
        <w:t>The procedure consists of the following steps as illustrated in figure 5.4.8-1</w:t>
      </w:r>
      <w:r w:rsidR="00D639C9" w:rsidRPr="006A3D4A">
        <w:t>.</w:t>
      </w:r>
    </w:p>
    <w:p w14:paraId="439A96E7" w14:textId="77777777" w:rsidR="001A790B" w:rsidRPr="006A3D4A" w:rsidRDefault="001A790B" w:rsidP="001A790B">
      <w:r w:rsidRPr="006A3D4A">
        <w:rPr>
          <w:b/>
        </w:rPr>
        <w:t>Precondition:</w:t>
      </w:r>
      <w:r w:rsidRPr="006A3D4A">
        <w:t xml:space="preserve"> The API consumer has subscribed previously for notifications related to policy management and the API producer has thus a related subscription</w:t>
      </w:r>
      <w:r w:rsidR="00923CB0" w:rsidRPr="006A3D4A">
        <w:t>:</w:t>
      </w:r>
    </w:p>
    <w:p w14:paraId="1C9BE8CC" w14:textId="77777777" w:rsidR="001A790B" w:rsidRPr="006A3D4A" w:rsidRDefault="001A790B" w:rsidP="001A790B">
      <w:pPr>
        <w:pStyle w:val="B10"/>
      </w:pPr>
      <w:r w:rsidRPr="006A3D4A">
        <w:t>1)</w:t>
      </w:r>
      <w:r w:rsidRPr="006A3D4A">
        <w:tab/>
        <w:t>If an event occurs that matches the filtering criteria which are part of the subscription, the API producer generates a notification that includes information about the event, and sends it in the body of a POST request to the URI which the API consumer has registered as part of the subscription request. The variable &lt;&lt;Notification&gt;&gt; in the flow is a placeholder for the different types of notifications that can be sent by this API.</w:t>
      </w:r>
    </w:p>
    <w:p w14:paraId="243E9B86" w14:textId="77777777" w:rsidR="001A790B" w:rsidRPr="006A3D4A" w:rsidRDefault="001A790B" w:rsidP="001A790B">
      <w:pPr>
        <w:pStyle w:val="B10"/>
      </w:pPr>
      <w:r w:rsidRPr="006A3D4A">
        <w:t>2)</w:t>
      </w:r>
      <w:r w:rsidRPr="006A3D4A">
        <w:tab/>
        <w:t>The API consumer acknowledges the successful delivery of the notification by returning a "204 No Content" response.</w:t>
      </w:r>
    </w:p>
    <w:p w14:paraId="10E12D1D" w14:textId="77777777" w:rsidR="001A790B" w:rsidRPr="006A3D4A" w:rsidRDefault="001A790B" w:rsidP="001A790B">
      <w:pPr>
        <w:rPr>
          <w:b/>
        </w:rPr>
      </w:pPr>
      <w:r w:rsidRPr="006A3D4A">
        <w:rPr>
          <w:b/>
        </w:rPr>
        <w:t xml:space="preserve">Postcondition: </w:t>
      </w:r>
      <w:r w:rsidRPr="006A3D4A">
        <w:t>The notification is available to the API consumer.</w:t>
      </w:r>
    </w:p>
    <w:p w14:paraId="298C6550" w14:textId="77777777" w:rsidR="001A790B" w:rsidRPr="006A3D4A" w:rsidRDefault="001A790B" w:rsidP="001A790B">
      <w:r w:rsidRPr="006A3D4A">
        <w:rPr>
          <w:b/>
        </w:rPr>
        <w:t>Error handling:</w:t>
      </w:r>
      <w:r w:rsidRPr="006A3D4A">
        <w:t xml:space="preserve"> If the API producer does not receive the "204 No Content" response from the API consumer, it can retry sending the notification.</w:t>
      </w:r>
    </w:p>
    <w:p w14:paraId="0A17753F" w14:textId="77777777" w:rsidR="001A790B" w:rsidRPr="006A3D4A" w:rsidRDefault="001A790B" w:rsidP="001A790B">
      <w:pPr>
        <w:pStyle w:val="2"/>
      </w:pPr>
      <w:bookmarkStart w:id="134" w:name="_Toc130561427"/>
      <w:bookmarkStart w:id="135" w:name="_Toc130561548"/>
      <w:bookmarkStart w:id="136" w:name="_Toc130798541"/>
      <w:bookmarkStart w:id="137" w:name="_Toc130910243"/>
      <w:r w:rsidRPr="006A3D4A">
        <w:t>5.5</w:t>
      </w:r>
      <w:r w:rsidRPr="006A3D4A">
        <w:tab/>
        <w:t>Resources</w:t>
      </w:r>
      <w:bookmarkEnd w:id="134"/>
      <w:bookmarkEnd w:id="135"/>
      <w:bookmarkEnd w:id="136"/>
      <w:bookmarkEnd w:id="137"/>
    </w:p>
    <w:p w14:paraId="40F9BACB" w14:textId="77777777" w:rsidR="001A790B" w:rsidRPr="006A3D4A" w:rsidRDefault="001A790B" w:rsidP="001A790B">
      <w:pPr>
        <w:pStyle w:val="30"/>
      </w:pPr>
      <w:bookmarkStart w:id="138" w:name="_Toc130561428"/>
      <w:bookmarkStart w:id="139" w:name="_Toc130561549"/>
      <w:bookmarkStart w:id="140" w:name="_Toc130798542"/>
      <w:bookmarkStart w:id="141" w:name="_Toc130910244"/>
      <w:r w:rsidRPr="006A3D4A">
        <w:t>5.5.1</w:t>
      </w:r>
      <w:r w:rsidRPr="006A3D4A">
        <w:tab/>
        <w:t>Introduction</w:t>
      </w:r>
      <w:bookmarkEnd w:id="138"/>
      <w:bookmarkEnd w:id="139"/>
      <w:bookmarkEnd w:id="140"/>
      <w:bookmarkEnd w:id="141"/>
    </w:p>
    <w:p w14:paraId="477FCD78" w14:textId="77777777" w:rsidR="001A790B" w:rsidRPr="006A3D4A" w:rsidRDefault="001A790B" w:rsidP="001A790B">
      <w:r w:rsidRPr="006A3D4A">
        <w:t>This clause defines all the resources and methods provided by the policy management interface.</w:t>
      </w:r>
    </w:p>
    <w:p w14:paraId="0CFA58A0" w14:textId="77777777" w:rsidR="001A790B" w:rsidRPr="006A3D4A" w:rsidRDefault="001A790B" w:rsidP="001A790B">
      <w:pPr>
        <w:pStyle w:val="30"/>
      </w:pPr>
      <w:bookmarkStart w:id="142" w:name="_Toc130561429"/>
      <w:bookmarkStart w:id="143" w:name="_Toc130561550"/>
      <w:bookmarkStart w:id="144" w:name="_Toc130798543"/>
      <w:bookmarkStart w:id="145" w:name="_Toc130910245"/>
      <w:r w:rsidRPr="006A3D4A">
        <w:t>5.5.2</w:t>
      </w:r>
      <w:r w:rsidRPr="006A3D4A">
        <w:tab/>
        <w:t>Resource: API versions</w:t>
      </w:r>
      <w:bookmarkEnd w:id="142"/>
      <w:bookmarkEnd w:id="143"/>
      <w:bookmarkEnd w:id="144"/>
      <w:bookmarkEnd w:id="145"/>
    </w:p>
    <w:p w14:paraId="7B26B868" w14:textId="1D4BBCB6" w:rsidR="001A790B" w:rsidRPr="006A3D4A" w:rsidRDefault="001A790B" w:rsidP="001A790B">
      <w:r w:rsidRPr="006A3D4A">
        <w:t xml:space="preserve">The "API versions" resources as defined in clause 9.3.3 of </w:t>
      </w:r>
      <w:r w:rsidRPr="00C246D4">
        <w:t xml:space="preserve">ETSI GS NFV-SOL 013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 xml:space="preserve"> are part of the policy management interface.</w:t>
      </w:r>
    </w:p>
    <w:p w14:paraId="177D5629" w14:textId="77777777" w:rsidR="001A790B" w:rsidRPr="006A3D4A" w:rsidRDefault="001A790B" w:rsidP="001A790B">
      <w:pPr>
        <w:pStyle w:val="30"/>
      </w:pPr>
      <w:bookmarkStart w:id="146" w:name="_Toc130561430"/>
      <w:bookmarkStart w:id="147" w:name="_Toc130561551"/>
      <w:bookmarkStart w:id="148" w:name="_Toc130798544"/>
      <w:bookmarkStart w:id="149" w:name="_Toc130910246"/>
      <w:r w:rsidRPr="006A3D4A">
        <w:t>5.5.3</w:t>
      </w:r>
      <w:r w:rsidRPr="006A3D4A">
        <w:tab/>
        <w:t>Resource: Policies</w:t>
      </w:r>
      <w:bookmarkEnd w:id="146"/>
      <w:bookmarkEnd w:id="147"/>
      <w:bookmarkEnd w:id="148"/>
      <w:bookmarkEnd w:id="149"/>
    </w:p>
    <w:p w14:paraId="3E5F176B" w14:textId="77777777" w:rsidR="001A790B" w:rsidRPr="006A3D4A" w:rsidRDefault="001A790B" w:rsidP="001A790B">
      <w:pPr>
        <w:pStyle w:val="40"/>
      </w:pPr>
      <w:bookmarkStart w:id="150" w:name="_Toc130561431"/>
      <w:bookmarkStart w:id="151" w:name="_Toc130561552"/>
      <w:bookmarkStart w:id="152" w:name="_Toc130798545"/>
      <w:bookmarkStart w:id="153" w:name="_Toc130910247"/>
      <w:r w:rsidRPr="006A3D4A">
        <w:t>5.5.3.1</w:t>
      </w:r>
      <w:r w:rsidRPr="006A3D4A">
        <w:tab/>
        <w:t>Description</w:t>
      </w:r>
      <w:bookmarkEnd w:id="150"/>
      <w:bookmarkEnd w:id="151"/>
      <w:bookmarkEnd w:id="152"/>
      <w:bookmarkEnd w:id="153"/>
    </w:p>
    <w:p w14:paraId="61124A5F" w14:textId="77777777" w:rsidR="001A790B" w:rsidRPr="006A3D4A" w:rsidRDefault="001A790B" w:rsidP="001A790B">
      <w:r w:rsidRPr="006A3D4A">
        <w:t>This resource represents policies. The API consumer can use this resource to create a policy, and to query multiple policies.</w:t>
      </w:r>
    </w:p>
    <w:p w14:paraId="15BC0AF0" w14:textId="77777777" w:rsidR="001A790B" w:rsidRPr="006A3D4A" w:rsidRDefault="001A790B" w:rsidP="001A790B">
      <w:pPr>
        <w:pStyle w:val="40"/>
      </w:pPr>
      <w:bookmarkStart w:id="154" w:name="_Toc130561432"/>
      <w:bookmarkStart w:id="155" w:name="_Toc130561553"/>
      <w:bookmarkStart w:id="156" w:name="_Toc130798546"/>
      <w:bookmarkStart w:id="157" w:name="_Toc130910248"/>
      <w:r w:rsidRPr="006A3D4A">
        <w:t>5.5.3.2</w:t>
      </w:r>
      <w:r w:rsidRPr="006A3D4A">
        <w:tab/>
        <w:t>Resource definition</w:t>
      </w:r>
      <w:bookmarkEnd w:id="154"/>
      <w:bookmarkEnd w:id="155"/>
      <w:bookmarkEnd w:id="156"/>
      <w:bookmarkEnd w:id="157"/>
    </w:p>
    <w:p w14:paraId="69FC464B" w14:textId="77777777" w:rsidR="001A790B" w:rsidRPr="006A3D4A" w:rsidRDefault="001A790B" w:rsidP="001A790B">
      <w:r w:rsidRPr="006A3D4A">
        <w:t>The resource URI is:</w:t>
      </w:r>
    </w:p>
    <w:p w14:paraId="0E21926D" w14:textId="77777777" w:rsidR="001A790B" w:rsidRPr="006A3D4A" w:rsidRDefault="001A790B" w:rsidP="001A790B">
      <w:pPr>
        <w:rPr>
          <w:rFonts w:eastAsia="宋体"/>
          <w:b/>
          <w:lang w:eastAsia="ko-KR"/>
        </w:rPr>
      </w:pPr>
      <w:r w:rsidRPr="006A3D4A">
        <w:rPr>
          <w:b/>
          <w:lang w:eastAsia="ko-KR"/>
        </w:rPr>
        <w:tab/>
        <w:t>{apiRoot}/nfvpolicy/</w:t>
      </w:r>
      <w:r w:rsidRPr="006A3D4A">
        <w:rPr>
          <w:rFonts w:eastAsia="宋体"/>
          <w:b/>
          <w:lang w:eastAsia="ko-KR"/>
        </w:rPr>
        <w:t>{apiMajorVersion}</w:t>
      </w:r>
      <w:r w:rsidRPr="006A3D4A">
        <w:rPr>
          <w:b/>
          <w:lang w:eastAsia="ko-KR"/>
        </w:rPr>
        <w:t>/policies</w:t>
      </w:r>
    </w:p>
    <w:p w14:paraId="38FB17A5" w14:textId="77777777" w:rsidR="001A790B" w:rsidRPr="006A3D4A" w:rsidRDefault="001A790B" w:rsidP="001A790B">
      <w:r w:rsidRPr="006A3D4A">
        <w:t>This resource shall support the resource URI variables defined in table 5.5.3.2-1.</w:t>
      </w:r>
    </w:p>
    <w:p w14:paraId="13C6E9B0" w14:textId="77777777" w:rsidR="001A790B" w:rsidRPr="006A3D4A" w:rsidRDefault="001A790B" w:rsidP="004251EC">
      <w:pPr>
        <w:pStyle w:val="TH"/>
      </w:pPr>
      <w:r w:rsidRPr="006A3D4A">
        <w:lastRenderedPageBreak/>
        <w:t>Table 5.5.3.2-1: Resource URI variables for this resource</w:t>
      </w:r>
    </w:p>
    <w:tbl>
      <w:tblPr>
        <w:tblW w:w="422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916"/>
        <w:gridCol w:w="6223"/>
      </w:tblGrid>
      <w:tr w:rsidR="001A790B" w:rsidRPr="006A3D4A" w14:paraId="722ED7B7" w14:textId="77777777" w:rsidTr="00483C6B">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CCCCCC"/>
            <w:tcMar>
              <w:top w:w="0" w:type="dxa"/>
              <w:bottom w:w="0" w:type="dxa"/>
            </w:tcMar>
          </w:tcPr>
          <w:p w14:paraId="50FFC91F" w14:textId="77777777" w:rsidR="001A790B" w:rsidRPr="006A3D4A" w:rsidRDefault="001A790B" w:rsidP="006A6C55">
            <w:pPr>
              <w:pStyle w:val="TAH"/>
            </w:pPr>
            <w:r w:rsidRPr="006A3D4A">
              <w:t>Name</w:t>
            </w:r>
          </w:p>
        </w:tc>
        <w:tc>
          <w:tcPr>
            <w:tcW w:w="3823" w:type="pct"/>
            <w:tcBorders>
              <w:top w:val="single" w:sz="6" w:space="0" w:color="000000"/>
              <w:left w:val="single" w:sz="6" w:space="0" w:color="000000"/>
              <w:bottom w:val="single" w:sz="6" w:space="0" w:color="000000"/>
              <w:right w:val="single" w:sz="6" w:space="0" w:color="000000"/>
            </w:tcBorders>
            <w:shd w:val="clear" w:color="auto" w:fill="CCCCCC"/>
            <w:tcMar>
              <w:top w:w="0" w:type="dxa"/>
              <w:bottom w:w="0" w:type="dxa"/>
            </w:tcMar>
            <w:vAlign w:val="center"/>
          </w:tcPr>
          <w:p w14:paraId="7FD38F56" w14:textId="77777777" w:rsidR="001A790B" w:rsidRPr="006A3D4A" w:rsidRDefault="001A790B" w:rsidP="006A6C55">
            <w:pPr>
              <w:pStyle w:val="TAH"/>
            </w:pPr>
            <w:r w:rsidRPr="006A3D4A">
              <w:t>Definition</w:t>
            </w:r>
          </w:p>
        </w:tc>
      </w:tr>
      <w:tr w:rsidR="001A790B" w:rsidRPr="006A3D4A" w14:paraId="78AAAF24" w14:textId="77777777" w:rsidTr="00483C6B">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0A1682E4" w14:textId="77777777" w:rsidR="001A790B" w:rsidRPr="006A3D4A" w:rsidRDefault="001A790B" w:rsidP="006A6C55">
            <w:pPr>
              <w:pStyle w:val="TAL"/>
            </w:pPr>
            <w:r w:rsidRPr="006A3D4A">
              <w:t>apiRoot</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1CA81E9A" w14:textId="33743CE7" w:rsidR="001A790B" w:rsidRPr="006A3D4A" w:rsidRDefault="001A790B" w:rsidP="006A6C55">
            <w:pPr>
              <w:pStyle w:val="TAL"/>
            </w:pPr>
            <w:r w:rsidRPr="006A3D4A">
              <w:t>See</w:t>
            </w:r>
            <w:r w:rsidR="00483C6B" w:rsidRPr="006A3D4A">
              <w:t xml:space="preserve"> </w:t>
            </w:r>
            <w:r w:rsidRPr="006A3D4A">
              <w:t>clause</w:t>
            </w:r>
            <w:r w:rsidR="00483C6B" w:rsidRPr="006A3D4A">
              <w:t xml:space="preserve"> </w:t>
            </w:r>
            <w:r w:rsidRPr="006A3D4A">
              <w:t>4.1</w:t>
            </w:r>
            <w:r w:rsidR="00483C6B" w:rsidRPr="006A3D4A">
              <w:t xml:space="preserve"> </w:t>
            </w:r>
            <w:r w:rsidRPr="006A3D4A">
              <w:t>of</w:t>
            </w:r>
            <w:r w:rsidR="00483C6B" w:rsidRPr="006A3D4A">
              <w:t xml:space="preserve"> </w:t>
            </w:r>
            <w:r w:rsidRPr="00C246D4">
              <w:t>ETSI</w:t>
            </w:r>
            <w:r w:rsidR="00483C6B" w:rsidRPr="00C246D4">
              <w:t xml:space="preserve"> </w:t>
            </w:r>
            <w:r w:rsidRPr="00C246D4">
              <w:t>GS</w:t>
            </w:r>
            <w:r w:rsidR="00483C6B" w:rsidRPr="00C246D4">
              <w:t xml:space="preserve"> </w:t>
            </w:r>
            <w:r w:rsidRPr="00C246D4">
              <w:t>NFV-SOL</w:t>
            </w:r>
            <w:r w:rsidR="00483C6B" w:rsidRPr="00C246D4">
              <w:t xml:space="preserve"> </w:t>
            </w:r>
            <w:r w:rsidRPr="00C246D4">
              <w:t>013</w:t>
            </w:r>
            <w:r w:rsidR="00483C6B"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p>
        </w:tc>
      </w:tr>
      <w:tr w:rsidR="001A790B" w:rsidRPr="006A3D4A" w14:paraId="54E1133E" w14:textId="77777777" w:rsidTr="00483C6B">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470DF6EE" w14:textId="77777777" w:rsidR="001A790B" w:rsidRPr="006A3D4A" w:rsidRDefault="001A790B" w:rsidP="006A6C55">
            <w:pPr>
              <w:pStyle w:val="TAL"/>
            </w:pPr>
            <w:r w:rsidRPr="006A3D4A">
              <w:t>apiMajorVersion</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7DC6F63A" w14:textId="3F5517FD" w:rsidR="001A790B" w:rsidRPr="006A3D4A" w:rsidRDefault="001A790B" w:rsidP="006A6C55">
            <w:pPr>
              <w:pStyle w:val="TAL"/>
            </w:pPr>
            <w:r w:rsidRPr="006A3D4A">
              <w:t>See</w:t>
            </w:r>
            <w:r w:rsidR="00483C6B" w:rsidRPr="006A3D4A">
              <w:t xml:space="preserve"> </w:t>
            </w:r>
            <w:r w:rsidRPr="006A3D4A">
              <w:t>clause</w:t>
            </w:r>
            <w:r w:rsidR="00483C6B" w:rsidRPr="006A3D4A">
              <w:t xml:space="preserve"> </w:t>
            </w:r>
            <w:r w:rsidRPr="006A3D4A">
              <w:t>5.2</w:t>
            </w:r>
          </w:p>
        </w:tc>
      </w:tr>
    </w:tbl>
    <w:p w14:paraId="59AC1B3F" w14:textId="77777777" w:rsidR="001A790B" w:rsidRPr="006A3D4A" w:rsidRDefault="001A790B" w:rsidP="001A790B"/>
    <w:p w14:paraId="3A9E250A" w14:textId="77777777" w:rsidR="001A790B" w:rsidRPr="006A3D4A" w:rsidRDefault="001A790B" w:rsidP="001A790B">
      <w:pPr>
        <w:pStyle w:val="40"/>
      </w:pPr>
      <w:bookmarkStart w:id="158" w:name="_Toc130561433"/>
      <w:bookmarkStart w:id="159" w:name="_Toc130561554"/>
      <w:bookmarkStart w:id="160" w:name="_Toc130798547"/>
      <w:bookmarkStart w:id="161" w:name="_Toc130910249"/>
      <w:r w:rsidRPr="006A3D4A">
        <w:t>5.5.3.3</w:t>
      </w:r>
      <w:r w:rsidRPr="006A3D4A">
        <w:tab/>
        <w:t>Resource methods</w:t>
      </w:r>
      <w:bookmarkEnd w:id="158"/>
      <w:bookmarkEnd w:id="159"/>
      <w:bookmarkEnd w:id="160"/>
      <w:bookmarkEnd w:id="161"/>
    </w:p>
    <w:p w14:paraId="5FFFD2B6" w14:textId="77777777" w:rsidR="001A790B" w:rsidRPr="006A3D4A" w:rsidRDefault="001A790B" w:rsidP="001A790B">
      <w:pPr>
        <w:pStyle w:val="50"/>
      </w:pPr>
      <w:bookmarkStart w:id="162" w:name="_Toc130561434"/>
      <w:bookmarkStart w:id="163" w:name="_Toc130561555"/>
      <w:bookmarkStart w:id="164" w:name="_Toc130798548"/>
      <w:bookmarkStart w:id="165" w:name="_Toc130910250"/>
      <w:r w:rsidRPr="006A3D4A">
        <w:t>5.5.3.3.1</w:t>
      </w:r>
      <w:r w:rsidRPr="006A3D4A">
        <w:tab/>
        <w:t>POST</w:t>
      </w:r>
      <w:bookmarkEnd w:id="162"/>
      <w:bookmarkEnd w:id="163"/>
      <w:bookmarkEnd w:id="164"/>
      <w:bookmarkEnd w:id="165"/>
    </w:p>
    <w:p w14:paraId="74438766" w14:textId="77777777" w:rsidR="001A790B" w:rsidRPr="006A3D4A" w:rsidRDefault="001A790B" w:rsidP="001A790B">
      <w:r w:rsidRPr="006A3D4A">
        <w:t>The POST method creates a new individual policy resource.</w:t>
      </w:r>
    </w:p>
    <w:p w14:paraId="5DAE5AD9" w14:textId="77777777" w:rsidR="001A790B" w:rsidRPr="006A3D4A" w:rsidRDefault="001A790B" w:rsidP="001A790B">
      <w:r w:rsidRPr="006A3D4A">
        <w:t>This method shall follow the provisions specified in tables 5.5.3.3.1-1 and 5.5.3.3.1-2 for URI query parameters, request and response data structures, and response codes.</w:t>
      </w:r>
    </w:p>
    <w:p w14:paraId="04E02E59" w14:textId="77777777" w:rsidR="001A790B" w:rsidRPr="006A3D4A" w:rsidRDefault="001A790B" w:rsidP="001A790B">
      <w:pPr>
        <w:rPr>
          <w:lang w:eastAsia="zh-CN"/>
        </w:rPr>
      </w:pPr>
      <w:r w:rsidRPr="006A3D4A">
        <w:t>As the result of successfully executing this method, a new "individual policy" resource as defined in clause 5.5.4 shall have been created, and the value of the "activationStatus" attribute in the representation of that resource shall be "DEACTIVATED". A notification of type PolicyChangeNotification shall be triggered as part of successfully executing this method as defined in clause 5.6.2.7.</w:t>
      </w:r>
    </w:p>
    <w:p w14:paraId="275EB4F2" w14:textId="77777777" w:rsidR="001A790B" w:rsidRPr="006A3D4A" w:rsidRDefault="001A790B" w:rsidP="004251EC">
      <w:pPr>
        <w:pStyle w:val="TH"/>
      </w:pPr>
      <w:r w:rsidRPr="006A3D4A">
        <w:t>Table 5.5.3.3.1-1: URI query parameters supported by the POST method on this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41"/>
        <w:gridCol w:w="1236"/>
        <w:gridCol w:w="3210"/>
      </w:tblGrid>
      <w:tr w:rsidR="001A790B" w:rsidRPr="006A3D4A" w14:paraId="6C213330" w14:textId="77777777" w:rsidTr="00127076">
        <w:trPr>
          <w:jc w:val="center"/>
        </w:trPr>
        <w:tc>
          <w:tcPr>
            <w:tcW w:w="1641" w:type="dxa"/>
            <w:shd w:val="clear" w:color="auto" w:fill="BFBFBF" w:themeFill="background1" w:themeFillShade="BF"/>
          </w:tcPr>
          <w:p w14:paraId="77506C9F" w14:textId="77777777" w:rsidR="001A790B" w:rsidRPr="006A3D4A" w:rsidRDefault="001A790B" w:rsidP="006A6C55">
            <w:pPr>
              <w:pStyle w:val="TAH"/>
            </w:pPr>
            <w:r w:rsidRPr="006A3D4A">
              <w:t>Name</w:t>
            </w:r>
          </w:p>
        </w:tc>
        <w:tc>
          <w:tcPr>
            <w:tcW w:w="1236" w:type="dxa"/>
            <w:shd w:val="clear" w:color="auto" w:fill="BFBFBF" w:themeFill="background1" w:themeFillShade="BF"/>
          </w:tcPr>
          <w:p w14:paraId="6363FF41" w14:textId="77777777" w:rsidR="001A790B" w:rsidRPr="006A3D4A" w:rsidRDefault="001A790B" w:rsidP="006A6C55">
            <w:pPr>
              <w:pStyle w:val="TAH"/>
              <w:rPr>
                <w:lang w:eastAsia="ko-KR"/>
              </w:rPr>
            </w:pPr>
            <w:r w:rsidRPr="006A3D4A">
              <w:rPr>
                <w:lang w:eastAsia="ko-KR"/>
              </w:rPr>
              <w:t>Cardinality</w:t>
            </w:r>
          </w:p>
        </w:tc>
        <w:tc>
          <w:tcPr>
            <w:tcW w:w="3210" w:type="dxa"/>
            <w:shd w:val="clear" w:color="auto" w:fill="BFBFBF" w:themeFill="background1" w:themeFillShade="BF"/>
          </w:tcPr>
          <w:p w14:paraId="0E44453F" w14:textId="77777777" w:rsidR="001A790B" w:rsidRPr="006A3D4A" w:rsidRDefault="001A790B" w:rsidP="006A6C55">
            <w:pPr>
              <w:pStyle w:val="TAH"/>
              <w:rPr>
                <w:lang w:eastAsia="ko-KR"/>
              </w:rPr>
            </w:pPr>
            <w:r w:rsidRPr="006A3D4A">
              <w:rPr>
                <w:lang w:eastAsia="ko-KR"/>
              </w:rPr>
              <w:t>Description</w:t>
            </w:r>
          </w:p>
        </w:tc>
      </w:tr>
      <w:tr w:rsidR="001A790B" w:rsidRPr="006A3D4A" w14:paraId="04174ED1" w14:textId="77777777" w:rsidTr="006A6C55">
        <w:trPr>
          <w:jc w:val="center"/>
        </w:trPr>
        <w:tc>
          <w:tcPr>
            <w:tcW w:w="1641" w:type="dxa"/>
          </w:tcPr>
          <w:p w14:paraId="50B5A635" w14:textId="77777777" w:rsidR="001A790B" w:rsidRPr="006A3D4A" w:rsidRDefault="001A790B" w:rsidP="006A6C55">
            <w:pPr>
              <w:pStyle w:val="TAL"/>
              <w:rPr>
                <w:lang w:eastAsia="ko-KR"/>
              </w:rPr>
            </w:pPr>
            <w:r w:rsidRPr="006A3D4A">
              <w:rPr>
                <w:lang w:eastAsia="ko-KR"/>
              </w:rPr>
              <w:t>none supported</w:t>
            </w:r>
          </w:p>
        </w:tc>
        <w:tc>
          <w:tcPr>
            <w:tcW w:w="1236" w:type="dxa"/>
          </w:tcPr>
          <w:p w14:paraId="63B61D23" w14:textId="77777777" w:rsidR="001A790B" w:rsidRPr="006A3D4A" w:rsidRDefault="001A790B" w:rsidP="006A6C55">
            <w:pPr>
              <w:pStyle w:val="TAL"/>
              <w:rPr>
                <w:lang w:eastAsia="ko-KR"/>
              </w:rPr>
            </w:pPr>
          </w:p>
        </w:tc>
        <w:tc>
          <w:tcPr>
            <w:tcW w:w="3210" w:type="dxa"/>
          </w:tcPr>
          <w:p w14:paraId="5C88B868" w14:textId="77777777" w:rsidR="001A790B" w:rsidRPr="006A3D4A" w:rsidRDefault="001A790B" w:rsidP="006A6C55">
            <w:pPr>
              <w:pStyle w:val="TAL"/>
              <w:rPr>
                <w:lang w:eastAsia="ko-KR"/>
              </w:rPr>
            </w:pPr>
          </w:p>
        </w:tc>
      </w:tr>
    </w:tbl>
    <w:p w14:paraId="0D376406" w14:textId="77777777" w:rsidR="001A790B" w:rsidRPr="006A3D4A" w:rsidRDefault="001A790B" w:rsidP="001A790B"/>
    <w:p w14:paraId="2104E138" w14:textId="77777777" w:rsidR="001A790B" w:rsidRPr="006A3D4A" w:rsidRDefault="001A790B" w:rsidP="004251EC">
      <w:pPr>
        <w:pStyle w:val="TH"/>
      </w:pPr>
      <w:r w:rsidRPr="006A3D4A">
        <w:t>Table 5.5.3.3.1-2: Details of the POST request/response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26"/>
        <w:gridCol w:w="1943"/>
        <w:gridCol w:w="1201"/>
        <w:gridCol w:w="1068"/>
        <w:gridCol w:w="4383"/>
      </w:tblGrid>
      <w:tr w:rsidR="001A790B" w:rsidRPr="006A3D4A" w14:paraId="4B59B6E2" w14:textId="77777777" w:rsidTr="00835984">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5340ED2C" w14:textId="77777777" w:rsidR="001A790B" w:rsidRPr="006A3D4A" w:rsidRDefault="001A790B" w:rsidP="006A6C55">
            <w:pPr>
              <w:pStyle w:val="TAH"/>
            </w:pPr>
            <w:r w:rsidRPr="006A3D4A">
              <w:t>Request</w:t>
            </w:r>
            <w:r w:rsidR="00090A36" w:rsidRPr="006A3D4A">
              <w:t xml:space="preserve"> </w:t>
            </w:r>
            <w:r w:rsidRPr="006A3D4A">
              <w:t>body</w:t>
            </w:r>
          </w:p>
        </w:tc>
        <w:tc>
          <w:tcPr>
            <w:tcW w:w="1010" w:type="pct"/>
            <w:tcBorders>
              <w:top w:val="single" w:sz="6" w:space="0" w:color="000000"/>
              <w:left w:val="single" w:sz="6" w:space="0" w:color="000000"/>
              <w:bottom w:val="single" w:sz="6" w:space="0" w:color="000000"/>
              <w:right w:val="single" w:sz="6" w:space="0" w:color="000000"/>
            </w:tcBorders>
            <w:shd w:val="clear" w:color="auto" w:fill="CCCCCC"/>
          </w:tcPr>
          <w:p w14:paraId="7CD783ED" w14:textId="77777777" w:rsidR="001A790B" w:rsidRPr="006A3D4A" w:rsidRDefault="001A790B" w:rsidP="006A6C55">
            <w:pPr>
              <w:pStyle w:val="TAH"/>
            </w:pPr>
            <w:r w:rsidRPr="006A3D4A">
              <w:t>Data</w:t>
            </w:r>
            <w:r w:rsidR="00090A36" w:rsidRPr="006A3D4A">
              <w:t xml:space="preserve"> </w:t>
            </w:r>
            <w:r w:rsidRPr="006A3D4A">
              <w:t>type</w:t>
            </w:r>
          </w:p>
        </w:tc>
        <w:tc>
          <w:tcPr>
            <w:tcW w:w="624" w:type="pct"/>
            <w:tcBorders>
              <w:top w:val="single" w:sz="6" w:space="0" w:color="000000"/>
              <w:left w:val="single" w:sz="6" w:space="0" w:color="000000"/>
              <w:bottom w:val="single" w:sz="6" w:space="0" w:color="000000"/>
              <w:right w:val="single" w:sz="6" w:space="0" w:color="000000"/>
            </w:tcBorders>
            <w:shd w:val="clear" w:color="auto" w:fill="CCCCCC"/>
          </w:tcPr>
          <w:p w14:paraId="72ED1E38" w14:textId="77777777" w:rsidR="001A790B" w:rsidRPr="006A3D4A" w:rsidRDefault="001A790B" w:rsidP="006A6C55">
            <w:pPr>
              <w:pStyle w:val="TAH"/>
            </w:pPr>
            <w:r w:rsidRPr="006A3D4A">
              <w:t>Cardinality</w:t>
            </w:r>
          </w:p>
        </w:tc>
        <w:tc>
          <w:tcPr>
            <w:tcW w:w="2833" w:type="pct"/>
            <w:gridSpan w:val="2"/>
            <w:tcBorders>
              <w:top w:val="single" w:sz="6" w:space="0" w:color="000000"/>
              <w:left w:val="single" w:sz="6" w:space="0" w:color="000000"/>
              <w:bottom w:val="single" w:sz="6" w:space="0" w:color="000000"/>
              <w:right w:val="single" w:sz="6" w:space="0" w:color="000000"/>
            </w:tcBorders>
            <w:shd w:val="clear" w:color="auto" w:fill="CCCCCC"/>
          </w:tcPr>
          <w:p w14:paraId="0DAD45C1" w14:textId="77777777" w:rsidR="001A790B" w:rsidRPr="006A3D4A" w:rsidRDefault="001A790B" w:rsidP="006A6C55">
            <w:pPr>
              <w:pStyle w:val="TAH"/>
            </w:pPr>
            <w:r w:rsidRPr="006A3D4A">
              <w:t>Description</w:t>
            </w:r>
          </w:p>
        </w:tc>
      </w:tr>
      <w:tr w:rsidR="001A790B" w:rsidRPr="006A3D4A" w14:paraId="1C4348F1" w14:textId="77777777" w:rsidTr="00835984">
        <w:trPr>
          <w:jc w:val="center"/>
        </w:trPr>
        <w:tc>
          <w:tcPr>
            <w:tcW w:w="533"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4BC9D7AA" w14:textId="77777777" w:rsidR="001A790B" w:rsidRPr="006A3D4A" w:rsidRDefault="001A790B" w:rsidP="006A6C55">
            <w:pPr>
              <w:pStyle w:val="TAL"/>
              <w:jc w:val="center"/>
              <w:rPr>
                <w:highlight w:val="yellow"/>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Pr>
          <w:p w14:paraId="19636D40" w14:textId="77777777" w:rsidR="001A790B" w:rsidRPr="006A3D4A" w:rsidRDefault="001A790B" w:rsidP="006A6C55">
            <w:pPr>
              <w:pStyle w:val="TAL"/>
            </w:pPr>
            <w:r w:rsidRPr="006A3D4A">
              <w:rPr>
                <w:lang w:eastAsia="ko-KR"/>
              </w:rPr>
              <w:t>CreatePolicyRequest</w:t>
            </w:r>
          </w:p>
        </w:tc>
        <w:tc>
          <w:tcPr>
            <w:tcW w:w="624" w:type="pct"/>
            <w:tcBorders>
              <w:top w:val="single" w:sz="6" w:space="0" w:color="000000"/>
              <w:left w:val="single" w:sz="6" w:space="0" w:color="000000"/>
              <w:bottom w:val="single" w:sz="6" w:space="0" w:color="000000"/>
              <w:right w:val="single" w:sz="6" w:space="0" w:color="000000"/>
            </w:tcBorders>
          </w:tcPr>
          <w:p w14:paraId="1662F796" w14:textId="77777777" w:rsidR="001A790B" w:rsidRPr="006A3D4A" w:rsidRDefault="001A790B" w:rsidP="006A6C55">
            <w:pPr>
              <w:pStyle w:val="TAL"/>
            </w:pPr>
            <w:r w:rsidRPr="006A3D4A">
              <w:rPr>
                <w:lang w:eastAsia="ko-KR"/>
              </w:rPr>
              <w:t>1</w:t>
            </w:r>
          </w:p>
        </w:tc>
        <w:tc>
          <w:tcPr>
            <w:tcW w:w="2833" w:type="pct"/>
            <w:gridSpan w:val="2"/>
            <w:tcBorders>
              <w:top w:val="single" w:sz="6" w:space="0" w:color="000000"/>
              <w:left w:val="single" w:sz="6" w:space="0" w:color="000000"/>
              <w:bottom w:val="single" w:sz="6" w:space="0" w:color="000000"/>
              <w:right w:val="single" w:sz="6" w:space="0" w:color="000000"/>
            </w:tcBorders>
          </w:tcPr>
          <w:p w14:paraId="6DC0E5F8" w14:textId="77777777" w:rsidR="001A790B" w:rsidRPr="006A3D4A" w:rsidRDefault="001A790B" w:rsidP="006A6C55">
            <w:pPr>
              <w:pStyle w:val="TAL"/>
            </w:pPr>
            <w:r w:rsidRPr="006A3D4A">
              <w:t>The</w:t>
            </w:r>
            <w:r w:rsidR="00090A36" w:rsidRPr="006A3D4A">
              <w:t xml:space="preserve"> </w:t>
            </w:r>
            <w:r w:rsidRPr="006A3D4A">
              <w:t>policy</w:t>
            </w:r>
            <w:r w:rsidR="00090A36" w:rsidRPr="006A3D4A">
              <w:t xml:space="preserve"> </w:t>
            </w:r>
            <w:r w:rsidRPr="006A3D4A">
              <w:t>creation</w:t>
            </w:r>
            <w:r w:rsidR="00090A36" w:rsidRPr="006A3D4A">
              <w:t xml:space="preserve"> </w:t>
            </w:r>
            <w:r w:rsidRPr="006A3D4A">
              <w:t>parameters,</w:t>
            </w:r>
            <w:r w:rsidR="00090A36" w:rsidRPr="006A3D4A">
              <w:t xml:space="preserve"> </w:t>
            </w:r>
            <w:r w:rsidRPr="006A3D4A">
              <w:t>as</w:t>
            </w:r>
            <w:r w:rsidR="00090A36" w:rsidRPr="006A3D4A">
              <w:t xml:space="preserve"> </w:t>
            </w:r>
            <w:r w:rsidRPr="006A3D4A">
              <w:t>defined</w:t>
            </w:r>
            <w:r w:rsidR="00090A36" w:rsidRPr="006A3D4A">
              <w:t xml:space="preserve"> </w:t>
            </w:r>
            <w:r w:rsidRPr="006A3D4A">
              <w:t>in</w:t>
            </w:r>
            <w:r w:rsidR="00090A36" w:rsidRPr="006A3D4A">
              <w:t xml:space="preserve"> </w:t>
            </w:r>
            <w:r w:rsidRPr="006A3D4A">
              <w:t>clause</w:t>
            </w:r>
            <w:r w:rsidR="00090A36" w:rsidRPr="006A3D4A">
              <w:t xml:space="preserve"> </w:t>
            </w:r>
            <w:r w:rsidRPr="006A3D4A">
              <w:t>5.6.2.2.</w:t>
            </w:r>
          </w:p>
        </w:tc>
      </w:tr>
      <w:tr w:rsidR="001A790B" w:rsidRPr="006A3D4A" w14:paraId="66CC20C9" w14:textId="77777777" w:rsidTr="00835984">
        <w:tblPrEx>
          <w:tblBorders>
            <w:insideH w:val="single" w:sz="4" w:space="0" w:color="auto"/>
            <w:insideV w:val="single" w:sz="4" w:space="0" w:color="auto"/>
          </w:tblBorders>
        </w:tblPrEx>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5C52041D" w14:textId="77777777" w:rsidR="001A790B" w:rsidRPr="006A3D4A" w:rsidRDefault="001A790B" w:rsidP="006A6C55">
            <w:pPr>
              <w:pStyle w:val="TAH"/>
            </w:pPr>
            <w:r w:rsidRPr="006A3D4A">
              <w:t>Response</w:t>
            </w:r>
            <w:r w:rsidR="00090A36" w:rsidRPr="006A3D4A">
              <w:t xml:space="preserve"> </w:t>
            </w:r>
            <w:r w:rsidRPr="006A3D4A">
              <w:t>body</w:t>
            </w:r>
          </w:p>
        </w:tc>
        <w:tc>
          <w:tcPr>
            <w:tcW w:w="101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5174C013" w14:textId="77777777" w:rsidR="001A790B" w:rsidRPr="006A3D4A" w:rsidRDefault="001A790B" w:rsidP="006A6C55">
            <w:pPr>
              <w:pStyle w:val="TAH"/>
            </w:pPr>
            <w:r w:rsidRPr="006A3D4A">
              <w:t>Data</w:t>
            </w:r>
            <w:r w:rsidR="00090A36" w:rsidRPr="006A3D4A">
              <w:t xml:space="preserve"> </w:t>
            </w:r>
            <w:r w:rsidRPr="006A3D4A">
              <w:t>type</w:t>
            </w:r>
          </w:p>
        </w:tc>
        <w:tc>
          <w:tcPr>
            <w:tcW w:w="62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6F97631" w14:textId="77777777" w:rsidR="001A790B" w:rsidRPr="006A3D4A" w:rsidRDefault="001A790B" w:rsidP="006A6C55">
            <w:pPr>
              <w:pStyle w:val="TAH"/>
            </w:pPr>
            <w:r w:rsidRPr="006A3D4A">
              <w:t>Cardinality</w:t>
            </w:r>
          </w:p>
        </w:tc>
        <w:tc>
          <w:tcPr>
            <w:tcW w:w="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2B37EEBF" w14:textId="77777777" w:rsidR="001A790B" w:rsidRPr="006A3D4A" w:rsidRDefault="001A790B" w:rsidP="006A6C55">
            <w:pPr>
              <w:pStyle w:val="TAH"/>
            </w:pPr>
            <w:r w:rsidRPr="006A3D4A">
              <w:t>Response</w:t>
            </w:r>
          </w:p>
          <w:p w14:paraId="1BCEF107" w14:textId="77777777" w:rsidR="001A790B" w:rsidRPr="006A3D4A" w:rsidRDefault="001A790B" w:rsidP="006A6C55">
            <w:pPr>
              <w:pStyle w:val="TAH"/>
            </w:pPr>
            <w:r w:rsidRPr="006A3D4A">
              <w:t>Codes</w:t>
            </w:r>
          </w:p>
        </w:tc>
        <w:tc>
          <w:tcPr>
            <w:tcW w:w="227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D0152A3" w14:textId="77777777" w:rsidR="001A790B" w:rsidRPr="006A3D4A" w:rsidRDefault="001A790B" w:rsidP="006A6C55">
            <w:pPr>
              <w:pStyle w:val="TAH"/>
            </w:pPr>
            <w:r w:rsidRPr="006A3D4A">
              <w:t>Description</w:t>
            </w:r>
          </w:p>
        </w:tc>
      </w:tr>
      <w:tr w:rsidR="001A790B" w:rsidRPr="006A3D4A" w14:paraId="28D16358"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vAlign w:val="center"/>
          </w:tcPr>
          <w:p w14:paraId="4012BCAD" w14:textId="77777777" w:rsidR="001A790B" w:rsidRPr="006A3D4A" w:rsidRDefault="001A790B" w:rsidP="006A6C55">
            <w:pPr>
              <w:pStyle w:val="TAL"/>
              <w:jc w:val="center"/>
              <w:rPr>
                <w:highlight w:val="yellow"/>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Pr>
          <w:p w14:paraId="29DD03C7" w14:textId="77777777" w:rsidR="001A790B" w:rsidRPr="006A3D4A" w:rsidRDefault="001A790B" w:rsidP="006A6C55">
            <w:pPr>
              <w:pStyle w:val="TAL"/>
            </w:pPr>
            <w:r w:rsidRPr="006A3D4A">
              <w:rPr>
                <w:lang w:eastAsia="ko-KR"/>
              </w:rPr>
              <w:t>Policy</w:t>
            </w:r>
          </w:p>
        </w:tc>
        <w:tc>
          <w:tcPr>
            <w:tcW w:w="624" w:type="pct"/>
            <w:tcBorders>
              <w:top w:val="single" w:sz="6" w:space="0" w:color="000000"/>
              <w:left w:val="single" w:sz="6" w:space="0" w:color="000000"/>
              <w:bottom w:val="single" w:sz="6" w:space="0" w:color="000000"/>
              <w:right w:val="single" w:sz="6" w:space="0" w:color="000000"/>
            </w:tcBorders>
          </w:tcPr>
          <w:p w14:paraId="1EE6B559" w14:textId="77777777" w:rsidR="001A790B" w:rsidRPr="006A3D4A" w:rsidRDefault="001A790B" w:rsidP="006A6C55">
            <w:pPr>
              <w:pStyle w:val="TAL"/>
            </w:pPr>
            <w:r w:rsidRPr="006A3D4A">
              <w:rPr>
                <w:lang w:eastAsia="ko-KR"/>
              </w:rPr>
              <w:t>1</w:t>
            </w:r>
          </w:p>
        </w:tc>
        <w:tc>
          <w:tcPr>
            <w:tcW w:w="555" w:type="pct"/>
            <w:tcBorders>
              <w:top w:val="single" w:sz="6" w:space="0" w:color="000000"/>
              <w:left w:val="single" w:sz="6" w:space="0" w:color="000000"/>
              <w:bottom w:val="single" w:sz="6" w:space="0" w:color="000000"/>
              <w:right w:val="single" w:sz="6" w:space="0" w:color="000000"/>
            </w:tcBorders>
          </w:tcPr>
          <w:p w14:paraId="13C7D8D3" w14:textId="77777777" w:rsidR="001A790B" w:rsidRPr="006A3D4A" w:rsidRDefault="001A790B" w:rsidP="006A6C55">
            <w:pPr>
              <w:pStyle w:val="TAL"/>
            </w:pPr>
            <w:r w:rsidRPr="006A3D4A">
              <w:t>201</w:t>
            </w:r>
            <w:r w:rsidR="00090A36" w:rsidRPr="006A3D4A">
              <w:t xml:space="preserve"> </w:t>
            </w:r>
            <w:r w:rsidRPr="006A3D4A">
              <w:t>Created</w:t>
            </w:r>
          </w:p>
        </w:tc>
        <w:tc>
          <w:tcPr>
            <w:tcW w:w="2278" w:type="pct"/>
            <w:tcBorders>
              <w:top w:val="single" w:sz="6" w:space="0" w:color="000000"/>
              <w:left w:val="single" w:sz="6" w:space="0" w:color="000000"/>
              <w:bottom w:val="single" w:sz="6" w:space="0" w:color="000000"/>
              <w:right w:val="single" w:sz="6" w:space="0" w:color="000000"/>
            </w:tcBorders>
          </w:tcPr>
          <w:p w14:paraId="74D5C0AF" w14:textId="77777777" w:rsidR="001A790B" w:rsidRPr="006A3D4A" w:rsidRDefault="001A790B" w:rsidP="006A6C55">
            <w:pPr>
              <w:pStyle w:val="TAL"/>
              <w:rPr>
                <w:lang w:eastAsia="ko-KR"/>
              </w:rPr>
            </w:pPr>
            <w:r w:rsidRPr="006A3D4A">
              <w:rPr>
                <w:lang w:eastAsia="ko-KR"/>
              </w:rPr>
              <w:t>Shall</w:t>
            </w:r>
            <w:r w:rsidR="00090A36" w:rsidRPr="006A3D4A">
              <w:rPr>
                <w:lang w:eastAsia="ko-KR"/>
              </w:rPr>
              <w:t xml:space="preserve"> </w:t>
            </w:r>
            <w:r w:rsidRPr="006A3D4A">
              <w:rPr>
                <w:lang w:eastAsia="ko-KR"/>
              </w:rPr>
              <w:t>be</w:t>
            </w:r>
            <w:r w:rsidR="00090A36" w:rsidRPr="006A3D4A">
              <w:rPr>
                <w:lang w:eastAsia="ko-KR"/>
              </w:rPr>
              <w:t xml:space="preserve"> </w:t>
            </w:r>
            <w:r w:rsidRPr="006A3D4A">
              <w:rPr>
                <w:lang w:eastAsia="ko-KR"/>
              </w:rPr>
              <w:t>returned</w:t>
            </w:r>
            <w:r w:rsidR="00090A36" w:rsidRPr="006A3D4A">
              <w:rPr>
                <w:lang w:eastAsia="ko-KR"/>
              </w:rPr>
              <w:t xml:space="preserve"> </w:t>
            </w:r>
            <w:r w:rsidRPr="006A3D4A">
              <w:rPr>
                <w:lang w:eastAsia="ko-KR"/>
              </w:rPr>
              <w:t>when</w:t>
            </w:r>
            <w:r w:rsidR="00090A36" w:rsidRPr="006A3D4A">
              <w:rPr>
                <w:lang w:eastAsia="ko-KR"/>
              </w:rPr>
              <w:t xml:space="preserve"> </w:t>
            </w:r>
            <w:r w:rsidRPr="006A3D4A">
              <w:rPr>
                <w:lang w:eastAsia="ko-KR"/>
              </w:rPr>
              <w:t>a</w:t>
            </w:r>
            <w:r w:rsidR="00090A36" w:rsidRPr="006A3D4A">
              <w:rPr>
                <w:rFonts w:hint="eastAsia"/>
                <w:lang w:eastAsia="ko-KR"/>
              </w:rPr>
              <w:t xml:space="preserve"> </w:t>
            </w:r>
            <w:r w:rsidRPr="006A3D4A">
              <w:rPr>
                <w:lang w:eastAsia="ko-KR"/>
              </w:rPr>
              <w:t>policy</w:t>
            </w:r>
            <w:r w:rsidR="00090A36" w:rsidRPr="006A3D4A">
              <w:rPr>
                <w:rFonts w:hint="eastAsia"/>
                <w:lang w:eastAsia="ko-KR"/>
              </w:rPr>
              <w:t xml:space="preserve"> </w:t>
            </w:r>
            <w:r w:rsidRPr="006A3D4A">
              <w:rPr>
                <w:lang w:eastAsia="ko-KR"/>
              </w:rPr>
              <w:t>has</w:t>
            </w:r>
            <w:r w:rsidR="00090A36" w:rsidRPr="006A3D4A">
              <w:rPr>
                <w:lang w:eastAsia="ko-KR"/>
              </w:rPr>
              <w:t xml:space="preserve"> </w:t>
            </w:r>
            <w:r w:rsidRPr="006A3D4A">
              <w:rPr>
                <w:lang w:eastAsia="ko-KR"/>
              </w:rPr>
              <w:t>been</w:t>
            </w:r>
            <w:r w:rsidR="00090A36" w:rsidRPr="006A3D4A">
              <w:rPr>
                <w:rFonts w:hint="eastAsia"/>
                <w:lang w:eastAsia="ko-KR"/>
              </w:rPr>
              <w:t xml:space="preserve"> </w:t>
            </w:r>
            <w:r w:rsidRPr="006A3D4A">
              <w:rPr>
                <w:lang w:eastAsia="ko-KR"/>
              </w:rPr>
              <w:t>created</w:t>
            </w:r>
            <w:r w:rsidR="00090A36" w:rsidRPr="006A3D4A">
              <w:rPr>
                <w:rFonts w:hint="eastAsia"/>
                <w:lang w:eastAsia="ko-KR"/>
              </w:rPr>
              <w:t xml:space="preserve"> </w:t>
            </w:r>
            <w:r w:rsidRPr="006A3D4A">
              <w:rPr>
                <w:lang w:eastAsia="ko-KR"/>
              </w:rPr>
              <w:t>successfully</w:t>
            </w:r>
            <w:r w:rsidRPr="006A3D4A">
              <w:rPr>
                <w:rFonts w:hint="eastAsia"/>
                <w:lang w:eastAsia="ko-KR"/>
              </w:rPr>
              <w:t>.</w:t>
            </w:r>
            <w:r w:rsidR="00090A36" w:rsidRPr="006A3D4A">
              <w:rPr>
                <w:lang w:eastAsia="ko-KR"/>
              </w:rPr>
              <w:t xml:space="preserve"> </w:t>
            </w:r>
          </w:p>
          <w:p w14:paraId="474DF5F4" w14:textId="77777777" w:rsidR="001A790B" w:rsidRPr="006A3D4A" w:rsidRDefault="001A790B" w:rsidP="006A6C55">
            <w:pPr>
              <w:pStyle w:val="TAL"/>
              <w:rPr>
                <w:lang w:eastAsia="ko-KR"/>
              </w:rPr>
            </w:pPr>
          </w:p>
          <w:p w14:paraId="14E17F90" w14:textId="77777777" w:rsidR="001A790B" w:rsidRPr="006A3D4A" w:rsidRDefault="001A790B" w:rsidP="006A6C55">
            <w:pPr>
              <w:pStyle w:val="TAL"/>
            </w:pPr>
            <w:r w:rsidRPr="006A3D4A">
              <w:t>The</w:t>
            </w:r>
            <w:r w:rsidR="00090A36" w:rsidRPr="006A3D4A">
              <w:t xml:space="preserve"> </w:t>
            </w:r>
            <w:r w:rsidRPr="006A3D4A">
              <w:t>response</w:t>
            </w:r>
            <w:r w:rsidR="00090A36" w:rsidRPr="006A3D4A">
              <w:t xml:space="preserve"> </w:t>
            </w:r>
            <w:r w:rsidRPr="006A3D4A">
              <w:t>body</w:t>
            </w:r>
            <w:r w:rsidR="00090A36" w:rsidRPr="006A3D4A">
              <w:t xml:space="preserve"> </w:t>
            </w:r>
            <w:r w:rsidRPr="006A3D4A">
              <w:t>shall</w:t>
            </w:r>
            <w:r w:rsidR="00090A36" w:rsidRPr="006A3D4A">
              <w:t xml:space="preserve"> </w:t>
            </w:r>
            <w:r w:rsidRPr="006A3D4A">
              <w:t>contain</w:t>
            </w:r>
            <w:r w:rsidR="00090A36" w:rsidRPr="006A3D4A">
              <w:t xml:space="preserve"> </w:t>
            </w:r>
            <w:r w:rsidRPr="006A3D4A">
              <w:t>a</w:t>
            </w:r>
            <w:r w:rsidR="00090A36" w:rsidRPr="006A3D4A">
              <w:t xml:space="preserve"> </w:t>
            </w:r>
            <w:r w:rsidRPr="006A3D4A">
              <w:t>representation</w:t>
            </w:r>
            <w:r w:rsidR="00090A36" w:rsidRPr="006A3D4A">
              <w:t xml:space="preserve"> </w:t>
            </w:r>
            <w:r w:rsidRPr="006A3D4A">
              <w:t>of</w:t>
            </w:r>
            <w:r w:rsidR="00090A36" w:rsidRPr="006A3D4A">
              <w:t xml:space="preserve"> </w:t>
            </w:r>
            <w:r w:rsidRPr="006A3D4A">
              <w:t>the</w:t>
            </w:r>
            <w:r w:rsidR="00090A36" w:rsidRPr="006A3D4A">
              <w:t xml:space="preserve"> </w:t>
            </w:r>
            <w:r w:rsidRPr="006A3D4A">
              <w:t>individual</w:t>
            </w:r>
            <w:r w:rsidR="00090A36" w:rsidRPr="006A3D4A">
              <w:t xml:space="preserve"> </w:t>
            </w:r>
            <w:r w:rsidRPr="006A3D4A">
              <w:t>policy,</w:t>
            </w:r>
            <w:r w:rsidR="00090A36" w:rsidRPr="006A3D4A">
              <w:t xml:space="preserve"> </w:t>
            </w:r>
            <w:r w:rsidRPr="006A3D4A">
              <w:t>as</w:t>
            </w:r>
            <w:r w:rsidR="00090A36" w:rsidRPr="006A3D4A">
              <w:t xml:space="preserve"> </w:t>
            </w:r>
            <w:r w:rsidRPr="006A3D4A">
              <w:t>defined</w:t>
            </w:r>
            <w:r w:rsidR="00090A36" w:rsidRPr="006A3D4A">
              <w:t xml:space="preserve"> </w:t>
            </w:r>
            <w:r w:rsidRPr="006A3D4A">
              <w:t>in</w:t>
            </w:r>
            <w:r w:rsidR="00090A36" w:rsidRPr="006A3D4A">
              <w:t xml:space="preserve"> </w:t>
            </w:r>
            <w:r w:rsidRPr="006A3D4A">
              <w:t>clause</w:t>
            </w:r>
            <w:r w:rsidR="00090A36" w:rsidRPr="006A3D4A">
              <w:t xml:space="preserve"> </w:t>
            </w:r>
            <w:r w:rsidRPr="006A3D4A">
              <w:t>5.6.2.3.</w:t>
            </w:r>
            <w:r w:rsidR="00090A36" w:rsidRPr="006A3D4A">
              <w:t xml:space="preserve"> </w:t>
            </w:r>
          </w:p>
          <w:p w14:paraId="29E77CB3" w14:textId="77777777" w:rsidR="001A790B" w:rsidRPr="006A3D4A" w:rsidRDefault="001A790B" w:rsidP="006A6C55">
            <w:pPr>
              <w:pStyle w:val="TAL"/>
            </w:pPr>
          </w:p>
          <w:p w14:paraId="30A79A26" w14:textId="77777777" w:rsidR="001A790B" w:rsidRPr="006A3D4A" w:rsidRDefault="001A790B" w:rsidP="006A6C55">
            <w:pPr>
              <w:pStyle w:val="TAL"/>
            </w:pPr>
            <w:r w:rsidRPr="006A3D4A">
              <w:t>The</w:t>
            </w:r>
            <w:r w:rsidR="00090A36" w:rsidRPr="006A3D4A">
              <w:t xml:space="preserve"> </w:t>
            </w:r>
            <w:r w:rsidRPr="006A3D4A">
              <w:t>HTTP</w:t>
            </w:r>
            <w:r w:rsidR="00090A36" w:rsidRPr="006A3D4A">
              <w:t xml:space="preserve"> </w:t>
            </w:r>
            <w:r w:rsidRPr="006A3D4A">
              <w:t>response</w:t>
            </w:r>
            <w:r w:rsidR="00090A36" w:rsidRPr="006A3D4A">
              <w:t xml:space="preserve"> </w:t>
            </w:r>
            <w:r w:rsidRPr="006A3D4A">
              <w:t>shall</w:t>
            </w:r>
            <w:r w:rsidR="00090A36" w:rsidRPr="006A3D4A">
              <w:t xml:space="preserve"> </w:t>
            </w:r>
            <w:r w:rsidRPr="006A3D4A">
              <w:t>include</w:t>
            </w:r>
            <w:r w:rsidR="00090A36" w:rsidRPr="006A3D4A">
              <w:t xml:space="preserve"> </w:t>
            </w:r>
            <w:r w:rsidRPr="006A3D4A">
              <w:t>a</w:t>
            </w:r>
            <w:r w:rsidR="00090A36" w:rsidRPr="006A3D4A">
              <w:t xml:space="preserve"> </w:t>
            </w:r>
            <w:r w:rsidRPr="006A3D4A">
              <w:t>"Location"</w:t>
            </w:r>
            <w:r w:rsidR="00090A36" w:rsidRPr="006A3D4A">
              <w:t xml:space="preserve"> </w:t>
            </w:r>
            <w:r w:rsidRPr="006A3D4A">
              <w:t>HTTP</w:t>
            </w:r>
            <w:r w:rsidR="00090A36" w:rsidRPr="006A3D4A">
              <w:t xml:space="preserve"> </w:t>
            </w:r>
            <w:r w:rsidRPr="006A3D4A">
              <w:t>header</w:t>
            </w:r>
            <w:r w:rsidR="00090A36" w:rsidRPr="006A3D4A">
              <w:t xml:space="preserve"> </w:t>
            </w:r>
            <w:r w:rsidRPr="006A3D4A">
              <w:t>that</w:t>
            </w:r>
            <w:r w:rsidR="00090A36" w:rsidRPr="006A3D4A">
              <w:t xml:space="preserve"> </w:t>
            </w:r>
            <w:r w:rsidRPr="006A3D4A">
              <w:t>contains</w:t>
            </w:r>
            <w:r w:rsidR="00090A36" w:rsidRPr="006A3D4A">
              <w:t xml:space="preserve"> </w:t>
            </w:r>
            <w:r w:rsidRPr="006A3D4A">
              <w:t>the</w:t>
            </w:r>
            <w:r w:rsidR="00090A36" w:rsidRPr="006A3D4A">
              <w:t xml:space="preserve"> </w:t>
            </w:r>
            <w:r w:rsidRPr="006A3D4A">
              <w:t>resource</w:t>
            </w:r>
            <w:r w:rsidR="00090A36" w:rsidRPr="006A3D4A">
              <w:t xml:space="preserve"> </w:t>
            </w:r>
            <w:r w:rsidRPr="006A3D4A">
              <w:t>URI</w:t>
            </w:r>
            <w:r w:rsidR="00090A36" w:rsidRPr="006A3D4A">
              <w:t xml:space="preserve"> </w:t>
            </w:r>
            <w:r w:rsidRPr="006A3D4A">
              <w:t>of</w:t>
            </w:r>
            <w:r w:rsidR="00090A36" w:rsidRPr="006A3D4A">
              <w:t xml:space="preserve"> </w:t>
            </w:r>
            <w:r w:rsidRPr="006A3D4A">
              <w:t>the</w:t>
            </w:r>
            <w:r w:rsidR="00090A36" w:rsidRPr="006A3D4A">
              <w:t xml:space="preserve"> </w:t>
            </w:r>
            <w:r w:rsidRPr="006A3D4A">
              <w:t>created</w:t>
            </w:r>
            <w:r w:rsidR="00090A36" w:rsidRPr="006A3D4A">
              <w:t xml:space="preserve"> </w:t>
            </w:r>
            <w:r w:rsidRPr="006A3D4A">
              <w:t>policy.</w:t>
            </w:r>
          </w:p>
        </w:tc>
      </w:tr>
      <w:tr w:rsidR="001A790B" w:rsidRPr="006A3D4A" w14:paraId="5FA3E725" w14:textId="77777777" w:rsidTr="00835984">
        <w:trPr>
          <w:jc w:val="center"/>
        </w:trPr>
        <w:tc>
          <w:tcPr>
            <w:tcW w:w="533"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03DD0203" w14:textId="77777777" w:rsidR="001A790B" w:rsidRPr="006A3D4A" w:rsidRDefault="001A790B" w:rsidP="006A6C55">
            <w:pPr>
              <w:pStyle w:val="TAL"/>
              <w:jc w:val="center"/>
              <w:rPr>
                <w:highlight w:val="yellow"/>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Pr>
          <w:p w14:paraId="50A2D4CD" w14:textId="77777777" w:rsidR="001A790B" w:rsidRPr="006A3D4A" w:rsidRDefault="001A790B" w:rsidP="006A6C55">
            <w:pPr>
              <w:pStyle w:val="TAL"/>
            </w:pPr>
            <w:r w:rsidRPr="006A3D4A">
              <w:t>ProblemDetails</w:t>
            </w:r>
          </w:p>
        </w:tc>
        <w:tc>
          <w:tcPr>
            <w:tcW w:w="624" w:type="pct"/>
            <w:tcBorders>
              <w:top w:val="single" w:sz="6" w:space="0" w:color="000000"/>
              <w:left w:val="single" w:sz="6" w:space="0" w:color="000000"/>
              <w:bottom w:val="single" w:sz="6" w:space="0" w:color="000000"/>
              <w:right w:val="single" w:sz="6" w:space="0" w:color="000000"/>
            </w:tcBorders>
          </w:tcPr>
          <w:p w14:paraId="11CAA0A8" w14:textId="7021CD45" w:rsidR="001A790B" w:rsidRPr="006A3D4A" w:rsidRDefault="001A790B" w:rsidP="006A6C55">
            <w:pPr>
              <w:pStyle w:val="TAL"/>
            </w:pPr>
            <w:r w:rsidRPr="006A3D4A">
              <w:t>See</w:t>
            </w:r>
            <w:r w:rsidR="00090A36" w:rsidRPr="006A3D4A">
              <w:t xml:space="preserve"> </w:t>
            </w:r>
            <w:r w:rsidRPr="006A3D4A">
              <w:t>clause 6.4</w:t>
            </w:r>
            <w:r w:rsidR="00090A36" w:rsidRPr="006A3D4A">
              <w:t xml:space="preserve"> </w:t>
            </w:r>
            <w:r w:rsidRPr="006A3D4A">
              <w:t>of</w:t>
            </w:r>
            <w:r w:rsidR="00090A36"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55" w:type="pct"/>
            <w:tcBorders>
              <w:top w:val="single" w:sz="6" w:space="0" w:color="000000"/>
              <w:left w:val="single" w:sz="6" w:space="0" w:color="000000"/>
              <w:bottom w:val="single" w:sz="6" w:space="0" w:color="000000"/>
              <w:right w:val="single" w:sz="6" w:space="0" w:color="000000"/>
            </w:tcBorders>
          </w:tcPr>
          <w:p w14:paraId="2581FAE4" w14:textId="77777777" w:rsidR="001A790B" w:rsidRPr="006A3D4A" w:rsidRDefault="001A790B" w:rsidP="006A6C55">
            <w:pPr>
              <w:pStyle w:val="TAL"/>
            </w:pPr>
            <w:r w:rsidRPr="006A3D4A">
              <w:t>4xx/5xx</w:t>
            </w:r>
          </w:p>
        </w:tc>
        <w:tc>
          <w:tcPr>
            <w:tcW w:w="2278" w:type="pct"/>
            <w:tcBorders>
              <w:top w:val="single" w:sz="6" w:space="0" w:color="000000"/>
              <w:left w:val="single" w:sz="6" w:space="0" w:color="000000"/>
              <w:bottom w:val="single" w:sz="6" w:space="0" w:color="000000"/>
              <w:right w:val="single" w:sz="6" w:space="0" w:color="000000"/>
            </w:tcBorders>
          </w:tcPr>
          <w:p w14:paraId="0682B69A" w14:textId="6E54663B" w:rsidR="001A790B" w:rsidRPr="006A3D4A" w:rsidRDefault="001A790B" w:rsidP="006A6C55">
            <w:pPr>
              <w:pStyle w:val="TAL"/>
            </w:pPr>
            <w:r w:rsidRPr="006A3D4A">
              <w:t>In</w:t>
            </w:r>
            <w:r w:rsidR="00090A36" w:rsidRPr="006A3D4A">
              <w:t xml:space="preserve"> </w:t>
            </w:r>
            <w:r w:rsidRPr="006A3D4A">
              <w:t>addition</w:t>
            </w:r>
            <w:r w:rsidR="00090A36" w:rsidRPr="006A3D4A">
              <w:t xml:space="preserve"> </w:t>
            </w:r>
            <w:r w:rsidRPr="006A3D4A">
              <w:t>to</w:t>
            </w:r>
            <w:r w:rsidR="00090A36" w:rsidRPr="006A3D4A">
              <w:t xml:space="preserve"> </w:t>
            </w:r>
            <w:r w:rsidRPr="006A3D4A">
              <w:t>the</w:t>
            </w:r>
            <w:r w:rsidR="00090A36" w:rsidRPr="006A3D4A">
              <w:t xml:space="preserve"> </w:t>
            </w:r>
            <w:r w:rsidRPr="006A3D4A">
              <w:t>response</w:t>
            </w:r>
            <w:r w:rsidR="00090A36" w:rsidRPr="006A3D4A">
              <w:t xml:space="preserve"> </w:t>
            </w:r>
            <w:r w:rsidRPr="006A3D4A">
              <w:t>codes</w:t>
            </w:r>
            <w:r w:rsidR="00090A36" w:rsidRPr="006A3D4A">
              <w:t xml:space="preserve"> </w:t>
            </w:r>
            <w:r w:rsidRPr="006A3D4A">
              <w:t>defined</w:t>
            </w:r>
            <w:r w:rsidR="00090A36" w:rsidRPr="006A3D4A">
              <w:t xml:space="preserve"> </w:t>
            </w:r>
            <w:r w:rsidRPr="006A3D4A">
              <w:t>above,</w:t>
            </w:r>
            <w:r w:rsidR="00090A36" w:rsidRPr="006A3D4A">
              <w:t xml:space="preserve"> </w:t>
            </w:r>
            <w:r w:rsidRPr="006A3D4A">
              <w:t>any</w:t>
            </w:r>
            <w:r w:rsidR="00090A36" w:rsidRPr="006A3D4A">
              <w:t xml:space="preserve"> </w:t>
            </w:r>
            <w:r w:rsidRPr="006A3D4A">
              <w:t>common</w:t>
            </w:r>
            <w:r w:rsidR="00090A36" w:rsidRPr="006A3D4A">
              <w:t xml:space="preserve"> </w:t>
            </w:r>
            <w:r w:rsidRPr="006A3D4A">
              <w:t>error</w:t>
            </w:r>
            <w:r w:rsidR="00090A36" w:rsidRPr="006A3D4A">
              <w:t xml:space="preserve"> </w:t>
            </w:r>
            <w:r w:rsidRPr="006A3D4A">
              <w:t>response</w:t>
            </w:r>
            <w:r w:rsidR="00090A36" w:rsidRPr="006A3D4A">
              <w:t xml:space="preserve"> </w:t>
            </w:r>
            <w:r w:rsidRPr="006A3D4A">
              <w:t>code</w:t>
            </w:r>
            <w:r w:rsidR="00090A36" w:rsidRPr="006A3D4A">
              <w:t xml:space="preserve"> </w:t>
            </w:r>
            <w:r w:rsidRPr="006A3D4A">
              <w:t>as</w:t>
            </w:r>
            <w:r w:rsidR="00090A36" w:rsidRPr="006A3D4A">
              <w:t xml:space="preserve"> </w:t>
            </w:r>
            <w:r w:rsidRPr="006A3D4A">
              <w:t>defined</w:t>
            </w:r>
            <w:r w:rsidR="00090A36" w:rsidRPr="006A3D4A">
              <w:t xml:space="preserve"> </w:t>
            </w:r>
            <w:r w:rsidRPr="006A3D4A">
              <w:t>in</w:t>
            </w:r>
            <w:r w:rsidR="00090A36" w:rsidRPr="006A3D4A">
              <w:t xml:space="preserve"> </w:t>
            </w:r>
            <w:r w:rsidRPr="006A3D4A">
              <w:t>clause 6.4</w:t>
            </w:r>
            <w:r w:rsidR="00090A36" w:rsidRPr="006A3D4A">
              <w:t xml:space="preserve"> </w:t>
            </w:r>
            <w:r w:rsidRPr="006A3D4A">
              <w:t>of</w:t>
            </w:r>
            <w:r w:rsidR="00090A36" w:rsidRPr="006A3D4A">
              <w:t xml:space="preserve"> </w:t>
            </w:r>
            <w:r w:rsidRPr="00C246D4">
              <w:t>ETSI</w:t>
            </w:r>
            <w:r w:rsidR="00090A36" w:rsidRPr="00C246D4">
              <w:t xml:space="preserve"> </w:t>
            </w:r>
            <w:r w:rsidRPr="00C246D4">
              <w:t>GS</w:t>
            </w:r>
            <w:r w:rsidR="00090A36" w:rsidRPr="00C246D4">
              <w:t xml:space="preserve"> </w:t>
            </w:r>
            <w:r w:rsidRPr="00C246D4">
              <w:t>NFV-SOL</w:t>
            </w:r>
            <w:r w:rsidR="00090A36" w:rsidRPr="00C246D4">
              <w:t xml:space="preserve"> </w:t>
            </w:r>
            <w:r w:rsidRPr="00C246D4">
              <w:t>013</w:t>
            </w:r>
            <w:r w:rsidR="00090A36"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090A36" w:rsidRPr="006A3D4A">
              <w:t xml:space="preserve"> </w:t>
            </w:r>
            <w:r w:rsidRPr="006A3D4A">
              <w:t>may</w:t>
            </w:r>
            <w:r w:rsidR="00090A36" w:rsidRPr="006A3D4A">
              <w:t xml:space="preserve"> </w:t>
            </w:r>
            <w:r w:rsidRPr="006A3D4A">
              <w:t>be</w:t>
            </w:r>
            <w:r w:rsidR="00090A36" w:rsidRPr="006A3D4A">
              <w:t xml:space="preserve"> </w:t>
            </w:r>
            <w:r w:rsidRPr="006A3D4A">
              <w:t>returned.</w:t>
            </w:r>
            <w:r w:rsidR="00090A36" w:rsidRPr="006A3D4A">
              <w:t xml:space="preserve"> </w:t>
            </w:r>
          </w:p>
        </w:tc>
      </w:tr>
    </w:tbl>
    <w:p w14:paraId="2DE74EEF" w14:textId="77777777" w:rsidR="001A790B" w:rsidRPr="006A3D4A" w:rsidRDefault="001A790B" w:rsidP="001A790B"/>
    <w:p w14:paraId="1DCBEE29" w14:textId="77777777" w:rsidR="001A790B" w:rsidRPr="006A3D4A" w:rsidRDefault="001A790B" w:rsidP="001A790B">
      <w:pPr>
        <w:pStyle w:val="50"/>
      </w:pPr>
      <w:bookmarkStart w:id="166" w:name="_Toc130561435"/>
      <w:bookmarkStart w:id="167" w:name="_Toc130561556"/>
      <w:bookmarkStart w:id="168" w:name="_Toc130798549"/>
      <w:bookmarkStart w:id="169" w:name="_Toc130910251"/>
      <w:r w:rsidRPr="006A3D4A">
        <w:t>5.5.3.3.2</w:t>
      </w:r>
      <w:r w:rsidRPr="006A3D4A">
        <w:tab/>
        <w:t>GET</w:t>
      </w:r>
      <w:bookmarkEnd w:id="166"/>
      <w:bookmarkEnd w:id="167"/>
      <w:bookmarkEnd w:id="168"/>
      <w:bookmarkEnd w:id="169"/>
    </w:p>
    <w:p w14:paraId="337C4B60" w14:textId="77777777" w:rsidR="001A790B" w:rsidRPr="006A3D4A" w:rsidRDefault="001A790B" w:rsidP="001A790B">
      <w:r w:rsidRPr="006A3D4A">
        <w:t>The GET method queries information about multiple policies.</w:t>
      </w:r>
    </w:p>
    <w:p w14:paraId="4264695B" w14:textId="77777777" w:rsidR="001A790B" w:rsidRPr="006A3D4A" w:rsidRDefault="001A790B" w:rsidP="001A790B">
      <w:r w:rsidRPr="006A3D4A">
        <w:t>This method shall follow the provisions specified in tables 5.5.3.3.2-1 and 5.5.3.3.2-2 for URI query parameters, request and response data structures and response codes.</w:t>
      </w:r>
    </w:p>
    <w:p w14:paraId="212AACD7" w14:textId="77777777" w:rsidR="001A790B" w:rsidRPr="006A3D4A" w:rsidRDefault="001A790B" w:rsidP="004251EC">
      <w:pPr>
        <w:pStyle w:val="TH"/>
      </w:pPr>
      <w:r w:rsidRPr="006A3D4A">
        <w:lastRenderedPageBreak/>
        <w:t>Table 5.5.3.3.2-1: URI query parameters supported by the GET method on this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38"/>
        <w:gridCol w:w="1276"/>
        <w:gridCol w:w="5528"/>
      </w:tblGrid>
      <w:tr w:rsidR="001A790B" w:rsidRPr="006A3D4A" w14:paraId="62C3B937" w14:textId="77777777" w:rsidTr="00127076">
        <w:trPr>
          <w:jc w:val="center"/>
        </w:trPr>
        <w:tc>
          <w:tcPr>
            <w:tcW w:w="1271" w:type="dxa"/>
            <w:shd w:val="clear" w:color="auto" w:fill="BFBFBF" w:themeFill="background1" w:themeFillShade="BF"/>
          </w:tcPr>
          <w:p w14:paraId="7D357357" w14:textId="77777777" w:rsidR="001A790B" w:rsidRPr="006A3D4A" w:rsidRDefault="001A790B" w:rsidP="006A6C55">
            <w:pPr>
              <w:pStyle w:val="TAH"/>
              <w:rPr>
                <w:lang w:eastAsia="ko-KR"/>
              </w:rPr>
            </w:pPr>
            <w:r w:rsidRPr="006A3D4A">
              <w:rPr>
                <w:lang w:eastAsia="ko-KR"/>
              </w:rPr>
              <w:t>Name</w:t>
            </w:r>
          </w:p>
        </w:tc>
        <w:tc>
          <w:tcPr>
            <w:tcW w:w="1276" w:type="dxa"/>
            <w:shd w:val="clear" w:color="auto" w:fill="BFBFBF" w:themeFill="background1" w:themeFillShade="BF"/>
          </w:tcPr>
          <w:p w14:paraId="0696DC80" w14:textId="77777777" w:rsidR="001A790B" w:rsidRPr="006A3D4A" w:rsidRDefault="001A790B" w:rsidP="006A6C55">
            <w:pPr>
              <w:pStyle w:val="TAH"/>
              <w:rPr>
                <w:lang w:eastAsia="ko-KR"/>
              </w:rPr>
            </w:pPr>
            <w:r w:rsidRPr="006A3D4A">
              <w:rPr>
                <w:lang w:eastAsia="ko-KR"/>
              </w:rPr>
              <w:t>Cardinality</w:t>
            </w:r>
          </w:p>
        </w:tc>
        <w:tc>
          <w:tcPr>
            <w:tcW w:w="5528" w:type="dxa"/>
            <w:shd w:val="clear" w:color="auto" w:fill="BFBFBF" w:themeFill="background1" w:themeFillShade="BF"/>
          </w:tcPr>
          <w:p w14:paraId="6495D2C5" w14:textId="77777777" w:rsidR="001A790B" w:rsidRPr="006A3D4A" w:rsidRDefault="001A790B" w:rsidP="006A6C55">
            <w:pPr>
              <w:pStyle w:val="TAH"/>
              <w:rPr>
                <w:lang w:eastAsia="ko-KR"/>
              </w:rPr>
            </w:pPr>
            <w:r w:rsidRPr="006A3D4A">
              <w:rPr>
                <w:lang w:eastAsia="ko-KR"/>
              </w:rPr>
              <w:t>Description</w:t>
            </w:r>
          </w:p>
        </w:tc>
      </w:tr>
      <w:tr w:rsidR="001A790B" w:rsidRPr="006A3D4A" w14:paraId="33C1762C" w14:textId="77777777" w:rsidTr="006A6C55">
        <w:trPr>
          <w:jc w:val="center"/>
        </w:trPr>
        <w:tc>
          <w:tcPr>
            <w:tcW w:w="1271" w:type="dxa"/>
          </w:tcPr>
          <w:p w14:paraId="09A5512B" w14:textId="77777777" w:rsidR="001A790B" w:rsidRPr="006A3D4A" w:rsidRDefault="001A790B" w:rsidP="006A6C55">
            <w:pPr>
              <w:pStyle w:val="TAL"/>
              <w:rPr>
                <w:lang w:eastAsia="ko-KR"/>
              </w:rPr>
            </w:pPr>
            <w:r w:rsidRPr="006A3D4A">
              <w:t>filter</w:t>
            </w:r>
          </w:p>
        </w:tc>
        <w:tc>
          <w:tcPr>
            <w:tcW w:w="1276" w:type="dxa"/>
          </w:tcPr>
          <w:p w14:paraId="26279E76" w14:textId="77777777" w:rsidR="001A790B" w:rsidRPr="006A3D4A" w:rsidRDefault="001A790B" w:rsidP="006A6C55">
            <w:pPr>
              <w:pStyle w:val="TAL"/>
              <w:rPr>
                <w:lang w:eastAsia="ko-KR"/>
              </w:rPr>
            </w:pPr>
            <w:r w:rsidRPr="006A3D4A">
              <w:t>0..1</w:t>
            </w:r>
          </w:p>
        </w:tc>
        <w:tc>
          <w:tcPr>
            <w:tcW w:w="5528" w:type="dxa"/>
            <w:vAlign w:val="center"/>
          </w:tcPr>
          <w:p w14:paraId="58F6E56A" w14:textId="5DA3CD12" w:rsidR="001A790B" w:rsidRPr="006A3D4A" w:rsidRDefault="001A790B" w:rsidP="006A6C55">
            <w:pPr>
              <w:pStyle w:val="TAL"/>
            </w:pPr>
            <w:r w:rsidRPr="006A3D4A">
              <w:t xml:space="preserve">Attribute-based filtering expression according to clause 5.2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 xml:space="preserve">. </w:t>
            </w:r>
          </w:p>
          <w:p w14:paraId="12CBF777" w14:textId="77777777" w:rsidR="001A790B" w:rsidRPr="006A3D4A" w:rsidRDefault="001A790B" w:rsidP="006A6C55">
            <w:pPr>
              <w:pStyle w:val="TAL"/>
            </w:pPr>
          </w:p>
          <w:p w14:paraId="35E14F8C" w14:textId="77777777" w:rsidR="001A790B" w:rsidRPr="006A3D4A" w:rsidRDefault="001A790B" w:rsidP="006A6C55">
            <w:pPr>
              <w:pStyle w:val="TAL"/>
            </w:pPr>
            <w:r w:rsidRPr="006A3D4A">
              <w:t xml:space="preserve">The API producer shall support receiving this parameter as part of the URI query string. The API consumer may supply this parameter. </w:t>
            </w:r>
          </w:p>
          <w:p w14:paraId="1FB573FF" w14:textId="77777777" w:rsidR="001A790B" w:rsidRPr="006A3D4A" w:rsidRDefault="001A790B" w:rsidP="006A6C55">
            <w:pPr>
              <w:pStyle w:val="TAL"/>
            </w:pPr>
          </w:p>
          <w:p w14:paraId="0F2FB1B7" w14:textId="77777777" w:rsidR="001A790B" w:rsidRPr="006A3D4A" w:rsidRDefault="001A790B" w:rsidP="006A6C55">
            <w:pPr>
              <w:pStyle w:val="TAL"/>
              <w:rPr>
                <w:lang w:eastAsia="ko-KR"/>
              </w:rPr>
            </w:pPr>
            <w:r w:rsidRPr="006A3D4A">
              <w:t xml:space="preserve">All attribute names that appear in the Policy and in data types referenced from it shall be supported by the API producer in the filter expression. </w:t>
            </w:r>
          </w:p>
        </w:tc>
      </w:tr>
      <w:tr w:rsidR="001A790B" w:rsidRPr="006A3D4A" w14:paraId="747C501A" w14:textId="77777777" w:rsidTr="006A6C55">
        <w:trPr>
          <w:jc w:val="center"/>
        </w:trPr>
        <w:tc>
          <w:tcPr>
            <w:tcW w:w="1271" w:type="dxa"/>
          </w:tcPr>
          <w:p w14:paraId="1FDF54C5" w14:textId="77777777" w:rsidR="001A790B" w:rsidRPr="006A3D4A" w:rsidRDefault="001A790B" w:rsidP="006A6C55">
            <w:pPr>
              <w:pStyle w:val="TAL"/>
            </w:pPr>
            <w:r w:rsidRPr="006A3D4A">
              <w:t>nextpage_opaque_marker</w:t>
            </w:r>
          </w:p>
        </w:tc>
        <w:tc>
          <w:tcPr>
            <w:tcW w:w="1276" w:type="dxa"/>
          </w:tcPr>
          <w:p w14:paraId="55C3DACA" w14:textId="77777777" w:rsidR="001A790B" w:rsidRPr="006A3D4A" w:rsidRDefault="001A790B" w:rsidP="006A6C55">
            <w:pPr>
              <w:pStyle w:val="TAL"/>
            </w:pPr>
            <w:r w:rsidRPr="006A3D4A">
              <w:rPr>
                <w:lang w:eastAsia="ko-KR"/>
              </w:rPr>
              <w:t>0..1</w:t>
            </w:r>
          </w:p>
        </w:tc>
        <w:tc>
          <w:tcPr>
            <w:tcW w:w="5528" w:type="dxa"/>
          </w:tcPr>
          <w:p w14:paraId="55AD4D53" w14:textId="6B0511C7" w:rsidR="001A790B" w:rsidRPr="006A3D4A" w:rsidRDefault="001A790B" w:rsidP="006A6C55">
            <w:pPr>
              <w:pStyle w:val="TAL"/>
            </w:pPr>
            <w:r w:rsidRPr="006A3D4A">
              <w:t xml:space="preserve">Marker to obtain the next page of a paged response. Shall be supported by the API producer if it supports alternative 2 (paging) according to clause 5.4.2.1 of </w:t>
            </w:r>
            <w:r w:rsidRPr="00C246D4">
              <w:t xml:space="preserve">ETSI GS NFV-SOL 013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 xml:space="preserve"> for this resource.</w:t>
            </w:r>
          </w:p>
        </w:tc>
      </w:tr>
    </w:tbl>
    <w:p w14:paraId="6019E550" w14:textId="77777777" w:rsidR="001A790B" w:rsidRPr="006A3D4A" w:rsidRDefault="001A790B" w:rsidP="001A790B"/>
    <w:p w14:paraId="5C7F0F3E" w14:textId="77777777" w:rsidR="001A790B" w:rsidRPr="006A3D4A" w:rsidRDefault="001A790B" w:rsidP="004251EC">
      <w:pPr>
        <w:pStyle w:val="TH"/>
      </w:pPr>
      <w:r w:rsidRPr="006A3D4A">
        <w:t>Table 5.5.3.3.2-2: Details of the GET request/response on this resource</w:t>
      </w:r>
    </w:p>
    <w:tbl>
      <w:tblPr>
        <w:tblW w:w="4931"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20"/>
        <w:gridCol w:w="1949"/>
        <w:gridCol w:w="1277"/>
        <w:gridCol w:w="1133"/>
        <w:gridCol w:w="4111"/>
      </w:tblGrid>
      <w:tr w:rsidR="00090A36" w:rsidRPr="006A3D4A" w14:paraId="05EB86C5" w14:textId="77777777" w:rsidTr="00090A36">
        <w:trPr>
          <w:jc w:val="center"/>
        </w:trPr>
        <w:tc>
          <w:tcPr>
            <w:tcW w:w="537"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1178ADEB" w14:textId="77777777" w:rsidR="001A790B" w:rsidRPr="006A3D4A" w:rsidRDefault="001A790B" w:rsidP="006A6C55">
            <w:pPr>
              <w:pStyle w:val="TAH"/>
            </w:pPr>
            <w:r w:rsidRPr="006A3D4A">
              <w:t>Request</w:t>
            </w:r>
            <w:r w:rsidR="00090A36" w:rsidRPr="006A3D4A">
              <w:t xml:space="preserve"> </w:t>
            </w:r>
            <w:r w:rsidRPr="006A3D4A">
              <w:t>body</w:t>
            </w:r>
          </w:p>
        </w:tc>
        <w:tc>
          <w:tcPr>
            <w:tcW w:w="1027" w:type="pct"/>
            <w:tcBorders>
              <w:top w:val="single" w:sz="6" w:space="0" w:color="000000"/>
              <w:left w:val="single" w:sz="6" w:space="0" w:color="000000"/>
              <w:bottom w:val="single" w:sz="6" w:space="0" w:color="000000"/>
              <w:right w:val="single" w:sz="6" w:space="0" w:color="000000"/>
            </w:tcBorders>
            <w:shd w:val="clear" w:color="auto" w:fill="CCCCCC"/>
          </w:tcPr>
          <w:p w14:paraId="5DB4D587" w14:textId="77777777" w:rsidR="001A790B" w:rsidRPr="006A3D4A" w:rsidRDefault="001A790B" w:rsidP="006A6C55">
            <w:pPr>
              <w:pStyle w:val="TAH"/>
            </w:pPr>
            <w:r w:rsidRPr="006A3D4A">
              <w:t>Data</w:t>
            </w:r>
            <w:r w:rsidR="00090A36" w:rsidRPr="006A3D4A">
              <w:t xml:space="preserve"> </w:t>
            </w:r>
            <w:r w:rsidRPr="006A3D4A">
              <w:t>type</w:t>
            </w:r>
          </w:p>
        </w:tc>
        <w:tc>
          <w:tcPr>
            <w:tcW w:w="673" w:type="pct"/>
            <w:tcBorders>
              <w:top w:val="single" w:sz="6" w:space="0" w:color="000000"/>
              <w:left w:val="single" w:sz="6" w:space="0" w:color="000000"/>
              <w:bottom w:val="single" w:sz="6" w:space="0" w:color="000000"/>
              <w:right w:val="single" w:sz="6" w:space="0" w:color="000000"/>
            </w:tcBorders>
            <w:shd w:val="clear" w:color="auto" w:fill="CCCCCC"/>
          </w:tcPr>
          <w:p w14:paraId="7D708EFB" w14:textId="77777777" w:rsidR="001A790B" w:rsidRPr="006A3D4A" w:rsidRDefault="001A790B" w:rsidP="006A6C55">
            <w:pPr>
              <w:pStyle w:val="TAH"/>
            </w:pPr>
            <w:r w:rsidRPr="006A3D4A">
              <w:t>Cardinality</w:t>
            </w:r>
          </w:p>
        </w:tc>
        <w:tc>
          <w:tcPr>
            <w:tcW w:w="2763" w:type="pct"/>
            <w:gridSpan w:val="2"/>
            <w:tcBorders>
              <w:top w:val="single" w:sz="6" w:space="0" w:color="000000"/>
              <w:left w:val="single" w:sz="6" w:space="0" w:color="000000"/>
              <w:bottom w:val="single" w:sz="6" w:space="0" w:color="000000"/>
              <w:right w:val="single" w:sz="6" w:space="0" w:color="000000"/>
            </w:tcBorders>
            <w:shd w:val="clear" w:color="auto" w:fill="CCCCCC"/>
          </w:tcPr>
          <w:p w14:paraId="622A2573" w14:textId="77777777" w:rsidR="001A790B" w:rsidRPr="006A3D4A" w:rsidRDefault="001A790B" w:rsidP="006A6C55">
            <w:pPr>
              <w:pStyle w:val="TAH"/>
            </w:pPr>
            <w:r w:rsidRPr="006A3D4A">
              <w:t>Description</w:t>
            </w:r>
          </w:p>
        </w:tc>
      </w:tr>
      <w:tr w:rsidR="001A790B" w:rsidRPr="006A3D4A" w14:paraId="7D742316" w14:textId="77777777" w:rsidTr="00835984">
        <w:trPr>
          <w:jc w:val="center"/>
        </w:trPr>
        <w:tc>
          <w:tcPr>
            <w:tcW w:w="537"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379DECD0" w14:textId="77777777" w:rsidR="001A790B" w:rsidRPr="006A3D4A" w:rsidRDefault="001A790B" w:rsidP="006A6C55">
            <w:pPr>
              <w:pStyle w:val="TAL"/>
              <w:jc w:val="center"/>
              <w:rPr>
                <w:highlight w:val="yellow"/>
              </w:rPr>
            </w:pPr>
          </w:p>
        </w:tc>
        <w:tc>
          <w:tcPr>
            <w:tcW w:w="1027" w:type="pct"/>
            <w:tcBorders>
              <w:top w:val="single" w:sz="6" w:space="0" w:color="000000"/>
              <w:left w:val="single" w:sz="6" w:space="0" w:color="000000"/>
              <w:bottom w:val="single" w:sz="6" w:space="0" w:color="000000"/>
              <w:right w:val="single" w:sz="6" w:space="0" w:color="000000"/>
            </w:tcBorders>
            <w:shd w:val="clear" w:color="auto" w:fill="auto"/>
          </w:tcPr>
          <w:p w14:paraId="4092B8B6" w14:textId="77777777" w:rsidR="001A790B" w:rsidRPr="006A3D4A" w:rsidRDefault="001A790B" w:rsidP="006A6C55">
            <w:pPr>
              <w:pStyle w:val="TAL"/>
            </w:pPr>
            <w:r w:rsidRPr="006A3D4A">
              <w:rPr>
                <w:lang w:eastAsia="ko-KR"/>
              </w:rPr>
              <w:t>n/a</w:t>
            </w:r>
          </w:p>
        </w:tc>
        <w:tc>
          <w:tcPr>
            <w:tcW w:w="673" w:type="pct"/>
            <w:tcBorders>
              <w:top w:val="single" w:sz="6" w:space="0" w:color="000000"/>
              <w:left w:val="single" w:sz="6" w:space="0" w:color="000000"/>
              <w:bottom w:val="single" w:sz="6" w:space="0" w:color="000000"/>
              <w:right w:val="single" w:sz="6" w:space="0" w:color="000000"/>
            </w:tcBorders>
          </w:tcPr>
          <w:p w14:paraId="57C4ED17" w14:textId="77777777" w:rsidR="001A790B" w:rsidRPr="006A3D4A" w:rsidRDefault="001A790B" w:rsidP="006A6C55">
            <w:pPr>
              <w:pStyle w:val="TAL"/>
            </w:pPr>
          </w:p>
        </w:tc>
        <w:tc>
          <w:tcPr>
            <w:tcW w:w="2763" w:type="pct"/>
            <w:gridSpan w:val="2"/>
            <w:tcBorders>
              <w:top w:val="single" w:sz="6" w:space="0" w:color="000000"/>
              <w:left w:val="single" w:sz="6" w:space="0" w:color="000000"/>
              <w:bottom w:val="single" w:sz="6" w:space="0" w:color="000000"/>
              <w:right w:val="single" w:sz="6" w:space="0" w:color="000000"/>
            </w:tcBorders>
          </w:tcPr>
          <w:p w14:paraId="38C8766E" w14:textId="77777777" w:rsidR="001A790B" w:rsidRPr="006A3D4A" w:rsidRDefault="001A790B" w:rsidP="006A6C55">
            <w:pPr>
              <w:pStyle w:val="TAL"/>
            </w:pPr>
          </w:p>
        </w:tc>
      </w:tr>
      <w:tr w:rsidR="00090A36" w:rsidRPr="006A3D4A" w14:paraId="2A0D64D5" w14:textId="77777777" w:rsidTr="00835984">
        <w:tblPrEx>
          <w:tblBorders>
            <w:insideH w:val="single" w:sz="4" w:space="0" w:color="auto"/>
            <w:insideV w:val="single" w:sz="4" w:space="0" w:color="auto"/>
          </w:tblBorders>
        </w:tblPrEx>
        <w:trPr>
          <w:jc w:val="center"/>
        </w:trPr>
        <w:tc>
          <w:tcPr>
            <w:tcW w:w="537"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6B730DFB" w14:textId="77777777" w:rsidR="001A790B" w:rsidRPr="006A3D4A" w:rsidRDefault="001A790B" w:rsidP="006A6C55">
            <w:pPr>
              <w:pStyle w:val="TAH"/>
            </w:pPr>
            <w:r w:rsidRPr="006A3D4A">
              <w:t>Response</w:t>
            </w:r>
            <w:r w:rsidR="00090A36" w:rsidRPr="006A3D4A">
              <w:t xml:space="preserve"> </w:t>
            </w:r>
            <w:r w:rsidRPr="006A3D4A">
              <w:t>body</w:t>
            </w:r>
          </w:p>
        </w:tc>
        <w:tc>
          <w:tcPr>
            <w:tcW w:w="102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7EC544A" w14:textId="77777777" w:rsidR="001A790B" w:rsidRPr="006A3D4A" w:rsidRDefault="001A790B" w:rsidP="006A6C55">
            <w:pPr>
              <w:pStyle w:val="TAH"/>
            </w:pPr>
            <w:r w:rsidRPr="006A3D4A">
              <w:t>Data</w:t>
            </w:r>
            <w:r w:rsidR="00090A36" w:rsidRPr="006A3D4A">
              <w:t xml:space="preserve"> </w:t>
            </w:r>
            <w:r w:rsidRPr="006A3D4A">
              <w:t>type</w:t>
            </w:r>
          </w:p>
        </w:tc>
        <w:tc>
          <w:tcPr>
            <w:tcW w:w="67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06A6956" w14:textId="77777777" w:rsidR="001A790B" w:rsidRPr="006A3D4A" w:rsidRDefault="001A790B" w:rsidP="006A6C55">
            <w:pPr>
              <w:pStyle w:val="TAH"/>
            </w:pPr>
            <w:r w:rsidRPr="006A3D4A">
              <w:t>Cardinality</w:t>
            </w:r>
          </w:p>
        </w:tc>
        <w:tc>
          <w:tcPr>
            <w:tcW w:w="59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D57C28A" w14:textId="77777777" w:rsidR="001A790B" w:rsidRPr="006A3D4A" w:rsidRDefault="001A790B" w:rsidP="006A6C55">
            <w:pPr>
              <w:pStyle w:val="TAH"/>
            </w:pPr>
            <w:r w:rsidRPr="006A3D4A">
              <w:t>Response</w:t>
            </w:r>
          </w:p>
          <w:p w14:paraId="7ACEE7BF" w14:textId="77777777" w:rsidR="001A790B" w:rsidRPr="006A3D4A" w:rsidRDefault="001A790B" w:rsidP="006A6C55">
            <w:pPr>
              <w:pStyle w:val="TAH"/>
            </w:pPr>
            <w:r w:rsidRPr="006A3D4A">
              <w:t>Codes</w:t>
            </w:r>
          </w:p>
        </w:tc>
        <w:tc>
          <w:tcPr>
            <w:tcW w:w="216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E9D77E4" w14:textId="77777777" w:rsidR="001A790B" w:rsidRPr="006A3D4A" w:rsidRDefault="001A790B" w:rsidP="006A6C55">
            <w:pPr>
              <w:pStyle w:val="TAH"/>
            </w:pPr>
            <w:r w:rsidRPr="006A3D4A">
              <w:t>Description</w:t>
            </w:r>
          </w:p>
        </w:tc>
      </w:tr>
      <w:tr w:rsidR="00090A36" w:rsidRPr="006A3D4A" w14:paraId="6C8AD18F" w14:textId="77777777" w:rsidTr="00835984">
        <w:trPr>
          <w:jc w:val="center"/>
        </w:trPr>
        <w:tc>
          <w:tcPr>
            <w:tcW w:w="537" w:type="pct"/>
            <w:vMerge/>
            <w:tcBorders>
              <w:left w:val="single" w:sz="6" w:space="0" w:color="000000"/>
              <w:right w:val="single" w:sz="6" w:space="0" w:color="000000"/>
            </w:tcBorders>
            <w:shd w:val="clear" w:color="auto" w:fill="BFBFBF" w:themeFill="background1" w:themeFillShade="BF"/>
            <w:vAlign w:val="center"/>
          </w:tcPr>
          <w:p w14:paraId="5EE214B8" w14:textId="77777777" w:rsidR="001A790B" w:rsidRPr="006A3D4A" w:rsidRDefault="001A790B" w:rsidP="006A6C55">
            <w:pPr>
              <w:pStyle w:val="TAL"/>
              <w:jc w:val="center"/>
              <w:rPr>
                <w:highlight w:val="yellow"/>
              </w:rPr>
            </w:pPr>
          </w:p>
        </w:tc>
        <w:tc>
          <w:tcPr>
            <w:tcW w:w="1027" w:type="pct"/>
            <w:tcBorders>
              <w:top w:val="single" w:sz="6" w:space="0" w:color="000000"/>
              <w:left w:val="single" w:sz="6" w:space="0" w:color="000000"/>
              <w:bottom w:val="single" w:sz="6" w:space="0" w:color="000000"/>
              <w:right w:val="single" w:sz="6" w:space="0" w:color="000000"/>
            </w:tcBorders>
            <w:shd w:val="clear" w:color="auto" w:fill="auto"/>
          </w:tcPr>
          <w:p w14:paraId="2241D2C7" w14:textId="77777777" w:rsidR="001A790B" w:rsidRPr="006A3D4A" w:rsidRDefault="001A790B" w:rsidP="006A6C55">
            <w:pPr>
              <w:pStyle w:val="TAL"/>
            </w:pPr>
            <w:r w:rsidRPr="006A3D4A">
              <w:rPr>
                <w:lang w:eastAsia="ko-KR"/>
              </w:rPr>
              <w:t>Policy</w:t>
            </w:r>
          </w:p>
        </w:tc>
        <w:tc>
          <w:tcPr>
            <w:tcW w:w="673" w:type="pct"/>
            <w:tcBorders>
              <w:top w:val="single" w:sz="6" w:space="0" w:color="000000"/>
              <w:left w:val="single" w:sz="6" w:space="0" w:color="000000"/>
              <w:bottom w:val="single" w:sz="6" w:space="0" w:color="000000"/>
              <w:right w:val="single" w:sz="6" w:space="0" w:color="000000"/>
            </w:tcBorders>
          </w:tcPr>
          <w:p w14:paraId="523FE067" w14:textId="77777777" w:rsidR="001A790B" w:rsidRPr="006A3D4A" w:rsidRDefault="001A790B" w:rsidP="006A6C55">
            <w:pPr>
              <w:pStyle w:val="TAL"/>
            </w:pPr>
            <w:r w:rsidRPr="006A3D4A">
              <w:rPr>
                <w:lang w:eastAsia="ko-KR"/>
              </w:rPr>
              <w:t>0..N</w:t>
            </w:r>
          </w:p>
        </w:tc>
        <w:tc>
          <w:tcPr>
            <w:tcW w:w="597" w:type="pct"/>
            <w:tcBorders>
              <w:top w:val="single" w:sz="6" w:space="0" w:color="000000"/>
              <w:left w:val="single" w:sz="6" w:space="0" w:color="000000"/>
              <w:bottom w:val="single" w:sz="6" w:space="0" w:color="000000"/>
              <w:right w:val="single" w:sz="6" w:space="0" w:color="000000"/>
            </w:tcBorders>
          </w:tcPr>
          <w:p w14:paraId="7790AD86" w14:textId="77777777" w:rsidR="001A790B" w:rsidRPr="006A3D4A" w:rsidRDefault="001A790B" w:rsidP="006A6C55">
            <w:pPr>
              <w:pStyle w:val="TAL"/>
            </w:pPr>
            <w:r w:rsidRPr="006A3D4A">
              <w:t>200</w:t>
            </w:r>
            <w:r w:rsidR="00090A36" w:rsidRPr="006A3D4A">
              <w:t xml:space="preserve"> </w:t>
            </w:r>
            <w:r w:rsidRPr="006A3D4A">
              <w:t>OK</w:t>
            </w:r>
          </w:p>
        </w:tc>
        <w:tc>
          <w:tcPr>
            <w:tcW w:w="2166" w:type="pct"/>
            <w:tcBorders>
              <w:top w:val="single" w:sz="6" w:space="0" w:color="000000"/>
              <w:left w:val="single" w:sz="6" w:space="0" w:color="000000"/>
              <w:bottom w:val="single" w:sz="6" w:space="0" w:color="000000"/>
              <w:right w:val="single" w:sz="6" w:space="0" w:color="000000"/>
            </w:tcBorders>
          </w:tcPr>
          <w:p w14:paraId="045DF348" w14:textId="77777777" w:rsidR="001A790B" w:rsidRPr="006A3D4A" w:rsidRDefault="001A790B" w:rsidP="006A6C55">
            <w:pPr>
              <w:pStyle w:val="TAL"/>
              <w:rPr>
                <w:lang w:eastAsia="ko-KR"/>
              </w:rPr>
            </w:pPr>
            <w:r w:rsidRPr="006A3D4A">
              <w:rPr>
                <w:lang w:eastAsia="ko-KR"/>
              </w:rPr>
              <w:t>Shall</w:t>
            </w:r>
            <w:r w:rsidR="00090A36" w:rsidRPr="006A3D4A">
              <w:rPr>
                <w:lang w:eastAsia="ko-KR"/>
              </w:rPr>
              <w:t xml:space="preserve"> </w:t>
            </w:r>
            <w:r w:rsidRPr="006A3D4A">
              <w:rPr>
                <w:lang w:eastAsia="ko-KR"/>
              </w:rPr>
              <w:t>be</w:t>
            </w:r>
            <w:r w:rsidR="00090A36" w:rsidRPr="006A3D4A">
              <w:rPr>
                <w:lang w:eastAsia="ko-KR"/>
              </w:rPr>
              <w:t xml:space="preserve"> </w:t>
            </w:r>
            <w:r w:rsidRPr="006A3D4A">
              <w:rPr>
                <w:lang w:eastAsia="ko-KR"/>
              </w:rPr>
              <w:t>returned</w:t>
            </w:r>
            <w:r w:rsidR="00090A36" w:rsidRPr="006A3D4A">
              <w:rPr>
                <w:lang w:eastAsia="ko-KR"/>
              </w:rPr>
              <w:t xml:space="preserve"> </w:t>
            </w:r>
            <w:r w:rsidRPr="006A3D4A">
              <w:rPr>
                <w:lang w:eastAsia="ko-KR"/>
              </w:rPr>
              <w:t>when</w:t>
            </w:r>
            <w:r w:rsidR="00090A36" w:rsidRPr="006A3D4A">
              <w:rPr>
                <w:lang w:eastAsia="ko-KR"/>
              </w:rPr>
              <w:t xml:space="preserve"> </w:t>
            </w:r>
            <w:r w:rsidRPr="006A3D4A">
              <w:rPr>
                <w:lang w:eastAsia="ko-KR"/>
              </w:rPr>
              <w:t>information</w:t>
            </w:r>
            <w:r w:rsidR="00090A36" w:rsidRPr="006A3D4A">
              <w:rPr>
                <w:lang w:eastAsia="ko-KR"/>
              </w:rPr>
              <w:t xml:space="preserve"> </w:t>
            </w:r>
            <w:r w:rsidRPr="006A3D4A">
              <w:rPr>
                <w:lang w:eastAsia="ko-KR"/>
              </w:rPr>
              <w:t>about</w:t>
            </w:r>
            <w:r w:rsidR="00090A36" w:rsidRPr="006A3D4A">
              <w:rPr>
                <w:lang w:eastAsia="ko-KR"/>
              </w:rPr>
              <w:t xml:space="preserve"> </w:t>
            </w:r>
            <w:r w:rsidRPr="006A3D4A">
              <w:rPr>
                <w:lang w:eastAsia="ko-KR"/>
              </w:rPr>
              <w:t>zero</w:t>
            </w:r>
            <w:r w:rsidR="00090A36" w:rsidRPr="006A3D4A">
              <w:rPr>
                <w:lang w:eastAsia="ko-KR"/>
              </w:rPr>
              <w:t xml:space="preserve"> </w:t>
            </w:r>
            <w:r w:rsidRPr="006A3D4A">
              <w:rPr>
                <w:lang w:eastAsia="ko-KR"/>
              </w:rPr>
              <w:t>or</w:t>
            </w:r>
            <w:r w:rsidR="00090A36" w:rsidRPr="006A3D4A">
              <w:rPr>
                <w:lang w:eastAsia="ko-KR"/>
              </w:rPr>
              <w:t xml:space="preserve"> </w:t>
            </w:r>
            <w:r w:rsidRPr="006A3D4A">
              <w:rPr>
                <w:lang w:eastAsia="ko-KR"/>
              </w:rPr>
              <w:t>more</w:t>
            </w:r>
            <w:r w:rsidR="00090A36" w:rsidRPr="006A3D4A">
              <w:rPr>
                <w:lang w:eastAsia="ko-KR"/>
              </w:rPr>
              <w:t xml:space="preserve"> </w:t>
            </w:r>
            <w:r w:rsidRPr="006A3D4A">
              <w:rPr>
                <w:lang w:eastAsia="ko-KR"/>
              </w:rPr>
              <w:t>policies</w:t>
            </w:r>
            <w:r w:rsidR="00090A36" w:rsidRPr="006A3D4A">
              <w:rPr>
                <w:lang w:eastAsia="ko-KR"/>
              </w:rPr>
              <w:t xml:space="preserve"> </w:t>
            </w:r>
            <w:r w:rsidRPr="006A3D4A">
              <w:rPr>
                <w:lang w:eastAsia="ko-KR"/>
              </w:rPr>
              <w:t>has</w:t>
            </w:r>
            <w:r w:rsidR="00090A36" w:rsidRPr="006A3D4A">
              <w:rPr>
                <w:lang w:eastAsia="ko-KR"/>
              </w:rPr>
              <w:t xml:space="preserve"> </w:t>
            </w:r>
            <w:r w:rsidRPr="006A3D4A">
              <w:rPr>
                <w:lang w:eastAsia="ko-KR"/>
              </w:rPr>
              <w:t>been</w:t>
            </w:r>
            <w:r w:rsidR="00090A36" w:rsidRPr="006A3D4A">
              <w:rPr>
                <w:lang w:eastAsia="ko-KR"/>
              </w:rPr>
              <w:t xml:space="preserve"> </w:t>
            </w:r>
            <w:r w:rsidRPr="006A3D4A">
              <w:rPr>
                <w:lang w:eastAsia="ko-KR"/>
              </w:rPr>
              <w:t>queried</w:t>
            </w:r>
            <w:r w:rsidR="00090A36" w:rsidRPr="006A3D4A">
              <w:rPr>
                <w:lang w:eastAsia="ko-KR"/>
              </w:rPr>
              <w:t xml:space="preserve"> </w:t>
            </w:r>
            <w:r w:rsidRPr="006A3D4A">
              <w:rPr>
                <w:lang w:eastAsia="ko-KR"/>
              </w:rPr>
              <w:t>successfully.</w:t>
            </w:r>
          </w:p>
          <w:p w14:paraId="234ABF8A" w14:textId="77777777" w:rsidR="001A790B" w:rsidRPr="006A3D4A" w:rsidRDefault="001A790B" w:rsidP="006A6C55">
            <w:pPr>
              <w:pStyle w:val="TAL"/>
              <w:rPr>
                <w:lang w:eastAsia="ko-KR"/>
              </w:rPr>
            </w:pPr>
          </w:p>
          <w:p w14:paraId="05A2D552" w14:textId="77777777" w:rsidR="001A790B" w:rsidRPr="006A3D4A" w:rsidRDefault="001A790B" w:rsidP="006A6C55">
            <w:pPr>
              <w:pStyle w:val="TAL"/>
              <w:rPr>
                <w:lang w:eastAsia="ko-KR"/>
              </w:rPr>
            </w:pPr>
            <w:r w:rsidRPr="006A3D4A">
              <w:t>The</w:t>
            </w:r>
            <w:r w:rsidR="00090A36" w:rsidRPr="006A3D4A">
              <w:t xml:space="preserve"> </w:t>
            </w:r>
            <w:r w:rsidRPr="006A3D4A">
              <w:t>response</w:t>
            </w:r>
            <w:r w:rsidR="00090A36" w:rsidRPr="006A3D4A">
              <w:t xml:space="preserve"> </w:t>
            </w:r>
            <w:r w:rsidRPr="006A3D4A">
              <w:t>body</w:t>
            </w:r>
            <w:r w:rsidR="00090A36" w:rsidRPr="006A3D4A">
              <w:t xml:space="preserve"> </w:t>
            </w:r>
            <w:r w:rsidRPr="006A3D4A">
              <w:t>shall</w:t>
            </w:r>
            <w:r w:rsidR="00090A36" w:rsidRPr="006A3D4A">
              <w:t xml:space="preserve"> </w:t>
            </w:r>
            <w:r w:rsidRPr="006A3D4A">
              <w:t>contain</w:t>
            </w:r>
            <w:r w:rsidR="00090A36" w:rsidRPr="006A3D4A">
              <w:t xml:space="preserve"> </w:t>
            </w:r>
            <w:r w:rsidRPr="006A3D4A">
              <w:t>in</w:t>
            </w:r>
            <w:r w:rsidR="00090A36" w:rsidRPr="006A3D4A">
              <w:t xml:space="preserve"> </w:t>
            </w:r>
            <w:r w:rsidRPr="006A3D4A">
              <w:t>an</w:t>
            </w:r>
            <w:r w:rsidR="00090A36" w:rsidRPr="006A3D4A">
              <w:t xml:space="preserve"> </w:t>
            </w:r>
            <w:r w:rsidRPr="006A3D4A">
              <w:t>array</w:t>
            </w:r>
            <w:r w:rsidR="00090A36" w:rsidRPr="006A3D4A">
              <w:t xml:space="preserve"> </w:t>
            </w:r>
            <w:r w:rsidRPr="006A3D4A">
              <w:t>the</w:t>
            </w:r>
            <w:r w:rsidR="00090A36" w:rsidRPr="006A3D4A">
              <w:t xml:space="preserve"> </w:t>
            </w:r>
            <w:r w:rsidRPr="006A3D4A">
              <w:t>representations</w:t>
            </w:r>
            <w:r w:rsidR="00090A36" w:rsidRPr="006A3D4A">
              <w:t xml:space="preserve"> </w:t>
            </w:r>
            <w:r w:rsidRPr="006A3D4A">
              <w:t>of</w:t>
            </w:r>
            <w:r w:rsidR="00090A36" w:rsidRPr="006A3D4A">
              <w:t xml:space="preserve"> </w:t>
            </w:r>
            <w:r w:rsidRPr="006A3D4A">
              <w:t>zero</w:t>
            </w:r>
            <w:r w:rsidR="00090A36" w:rsidRPr="006A3D4A">
              <w:t xml:space="preserve"> </w:t>
            </w:r>
            <w:r w:rsidRPr="006A3D4A">
              <w:t>or</w:t>
            </w:r>
            <w:r w:rsidR="00090A36" w:rsidRPr="006A3D4A">
              <w:t xml:space="preserve"> </w:t>
            </w:r>
            <w:r w:rsidRPr="006A3D4A">
              <w:t>more</w:t>
            </w:r>
            <w:r w:rsidR="00090A36" w:rsidRPr="006A3D4A">
              <w:t xml:space="preserve"> </w:t>
            </w:r>
            <w:r w:rsidRPr="006A3D4A">
              <w:t>policies,</w:t>
            </w:r>
            <w:r w:rsidR="00090A36" w:rsidRPr="006A3D4A">
              <w:t xml:space="preserve"> </w:t>
            </w:r>
            <w:r w:rsidRPr="006A3D4A">
              <w:t>as</w:t>
            </w:r>
            <w:r w:rsidR="00090A36" w:rsidRPr="006A3D4A">
              <w:t xml:space="preserve"> </w:t>
            </w:r>
            <w:r w:rsidRPr="006A3D4A">
              <w:t>defined</w:t>
            </w:r>
            <w:r w:rsidR="00090A36" w:rsidRPr="006A3D4A">
              <w:t xml:space="preserve"> </w:t>
            </w:r>
            <w:r w:rsidRPr="006A3D4A">
              <w:t>in</w:t>
            </w:r>
            <w:r w:rsidR="00090A36" w:rsidRPr="006A3D4A">
              <w:t xml:space="preserve"> </w:t>
            </w:r>
            <w:r w:rsidRPr="006A3D4A">
              <w:t>clause</w:t>
            </w:r>
            <w:r w:rsidR="00090A36" w:rsidRPr="006A3D4A">
              <w:t xml:space="preserve"> </w:t>
            </w:r>
            <w:r w:rsidRPr="006A3D4A">
              <w:t>5.6.2.3.</w:t>
            </w:r>
          </w:p>
          <w:p w14:paraId="52DE6981" w14:textId="77777777" w:rsidR="001A790B" w:rsidRPr="006A3D4A" w:rsidRDefault="001A790B" w:rsidP="006A6C55">
            <w:pPr>
              <w:pStyle w:val="TAL"/>
              <w:rPr>
                <w:rFonts w:eastAsia="Malgun Gothic"/>
                <w:lang w:eastAsia="ko-KR"/>
              </w:rPr>
            </w:pPr>
          </w:p>
          <w:p w14:paraId="398254FA" w14:textId="52D3C482" w:rsidR="001A790B" w:rsidRPr="006A3D4A" w:rsidRDefault="001A790B" w:rsidP="006A6C55">
            <w:pPr>
              <w:pStyle w:val="TAL"/>
              <w:rPr>
                <w:rFonts w:eastAsia="Malgun Gothic"/>
                <w:lang w:eastAsia="ko-KR"/>
              </w:rPr>
            </w:pPr>
            <w:r w:rsidRPr="006A3D4A">
              <w:t>If</w:t>
            </w:r>
            <w:r w:rsidR="00090A36" w:rsidRPr="006A3D4A">
              <w:t xml:space="preserve"> </w:t>
            </w:r>
            <w:r w:rsidRPr="006A3D4A">
              <w:t>the</w:t>
            </w:r>
            <w:r w:rsidR="00090A36" w:rsidRPr="006A3D4A">
              <w:t xml:space="preserve"> </w:t>
            </w:r>
            <w:r w:rsidRPr="006A3D4A">
              <w:t>"filter"</w:t>
            </w:r>
            <w:r w:rsidR="00090A36" w:rsidRPr="006A3D4A">
              <w:t xml:space="preserve"> </w:t>
            </w:r>
            <w:r w:rsidRPr="006A3D4A">
              <w:t>URI</w:t>
            </w:r>
            <w:r w:rsidR="00090A36" w:rsidRPr="006A3D4A">
              <w:t xml:space="preserve"> </w:t>
            </w:r>
            <w:r w:rsidRPr="006A3D4A">
              <w:t>parameter</w:t>
            </w:r>
            <w:r w:rsidR="00090A36" w:rsidRPr="006A3D4A">
              <w:t xml:space="preserve"> </w:t>
            </w:r>
            <w:r w:rsidRPr="006A3D4A">
              <w:t>was</w:t>
            </w:r>
            <w:r w:rsidR="00090A36" w:rsidRPr="006A3D4A">
              <w:t xml:space="preserve"> </w:t>
            </w:r>
            <w:r w:rsidRPr="006A3D4A">
              <w:t>supplied</w:t>
            </w:r>
            <w:r w:rsidR="00090A36" w:rsidRPr="006A3D4A">
              <w:t xml:space="preserve"> </w:t>
            </w:r>
            <w:r w:rsidRPr="006A3D4A">
              <w:t>in</w:t>
            </w:r>
            <w:r w:rsidR="00090A36" w:rsidRPr="006A3D4A">
              <w:t xml:space="preserve"> </w:t>
            </w:r>
            <w:r w:rsidRPr="006A3D4A">
              <w:t>the</w:t>
            </w:r>
            <w:r w:rsidR="00090A36" w:rsidRPr="006A3D4A">
              <w:t xml:space="preserve"> </w:t>
            </w:r>
            <w:r w:rsidRPr="006A3D4A">
              <w:t>request</w:t>
            </w:r>
            <w:r w:rsidR="00090A36" w:rsidRPr="006A3D4A">
              <w:t xml:space="preserve"> </w:t>
            </w:r>
            <w:r w:rsidRPr="006A3D4A">
              <w:t>and</w:t>
            </w:r>
            <w:r w:rsidR="00090A36" w:rsidRPr="006A3D4A">
              <w:t xml:space="preserve"> </w:t>
            </w:r>
            <w:r w:rsidRPr="006A3D4A">
              <w:t>is</w:t>
            </w:r>
            <w:r w:rsidR="00090A36" w:rsidRPr="006A3D4A">
              <w:t xml:space="preserve"> </w:t>
            </w:r>
            <w:r w:rsidRPr="006A3D4A">
              <w:t>supported,</w:t>
            </w:r>
            <w:r w:rsidR="00090A36" w:rsidRPr="006A3D4A">
              <w:t xml:space="preserve"> </w:t>
            </w:r>
            <w:r w:rsidRPr="006A3D4A">
              <w:t>the</w:t>
            </w:r>
            <w:r w:rsidR="00090A36" w:rsidRPr="006A3D4A">
              <w:t xml:space="preserve"> </w:t>
            </w:r>
            <w:r w:rsidRPr="006A3D4A">
              <w:t>data</w:t>
            </w:r>
            <w:r w:rsidR="00090A36" w:rsidRPr="006A3D4A">
              <w:t xml:space="preserve"> </w:t>
            </w:r>
            <w:r w:rsidRPr="006A3D4A">
              <w:t>in</w:t>
            </w:r>
            <w:r w:rsidR="00090A36" w:rsidRPr="006A3D4A">
              <w:t xml:space="preserve"> </w:t>
            </w:r>
            <w:r w:rsidRPr="006A3D4A">
              <w:t>the</w:t>
            </w:r>
            <w:r w:rsidR="00090A36" w:rsidRPr="006A3D4A">
              <w:t xml:space="preserve"> </w:t>
            </w:r>
            <w:r w:rsidRPr="006A3D4A">
              <w:t>response</w:t>
            </w:r>
            <w:r w:rsidR="00090A36" w:rsidRPr="006A3D4A">
              <w:t xml:space="preserve"> </w:t>
            </w:r>
            <w:r w:rsidRPr="006A3D4A">
              <w:t>body</w:t>
            </w:r>
            <w:r w:rsidR="00090A36" w:rsidRPr="006A3D4A">
              <w:t xml:space="preserve"> </w:t>
            </w:r>
            <w:r w:rsidRPr="006A3D4A">
              <w:t>shall</w:t>
            </w:r>
            <w:r w:rsidR="00090A36" w:rsidRPr="006A3D4A">
              <w:t xml:space="preserve"> </w:t>
            </w:r>
            <w:r w:rsidRPr="006A3D4A">
              <w:t>have</w:t>
            </w:r>
            <w:r w:rsidR="00090A36" w:rsidRPr="006A3D4A">
              <w:t xml:space="preserve"> </w:t>
            </w:r>
            <w:r w:rsidRPr="006A3D4A">
              <w:t>been</w:t>
            </w:r>
            <w:r w:rsidR="00090A36" w:rsidRPr="006A3D4A">
              <w:t xml:space="preserve"> </w:t>
            </w:r>
            <w:r w:rsidRPr="006A3D4A">
              <w:t>transformed</w:t>
            </w:r>
            <w:r w:rsidR="00090A36" w:rsidRPr="006A3D4A">
              <w:t xml:space="preserve"> </w:t>
            </w:r>
            <w:r w:rsidRPr="006A3D4A">
              <w:t>according</w:t>
            </w:r>
            <w:r w:rsidR="00090A36" w:rsidRPr="006A3D4A">
              <w:t xml:space="preserve"> </w:t>
            </w:r>
            <w:r w:rsidRPr="006A3D4A">
              <w:t>to</w:t>
            </w:r>
            <w:r w:rsidR="00090A36" w:rsidRPr="006A3D4A">
              <w:t xml:space="preserve"> </w:t>
            </w:r>
            <w:r w:rsidRPr="006A3D4A">
              <w:t>the</w:t>
            </w:r>
            <w:r w:rsidR="00090A36" w:rsidRPr="006A3D4A">
              <w:t xml:space="preserve"> </w:t>
            </w:r>
            <w:r w:rsidRPr="006A3D4A">
              <w:t>rules</w:t>
            </w:r>
            <w:r w:rsidR="00090A36" w:rsidRPr="006A3D4A">
              <w:t xml:space="preserve"> </w:t>
            </w:r>
            <w:r w:rsidRPr="006A3D4A">
              <w:t>specified</w:t>
            </w:r>
            <w:r w:rsidR="00090A36" w:rsidRPr="006A3D4A">
              <w:t xml:space="preserve"> </w:t>
            </w:r>
            <w:r w:rsidRPr="006A3D4A">
              <w:t>in</w:t>
            </w:r>
            <w:r w:rsidR="00090A36" w:rsidRPr="006A3D4A">
              <w:t xml:space="preserve"> </w:t>
            </w:r>
            <w:r w:rsidRPr="006A3D4A">
              <w:t>clauses</w:t>
            </w:r>
            <w:r w:rsidR="00090A36" w:rsidRPr="006A3D4A">
              <w:t xml:space="preserve"> </w:t>
            </w:r>
            <w:r w:rsidRPr="006A3D4A">
              <w:t>5.2.2</w:t>
            </w:r>
            <w:r w:rsidR="00090A36" w:rsidRPr="006A3D4A">
              <w:t xml:space="preserve"> </w:t>
            </w:r>
            <w:r w:rsidRPr="006A3D4A">
              <w:t>and</w:t>
            </w:r>
            <w:r w:rsidR="00090A36" w:rsidRPr="006A3D4A">
              <w:t xml:space="preserve"> </w:t>
            </w:r>
            <w:r w:rsidRPr="006A3D4A">
              <w:t>5.3.2</w:t>
            </w:r>
            <w:r w:rsidR="00090A36" w:rsidRPr="006A3D4A">
              <w:t xml:space="preserve"> </w:t>
            </w:r>
            <w:r w:rsidRPr="006A3D4A">
              <w:t>of</w:t>
            </w:r>
            <w:r w:rsidR="00090A36" w:rsidRPr="006A3D4A">
              <w:t xml:space="preserve"> </w:t>
            </w:r>
            <w:r w:rsidRPr="006A3D4A">
              <w:t>ETSI</w:t>
            </w:r>
            <w:r w:rsidR="00090A36" w:rsidRPr="006A3D4A">
              <w:t xml:space="preserve"> </w:t>
            </w:r>
            <w:r w:rsidRPr="006A3D4A">
              <w:t>GS</w:t>
            </w:r>
            <w:r w:rsidR="00090A36" w:rsidRPr="006A3D4A">
              <w:t> </w:t>
            </w:r>
            <w:r w:rsidRPr="006A3D4A">
              <w:t>NFV</w:t>
            </w:r>
            <w:r w:rsidR="00623C60" w:rsidRPr="006A3D4A">
              <w:noBreakHyphen/>
            </w:r>
            <w:r w:rsidR="00090A36" w:rsidRPr="006A3D4A">
              <w:t xml:space="preserve"> </w:t>
            </w:r>
            <w:r w:rsidR="00623C60" w:rsidRPr="006A3D4A">
              <w:t>SOL</w:t>
            </w:r>
            <w:r w:rsidR="009864B9" w:rsidRPr="006A3D4A">
              <w:t xml:space="preserve"> </w:t>
            </w:r>
            <w:r w:rsidR="005A5F68" w:rsidRPr="006A3D4A">
              <w:t>013 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r w:rsidRPr="006A3D4A">
              <w:t>,</w:t>
            </w:r>
            <w:r w:rsidR="00090A36" w:rsidRPr="006A3D4A">
              <w:t xml:space="preserve"> </w:t>
            </w:r>
            <w:r w:rsidRPr="006A3D4A">
              <w:t>respectively.</w:t>
            </w:r>
          </w:p>
          <w:p w14:paraId="5802CFDD" w14:textId="77777777" w:rsidR="001A790B" w:rsidRPr="006A3D4A" w:rsidRDefault="001A790B" w:rsidP="006A6C55">
            <w:pPr>
              <w:pStyle w:val="TAL"/>
              <w:rPr>
                <w:rFonts w:eastAsia="Malgun Gothic"/>
                <w:lang w:eastAsia="ko-KR"/>
              </w:rPr>
            </w:pPr>
          </w:p>
          <w:p w14:paraId="7EED3157" w14:textId="43939292" w:rsidR="001A790B" w:rsidRPr="006A3D4A" w:rsidRDefault="001A790B" w:rsidP="006A6C55">
            <w:pPr>
              <w:pStyle w:val="TAL"/>
            </w:pPr>
            <w:r w:rsidRPr="006A3D4A">
              <w:t>If</w:t>
            </w:r>
            <w:r w:rsidR="00090A36" w:rsidRPr="006A3D4A">
              <w:t xml:space="preserve"> </w:t>
            </w:r>
            <w:r w:rsidRPr="006A3D4A">
              <w:t>the</w:t>
            </w:r>
            <w:r w:rsidR="00090A36" w:rsidRPr="006A3D4A">
              <w:t xml:space="preserve"> </w:t>
            </w:r>
            <w:r w:rsidRPr="006A3D4A">
              <w:t>API</w:t>
            </w:r>
            <w:r w:rsidR="00090A36" w:rsidRPr="006A3D4A">
              <w:t xml:space="preserve"> </w:t>
            </w:r>
            <w:r w:rsidRPr="006A3D4A">
              <w:t>producer</w:t>
            </w:r>
            <w:r w:rsidR="00090A36" w:rsidRPr="006A3D4A">
              <w:t xml:space="preserve"> </w:t>
            </w:r>
            <w:r w:rsidRPr="006A3D4A">
              <w:t>supports</w:t>
            </w:r>
            <w:r w:rsidR="00090A36" w:rsidRPr="006A3D4A">
              <w:t xml:space="preserve"> </w:t>
            </w:r>
            <w:r w:rsidRPr="006A3D4A">
              <w:t>alternative</w:t>
            </w:r>
            <w:r w:rsidR="00090A36" w:rsidRPr="006A3D4A">
              <w:t xml:space="preserve"> </w:t>
            </w:r>
            <w:r w:rsidRPr="006A3D4A">
              <w:t>2</w:t>
            </w:r>
            <w:r w:rsidR="00090A36" w:rsidRPr="006A3D4A">
              <w:t xml:space="preserve"> </w:t>
            </w:r>
            <w:r w:rsidRPr="006A3D4A">
              <w:t>(paging)</w:t>
            </w:r>
            <w:r w:rsidR="00090A36" w:rsidRPr="006A3D4A">
              <w:t xml:space="preserve"> </w:t>
            </w:r>
            <w:r w:rsidRPr="006A3D4A">
              <w:t>according</w:t>
            </w:r>
            <w:r w:rsidR="00090A36" w:rsidRPr="006A3D4A">
              <w:t xml:space="preserve"> </w:t>
            </w:r>
            <w:r w:rsidRPr="006A3D4A">
              <w:t>to</w:t>
            </w:r>
            <w:r w:rsidR="00090A36" w:rsidRPr="006A3D4A">
              <w:t xml:space="preserve"> </w:t>
            </w:r>
            <w:r w:rsidRPr="006A3D4A">
              <w:t>clause</w:t>
            </w:r>
            <w:r w:rsidR="00090A36" w:rsidRPr="006A3D4A">
              <w:t xml:space="preserve"> </w:t>
            </w:r>
            <w:r w:rsidRPr="006A3D4A">
              <w:t>5.4.2.1</w:t>
            </w:r>
            <w:r w:rsidR="00090A36" w:rsidRPr="006A3D4A">
              <w:t xml:space="preserve"> </w:t>
            </w:r>
            <w:r w:rsidRPr="006A3D4A">
              <w:t>of</w:t>
            </w:r>
            <w:r w:rsidR="00090A36" w:rsidRPr="006A3D4A">
              <w:t xml:space="preserve"> </w:t>
            </w:r>
            <w:r w:rsidRPr="006A3D4A">
              <w:t>ETSI</w:t>
            </w:r>
            <w:r w:rsidR="00090A36" w:rsidRPr="006A3D4A">
              <w:t xml:space="preserve"> GS </w:t>
            </w:r>
            <w:r w:rsidR="00623C60" w:rsidRPr="006A3D4A">
              <w:t>NFV</w:t>
            </w:r>
            <w:r w:rsidR="00090A36" w:rsidRPr="006A3D4A">
              <w:noBreakHyphen/>
              <w:t>SOL 013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r w:rsidR="00090A36" w:rsidRPr="006A3D4A">
              <w:t xml:space="preserve"> </w:t>
            </w:r>
            <w:r w:rsidRPr="006A3D4A">
              <w:t>for</w:t>
            </w:r>
            <w:r w:rsidR="00090A36" w:rsidRPr="006A3D4A">
              <w:t xml:space="preserve"> </w:t>
            </w:r>
            <w:r w:rsidRPr="006A3D4A">
              <w:t>this</w:t>
            </w:r>
            <w:r w:rsidR="00090A36" w:rsidRPr="006A3D4A">
              <w:t xml:space="preserve"> </w:t>
            </w:r>
            <w:r w:rsidRPr="006A3D4A">
              <w:t>resource,</w:t>
            </w:r>
            <w:r w:rsidR="00090A36" w:rsidRPr="006A3D4A">
              <w:t xml:space="preserve"> </w:t>
            </w:r>
            <w:r w:rsidRPr="006A3D4A">
              <w:t>inclusion</w:t>
            </w:r>
            <w:r w:rsidR="00090A36" w:rsidRPr="006A3D4A">
              <w:t xml:space="preserve"> </w:t>
            </w:r>
            <w:r w:rsidRPr="006A3D4A">
              <w:t>of</w:t>
            </w:r>
            <w:r w:rsidR="00090A36" w:rsidRPr="006A3D4A">
              <w:t xml:space="preserve"> </w:t>
            </w:r>
            <w:r w:rsidRPr="006A3D4A">
              <w:t>the</w:t>
            </w:r>
            <w:r w:rsidR="00090A36" w:rsidRPr="006A3D4A">
              <w:t xml:space="preserve"> </w:t>
            </w:r>
            <w:r w:rsidRPr="006A3D4A">
              <w:t>Link</w:t>
            </w:r>
            <w:r w:rsidR="00090A36" w:rsidRPr="006A3D4A">
              <w:t xml:space="preserve"> </w:t>
            </w:r>
            <w:r w:rsidRPr="006A3D4A">
              <w:t>HTTP</w:t>
            </w:r>
            <w:r w:rsidR="00090A36" w:rsidRPr="006A3D4A">
              <w:t xml:space="preserve"> </w:t>
            </w:r>
            <w:r w:rsidRPr="006A3D4A">
              <w:t>header</w:t>
            </w:r>
            <w:r w:rsidR="00090A36" w:rsidRPr="006A3D4A">
              <w:t xml:space="preserve"> </w:t>
            </w:r>
            <w:r w:rsidRPr="006A3D4A">
              <w:t>in</w:t>
            </w:r>
            <w:r w:rsidR="00090A36" w:rsidRPr="006A3D4A">
              <w:t xml:space="preserve"> </w:t>
            </w:r>
            <w:r w:rsidRPr="006A3D4A">
              <w:t>this</w:t>
            </w:r>
            <w:r w:rsidR="00090A36" w:rsidRPr="006A3D4A">
              <w:t xml:space="preserve"> </w:t>
            </w:r>
            <w:r w:rsidRPr="006A3D4A">
              <w:t>response</w:t>
            </w:r>
            <w:r w:rsidR="00090A36" w:rsidRPr="006A3D4A">
              <w:t xml:space="preserve"> </w:t>
            </w:r>
            <w:r w:rsidRPr="006A3D4A">
              <w:t>shall</w:t>
            </w:r>
            <w:r w:rsidR="00090A36" w:rsidRPr="006A3D4A">
              <w:t xml:space="preserve"> </w:t>
            </w:r>
            <w:r w:rsidRPr="006A3D4A">
              <w:t>follow</w:t>
            </w:r>
            <w:r w:rsidR="00090A36" w:rsidRPr="006A3D4A">
              <w:t xml:space="preserve"> </w:t>
            </w:r>
            <w:r w:rsidRPr="006A3D4A">
              <w:t>the</w:t>
            </w:r>
            <w:r w:rsidR="00090A36" w:rsidRPr="006A3D4A">
              <w:t xml:space="preserve"> </w:t>
            </w:r>
            <w:r w:rsidRPr="006A3D4A">
              <w:t>provisions</w:t>
            </w:r>
            <w:r w:rsidR="00090A36" w:rsidRPr="006A3D4A">
              <w:t xml:space="preserve"> </w:t>
            </w:r>
            <w:r w:rsidRPr="006A3D4A">
              <w:t>in</w:t>
            </w:r>
            <w:r w:rsidR="00090A36" w:rsidRPr="006A3D4A">
              <w:t xml:space="preserve"> </w:t>
            </w:r>
            <w:r w:rsidRPr="006A3D4A">
              <w:t>clause</w:t>
            </w:r>
            <w:r w:rsidR="00090A36" w:rsidRPr="006A3D4A">
              <w:t xml:space="preserve"> </w:t>
            </w:r>
            <w:r w:rsidRPr="006A3D4A">
              <w:t>5.4.2.3</w:t>
            </w:r>
            <w:r w:rsidR="00090A36" w:rsidRPr="006A3D4A">
              <w:t xml:space="preserve"> </w:t>
            </w:r>
            <w:r w:rsidRPr="006A3D4A">
              <w:t>of</w:t>
            </w:r>
            <w:r w:rsidR="00090A36" w:rsidRPr="006A3D4A">
              <w:t xml:space="preserve"> </w:t>
            </w:r>
            <w:r w:rsidRPr="006A3D4A">
              <w:t>ETSI</w:t>
            </w:r>
            <w:r w:rsidR="00090A36" w:rsidRPr="006A3D4A">
              <w:t xml:space="preserve"> </w:t>
            </w:r>
            <w:r w:rsidR="00623C60" w:rsidRPr="006A3D4A">
              <w:t>GS</w:t>
            </w:r>
            <w:r w:rsidR="000959C2" w:rsidRPr="006A3D4A">
              <w:t> </w:t>
            </w:r>
            <w:r w:rsidR="00623C60" w:rsidRPr="006A3D4A">
              <w:t>NFV</w:t>
            </w:r>
            <w:r w:rsidR="00623C60" w:rsidRPr="006A3D4A">
              <w:noBreakHyphen/>
              <w:t>SOL</w:t>
            </w:r>
            <w:r w:rsidR="00090A36" w:rsidRPr="006A3D4A">
              <w:t xml:space="preserve"> </w:t>
            </w:r>
            <w:r w:rsidR="00623C60" w:rsidRPr="006A3D4A">
              <w:t>013</w:t>
            </w:r>
            <w:r w:rsidR="00F453ED">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r w:rsidRPr="006A3D4A">
              <w:t>.</w:t>
            </w:r>
          </w:p>
        </w:tc>
      </w:tr>
      <w:tr w:rsidR="00090A36" w:rsidRPr="006A3D4A" w14:paraId="324F1BD7" w14:textId="77777777" w:rsidTr="00835984">
        <w:trPr>
          <w:jc w:val="center"/>
        </w:trPr>
        <w:tc>
          <w:tcPr>
            <w:tcW w:w="537" w:type="pct"/>
            <w:vMerge/>
            <w:tcBorders>
              <w:left w:val="single" w:sz="6" w:space="0" w:color="000000"/>
              <w:right w:val="single" w:sz="6" w:space="0" w:color="000000"/>
            </w:tcBorders>
            <w:shd w:val="clear" w:color="auto" w:fill="BFBFBF" w:themeFill="background1" w:themeFillShade="BF"/>
            <w:vAlign w:val="center"/>
          </w:tcPr>
          <w:p w14:paraId="24965E00" w14:textId="77777777" w:rsidR="001A790B" w:rsidRPr="006A3D4A" w:rsidRDefault="001A790B" w:rsidP="006A6C55">
            <w:pPr>
              <w:pStyle w:val="TAL"/>
              <w:jc w:val="center"/>
              <w:rPr>
                <w:highlight w:val="yellow"/>
              </w:rPr>
            </w:pPr>
          </w:p>
        </w:tc>
        <w:tc>
          <w:tcPr>
            <w:tcW w:w="1027" w:type="pct"/>
            <w:tcBorders>
              <w:top w:val="single" w:sz="6" w:space="0" w:color="000000"/>
              <w:left w:val="single" w:sz="6" w:space="0" w:color="000000"/>
              <w:bottom w:val="single" w:sz="6" w:space="0" w:color="000000"/>
              <w:right w:val="single" w:sz="6" w:space="0" w:color="000000"/>
            </w:tcBorders>
            <w:shd w:val="clear" w:color="auto" w:fill="auto"/>
          </w:tcPr>
          <w:p w14:paraId="37A0F400" w14:textId="77777777" w:rsidR="001A790B" w:rsidRPr="006A3D4A" w:rsidRDefault="001A790B" w:rsidP="006A6C55">
            <w:pPr>
              <w:pStyle w:val="TAL"/>
              <w:rPr>
                <w:lang w:eastAsia="ko-KR"/>
              </w:rPr>
            </w:pPr>
            <w:r w:rsidRPr="006A3D4A">
              <w:rPr>
                <w:rFonts w:eastAsia="宋体" w:hint="eastAsia"/>
                <w:lang w:eastAsia="zh-CN"/>
              </w:rPr>
              <w:t>P</w:t>
            </w:r>
            <w:r w:rsidRPr="006A3D4A">
              <w:rPr>
                <w:rFonts w:eastAsia="宋体"/>
                <w:lang w:eastAsia="zh-CN"/>
              </w:rPr>
              <w:t>roblemDetails</w:t>
            </w:r>
          </w:p>
        </w:tc>
        <w:tc>
          <w:tcPr>
            <w:tcW w:w="673" w:type="pct"/>
            <w:tcBorders>
              <w:top w:val="single" w:sz="6" w:space="0" w:color="000000"/>
              <w:left w:val="single" w:sz="6" w:space="0" w:color="000000"/>
              <w:bottom w:val="single" w:sz="6" w:space="0" w:color="000000"/>
              <w:right w:val="single" w:sz="6" w:space="0" w:color="000000"/>
            </w:tcBorders>
          </w:tcPr>
          <w:p w14:paraId="34BD8136" w14:textId="77777777" w:rsidR="001A790B" w:rsidRPr="006A3D4A" w:rsidRDefault="001A790B" w:rsidP="006A6C55">
            <w:pPr>
              <w:pStyle w:val="TAL"/>
              <w:rPr>
                <w:lang w:eastAsia="ko-KR"/>
              </w:rPr>
            </w:pPr>
            <w:r w:rsidRPr="006A3D4A">
              <w:rPr>
                <w:rFonts w:eastAsia="宋体" w:hint="eastAsia"/>
                <w:lang w:eastAsia="zh-CN"/>
              </w:rPr>
              <w:t>1</w:t>
            </w:r>
          </w:p>
        </w:tc>
        <w:tc>
          <w:tcPr>
            <w:tcW w:w="597" w:type="pct"/>
            <w:tcBorders>
              <w:top w:val="single" w:sz="6" w:space="0" w:color="000000"/>
              <w:left w:val="single" w:sz="6" w:space="0" w:color="000000"/>
              <w:bottom w:val="single" w:sz="6" w:space="0" w:color="000000"/>
              <w:right w:val="single" w:sz="6" w:space="0" w:color="000000"/>
            </w:tcBorders>
          </w:tcPr>
          <w:p w14:paraId="6512CCF5" w14:textId="77777777" w:rsidR="001A790B" w:rsidRPr="006A3D4A" w:rsidRDefault="001A790B" w:rsidP="006A6C55">
            <w:pPr>
              <w:pStyle w:val="TAL"/>
            </w:pPr>
            <w:r w:rsidRPr="006A3D4A">
              <w:rPr>
                <w:rFonts w:hint="eastAsia"/>
              </w:rPr>
              <w:t>4</w:t>
            </w:r>
            <w:r w:rsidRPr="006A3D4A">
              <w:t>00</w:t>
            </w:r>
            <w:r w:rsidR="00090A36" w:rsidRPr="006A3D4A">
              <w:t xml:space="preserve"> </w:t>
            </w:r>
            <w:r w:rsidRPr="006A3D4A">
              <w:t>Bad</w:t>
            </w:r>
            <w:r w:rsidR="00090A36" w:rsidRPr="006A3D4A">
              <w:t xml:space="preserve"> </w:t>
            </w:r>
            <w:r w:rsidRPr="006A3D4A">
              <w:t>Request</w:t>
            </w:r>
          </w:p>
        </w:tc>
        <w:tc>
          <w:tcPr>
            <w:tcW w:w="2166" w:type="pct"/>
            <w:tcBorders>
              <w:top w:val="single" w:sz="6" w:space="0" w:color="000000"/>
              <w:left w:val="single" w:sz="6" w:space="0" w:color="000000"/>
              <w:bottom w:val="single" w:sz="6" w:space="0" w:color="000000"/>
              <w:right w:val="single" w:sz="6" w:space="0" w:color="000000"/>
            </w:tcBorders>
          </w:tcPr>
          <w:p w14:paraId="1D4DB2C4" w14:textId="77777777" w:rsidR="001A790B" w:rsidRPr="006A3D4A" w:rsidRDefault="001A790B" w:rsidP="006A6C55">
            <w:pPr>
              <w:pStyle w:val="TAL"/>
            </w:pPr>
            <w:r w:rsidRPr="006A3D4A">
              <w:rPr>
                <w:rFonts w:hint="eastAsia"/>
              </w:rPr>
              <w:t>S</w:t>
            </w:r>
            <w:r w:rsidRPr="006A3D4A">
              <w:t>hall</w:t>
            </w:r>
            <w:r w:rsidR="00090A36" w:rsidRPr="006A3D4A">
              <w:t xml:space="preserve"> </w:t>
            </w:r>
            <w:r w:rsidRPr="006A3D4A">
              <w:t>be</w:t>
            </w:r>
            <w:r w:rsidR="00090A36" w:rsidRPr="006A3D4A">
              <w:t xml:space="preserve"> </w:t>
            </w:r>
            <w:r w:rsidRPr="006A3D4A">
              <w:t>returned</w:t>
            </w:r>
            <w:r w:rsidR="00090A36" w:rsidRPr="006A3D4A">
              <w:t xml:space="preserve"> </w:t>
            </w:r>
            <w:r w:rsidRPr="006A3D4A">
              <w:t>upon</w:t>
            </w:r>
            <w:r w:rsidR="00090A36" w:rsidRPr="006A3D4A">
              <w:t xml:space="preserve"> </w:t>
            </w:r>
            <w:r w:rsidRPr="006A3D4A">
              <w:t>the</w:t>
            </w:r>
            <w:r w:rsidR="00090A36" w:rsidRPr="006A3D4A">
              <w:t xml:space="preserve"> </w:t>
            </w:r>
            <w:r w:rsidRPr="006A3D4A">
              <w:t>following</w:t>
            </w:r>
            <w:r w:rsidR="00090A36" w:rsidRPr="006A3D4A">
              <w:t xml:space="preserve"> </w:t>
            </w:r>
            <w:r w:rsidRPr="006A3D4A">
              <w:t>error:</w:t>
            </w:r>
            <w:r w:rsidR="00090A36" w:rsidRPr="006A3D4A">
              <w:t xml:space="preserve"> </w:t>
            </w:r>
            <w:r w:rsidRPr="006A3D4A">
              <w:t>Invalid</w:t>
            </w:r>
            <w:r w:rsidR="00090A36" w:rsidRPr="006A3D4A">
              <w:t xml:space="preserve"> </w:t>
            </w:r>
            <w:r w:rsidRPr="006A3D4A">
              <w:t>attribute-based</w:t>
            </w:r>
            <w:r w:rsidR="00090A36" w:rsidRPr="006A3D4A">
              <w:t xml:space="preserve"> </w:t>
            </w:r>
            <w:r w:rsidRPr="006A3D4A">
              <w:t>filtering</w:t>
            </w:r>
            <w:r w:rsidR="00090A36" w:rsidRPr="006A3D4A">
              <w:t xml:space="preserve"> </w:t>
            </w:r>
            <w:r w:rsidRPr="006A3D4A">
              <w:t>expression.</w:t>
            </w:r>
          </w:p>
          <w:p w14:paraId="48CFC1EC" w14:textId="77777777" w:rsidR="001A790B" w:rsidRPr="006A3D4A" w:rsidRDefault="001A790B" w:rsidP="006A6C55">
            <w:pPr>
              <w:pStyle w:val="TAL"/>
            </w:pPr>
          </w:p>
          <w:p w14:paraId="654F67D4" w14:textId="77777777" w:rsidR="001A790B" w:rsidRPr="006A3D4A" w:rsidRDefault="001A790B" w:rsidP="006A6C55">
            <w:pPr>
              <w:pStyle w:val="TAL"/>
            </w:pPr>
            <w:r w:rsidRPr="006A3D4A">
              <w:t>The</w:t>
            </w:r>
            <w:r w:rsidR="00090A36" w:rsidRPr="006A3D4A">
              <w:t xml:space="preserve"> </w:t>
            </w:r>
            <w:r w:rsidRPr="006A3D4A">
              <w:t>response</w:t>
            </w:r>
            <w:r w:rsidR="00090A36" w:rsidRPr="006A3D4A">
              <w:t xml:space="preserve"> </w:t>
            </w:r>
            <w:r w:rsidRPr="006A3D4A">
              <w:t>body</w:t>
            </w:r>
            <w:r w:rsidR="00090A36" w:rsidRPr="006A3D4A">
              <w:t xml:space="preserve"> </w:t>
            </w:r>
            <w:r w:rsidRPr="006A3D4A">
              <w:t>shall</w:t>
            </w:r>
            <w:r w:rsidR="00090A36" w:rsidRPr="006A3D4A">
              <w:t xml:space="preserve"> </w:t>
            </w:r>
            <w:r w:rsidRPr="006A3D4A">
              <w:t>contain</w:t>
            </w:r>
            <w:r w:rsidR="00090A36" w:rsidRPr="006A3D4A">
              <w:t xml:space="preserve"> </w:t>
            </w:r>
            <w:r w:rsidRPr="006A3D4A">
              <w:t>a</w:t>
            </w:r>
            <w:r w:rsidR="00090A36" w:rsidRPr="006A3D4A">
              <w:t xml:space="preserve"> </w:t>
            </w:r>
            <w:r w:rsidRPr="006A3D4A">
              <w:t>ProblemDetails</w:t>
            </w:r>
            <w:r w:rsidR="00090A36" w:rsidRPr="006A3D4A">
              <w:t xml:space="preserve"> </w:t>
            </w:r>
            <w:r w:rsidRPr="006A3D4A">
              <w:t>structure,</w:t>
            </w:r>
            <w:r w:rsidR="00090A36" w:rsidRPr="006A3D4A">
              <w:t xml:space="preserve"> </w:t>
            </w:r>
            <w:r w:rsidRPr="006A3D4A">
              <w:t>in</w:t>
            </w:r>
            <w:r w:rsidR="00090A36" w:rsidRPr="006A3D4A">
              <w:t xml:space="preserve"> </w:t>
            </w:r>
            <w:r w:rsidRPr="006A3D4A">
              <w:t>which</w:t>
            </w:r>
            <w:r w:rsidR="00090A36" w:rsidRPr="006A3D4A">
              <w:t xml:space="preserve"> </w:t>
            </w:r>
            <w:r w:rsidRPr="006A3D4A">
              <w:t>the</w:t>
            </w:r>
            <w:r w:rsidR="00090A36" w:rsidRPr="006A3D4A">
              <w:t xml:space="preserve"> </w:t>
            </w:r>
            <w:r w:rsidRPr="006A3D4A">
              <w:t>"detail"</w:t>
            </w:r>
            <w:r w:rsidR="00090A36" w:rsidRPr="006A3D4A">
              <w:t xml:space="preserve"> </w:t>
            </w:r>
            <w:r w:rsidRPr="006A3D4A">
              <w:t>attribute</w:t>
            </w:r>
            <w:r w:rsidR="00090A36" w:rsidRPr="006A3D4A">
              <w:t xml:space="preserve"> </w:t>
            </w:r>
            <w:r w:rsidRPr="006A3D4A">
              <w:t>should</w:t>
            </w:r>
            <w:r w:rsidR="00090A36" w:rsidRPr="006A3D4A">
              <w:t xml:space="preserve"> </w:t>
            </w:r>
            <w:r w:rsidRPr="006A3D4A">
              <w:t>convey</w:t>
            </w:r>
            <w:r w:rsidR="00090A36" w:rsidRPr="006A3D4A">
              <w:t xml:space="preserve"> </w:t>
            </w:r>
            <w:r w:rsidRPr="006A3D4A">
              <w:t>more</w:t>
            </w:r>
            <w:r w:rsidR="00090A36" w:rsidRPr="006A3D4A">
              <w:t xml:space="preserve"> </w:t>
            </w:r>
            <w:r w:rsidRPr="006A3D4A">
              <w:t>information</w:t>
            </w:r>
            <w:r w:rsidR="00090A36" w:rsidRPr="006A3D4A">
              <w:t xml:space="preserve"> </w:t>
            </w:r>
            <w:r w:rsidRPr="006A3D4A">
              <w:t>about</w:t>
            </w:r>
            <w:r w:rsidR="00090A36" w:rsidRPr="006A3D4A">
              <w:t xml:space="preserve"> </w:t>
            </w:r>
            <w:r w:rsidRPr="006A3D4A">
              <w:t>the</w:t>
            </w:r>
            <w:r w:rsidR="00090A36" w:rsidRPr="006A3D4A">
              <w:t xml:space="preserve"> </w:t>
            </w:r>
            <w:r w:rsidRPr="006A3D4A">
              <w:t>error.</w:t>
            </w:r>
          </w:p>
        </w:tc>
      </w:tr>
      <w:tr w:rsidR="00090A36" w:rsidRPr="006A3D4A" w14:paraId="0B4B2EA3" w14:textId="77777777" w:rsidTr="00835984">
        <w:trPr>
          <w:jc w:val="center"/>
        </w:trPr>
        <w:tc>
          <w:tcPr>
            <w:tcW w:w="537" w:type="pct"/>
            <w:vMerge/>
            <w:tcBorders>
              <w:left w:val="single" w:sz="6" w:space="0" w:color="000000"/>
              <w:right w:val="single" w:sz="6" w:space="0" w:color="000000"/>
            </w:tcBorders>
            <w:shd w:val="clear" w:color="auto" w:fill="BFBFBF" w:themeFill="background1" w:themeFillShade="BF"/>
            <w:vAlign w:val="center"/>
          </w:tcPr>
          <w:p w14:paraId="1FEBC932" w14:textId="77777777" w:rsidR="001A790B" w:rsidRPr="006A3D4A" w:rsidRDefault="001A790B" w:rsidP="006A6C55">
            <w:pPr>
              <w:pStyle w:val="TAL"/>
              <w:jc w:val="center"/>
              <w:rPr>
                <w:highlight w:val="yellow"/>
              </w:rPr>
            </w:pPr>
          </w:p>
        </w:tc>
        <w:tc>
          <w:tcPr>
            <w:tcW w:w="1027" w:type="pct"/>
            <w:tcBorders>
              <w:top w:val="single" w:sz="6" w:space="0" w:color="000000"/>
              <w:left w:val="single" w:sz="6" w:space="0" w:color="000000"/>
              <w:bottom w:val="single" w:sz="6" w:space="0" w:color="000000"/>
              <w:right w:val="single" w:sz="6" w:space="0" w:color="000000"/>
            </w:tcBorders>
            <w:shd w:val="clear" w:color="auto" w:fill="auto"/>
          </w:tcPr>
          <w:p w14:paraId="33923E95" w14:textId="77777777" w:rsidR="001A790B" w:rsidRPr="006A3D4A" w:rsidRDefault="001A790B" w:rsidP="006A6C55">
            <w:pPr>
              <w:pStyle w:val="TAL"/>
              <w:rPr>
                <w:lang w:eastAsia="ko-KR"/>
              </w:rPr>
            </w:pPr>
            <w:r w:rsidRPr="006A3D4A">
              <w:rPr>
                <w:rFonts w:eastAsia="宋体" w:hint="eastAsia"/>
                <w:lang w:eastAsia="zh-CN"/>
              </w:rPr>
              <w:t>P</w:t>
            </w:r>
            <w:r w:rsidRPr="006A3D4A">
              <w:rPr>
                <w:rFonts w:eastAsia="宋体"/>
                <w:lang w:eastAsia="zh-CN"/>
              </w:rPr>
              <w:t>roblemDetails</w:t>
            </w:r>
          </w:p>
        </w:tc>
        <w:tc>
          <w:tcPr>
            <w:tcW w:w="673" w:type="pct"/>
            <w:tcBorders>
              <w:top w:val="single" w:sz="6" w:space="0" w:color="000000"/>
              <w:left w:val="single" w:sz="6" w:space="0" w:color="000000"/>
              <w:bottom w:val="single" w:sz="6" w:space="0" w:color="000000"/>
              <w:right w:val="single" w:sz="6" w:space="0" w:color="000000"/>
            </w:tcBorders>
          </w:tcPr>
          <w:p w14:paraId="0C77B58B" w14:textId="77777777" w:rsidR="001A790B" w:rsidRPr="006A3D4A" w:rsidRDefault="001A790B" w:rsidP="006A6C55">
            <w:pPr>
              <w:pStyle w:val="TAL"/>
              <w:rPr>
                <w:lang w:eastAsia="ko-KR"/>
              </w:rPr>
            </w:pPr>
            <w:r w:rsidRPr="006A3D4A">
              <w:rPr>
                <w:rFonts w:eastAsia="宋体" w:hint="eastAsia"/>
                <w:lang w:eastAsia="zh-CN"/>
              </w:rPr>
              <w:t>1</w:t>
            </w:r>
          </w:p>
        </w:tc>
        <w:tc>
          <w:tcPr>
            <w:tcW w:w="597" w:type="pct"/>
            <w:tcBorders>
              <w:top w:val="single" w:sz="6" w:space="0" w:color="000000"/>
              <w:left w:val="single" w:sz="6" w:space="0" w:color="000000"/>
              <w:bottom w:val="single" w:sz="6" w:space="0" w:color="000000"/>
              <w:right w:val="single" w:sz="6" w:space="0" w:color="000000"/>
            </w:tcBorders>
          </w:tcPr>
          <w:p w14:paraId="677C600C" w14:textId="77777777" w:rsidR="001A790B" w:rsidRPr="006A3D4A" w:rsidRDefault="001A790B" w:rsidP="006A6C55">
            <w:pPr>
              <w:pStyle w:val="TAL"/>
            </w:pPr>
            <w:r w:rsidRPr="006A3D4A">
              <w:rPr>
                <w:rFonts w:hint="eastAsia"/>
              </w:rPr>
              <w:t>4</w:t>
            </w:r>
            <w:r w:rsidRPr="006A3D4A">
              <w:t>00</w:t>
            </w:r>
            <w:r w:rsidR="00090A36" w:rsidRPr="006A3D4A">
              <w:t xml:space="preserve"> </w:t>
            </w:r>
            <w:r w:rsidRPr="006A3D4A">
              <w:t>Bad</w:t>
            </w:r>
            <w:r w:rsidR="00090A36" w:rsidRPr="006A3D4A">
              <w:t xml:space="preserve"> </w:t>
            </w:r>
            <w:r w:rsidRPr="006A3D4A">
              <w:t>Request</w:t>
            </w:r>
          </w:p>
        </w:tc>
        <w:tc>
          <w:tcPr>
            <w:tcW w:w="2166" w:type="pct"/>
            <w:tcBorders>
              <w:top w:val="single" w:sz="6" w:space="0" w:color="000000"/>
              <w:left w:val="single" w:sz="6" w:space="0" w:color="000000"/>
              <w:bottom w:val="single" w:sz="6" w:space="0" w:color="000000"/>
              <w:right w:val="single" w:sz="6" w:space="0" w:color="000000"/>
            </w:tcBorders>
          </w:tcPr>
          <w:p w14:paraId="297DA24C" w14:textId="77777777" w:rsidR="001A790B" w:rsidRPr="006A3D4A" w:rsidRDefault="001A790B" w:rsidP="006A6C55">
            <w:pPr>
              <w:pStyle w:val="TAL"/>
            </w:pPr>
            <w:r w:rsidRPr="006A3D4A">
              <w:rPr>
                <w:rFonts w:hint="eastAsia"/>
              </w:rPr>
              <w:t>S</w:t>
            </w:r>
            <w:r w:rsidRPr="006A3D4A">
              <w:t>hall</w:t>
            </w:r>
            <w:r w:rsidR="00090A36" w:rsidRPr="006A3D4A">
              <w:t xml:space="preserve"> </w:t>
            </w:r>
            <w:r w:rsidRPr="006A3D4A">
              <w:t>be</w:t>
            </w:r>
            <w:r w:rsidR="00090A36" w:rsidRPr="006A3D4A">
              <w:t xml:space="preserve"> </w:t>
            </w:r>
            <w:r w:rsidRPr="006A3D4A">
              <w:t>returned</w:t>
            </w:r>
            <w:r w:rsidR="00090A36" w:rsidRPr="006A3D4A">
              <w:t xml:space="preserve"> </w:t>
            </w:r>
            <w:r w:rsidRPr="006A3D4A">
              <w:t>upon</w:t>
            </w:r>
            <w:r w:rsidR="00090A36" w:rsidRPr="006A3D4A">
              <w:t xml:space="preserve"> </w:t>
            </w:r>
            <w:r w:rsidRPr="006A3D4A">
              <w:t>the</w:t>
            </w:r>
            <w:r w:rsidR="00090A36" w:rsidRPr="006A3D4A">
              <w:t xml:space="preserve"> </w:t>
            </w:r>
            <w:r w:rsidRPr="006A3D4A">
              <w:t>following</w:t>
            </w:r>
            <w:r w:rsidR="00090A36" w:rsidRPr="006A3D4A">
              <w:t xml:space="preserve"> </w:t>
            </w:r>
            <w:r w:rsidRPr="006A3D4A">
              <w:t>error:</w:t>
            </w:r>
            <w:r w:rsidR="00090A36" w:rsidRPr="006A3D4A">
              <w:t xml:space="preserve"> </w:t>
            </w:r>
            <w:r w:rsidRPr="006A3D4A">
              <w:t>Response</w:t>
            </w:r>
            <w:r w:rsidR="00090A36" w:rsidRPr="006A3D4A">
              <w:t xml:space="preserve"> </w:t>
            </w:r>
            <w:r w:rsidRPr="006A3D4A">
              <w:t>too</w:t>
            </w:r>
            <w:r w:rsidR="00090A36" w:rsidRPr="006A3D4A">
              <w:t xml:space="preserve"> </w:t>
            </w:r>
            <w:r w:rsidRPr="006A3D4A">
              <w:t>big.</w:t>
            </w:r>
          </w:p>
          <w:p w14:paraId="53C813B3" w14:textId="77777777" w:rsidR="001A790B" w:rsidRPr="006A3D4A" w:rsidRDefault="001A790B" w:rsidP="006A6C55">
            <w:pPr>
              <w:pStyle w:val="TAL"/>
            </w:pPr>
          </w:p>
          <w:p w14:paraId="3DA8AEEA" w14:textId="61BE577F" w:rsidR="001A790B" w:rsidRPr="006A3D4A" w:rsidRDefault="001A790B" w:rsidP="006A6C55">
            <w:pPr>
              <w:pStyle w:val="TAL"/>
            </w:pPr>
            <w:r w:rsidRPr="006A3D4A">
              <w:t>If</w:t>
            </w:r>
            <w:r w:rsidR="00090A36" w:rsidRPr="006A3D4A">
              <w:t xml:space="preserve"> </w:t>
            </w:r>
            <w:r w:rsidRPr="006A3D4A">
              <w:t>the</w:t>
            </w:r>
            <w:r w:rsidR="00090A36" w:rsidRPr="006A3D4A">
              <w:t xml:space="preserve"> </w:t>
            </w:r>
            <w:r w:rsidRPr="006A3D4A">
              <w:t>API</w:t>
            </w:r>
            <w:r w:rsidR="00090A36" w:rsidRPr="006A3D4A">
              <w:t xml:space="preserve"> </w:t>
            </w:r>
            <w:r w:rsidRPr="006A3D4A">
              <w:t>producer</w:t>
            </w:r>
            <w:r w:rsidR="00090A36" w:rsidRPr="006A3D4A">
              <w:t xml:space="preserve"> </w:t>
            </w:r>
            <w:r w:rsidRPr="006A3D4A">
              <w:t>supports</w:t>
            </w:r>
            <w:r w:rsidR="00090A36" w:rsidRPr="006A3D4A">
              <w:t xml:space="preserve"> </w:t>
            </w:r>
            <w:r w:rsidRPr="006A3D4A">
              <w:t>alternative</w:t>
            </w:r>
            <w:r w:rsidR="00090A36" w:rsidRPr="006A3D4A">
              <w:t xml:space="preserve"> </w:t>
            </w:r>
            <w:r w:rsidRPr="006A3D4A">
              <w:t>1</w:t>
            </w:r>
            <w:r w:rsidR="00090A36" w:rsidRPr="006A3D4A">
              <w:t xml:space="preserve"> </w:t>
            </w:r>
            <w:r w:rsidRPr="006A3D4A">
              <w:t>(error)</w:t>
            </w:r>
            <w:r w:rsidR="00090A36" w:rsidRPr="006A3D4A">
              <w:t xml:space="preserve"> </w:t>
            </w:r>
            <w:r w:rsidRPr="006A3D4A">
              <w:t>according</w:t>
            </w:r>
            <w:r w:rsidR="00090A36" w:rsidRPr="006A3D4A">
              <w:t xml:space="preserve"> </w:t>
            </w:r>
            <w:r w:rsidRPr="006A3D4A">
              <w:t>to</w:t>
            </w:r>
            <w:r w:rsidR="00090A36" w:rsidRPr="006A3D4A">
              <w:t xml:space="preserve"> </w:t>
            </w:r>
            <w:r w:rsidRPr="006A3D4A">
              <w:t>clause</w:t>
            </w:r>
            <w:r w:rsidR="00090A36" w:rsidRPr="006A3D4A">
              <w:t xml:space="preserve"> </w:t>
            </w:r>
            <w:r w:rsidRPr="006A3D4A">
              <w:t>5.4.2.1</w:t>
            </w:r>
            <w:r w:rsidR="00090A36" w:rsidRPr="006A3D4A">
              <w:t xml:space="preserve"> </w:t>
            </w:r>
            <w:r w:rsidRPr="006A3D4A">
              <w:t>of</w:t>
            </w:r>
            <w:r w:rsidR="00090A36" w:rsidRPr="006A3D4A">
              <w:t xml:space="preserve"> </w:t>
            </w:r>
            <w:r w:rsidRPr="006A3D4A">
              <w:t>ETSI</w:t>
            </w:r>
            <w:r w:rsidR="00090A36" w:rsidRPr="006A3D4A">
              <w:t xml:space="preserve"> </w:t>
            </w:r>
            <w:r w:rsidR="005A5F68" w:rsidRPr="006A3D4A">
              <w:t>GS </w:t>
            </w:r>
            <w:r w:rsidR="00623C60" w:rsidRPr="006A3D4A">
              <w:t>NFV</w:t>
            </w:r>
            <w:r w:rsidR="005A5F68" w:rsidRPr="006A3D4A">
              <w:noBreakHyphen/>
              <w:t>SOL 013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r w:rsidR="00090A36" w:rsidRPr="006A3D4A">
              <w:t xml:space="preserve"> </w:t>
            </w:r>
            <w:r w:rsidRPr="006A3D4A">
              <w:t>for</w:t>
            </w:r>
            <w:r w:rsidR="00090A36" w:rsidRPr="006A3D4A">
              <w:t xml:space="preserve"> </w:t>
            </w:r>
            <w:r w:rsidRPr="006A3D4A">
              <w:t>this</w:t>
            </w:r>
            <w:r w:rsidR="00090A36" w:rsidRPr="006A3D4A">
              <w:t xml:space="preserve"> </w:t>
            </w:r>
            <w:r w:rsidRPr="006A3D4A">
              <w:t>resource,</w:t>
            </w:r>
            <w:r w:rsidR="00090A36" w:rsidRPr="006A3D4A">
              <w:t xml:space="preserve"> </w:t>
            </w:r>
            <w:r w:rsidRPr="006A3D4A">
              <w:t>this</w:t>
            </w:r>
            <w:r w:rsidR="00090A36" w:rsidRPr="006A3D4A">
              <w:t xml:space="preserve"> </w:t>
            </w:r>
            <w:r w:rsidRPr="006A3D4A">
              <w:t>error</w:t>
            </w:r>
            <w:r w:rsidR="00090A36" w:rsidRPr="006A3D4A">
              <w:t xml:space="preserve"> </w:t>
            </w:r>
            <w:r w:rsidRPr="006A3D4A">
              <w:t>response</w:t>
            </w:r>
            <w:r w:rsidR="00090A36" w:rsidRPr="006A3D4A">
              <w:t xml:space="preserve"> </w:t>
            </w:r>
            <w:r w:rsidRPr="006A3D4A">
              <w:t>shall</w:t>
            </w:r>
            <w:r w:rsidR="00090A36" w:rsidRPr="006A3D4A">
              <w:t xml:space="preserve"> </w:t>
            </w:r>
            <w:r w:rsidRPr="006A3D4A">
              <w:t>follow</w:t>
            </w:r>
            <w:r w:rsidR="00090A36" w:rsidRPr="006A3D4A">
              <w:t xml:space="preserve"> </w:t>
            </w:r>
            <w:r w:rsidRPr="006A3D4A">
              <w:t>the</w:t>
            </w:r>
            <w:r w:rsidR="00090A36" w:rsidRPr="006A3D4A">
              <w:t xml:space="preserve"> </w:t>
            </w:r>
            <w:r w:rsidRPr="006A3D4A">
              <w:t>provisions</w:t>
            </w:r>
            <w:r w:rsidR="00090A36" w:rsidRPr="006A3D4A">
              <w:t xml:space="preserve"> </w:t>
            </w:r>
            <w:r w:rsidRPr="006A3D4A">
              <w:t>in</w:t>
            </w:r>
            <w:r w:rsidR="00090A36" w:rsidRPr="006A3D4A">
              <w:t xml:space="preserve"> </w:t>
            </w:r>
            <w:r w:rsidRPr="006A3D4A">
              <w:t>clause</w:t>
            </w:r>
            <w:r w:rsidR="000959C2" w:rsidRPr="006A3D4A">
              <w:t> </w:t>
            </w:r>
            <w:r w:rsidRPr="006A3D4A">
              <w:t>5.4.2.2</w:t>
            </w:r>
            <w:r w:rsidR="00090A36" w:rsidRPr="006A3D4A">
              <w:t xml:space="preserve"> </w:t>
            </w:r>
            <w:r w:rsidRPr="006A3D4A">
              <w:t>of</w:t>
            </w:r>
            <w:r w:rsidR="00090A36" w:rsidRPr="006A3D4A">
              <w:t xml:space="preserve"> </w:t>
            </w:r>
            <w:r w:rsidRPr="00C246D4">
              <w:t>ETSI</w:t>
            </w:r>
            <w:r w:rsidR="00090A36" w:rsidRPr="00C246D4">
              <w:t xml:space="preserve"> </w:t>
            </w:r>
            <w:r w:rsidRPr="00C246D4">
              <w:t>GS</w:t>
            </w:r>
            <w:r w:rsidR="00090A36" w:rsidRPr="00C246D4">
              <w:t xml:space="preserve"> </w:t>
            </w:r>
            <w:r w:rsidRPr="00C246D4">
              <w:t>NFV-SOL</w:t>
            </w:r>
            <w:r w:rsidR="00090A36" w:rsidRPr="00C246D4">
              <w:t xml:space="preserve"> </w:t>
            </w:r>
            <w:r w:rsidRPr="00C246D4">
              <w:t>013</w:t>
            </w:r>
            <w:r w:rsidR="00090A36"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tc>
      </w:tr>
      <w:tr w:rsidR="00090A36" w:rsidRPr="006A3D4A" w14:paraId="4480A9DB" w14:textId="77777777" w:rsidTr="00835984">
        <w:trPr>
          <w:jc w:val="center"/>
        </w:trPr>
        <w:tc>
          <w:tcPr>
            <w:tcW w:w="537"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5E48DEB5" w14:textId="77777777" w:rsidR="001A790B" w:rsidRPr="006A3D4A" w:rsidRDefault="001A790B" w:rsidP="006A6C55">
            <w:pPr>
              <w:pStyle w:val="TAL"/>
              <w:jc w:val="center"/>
              <w:rPr>
                <w:highlight w:val="yellow"/>
              </w:rPr>
            </w:pPr>
          </w:p>
        </w:tc>
        <w:tc>
          <w:tcPr>
            <w:tcW w:w="1027" w:type="pct"/>
            <w:tcBorders>
              <w:top w:val="single" w:sz="6" w:space="0" w:color="000000"/>
              <w:left w:val="single" w:sz="6" w:space="0" w:color="000000"/>
              <w:bottom w:val="single" w:sz="6" w:space="0" w:color="000000"/>
              <w:right w:val="single" w:sz="6" w:space="0" w:color="000000"/>
            </w:tcBorders>
            <w:shd w:val="clear" w:color="auto" w:fill="auto"/>
          </w:tcPr>
          <w:p w14:paraId="2C94A823" w14:textId="77777777" w:rsidR="001A790B" w:rsidRPr="006A3D4A" w:rsidRDefault="001A790B" w:rsidP="006A6C55">
            <w:pPr>
              <w:pStyle w:val="TAL"/>
            </w:pPr>
            <w:r w:rsidRPr="006A3D4A">
              <w:t>ProblemDetails</w:t>
            </w:r>
          </w:p>
        </w:tc>
        <w:tc>
          <w:tcPr>
            <w:tcW w:w="673" w:type="pct"/>
            <w:tcBorders>
              <w:top w:val="single" w:sz="6" w:space="0" w:color="000000"/>
              <w:left w:val="single" w:sz="6" w:space="0" w:color="000000"/>
              <w:bottom w:val="single" w:sz="6" w:space="0" w:color="000000"/>
              <w:right w:val="single" w:sz="6" w:space="0" w:color="000000"/>
            </w:tcBorders>
          </w:tcPr>
          <w:p w14:paraId="5E030D25" w14:textId="0DD30EF9" w:rsidR="001A790B" w:rsidRPr="006A3D4A" w:rsidRDefault="001A790B" w:rsidP="006A6C55">
            <w:pPr>
              <w:pStyle w:val="TAL"/>
            </w:pPr>
            <w:r w:rsidRPr="006A3D4A">
              <w:t>See</w:t>
            </w:r>
            <w:r w:rsidR="00090A36" w:rsidRPr="006A3D4A">
              <w:t xml:space="preserve"> </w:t>
            </w:r>
            <w:r w:rsidRPr="006A3D4A">
              <w:t>clause 6.4</w:t>
            </w:r>
            <w:r w:rsidR="00090A36" w:rsidRPr="006A3D4A">
              <w:t xml:space="preserve"> </w:t>
            </w:r>
            <w:r w:rsidRPr="006A3D4A">
              <w:t>of</w:t>
            </w:r>
            <w:r w:rsidR="00090A36"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97" w:type="pct"/>
            <w:tcBorders>
              <w:top w:val="single" w:sz="6" w:space="0" w:color="000000"/>
              <w:left w:val="single" w:sz="6" w:space="0" w:color="000000"/>
              <w:bottom w:val="single" w:sz="6" w:space="0" w:color="000000"/>
              <w:right w:val="single" w:sz="6" w:space="0" w:color="000000"/>
            </w:tcBorders>
          </w:tcPr>
          <w:p w14:paraId="361C3AC1" w14:textId="77777777" w:rsidR="001A790B" w:rsidRPr="006A3D4A" w:rsidRDefault="001A790B" w:rsidP="006A6C55">
            <w:pPr>
              <w:pStyle w:val="TAL"/>
            </w:pPr>
            <w:r w:rsidRPr="006A3D4A">
              <w:t>4xx/5xx</w:t>
            </w:r>
          </w:p>
        </w:tc>
        <w:tc>
          <w:tcPr>
            <w:tcW w:w="2166" w:type="pct"/>
            <w:tcBorders>
              <w:top w:val="single" w:sz="6" w:space="0" w:color="000000"/>
              <w:left w:val="single" w:sz="6" w:space="0" w:color="000000"/>
              <w:bottom w:val="single" w:sz="6" w:space="0" w:color="000000"/>
              <w:right w:val="single" w:sz="6" w:space="0" w:color="000000"/>
            </w:tcBorders>
          </w:tcPr>
          <w:p w14:paraId="7406D0AE" w14:textId="3C6F28C5" w:rsidR="001A790B" w:rsidRPr="006A3D4A" w:rsidRDefault="001A790B" w:rsidP="006A6C55">
            <w:pPr>
              <w:pStyle w:val="TAL"/>
            </w:pPr>
            <w:r w:rsidRPr="006A3D4A">
              <w:t>In</w:t>
            </w:r>
            <w:r w:rsidR="00090A36" w:rsidRPr="006A3D4A">
              <w:t xml:space="preserve"> </w:t>
            </w:r>
            <w:r w:rsidRPr="006A3D4A">
              <w:t>addition</w:t>
            </w:r>
            <w:r w:rsidR="00090A36" w:rsidRPr="006A3D4A">
              <w:t xml:space="preserve"> </w:t>
            </w:r>
            <w:r w:rsidRPr="006A3D4A">
              <w:t>to</w:t>
            </w:r>
            <w:r w:rsidR="00090A36" w:rsidRPr="006A3D4A">
              <w:t xml:space="preserve"> </w:t>
            </w:r>
            <w:r w:rsidRPr="006A3D4A">
              <w:t>the</w:t>
            </w:r>
            <w:r w:rsidR="00090A36" w:rsidRPr="006A3D4A">
              <w:t xml:space="preserve"> </w:t>
            </w:r>
            <w:r w:rsidRPr="006A3D4A">
              <w:t>response</w:t>
            </w:r>
            <w:r w:rsidR="00090A36" w:rsidRPr="006A3D4A">
              <w:t xml:space="preserve"> </w:t>
            </w:r>
            <w:r w:rsidRPr="006A3D4A">
              <w:t>codes</w:t>
            </w:r>
            <w:r w:rsidR="00090A36" w:rsidRPr="006A3D4A">
              <w:t xml:space="preserve"> </w:t>
            </w:r>
            <w:r w:rsidRPr="006A3D4A">
              <w:t>defined</w:t>
            </w:r>
            <w:r w:rsidR="00090A36" w:rsidRPr="006A3D4A">
              <w:t xml:space="preserve"> </w:t>
            </w:r>
            <w:r w:rsidRPr="006A3D4A">
              <w:t>above,</w:t>
            </w:r>
            <w:r w:rsidR="00090A36" w:rsidRPr="006A3D4A">
              <w:t xml:space="preserve"> </w:t>
            </w:r>
            <w:r w:rsidRPr="006A3D4A">
              <w:t>any</w:t>
            </w:r>
            <w:r w:rsidR="00090A36" w:rsidRPr="006A3D4A">
              <w:t xml:space="preserve"> </w:t>
            </w:r>
            <w:r w:rsidRPr="006A3D4A">
              <w:t>common</w:t>
            </w:r>
            <w:r w:rsidR="00090A36" w:rsidRPr="006A3D4A">
              <w:t xml:space="preserve"> </w:t>
            </w:r>
            <w:r w:rsidRPr="006A3D4A">
              <w:t>error</w:t>
            </w:r>
            <w:r w:rsidR="00090A36" w:rsidRPr="006A3D4A">
              <w:t xml:space="preserve"> </w:t>
            </w:r>
            <w:r w:rsidRPr="006A3D4A">
              <w:t>response</w:t>
            </w:r>
            <w:r w:rsidR="00090A36" w:rsidRPr="006A3D4A">
              <w:t xml:space="preserve"> </w:t>
            </w:r>
            <w:r w:rsidRPr="006A3D4A">
              <w:t>code</w:t>
            </w:r>
            <w:r w:rsidR="00090A36" w:rsidRPr="006A3D4A">
              <w:t xml:space="preserve"> </w:t>
            </w:r>
            <w:r w:rsidRPr="006A3D4A">
              <w:t>as</w:t>
            </w:r>
            <w:r w:rsidR="00090A36" w:rsidRPr="006A3D4A">
              <w:t xml:space="preserve"> </w:t>
            </w:r>
            <w:r w:rsidRPr="006A3D4A">
              <w:t>defined</w:t>
            </w:r>
            <w:r w:rsidR="00090A36" w:rsidRPr="006A3D4A">
              <w:t xml:space="preserve"> </w:t>
            </w:r>
            <w:r w:rsidRPr="006A3D4A">
              <w:t>in</w:t>
            </w:r>
            <w:r w:rsidR="00090A36" w:rsidRPr="006A3D4A">
              <w:t xml:space="preserve"> </w:t>
            </w:r>
            <w:r w:rsidRPr="006A3D4A">
              <w:t>clause</w:t>
            </w:r>
            <w:r w:rsidR="00090A36" w:rsidRPr="006A3D4A">
              <w:t xml:space="preserve"> </w:t>
            </w:r>
            <w:r w:rsidRPr="006A3D4A">
              <w:t>6.4</w:t>
            </w:r>
            <w:r w:rsidR="00090A36" w:rsidRPr="006A3D4A">
              <w:t xml:space="preserve"> </w:t>
            </w:r>
            <w:r w:rsidRPr="006A3D4A">
              <w:t>of</w:t>
            </w:r>
            <w:r w:rsidR="00090A36" w:rsidRPr="006A3D4A">
              <w:t xml:space="preserve"> </w:t>
            </w:r>
            <w:r w:rsidRPr="00C246D4">
              <w:t>ETSI</w:t>
            </w:r>
            <w:r w:rsidR="00090A36" w:rsidRPr="00C246D4">
              <w:t xml:space="preserve"> </w:t>
            </w:r>
            <w:r w:rsidRPr="00C246D4">
              <w:t>GS</w:t>
            </w:r>
            <w:r w:rsidR="00090A36" w:rsidRPr="00C246D4">
              <w:t xml:space="preserve"> </w:t>
            </w:r>
            <w:r w:rsidRPr="00C246D4">
              <w:t>NFV-SOL</w:t>
            </w:r>
            <w:r w:rsidR="00090A36" w:rsidRPr="00C246D4">
              <w:t xml:space="preserve"> </w:t>
            </w:r>
            <w:r w:rsidRPr="00C246D4">
              <w:t>013</w:t>
            </w:r>
            <w:r w:rsidR="00090A36"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090A36" w:rsidRPr="006A3D4A">
              <w:t xml:space="preserve"> </w:t>
            </w:r>
            <w:r w:rsidRPr="006A3D4A">
              <w:t>may</w:t>
            </w:r>
            <w:r w:rsidR="00090A36" w:rsidRPr="006A3D4A">
              <w:t xml:space="preserve"> </w:t>
            </w:r>
            <w:r w:rsidRPr="006A3D4A">
              <w:t>be</w:t>
            </w:r>
            <w:r w:rsidR="00090A36" w:rsidRPr="006A3D4A">
              <w:t xml:space="preserve"> </w:t>
            </w:r>
            <w:r w:rsidRPr="006A3D4A">
              <w:t>returned.</w:t>
            </w:r>
            <w:r w:rsidR="00090A36" w:rsidRPr="006A3D4A">
              <w:t xml:space="preserve"> </w:t>
            </w:r>
          </w:p>
        </w:tc>
      </w:tr>
    </w:tbl>
    <w:p w14:paraId="17012023" w14:textId="77777777" w:rsidR="001A790B" w:rsidRPr="006A3D4A" w:rsidRDefault="001A790B" w:rsidP="001A790B"/>
    <w:p w14:paraId="213A8F92" w14:textId="77777777" w:rsidR="001A790B" w:rsidRPr="006A3D4A" w:rsidRDefault="001A790B" w:rsidP="001A790B">
      <w:pPr>
        <w:pStyle w:val="50"/>
      </w:pPr>
      <w:bookmarkStart w:id="170" w:name="_Toc130561436"/>
      <w:bookmarkStart w:id="171" w:name="_Toc130561557"/>
      <w:bookmarkStart w:id="172" w:name="_Toc130798550"/>
      <w:bookmarkStart w:id="173" w:name="_Toc130910252"/>
      <w:r w:rsidRPr="006A3D4A">
        <w:lastRenderedPageBreak/>
        <w:t>5.5.3.3.3</w:t>
      </w:r>
      <w:r w:rsidRPr="006A3D4A">
        <w:tab/>
        <w:t>PUT</w:t>
      </w:r>
      <w:bookmarkEnd w:id="170"/>
      <w:bookmarkEnd w:id="171"/>
      <w:bookmarkEnd w:id="172"/>
      <w:bookmarkEnd w:id="173"/>
    </w:p>
    <w:p w14:paraId="5EA297FF" w14:textId="7E3DB127" w:rsidR="001A790B" w:rsidRPr="006A3D4A" w:rsidRDefault="001A790B" w:rsidP="001A790B">
      <w:r w:rsidRPr="006A3D4A">
        <w:t>This method is not supported. When this method is requested on this resource, the API producer shall return a "405</w:t>
      </w:r>
      <w:r w:rsidR="00D639C9" w:rsidRPr="006A3D4A">
        <w:t> </w:t>
      </w:r>
      <w:r w:rsidRPr="006A3D4A">
        <w:t xml:space="preserve">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1EAE082D" w14:textId="77777777" w:rsidR="001A790B" w:rsidRPr="006A3D4A" w:rsidRDefault="001A790B" w:rsidP="001A790B">
      <w:pPr>
        <w:pStyle w:val="50"/>
      </w:pPr>
      <w:bookmarkStart w:id="174" w:name="_Toc130561437"/>
      <w:bookmarkStart w:id="175" w:name="_Toc130561558"/>
      <w:bookmarkStart w:id="176" w:name="_Toc130798551"/>
      <w:bookmarkStart w:id="177" w:name="_Toc130910253"/>
      <w:r w:rsidRPr="006A3D4A">
        <w:t>5.5.3.3.4</w:t>
      </w:r>
      <w:r w:rsidRPr="006A3D4A">
        <w:tab/>
        <w:t>PATCH</w:t>
      </w:r>
      <w:bookmarkEnd w:id="174"/>
      <w:bookmarkEnd w:id="175"/>
      <w:bookmarkEnd w:id="176"/>
      <w:bookmarkEnd w:id="177"/>
    </w:p>
    <w:p w14:paraId="157C6777" w14:textId="48C3484B" w:rsidR="001A790B" w:rsidRPr="006A3D4A" w:rsidRDefault="001A790B" w:rsidP="001A790B">
      <w:r w:rsidRPr="006A3D4A">
        <w:t>This method is not supported. When this method is requested on this resource, the API producer shall return a "405</w:t>
      </w:r>
      <w:r w:rsidR="00D639C9" w:rsidRPr="006A3D4A">
        <w:t> </w:t>
      </w:r>
      <w:r w:rsidRPr="006A3D4A">
        <w:t xml:space="preserve">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6099EDC9" w14:textId="77777777" w:rsidR="001A790B" w:rsidRPr="006A3D4A" w:rsidRDefault="001A790B" w:rsidP="001A790B">
      <w:pPr>
        <w:pStyle w:val="50"/>
      </w:pPr>
      <w:bookmarkStart w:id="178" w:name="_Toc130561438"/>
      <w:bookmarkStart w:id="179" w:name="_Toc130561559"/>
      <w:bookmarkStart w:id="180" w:name="_Toc130798552"/>
      <w:bookmarkStart w:id="181" w:name="_Toc130910254"/>
      <w:r w:rsidRPr="006A3D4A">
        <w:t>5.5.3.3.5</w:t>
      </w:r>
      <w:r w:rsidRPr="006A3D4A">
        <w:tab/>
        <w:t>DELETE</w:t>
      </w:r>
      <w:bookmarkEnd w:id="178"/>
      <w:bookmarkEnd w:id="179"/>
      <w:bookmarkEnd w:id="180"/>
      <w:bookmarkEnd w:id="181"/>
    </w:p>
    <w:p w14:paraId="0C4422A5" w14:textId="7EAE22B1" w:rsidR="001A790B" w:rsidRPr="006A3D4A" w:rsidRDefault="001A790B" w:rsidP="001A790B">
      <w:r w:rsidRPr="006A3D4A">
        <w:t>This method is not supported. When this method is requested on this resource, the API producer shall return a "405</w:t>
      </w:r>
      <w:r w:rsidR="00D639C9" w:rsidRPr="006A3D4A">
        <w:t> </w:t>
      </w:r>
      <w:r w:rsidRPr="006A3D4A">
        <w:t xml:space="preserve">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2CF1D9A0" w14:textId="77777777" w:rsidR="001A790B" w:rsidRPr="006A3D4A" w:rsidRDefault="001A790B" w:rsidP="001A790B">
      <w:pPr>
        <w:pStyle w:val="30"/>
      </w:pPr>
      <w:bookmarkStart w:id="182" w:name="_Toc130561439"/>
      <w:bookmarkStart w:id="183" w:name="_Toc130561560"/>
      <w:bookmarkStart w:id="184" w:name="_Toc130798553"/>
      <w:bookmarkStart w:id="185" w:name="_Toc130910255"/>
      <w:r w:rsidRPr="006A3D4A">
        <w:t>5.5.4</w:t>
      </w:r>
      <w:r w:rsidRPr="006A3D4A">
        <w:tab/>
        <w:t>Resource: Individual policy</w:t>
      </w:r>
      <w:bookmarkEnd w:id="182"/>
      <w:bookmarkEnd w:id="183"/>
      <w:bookmarkEnd w:id="184"/>
      <w:bookmarkEnd w:id="185"/>
    </w:p>
    <w:p w14:paraId="5536A61E" w14:textId="77777777" w:rsidR="001A790B" w:rsidRPr="006A3D4A" w:rsidRDefault="001A790B" w:rsidP="001A790B">
      <w:pPr>
        <w:pStyle w:val="40"/>
      </w:pPr>
      <w:bookmarkStart w:id="186" w:name="_Toc130561440"/>
      <w:bookmarkStart w:id="187" w:name="_Toc130561561"/>
      <w:bookmarkStart w:id="188" w:name="_Toc130798554"/>
      <w:bookmarkStart w:id="189" w:name="_Toc130910256"/>
      <w:r w:rsidRPr="006A3D4A">
        <w:t>5.5.4.1</w:t>
      </w:r>
      <w:r w:rsidRPr="006A3D4A">
        <w:tab/>
        <w:t>Description</w:t>
      </w:r>
      <w:bookmarkEnd w:id="186"/>
      <w:bookmarkEnd w:id="187"/>
      <w:bookmarkEnd w:id="188"/>
      <w:bookmarkEnd w:id="189"/>
    </w:p>
    <w:p w14:paraId="2C8FA251" w14:textId="77777777" w:rsidR="001A790B" w:rsidRPr="006A3D4A" w:rsidRDefault="001A790B" w:rsidP="001A790B">
      <w:r w:rsidRPr="006A3D4A">
        <w:t>This resource represents an individual policy. The API consumer can use this resource to modify an individual policy, to read information about the policy and delete the policy.</w:t>
      </w:r>
    </w:p>
    <w:p w14:paraId="1D52D9F7" w14:textId="77777777" w:rsidR="001A790B" w:rsidRPr="006A3D4A" w:rsidRDefault="001A790B" w:rsidP="001A790B">
      <w:pPr>
        <w:pStyle w:val="40"/>
      </w:pPr>
      <w:bookmarkStart w:id="190" w:name="_Toc130561441"/>
      <w:bookmarkStart w:id="191" w:name="_Toc130561562"/>
      <w:bookmarkStart w:id="192" w:name="_Toc130798555"/>
      <w:bookmarkStart w:id="193" w:name="_Toc130910257"/>
      <w:r w:rsidRPr="006A3D4A">
        <w:t>5.5.4.2</w:t>
      </w:r>
      <w:r w:rsidRPr="006A3D4A">
        <w:tab/>
        <w:t>Resource definition</w:t>
      </w:r>
      <w:bookmarkEnd w:id="190"/>
      <w:bookmarkEnd w:id="191"/>
      <w:bookmarkEnd w:id="192"/>
      <w:bookmarkEnd w:id="193"/>
    </w:p>
    <w:p w14:paraId="0E8098B9" w14:textId="77777777" w:rsidR="001A790B" w:rsidRPr="006A3D4A" w:rsidRDefault="001A790B" w:rsidP="001A790B">
      <w:r w:rsidRPr="006A3D4A">
        <w:t>The resource URI is:</w:t>
      </w:r>
    </w:p>
    <w:p w14:paraId="766FA953" w14:textId="77777777" w:rsidR="001A790B" w:rsidRPr="006A3D4A" w:rsidRDefault="001A790B" w:rsidP="001A790B">
      <w:pPr>
        <w:rPr>
          <w:rFonts w:eastAsia="宋体"/>
          <w:b/>
          <w:lang w:eastAsia="ko-KR"/>
        </w:rPr>
      </w:pPr>
      <w:r w:rsidRPr="006A3D4A">
        <w:rPr>
          <w:b/>
          <w:lang w:eastAsia="ko-KR"/>
        </w:rPr>
        <w:tab/>
        <w:t>{apiRoot}/nfvpolicy/</w:t>
      </w:r>
      <w:r w:rsidRPr="006A3D4A">
        <w:rPr>
          <w:rFonts w:eastAsia="宋体"/>
          <w:b/>
          <w:lang w:eastAsia="ko-KR"/>
        </w:rPr>
        <w:t>{apiMajorVersion}</w:t>
      </w:r>
      <w:r w:rsidRPr="006A3D4A">
        <w:rPr>
          <w:b/>
          <w:lang w:eastAsia="ko-KR"/>
        </w:rPr>
        <w:t>/policies/{policyId}</w:t>
      </w:r>
    </w:p>
    <w:p w14:paraId="34BFD73B" w14:textId="77777777" w:rsidR="001A790B" w:rsidRPr="006A3D4A" w:rsidRDefault="001A790B" w:rsidP="001A790B">
      <w:r w:rsidRPr="006A3D4A">
        <w:t>This resource shall support the resource URI variables defined in table 5.5.4.2-1.</w:t>
      </w:r>
    </w:p>
    <w:p w14:paraId="3EB0B27F" w14:textId="77777777" w:rsidR="001A790B" w:rsidRPr="006A3D4A" w:rsidRDefault="001A790B" w:rsidP="004251EC">
      <w:pPr>
        <w:pStyle w:val="TH"/>
      </w:pPr>
      <w:r w:rsidRPr="006A3D4A">
        <w:t>Table 5.5.4.2-1: Resource URI variables for this resource</w:t>
      </w:r>
    </w:p>
    <w:tbl>
      <w:tblPr>
        <w:tblW w:w="4229" w:type="pct"/>
        <w:jc w:val="center"/>
        <w:tblBorders>
          <w:top w:val="single" w:sz="6" w:space="0" w:color="000000"/>
          <w:left w:val="single" w:sz="6" w:space="0" w:color="000000"/>
          <w:bottom w:val="single" w:sz="6" w:space="0" w:color="000000"/>
          <w:right w:val="single" w:sz="6" w:space="0" w:color="000000"/>
        </w:tblBorders>
        <w:tblCellMar>
          <w:top w:w="45" w:type="dxa"/>
          <w:left w:w="28" w:type="dxa"/>
          <w:bottom w:w="45" w:type="dxa"/>
          <w:right w:w="45" w:type="dxa"/>
        </w:tblCellMar>
        <w:tblLook w:val="0000" w:firstRow="0" w:lastRow="0" w:firstColumn="0" w:lastColumn="0" w:noHBand="0" w:noVBand="0"/>
      </w:tblPr>
      <w:tblGrid>
        <w:gridCol w:w="1916"/>
        <w:gridCol w:w="6223"/>
      </w:tblGrid>
      <w:tr w:rsidR="001A790B" w:rsidRPr="006A3D4A" w14:paraId="665E2337"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CCCCCC"/>
            <w:tcMar>
              <w:top w:w="0" w:type="dxa"/>
              <w:bottom w:w="0" w:type="dxa"/>
            </w:tcMar>
          </w:tcPr>
          <w:p w14:paraId="1BBC9798" w14:textId="77777777" w:rsidR="001A790B" w:rsidRPr="006A3D4A" w:rsidRDefault="001A790B" w:rsidP="006A6C55">
            <w:pPr>
              <w:pStyle w:val="TAH"/>
            </w:pPr>
            <w:r w:rsidRPr="006A3D4A">
              <w:t>Name</w:t>
            </w:r>
          </w:p>
        </w:tc>
        <w:tc>
          <w:tcPr>
            <w:tcW w:w="3823" w:type="pct"/>
            <w:tcBorders>
              <w:top w:val="single" w:sz="6" w:space="0" w:color="000000"/>
              <w:left w:val="single" w:sz="6" w:space="0" w:color="000000"/>
              <w:bottom w:val="single" w:sz="6" w:space="0" w:color="000000"/>
              <w:right w:val="single" w:sz="6" w:space="0" w:color="000000"/>
            </w:tcBorders>
            <w:shd w:val="clear" w:color="auto" w:fill="CCCCCC"/>
            <w:tcMar>
              <w:top w:w="0" w:type="dxa"/>
              <w:bottom w:w="0" w:type="dxa"/>
            </w:tcMar>
            <w:vAlign w:val="center"/>
          </w:tcPr>
          <w:p w14:paraId="2D105373" w14:textId="77777777" w:rsidR="001A790B" w:rsidRPr="006A3D4A" w:rsidRDefault="001A790B" w:rsidP="006A6C55">
            <w:pPr>
              <w:pStyle w:val="TAH"/>
            </w:pPr>
            <w:r w:rsidRPr="006A3D4A">
              <w:t>Definition</w:t>
            </w:r>
          </w:p>
        </w:tc>
      </w:tr>
      <w:tr w:rsidR="001A790B" w:rsidRPr="006A3D4A" w14:paraId="758BA5F2"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4479D6E9" w14:textId="77777777" w:rsidR="001A790B" w:rsidRPr="006A3D4A" w:rsidRDefault="001A790B" w:rsidP="006A6C55">
            <w:pPr>
              <w:pStyle w:val="TAL"/>
            </w:pPr>
            <w:r w:rsidRPr="006A3D4A">
              <w:t>apiRoot</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113691FF" w14:textId="20C7311F" w:rsidR="001A790B" w:rsidRPr="006A3D4A" w:rsidRDefault="001A790B" w:rsidP="006A6C55">
            <w:pPr>
              <w:pStyle w:val="TAL"/>
            </w:pPr>
            <w:r w:rsidRPr="006A3D4A">
              <w:t xml:space="preserve">See clause 4.1 of </w:t>
            </w:r>
            <w:r w:rsidRPr="00C246D4">
              <w:t xml:space="preserve">ETSI GS NFV-SOL 013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p>
        </w:tc>
      </w:tr>
      <w:tr w:rsidR="001A790B" w:rsidRPr="006A3D4A" w14:paraId="25E2DF51"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096A2B9B" w14:textId="77777777" w:rsidR="001A790B" w:rsidRPr="006A3D4A" w:rsidRDefault="001A790B" w:rsidP="006A6C55">
            <w:pPr>
              <w:pStyle w:val="TAL"/>
            </w:pPr>
            <w:r w:rsidRPr="006A3D4A">
              <w:t>apiMajorVersion</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491781FF" w14:textId="77777777" w:rsidR="001A790B" w:rsidRPr="006A3D4A" w:rsidRDefault="001A790B" w:rsidP="006A6C55">
            <w:pPr>
              <w:pStyle w:val="TAL"/>
            </w:pPr>
            <w:r w:rsidRPr="006A3D4A">
              <w:t>See clause 5.2</w:t>
            </w:r>
          </w:p>
        </w:tc>
      </w:tr>
      <w:tr w:rsidR="001A790B" w:rsidRPr="006A3D4A" w14:paraId="6159F8A9"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0B9DEB70" w14:textId="77777777" w:rsidR="001A790B" w:rsidRPr="006A3D4A" w:rsidRDefault="001A790B" w:rsidP="006A6C55">
            <w:pPr>
              <w:pStyle w:val="TAL"/>
            </w:pPr>
            <w:r w:rsidRPr="006A3D4A">
              <w:t>policyId</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445DE654" w14:textId="017C254A" w:rsidR="001A790B" w:rsidRPr="006A3D4A" w:rsidRDefault="001A790B" w:rsidP="006A6C55">
            <w:pPr>
              <w:pStyle w:val="TAL"/>
            </w:pPr>
            <w:r w:rsidRPr="006A3D4A">
              <w:t>Identifier of the policy. See note</w:t>
            </w:r>
          </w:p>
        </w:tc>
      </w:tr>
      <w:tr w:rsidR="001A790B" w:rsidRPr="006A3D4A" w14:paraId="064401A3" w14:textId="77777777" w:rsidTr="006A6C5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53A5448F" w14:textId="77777777" w:rsidR="001A790B" w:rsidRPr="006A3D4A" w:rsidRDefault="001A790B" w:rsidP="006A6C55">
            <w:pPr>
              <w:pStyle w:val="TAN"/>
            </w:pPr>
            <w:r w:rsidRPr="006A3D4A">
              <w:rPr>
                <w:lang w:eastAsia="ko-KR"/>
              </w:rPr>
              <w:t>NOTE:</w:t>
            </w:r>
            <w:r w:rsidRPr="006A3D4A">
              <w:rPr>
                <w:lang w:eastAsia="ko-KR"/>
              </w:rPr>
              <w:tab/>
              <w:t>This identifier can be retrieved from the resource referenced by the "Location" HTTP header in the response to a POST request creating a new "individual policy" resource. It can also be retrieved from the "id" attribute in the payload body of that response.</w:t>
            </w:r>
          </w:p>
        </w:tc>
      </w:tr>
    </w:tbl>
    <w:p w14:paraId="79FF7BF7" w14:textId="77777777" w:rsidR="004251EC" w:rsidRPr="006A3D4A" w:rsidRDefault="004251EC" w:rsidP="004251EC"/>
    <w:p w14:paraId="5943A3F2" w14:textId="77777777" w:rsidR="001A790B" w:rsidRPr="006A3D4A" w:rsidRDefault="001A790B" w:rsidP="001A790B">
      <w:pPr>
        <w:pStyle w:val="40"/>
      </w:pPr>
      <w:bookmarkStart w:id="194" w:name="_Toc130561442"/>
      <w:bookmarkStart w:id="195" w:name="_Toc130561563"/>
      <w:bookmarkStart w:id="196" w:name="_Toc130798556"/>
      <w:bookmarkStart w:id="197" w:name="_Toc130910258"/>
      <w:r w:rsidRPr="006A3D4A">
        <w:t>5.5.4.3</w:t>
      </w:r>
      <w:r w:rsidRPr="006A3D4A">
        <w:tab/>
        <w:t>Resource methods</w:t>
      </w:r>
      <w:bookmarkEnd w:id="194"/>
      <w:bookmarkEnd w:id="195"/>
      <w:bookmarkEnd w:id="196"/>
      <w:bookmarkEnd w:id="197"/>
    </w:p>
    <w:p w14:paraId="12F56670" w14:textId="77777777" w:rsidR="001A790B" w:rsidRPr="006A3D4A" w:rsidRDefault="001A790B" w:rsidP="001A790B">
      <w:pPr>
        <w:pStyle w:val="50"/>
      </w:pPr>
      <w:bookmarkStart w:id="198" w:name="_Toc130561443"/>
      <w:bookmarkStart w:id="199" w:name="_Toc130561564"/>
      <w:bookmarkStart w:id="200" w:name="_Toc130798557"/>
      <w:bookmarkStart w:id="201" w:name="_Toc130910259"/>
      <w:r w:rsidRPr="006A3D4A">
        <w:t>5.5.4.3.1</w:t>
      </w:r>
      <w:r w:rsidRPr="006A3D4A">
        <w:tab/>
        <w:t>POST</w:t>
      </w:r>
      <w:bookmarkEnd w:id="198"/>
      <w:bookmarkEnd w:id="199"/>
      <w:bookmarkEnd w:id="200"/>
      <w:bookmarkEnd w:id="201"/>
    </w:p>
    <w:p w14:paraId="6B67A343" w14:textId="765CEF94" w:rsidR="001A790B" w:rsidRPr="006A3D4A" w:rsidRDefault="001A790B" w:rsidP="001A790B">
      <w:r w:rsidRPr="006A3D4A">
        <w:t xml:space="preserve">This method is not supported. When this method is requested on this resource, the API producer shall return a "405 Method Not Allowed" response as defined in clause 4.6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01EF339C" w14:textId="77777777" w:rsidR="001A790B" w:rsidRPr="006A3D4A" w:rsidRDefault="001A790B" w:rsidP="001A790B">
      <w:pPr>
        <w:pStyle w:val="50"/>
      </w:pPr>
      <w:bookmarkStart w:id="202" w:name="_Toc130561444"/>
      <w:bookmarkStart w:id="203" w:name="_Toc130561565"/>
      <w:bookmarkStart w:id="204" w:name="_Toc130798558"/>
      <w:bookmarkStart w:id="205" w:name="_Toc130910260"/>
      <w:r w:rsidRPr="006A3D4A">
        <w:t>5.5.4.3.2</w:t>
      </w:r>
      <w:r w:rsidRPr="006A3D4A">
        <w:tab/>
        <w:t>GET</w:t>
      </w:r>
      <w:bookmarkEnd w:id="202"/>
      <w:bookmarkEnd w:id="203"/>
      <w:bookmarkEnd w:id="204"/>
      <w:bookmarkEnd w:id="205"/>
    </w:p>
    <w:p w14:paraId="509B9B4C" w14:textId="77777777" w:rsidR="001A790B" w:rsidRPr="006A3D4A" w:rsidRDefault="001A790B" w:rsidP="001A790B">
      <w:r w:rsidRPr="006A3D4A">
        <w:t>The GET method retrieves information about a policy by reading an individual policy resource.</w:t>
      </w:r>
    </w:p>
    <w:p w14:paraId="7CA19238" w14:textId="77777777" w:rsidR="001A790B" w:rsidRPr="006A3D4A" w:rsidRDefault="001A790B" w:rsidP="001A790B">
      <w:r w:rsidRPr="006A3D4A">
        <w:t>This method shall follow the provisions specified in tables 5.5.4.3.2-1 and 5.5.4.3.2-2 for URI query parameters, request and response data structures, and response codes.</w:t>
      </w:r>
    </w:p>
    <w:p w14:paraId="5D73567E" w14:textId="77777777" w:rsidR="001A790B" w:rsidRPr="006A3D4A" w:rsidRDefault="001A790B" w:rsidP="004251EC">
      <w:pPr>
        <w:pStyle w:val="TH"/>
      </w:pPr>
      <w:r w:rsidRPr="006A3D4A">
        <w:t>Table 5.5.4.3.2-1: URI query parameters supported by the GET method on this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38"/>
        <w:gridCol w:w="1276"/>
        <w:gridCol w:w="5528"/>
      </w:tblGrid>
      <w:tr w:rsidR="001A790B" w:rsidRPr="006A3D4A" w14:paraId="4B7675F4" w14:textId="77777777" w:rsidTr="00127076">
        <w:trPr>
          <w:jc w:val="center"/>
        </w:trPr>
        <w:tc>
          <w:tcPr>
            <w:tcW w:w="2238" w:type="dxa"/>
            <w:shd w:val="clear" w:color="auto" w:fill="BFBFBF" w:themeFill="background1" w:themeFillShade="BF"/>
          </w:tcPr>
          <w:p w14:paraId="2CCA0C32" w14:textId="77777777" w:rsidR="001A790B" w:rsidRPr="006A3D4A" w:rsidRDefault="001A790B" w:rsidP="006A6C55">
            <w:pPr>
              <w:pStyle w:val="TAH"/>
              <w:rPr>
                <w:lang w:eastAsia="ko-KR"/>
              </w:rPr>
            </w:pPr>
            <w:r w:rsidRPr="006A3D4A">
              <w:rPr>
                <w:lang w:eastAsia="ko-KR"/>
              </w:rPr>
              <w:t>Name</w:t>
            </w:r>
          </w:p>
        </w:tc>
        <w:tc>
          <w:tcPr>
            <w:tcW w:w="1276" w:type="dxa"/>
            <w:shd w:val="clear" w:color="auto" w:fill="BFBFBF" w:themeFill="background1" w:themeFillShade="BF"/>
          </w:tcPr>
          <w:p w14:paraId="5E42ADA2" w14:textId="77777777" w:rsidR="001A790B" w:rsidRPr="006A3D4A" w:rsidRDefault="001A790B" w:rsidP="006A6C55">
            <w:pPr>
              <w:pStyle w:val="TAH"/>
              <w:rPr>
                <w:lang w:eastAsia="ko-KR"/>
              </w:rPr>
            </w:pPr>
            <w:r w:rsidRPr="006A3D4A">
              <w:rPr>
                <w:lang w:eastAsia="ko-KR"/>
              </w:rPr>
              <w:t>Cardinality</w:t>
            </w:r>
          </w:p>
        </w:tc>
        <w:tc>
          <w:tcPr>
            <w:tcW w:w="5528" w:type="dxa"/>
            <w:shd w:val="clear" w:color="auto" w:fill="BFBFBF" w:themeFill="background1" w:themeFillShade="BF"/>
          </w:tcPr>
          <w:p w14:paraId="3F0C0707" w14:textId="77777777" w:rsidR="001A790B" w:rsidRPr="006A3D4A" w:rsidRDefault="001A790B" w:rsidP="006A6C55">
            <w:pPr>
              <w:pStyle w:val="TAH"/>
              <w:rPr>
                <w:lang w:eastAsia="ko-KR"/>
              </w:rPr>
            </w:pPr>
            <w:r w:rsidRPr="006A3D4A">
              <w:rPr>
                <w:lang w:eastAsia="ko-KR"/>
              </w:rPr>
              <w:t>Description</w:t>
            </w:r>
          </w:p>
        </w:tc>
      </w:tr>
      <w:tr w:rsidR="001A790B" w:rsidRPr="006A3D4A" w14:paraId="05389F38" w14:textId="77777777" w:rsidTr="006A6C55">
        <w:trPr>
          <w:jc w:val="center"/>
        </w:trPr>
        <w:tc>
          <w:tcPr>
            <w:tcW w:w="2238" w:type="dxa"/>
          </w:tcPr>
          <w:p w14:paraId="1A97E663" w14:textId="77777777" w:rsidR="001A790B" w:rsidRPr="006A3D4A" w:rsidRDefault="001A790B" w:rsidP="006A6C55">
            <w:pPr>
              <w:pStyle w:val="TAL"/>
              <w:rPr>
                <w:lang w:eastAsia="ko-KR"/>
              </w:rPr>
            </w:pPr>
            <w:r w:rsidRPr="006A3D4A">
              <w:t>none supported</w:t>
            </w:r>
          </w:p>
        </w:tc>
        <w:tc>
          <w:tcPr>
            <w:tcW w:w="1276" w:type="dxa"/>
          </w:tcPr>
          <w:p w14:paraId="506E2826" w14:textId="77777777" w:rsidR="001A790B" w:rsidRPr="006A3D4A" w:rsidRDefault="001A790B" w:rsidP="006A6C55">
            <w:pPr>
              <w:pStyle w:val="TAL"/>
              <w:rPr>
                <w:lang w:eastAsia="ko-KR"/>
              </w:rPr>
            </w:pPr>
          </w:p>
        </w:tc>
        <w:tc>
          <w:tcPr>
            <w:tcW w:w="5528" w:type="dxa"/>
            <w:vAlign w:val="center"/>
          </w:tcPr>
          <w:p w14:paraId="2D071EE2" w14:textId="77777777" w:rsidR="001A790B" w:rsidRPr="006A3D4A" w:rsidRDefault="001A790B" w:rsidP="006A6C55">
            <w:pPr>
              <w:pStyle w:val="TAL"/>
              <w:rPr>
                <w:lang w:eastAsia="ko-KR"/>
              </w:rPr>
            </w:pPr>
          </w:p>
        </w:tc>
      </w:tr>
    </w:tbl>
    <w:p w14:paraId="6840D606" w14:textId="77777777" w:rsidR="001A790B" w:rsidRPr="006A3D4A" w:rsidRDefault="001A790B" w:rsidP="001A790B"/>
    <w:p w14:paraId="1A5F843E" w14:textId="77777777" w:rsidR="001A790B" w:rsidRPr="006A3D4A" w:rsidRDefault="001A790B" w:rsidP="004251EC">
      <w:pPr>
        <w:pStyle w:val="TH"/>
      </w:pPr>
      <w:r w:rsidRPr="006A3D4A">
        <w:lastRenderedPageBreak/>
        <w:t>Table 5.5.4.3.2-2: Details of the GET request/response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26"/>
        <w:gridCol w:w="1943"/>
        <w:gridCol w:w="1201"/>
        <w:gridCol w:w="1068"/>
        <w:gridCol w:w="4383"/>
      </w:tblGrid>
      <w:tr w:rsidR="001A790B" w:rsidRPr="006A3D4A" w14:paraId="4DDCFCDE" w14:textId="77777777" w:rsidTr="00835984">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5D60ECC1" w14:textId="77777777" w:rsidR="001A790B" w:rsidRPr="006A3D4A" w:rsidRDefault="001A790B" w:rsidP="006A6C55">
            <w:pPr>
              <w:pStyle w:val="TAH"/>
            </w:pPr>
            <w:r w:rsidRPr="006A3D4A">
              <w:t>Request</w:t>
            </w:r>
            <w:r w:rsidR="00090A36" w:rsidRPr="006A3D4A">
              <w:t xml:space="preserve"> </w:t>
            </w:r>
            <w:r w:rsidRPr="006A3D4A">
              <w:t>body</w:t>
            </w:r>
          </w:p>
        </w:tc>
        <w:tc>
          <w:tcPr>
            <w:tcW w:w="1010" w:type="pct"/>
            <w:tcBorders>
              <w:top w:val="single" w:sz="6" w:space="0" w:color="000000"/>
              <w:left w:val="single" w:sz="6" w:space="0" w:color="000000"/>
              <w:bottom w:val="single" w:sz="6" w:space="0" w:color="000000"/>
              <w:right w:val="single" w:sz="6" w:space="0" w:color="000000"/>
            </w:tcBorders>
            <w:shd w:val="clear" w:color="auto" w:fill="CCCCCC"/>
          </w:tcPr>
          <w:p w14:paraId="6A6784B9" w14:textId="77777777" w:rsidR="001A790B" w:rsidRPr="006A3D4A" w:rsidRDefault="001A790B" w:rsidP="006A6C55">
            <w:pPr>
              <w:pStyle w:val="TAH"/>
            </w:pPr>
            <w:r w:rsidRPr="006A3D4A">
              <w:t>Data</w:t>
            </w:r>
            <w:r w:rsidR="00090A36" w:rsidRPr="006A3D4A">
              <w:t xml:space="preserve"> </w:t>
            </w:r>
            <w:r w:rsidRPr="006A3D4A">
              <w:t>type</w:t>
            </w:r>
          </w:p>
        </w:tc>
        <w:tc>
          <w:tcPr>
            <w:tcW w:w="624" w:type="pct"/>
            <w:tcBorders>
              <w:top w:val="single" w:sz="6" w:space="0" w:color="000000"/>
              <w:left w:val="single" w:sz="6" w:space="0" w:color="000000"/>
              <w:bottom w:val="single" w:sz="6" w:space="0" w:color="000000"/>
              <w:right w:val="single" w:sz="6" w:space="0" w:color="000000"/>
            </w:tcBorders>
            <w:shd w:val="clear" w:color="auto" w:fill="CCCCCC"/>
          </w:tcPr>
          <w:p w14:paraId="205B9A88" w14:textId="77777777" w:rsidR="001A790B" w:rsidRPr="006A3D4A" w:rsidRDefault="001A790B" w:rsidP="006A6C55">
            <w:pPr>
              <w:pStyle w:val="TAH"/>
            </w:pPr>
            <w:r w:rsidRPr="006A3D4A">
              <w:t>Cardinality</w:t>
            </w:r>
          </w:p>
        </w:tc>
        <w:tc>
          <w:tcPr>
            <w:tcW w:w="2833" w:type="pct"/>
            <w:gridSpan w:val="2"/>
            <w:tcBorders>
              <w:top w:val="single" w:sz="6" w:space="0" w:color="000000"/>
              <w:left w:val="single" w:sz="6" w:space="0" w:color="000000"/>
              <w:bottom w:val="single" w:sz="6" w:space="0" w:color="000000"/>
              <w:right w:val="single" w:sz="6" w:space="0" w:color="000000"/>
            </w:tcBorders>
            <w:shd w:val="clear" w:color="auto" w:fill="CCCCCC"/>
          </w:tcPr>
          <w:p w14:paraId="75440767" w14:textId="77777777" w:rsidR="001A790B" w:rsidRPr="006A3D4A" w:rsidRDefault="001A790B" w:rsidP="006A6C55">
            <w:pPr>
              <w:pStyle w:val="TAH"/>
            </w:pPr>
            <w:r w:rsidRPr="006A3D4A">
              <w:t>Description</w:t>
            </w:r>
          </w:p>
        </w:tc>
      </w:tr>
      <w:tr w:rsidR="001A790B" w:rsidRPr="006A3D4A" w14:paraId="74AB6CC3" w14:textId="77777777" w:rsidTr="00835984">
        <w:trPr>
          <w:jc w:val="center"/>
        </w:trPr>
        <w:tc>
          <w:tcPr>
            <w:tcW w:w="533"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31DDB3A1" w14:textId="77777777" w:rsidR="001A790B" w:rsidRPr="006A3D4A" w:rsidRDefault="001A790B" w:rsidP="006A6C55">
            <w:pPr>
              <w:pStyle w:val="TAL"/>
              <w:jc w:val="center"/>
              <w:rPr>
                <w:highlight w:val="yellow"/>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Pr>
          <w:p w14:paraId="2140FF4E" w14:textId="77777777" w:rsidR="001A790B" w:rsidRPr="006A3D4A" w:rsidRDefault="001A790B" w:rsidP="006A6C55">
            <w:pPr>
              <w:pStyle w:val="TAL"/>
            </w:pPr>
            <w:r w:rsidRPr="006A3D4A">
              <w:rPr>
                <w:lang w:eastAsia="ko-KR"/>
              </w:rPr>
              <w:t>n/a</w:t>
            </w:r>
          </w:p>
        </w:tc>
        <w:tc>
          <w:tcPr>
            <w:tcW w:w="624" w:type="pct"/>
            <w:tcBorders>
              <w:top w:val="single" w:sz="6" w:space="0" w:color="000000"/>
              <w:left w:val="single" w:sz="6" w:space="0" w:color="000000"/>
              <w:bottom w:val="single" w:sz="6" w:space="0" w:color="000000"/>
              <w:right w:val="single" w:sz="6" w:space="0" w:color="000000"/>
            </w:tcBorders>
          </w:tcPr>
          <w:p w14:paraId="558F28AE" w14:textId="77777777" w:rsidR="001A790B" w:rsidRPr="006A3D4A" w:rsidRDefault="001A790B" w:rsidP="006A6C55">
            <w:pPr>
              <w:pStyle w:val="TAL"/>
            </w:pPr>
          </w:p>
        </w:tc>
        <w:tc>
          <w:tcPr>
            <w:tcW w:w="2833" w:type="pct"/>
            <w:gridSpan w:val="2"/>
            <w:tcBorders>
              <w:top w:val="single" w:sz="6" w:space="0" w:color="000000"/>
              <w:left w:val="single" w:sz="6" w:space="0" w:color="000000"/>
              <w:bottom w:val="single" w:sz="6" w:space="0" w:color="000000"/>
              <w:right w:val="single" w:sz="6" w:space="0" w:color="000000"/>
            </w:tcBorders>
          </w:tcPr>
          <w:p w14:paraId="701870C7" w14:textId="77777777" w:rsidR="001A790B" w:rsidRPr="006A3D4A" w:rsidRDefault="001A790B" w:rsidP="006A6C55">
            <w:pPr>
              <w:pStyle w:val="TAL"/>
            </w:pPr>
          </w:p>
        </w:tc>
      </w:tr>
      <w:tr w:rsidR="001A790B" w:rsidRPr="006A3D4A" w14:paraId="356D59C2" w14:textId="77777777" w:rsidTr="00835984">
        <w:tblPrEx>
          <w:tblBorders>
            <w:insideH w:val="single" w:sz="4" w:space="0" w:color="auto"/>
            <w:insideV w:val="single" w:sz="4" w:space="0" w:color="auto"/>
          </w:tblBorders>
        </w:tblPrEx>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6F787963" w14:textId="77777777" w:rsidR="001A790B" w:rsidRPr="006A3D4A" w:rsidRDefault="001A790B" w:rsidP="006A6C55">
            <w:pPr>
              <w:pStyle w:val="TAH"/>
            </w:pPr>
            <w:r w:rsidRPr="006A3D4A">
              <w:t>Response</w:t>
            </w:r>
            <w:r w:rsidR="00090A36" w:rsidRPr="006A3D4A">
              <w:t xml:space="preserve"> </w:t>
            </w:r>
            <w:r w:rsidRPr="006A3D4A">
              <w:t>body</w:t>
            </w:r>
          </w:p>
        </w:tc>
        <w:tc>
          <w:tcPr>
            <w:tcW w:w="101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BD5B13D" w14:textId="77777777" w:rsidR="001A790B" w:rsidRPr="006A3D4A" w:rsidRDefault="001A790B" w:rsidP="006A6C55">
            <w:pPr>
              <w:pStyle w:val="TAH"/>
            </w:pPr>
            <w:r w:rsidRPr="006A3D4A">
              <w:t>Data</w:t>
            </w:r>
            <w:r w:rsidR="00090A36" w:rsidRPr="006A3D4A">
              <w:t xml:space="preserve"> </w:t>
            </w:r>
            <w:r w:rsidRPr="006A3D4A">
              <w:t>type</w:t>
            </w:r>
          </w:p>
        </w:tc>
        <w:tc>
          <w:tcPr>
            <w:tcW w:w="62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4FFD6F1D" w14:textId="77777777" w:rsidR="001A790B" w:rsidRPr="006A3D4A" w:rsidRDefault="001A790B" w:rsidP="006A6C55">
            <w:pPr>
              <w:pStyle w:val="TAH"/>
            </w:pPr>
            <w:r w:rsidRPr="006A3D4A">
              <w:t>Cardinality</w:t>
            </w:r>
          </w:p>
        </w:tc>
        <w:tc>
          <w:tcPr>
            <w:tcW w:w="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489C9269" w14:textId="77777777" w:rsidR="001A790B" w:rsidRPr="006A3D4A" w:rsidRDefault="001A790B" w:rsidP="006A6C55">
            <w:pPr>
              <w:pStyle w:val="TAH"/>
            </w:pPr>
            <w:r w:rsidRPr="006A3D4A">
              <w:t>Response</w:t>
            </w:r>
          </w:p>
          <w:p w14:paraId="39A9AF0B" w14:textId="77777777" w:rsidR="001A790B" w:rsidRPr="006A3D4A" w:rsidRDefault="001A790B" w:rsidP="006A6C55">
            <w:pPr>
              <w:pStyle w:val="TAH"/>
            </w:pPr>
            <w:r w:rsidRPr="006A3D4A">
              <w:t>Codes</w:t>
            </w:r>
          </w:p>
        </w:tc>
        <w:tc>
          <w:tcPr>
            <w:tcW w:w="227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DAD1E3A" w14:textId="77777777" w:rsidR="001A790B" w:rsidRPr="006A3D4A" w:rsidRDefault="001A790B" w:rsidP="006A6C55">
            <w:pPr>
              <w:pStyle w:val="TAH"/>
            </w:pPr>
            <w:r w:rsidRPr="006A3D4A">
              <w:t>Description</w:t>
            </w:r>
          </w:p>
        </w:tc>
      </w:tr>
      <w:tr w:rsidR="001A790B" w:rsidRPr="006A3D4A" w14:paraId="6F02FF6E"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vAlign w:val="center"/>
          </w:tcPr>
          <w:p w14:paraId="3F193447" w14:textId="77777777" w:rsidR="001A790B" w:rsidRPr="006A3D4A" w:rsidRDefault="001A790B" w:rsidP="006A6C55">
            <w:pPr>
              <w:pStyle w:val="TAL"/>
              <w:jc w:val="center"/>
              <w:rPr>
                <w:highlight w:val="yellow"/>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Pr>
          <w:p w14:paraId="44F7689A" w14:textId="77777777" w:rsidR="001A790B" w:rsidRPr="006A3D4A" w:rsidRDefault="001A790B" w:rsidP="006A6C55">
            <w:pPr>
              <w:pStyle w:val="TAL"/>
            </w:pPr>
            <w:r w:rsidRPr="006A3D4A">
              <w:rPr>
                <w:lang w:eastAsia="ko-KR"/>
              </w:rPr>
              <w:t>Policy</w:t>
            </w:r>
          </w:p>
        </w:tc>
        <w:tc>
          <w:tcPr>
            <w:tcW w:w="624" w:type="pct"/>
            <w:tcBorders>
              <w:top w:val="single" w:sz="6" w:space="0" w:color="000000"/>
              <w:left w:val="single" w:sz="6" w:space="0" w:color="000000"/>
              <w:bottom w:val="single" w:sz="6" w:space="0" w:color="000000"/>
              <w:right w:val="single" w:sz="6" w:space="0" w:color="000000"/>
            </w:tcBorders>
          </w:tcPr>
          <w:p w14:paraId="6274A97F" w14:textId="77777777" w:rsidR="001A790B" w:rsidRPr="006A3D4A" w:rsidRDefault="001A790B" w:rsidP="006A6C55">
            <w:pPr>
              <w:pStyle w:val="TAL"/>
            </w:pPr>
            <w:r w:rsidRPr="006A3D4A">
              <w:rPr>
                <w:lang w:eastAsia="ko-KR"/>
              </w:rPr>
              <w:t>1</w:t>
            </w:r>
          </w:p>
        </w:tc>
        <w:tc>
          <w:tcPr>
            <w:tcW w:w="555" w:type="pct"/>
            <w:tcBorders>
              <w:top w:val="single" w:sz="6" w:space="0" w:color="000000"/>
              <w:left w:val="single" w:sz="6" w:space="0" w:color="000000"/>
              <w:bottom w:val="single" w:sz="6" w:space="0" w:color="000000"/>
              <w:right w:val="single" w:sz="6" w:space="0" w:color="000000"/>
            </w:tcBorders>
          </w:tcPr>
          <w:p w14:paraId="309746E7" w14:textId="77777777" w:rsidR="001A790B" w:rsidRPr="006A3D4A" w:rsidRDefault="001A790B" w:rsidP="006A6C55">
            <w:pPr>
              <w:pStyle w:val="TAL"/>
            </w:pPr>
            <w:r w:rsidRPr="006A3D4A">
              <w:t>200</w:t>
            </w:r>
            <w:r w:rsidR="00090A36" w:rsidRPr="006A3D4A">
              <w:t xml:space="preserve"> </w:t>
            </w:r>
            <w:r w:rsidRPr="006A3D4A">
              <w:t>OK</w:t>
            </w:r>
          </w:p>
        </w:tc>
        <w:tc>
          <w:tcPr>
            <w:tcW w:w="2278" w:type="pct"/>
            <w:tcBorders>
              <w:top w:val="single" w:sz="6" w:space="0" w:color="000000"/>
              <w:left w:val="single" w:sz="6" w:space="0" w:color="000000"/>
              <w:bottom w:val="single" w:sz="6" w:space="0" w:color="000000"/>
              <w:right w:val="single" w:sz="6" w:space="0" w:color="000000"/>
            </w:tcBorders>
          </w:tcPr>
          <w:p w14:paraId="3687D69F" w14:textId="77777777" w:rsidR="001A790B" w:rsidRPr="006A3D4A" w:rsidRDefault="001A790B" w:rsidP="006A6C55">
            <w:pPr>
              <w:pStyle w:val="TAL"/>
              <w:rPr>
                <w:lang w:eastAsia="ko-KR"/>
              </w:rPr>
            </w:pPr>
            <w:r w:rsidRPr="006A3D4A">
              <w:rPr>
                <w:lang w:eastAsia="ko-KR"/>
              </w:rPr>
              <w:t>Shall</w:t>
            </w:r>
            <w:r w:rsidR="00090A36" w:rsidRPr="006A3D4A">
              <w:rPr>
                <w:lang w:eastAsia="ko-KR"/>
              </w:rPr>
              <w:t xml:space="preserve"> </w:t>
            </w:r>
            <w:r w:rsidRPr="006A3D4A">
              <w:rPr>
                <w:lang w:eastAsia="ko-KR"/>
              </w:rPr>
              <w:t>be</w:t>
            </w:r>
            <w:r w:rsidR="00090A36" w:rsidRPr="006A3D4A">
              <w:rPr>
                <w:lang w:eastAsia="ko-KR"/>
              </w:rPr>
              <w:t xml:space="preserve"> </w:t>
            </w:r>
            <w:r w:rsidRPr="006A3D4A">
              <w:rPr>
                <w:lang w:eastAsia="ko-KR"/>
              </w:rPr>
              <w:t>returned</w:t>
            </w:r>
            <w:r w:rsidR="00090A36" w:rsidRPr="006A3D4A">
              <w:rPr>
                <w:lang w:eastAsia="ko-KR"/>
              </w:rPr>
              <w:t xml:space="preserve"> </w:t>
            </w:r>
            <w:r w:rsidRPr="006A3D4A">
              <w:rPr>
                <w:lang w:eastAsia="ko-KR"/>
              </w:rPr>
              <w:t>when</w:t>
            </w:r>
            <w:r w:rsidR="00090A36" w:rsidRPr="006A3D4A">
              <w:rPr>
                <w:lang w:eastAsia="ko-KR"/>
              </w:rPr>
              <w:t xml:space="preserve"> </w:t>
            </w:r>
            <w:r w:rsidRPr="006A3D4A">
              <w:rPr>
                <w:lang w:eastAsia="ko-KR"/>
              </w:rPr>
              <w:t>information</w:t>
            </w:r>
            <w:r w:rsidR="00090A36" w:rsidRPr="006A3D4A">
              <w:rPr>
                <w:lang w:eastAsia="ko-KR"/>
              </w:rPr>
              <w:t xml:space="preserve"> </w:t>
            </w:r>
            <w:r w:rsidRPr="006A3D4A">
              <w:rPr>
                <w:lang w:eastAsia="ko-KR"/>
              </w:rPr>
              <w:t>about</w:t>
            </w:r>
            <w:r w:rsidR="00090A36" w:rsidRPr="006A3D4A">
              <w:rPr>
                <w:lang w:eastAsia="ko-KR"/>
              </w:rPr>
              <w:t xml:space="preserve"> </w:t>
            </w:r>
            <w:r w:rsidRPr="006A3D4A">
              <w:rPr>
                <w:lang w:eastAsia="ko-KR"/>
              </w:rPr>
              <w:t>an</w:t>
            </w:r>
            <w:r w:rsidR="00090A36" w:rsidRPr="006A3D4A">
              <w:rPr>
                <w:lang w:eastAsia="ko-KR"/>
              </w:rPr>
              <w:t xml:space="preserve"> </w:t>
            </w:r>
            <w:r w:rsidRPr="006A3D4A">
              <w:rPr>
                <w:lang w:eastAsia="ko-KR"/>
              </w:rPr>
              <w:t>individual</w:t>
            </w:r>
            <w:r w:rsidR="00090A36" w:rsidRPr="006A3D4A">
              <w:rPr>
                <w:lang w:eastAsia="ko-KR"/>
              </w:rPr>
              <w:t xml:space="preserve"> </w:t>
            </w:r>
            <w:r w:rsidRPr="006A3D4A">
              <w:rPr>
                <w:lang w:eastAsia="ko-KR"/>
              </w:rPr>
              <w:t>policy</w:t>
            </w:r>
            <w:r w:rsidR="00090A36" w:rsidRPr="006A3D4A">
              <w:rPr>
                <w:lang w:eastAsia="ko-KR"/>
              </w:rPr>
              <w:t xml:space="preserve"> </w:t>
            </w:r>
            <w:r w:rsidRPr="006A3D4A">
              <w:rPr>
                <w:lang w:eastAsia="ko-KR"/>
              </w:rPr>
              <w:t>has</w:t>
            </w:r>
            <w:r w:rsidR="00090A36" w:rsidRPr="006A3D4A">
              <w:rPr>
                <w:lang w:eastAsia="ko-KR"/>
              </w:rPr>
              <w:t xml:space="preserve"> </w:t>
            </w:r>
            <w:r w:rsidRPr="006A3D4A">
              <w:rPr>
                <w:lang w:eastAsia="ko-KR"/>
              </w:rPr>
              <w:t>been</w:t>
            </w:r>
            <w:r w:rsidR="00090A36" w:rsidRPr="006A3D4A">
              <w:rPr>
                <w:lang w:eastAsia="ko-KR"/>
              </w:rPr>
              <w:t xml:space="preserve"> </w:t>
            </w:r>
            <w:r w:rsidRPr="006A3D4A">
              <w:rPr>
                <w:lang w:eastAsia="ko-KR"/>
              </w:rPr>
              <w:t>read</w:t>
            </w:r>
            <w:r w:rsidR="00090A36" w:rsidRPr="006A3D4A">
              <w:rPr>
                <w:lang w:eastAsia="ko-KR"/>
              </w:rPr>
              <w:t xml:space="preserve"> </w:t>
            </w:r>
            <w:r w:rsidRPr="006A3D4A">
              <w:rPr>
                <w:lang w:eastAsia="ko-KR"/>
              </w:rPr>
              <w:t>successfully.</w:t>
            </w:r>
          </w:p>
          <w:p w14:paraId="14416F46" w14:textId="77777777" w:rsidR="001A790B" w:rsidRPr="006A3D4A" w:rsidRDefault="001A790B" w:rsidP="006A6C55">
            <w:pPr>
              <w:pStyle w:val="TAL"/>
              <w:rPr>
                <w:lang w:eastAsia="ko-KR"/>
              </w:rPr>
            </w:pPr>
          </w:p>
          <w:p w14:paraId="2D569E48" w14:textId="77777777" w:rsidR="001A790B" w:rsidRPr="006A3D4A" w:rsidRDefault="001A790B" w:rsidP="006A6C55">
            <w:pPr>
              <w:pStyle w:val="TAL"/>
              <w:rPr>
                <w:lang w:eastAsia="ko-KR"/>
              </w:rPr>
            </w:pPr>
            <w:r w:rsidRPr="006A3D4A">
              <w:t>The</w:t>
            </w:r>
            <w:r w:rsidR="00090A36" w:rsidRPr="006A3D4A">
              <w:t xml:space="preserve"> </w:t>
            </w:r>
            <w:r w:rsidRPr="006A3D4A">
              <w:t>response</w:t>
            </w:r>
            <w:r w:rsidR="00090A36" w:rsidRPr="006A3D4A">
              <w:t xml:space="preserve"> </w:t>
            </w:r>
            <w:r w:rsidRPr="006A3D4A">
              <w:t>body</w:t>
            </w:r>
            <w:r w:rsidR="00090A36" w:rsidRPr="006A3D4A">
              <w:t xml:space="preserve"> </w:t>
            </w:r>
            <w:r w:rsidRPr="006A3D4A">
              <w:t>shall</w:t>
            </w:r>
            <w:r w:rsidR="00090A36" w:rsidRPr="006A3D4A">
              <w:t xml:space="preserve"> </w:t>
            </w:r>
            <w:r w:rsidRPr="006A3D4A">
              <w:t>contain</w:t>
            </w:r>
            <w:r w:rsidR="00090A36" w:rsidRPr="006A3D4A">
              <w:t xml:space="preserve"> </w:t>
            </w:r>
            <w:r w:rsidRPr="006A3D4A">
              <w:t>a</w:t>
            </w:r>
            <w:r w:rsidR="00090A36" w:rsidRPr="006A3D4A">
              <w:t xml:space="preserve"> </w:t>
            </w:r>
            <w:r w:rsidRPr="006A3D4A">
              <w:t>representation</w:t>
            </w:r>
            <w:r w:rsidR="00090A36" w:rsidRPr="006A3D4A">
              <w:t xml:space="preserve"> </w:t>
            </w:r>
            <w:r w:rsidRPr="006A3D4A">
              <w:t>of</w:t>
            </w:r>
            <w:r w:rsidR="00090A36" w:rsidRPr="006A3D4A">
              <w:t xml:space="preserve"> </w:t>
            </w:r>
            <w:r w:rsidRPr="006A3D4A">
              <w:t>the</w:t>
            </w:r>
            <w:r w:rsidR="00090A36" w:rsidRPr="006A3D4A">
              <w:t xml:space="preserve"> </w:t>
            </w:r>
            <w:r w:rsidRPr="006A3D4A">
              <w:t>policy,</w:t>
            </w:r>
            <w:r w:rsidR="00090A36" w:rsidRPr="006A3D4A">
              <w:t xml:space="preserve"> </w:t>
            </w:r>
            <w:r w:rsidRPr="006A3D4A">
              <w:t>as</w:t>
            </w:r>
            <w:r w:rsidR="00090A36" w:rsidRPr="006A3D4A">
              <w:t xml:space="preserve"> </w:t>
            </w:r>
            <w:r w:rsidRPr="006A3D4A">
              <w:t>defined</w:t>
            </w:r>
            <w:r w:rsidR="00090A36" w:rsidRPr="006A3D4A">
              <w:t xml:space="preserve"> </w:t>
            </w:r>
            <w:r w:rsidRPr="006A3D4A">
              <w:t>in</w:t>
            </w:r>
            <w:r w:rsidR="00090A36" w:rsidRPr="006A3D4A">
              <w:t xml:space="preserve"> </w:t>
            </w:r>
            <w:r w:rsidRPr="006A3D4A">
              <w:t>clause</w:t>
            </w:r>
            <w:r w:rsidR="00090A36" w:rsidRPr="006A3D4A">
              <w:t xml:space="preserve"> </w:t>
            </w:r>
            <w:r w:rsidRPr="006A3D4A">
              <w:t>5.6.2.3.</w:t>
            </w:r>
          </w:p>
        </w:tc>
      </w:tr>
      <w:tr w:rsidR="001A790B" w:rsidRPr="006A3D4A" w14:paraId="1CEC33BE" w14:textId="77777777" w:rsidTr="00835984">
        <w:trPr>
          <w:jc w:val="center"/>
        </w:trPr>
        <w:tc>
          <w:tcPr>
            <w:tcW w:w="533"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610DFF8B" w14:textId="77777777" w:rsidR="001A790B" w:rsidRPr="006A3D4A" w:rsidRDefault="001A790B" w:rsidP="006A6C55">
            <w:pPr>
              <w:pStyle w:val="TAL"/>
              <w:jc w:val="center"/>
              <w:rPr>
                <w:highlight w:val="yellow"/>
              </w:rPr>
            </w:pPr>
          </w:p>
        </w:tc>
        <w:tc>
          <w:tcPr>
            <w:tcW w:w="1010" w:type="pct"/>
            <w:tcBorders>
              <w:top w:val="single" w:sz="6" w:space="0" w:color="000000"/>
              <w:left w:val="single" w:sz="6" w:space="0" w:color="000000"/>
              <w:bottom w:val="single" w:sz="6" w:space="0" w:color="000000"/>
              <w:right w:val="single" w:sz="6" w:space="0" w:color="000000"/>
            </w:tcBorders>
            <w:shd w:val="clear" w:color="auto" w:fill="auto"/>
          </w:tcPr>
          <w:p w14:paraId="71115694" w14:textId="77777777" w:rsidR="001A790B" w:rsidRPr="006A3D4A" w:rsidRDefault="001A790B" w:rsidP="006A6C55">
            <w:pPr>
              <w:pStyle w:val="TAL"/>
            </w:pPr>
            <w:r w:rsidRPr="006A3D4A">
              <w:t>ProblemDetails</w:t>
            </w:r>
          </w:p>
        </w:tc>
        <w:tc>
          <w:tcPr>
            <w:tcW w:w="624" w:type="pct"/>
            <w:tcBorders>
              <w:top w:val="single" w:sz="6" w:space="0" w:color="000000"/>
              <w:left w:val="single" w:sz="6" w:space="0" w:color="000000"/>
              <w:bottom w:val="single" w:sz="6" w:space="0" w:color="000000"/>
              <w:right w:val="single" w:sz="6" w:space="0" w:color="000000"/>
            </w:tcBorders>
          </w:tcPr>
          <w:p w14:paraId="413358DD" w14:textId="440A7D54" w:rsidR="001A790B" w:rsidRPr="006A3D4A" w:rsidRDefault="001A790B" w:rsidP="006A6C55">
            <w:pPr>
              <w:pStyle w:val="TAL"/>
            </w:pPr>
            <w:r w:rsidRPr="006A3D4A">
              <w:t>See</w:t>
            </w:r>
            <w:r w:rsidR="00090A36" w:rsidRPr="006A3D4A">
              <w:t xml:space="preserve"> </w:t>
            </w:r>
            <w:r w:rsidRPr="006A3D4A">
              <w:t>clause 6.4</w:t>
            </w:r>
            <w:r w:rsidR="00090A36" w:rsidRPr="006A3D4A">
              <w:t xml:space="preserve"> </w:t>
            </w:r>
            <w:r w:rsidRPr="006A3D4A">
              <w:t>of</w:t>
            </w:r>
            <w:r w:rsidR="00090A36"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55" w:type="pct"/>
            <w:tcBorders>
              <w:top w:val="single" w:sz="6" w:space="0" w:color="000000"/>
              <w:left w:val="single" w:sz="6" w:space="0" w:color="000000"/>
              <w:bottom w:val="single" w:sz="6" w:space="0" w:color="000000"/>
              <w:right w:val="single" w:sz="6" w:space="0" w:color="000000"/>
            </w:tcBorders>
          </w:tcPr>
          <w:p w14:paraId="69E4DBBE" w14:textId="77777777" w:rsidR="001A790B" w:rsidRPr="006A3D4A" w:rsidRDefault="001A790B" w:rsidP="006A6C55">
            <w:pPr>
              <w:pStyle w:val="TAL"/>
            </w:pPr>
            <w:r w:rsidRPr="006A3D4A">
              <w:t>4xx/5xx</w:t>
            </w:r>
          </w:p>
        </w:tc>
        <w:tc>
          <w:tcPr>
            <w:tcW w:w="2278" w:type="pct"/>
            <w:tcBorders>
              <w:top w:val="single" w:sz="6" w:space="0" w:color="000000"/>
              <w:left w:val="single" w:sz="6" w:space="0" w:color="000000"/>
              <w:bottom w:val="single" w:sz="6" w:space="0" w:color="000000"/>
              <w:right w:val="single" w:sz="6" w:space="0" w:color="000000"/>
            </w:tcBorders>
          </w:tcPr>
          <w:p w14:paraId="0BCEF07A" w14:textId="11B848A5" w:rsidR="001A790B" w:rsidRPr="006A3D4A" w:rsidRDefault="001A790B" w:rsidP="006A6C55">
            <w:pPr>
              <w:pStyle w:val="TAL"/>
            </w:pPr>
            <w:r w:rsidRPr="006A3D4A">
              <w:t>In</w:t>
            </w:r>
            <w:r w:rsidR="00090A36" w:rsidRPr="006A3D4A">
              <w:t xml:space="preserve"> </w:t>
            </w:r>
            <w:r w:rsidRPr="006A3D4A">
              <w:t>addition</w:t>
            </w:r>
            <w:r w:rsidR="00090A36" w:rsidRPr="006A3D4A">
              <w:t xml:space="preserve"> </w:t>
            </w:r>
            <w:r w:rsidRPr="006A3D4A">
              <w:t>to</w:t>
            </w:r>
            <w:r w:rsidR="00090A36" w:rsidRPr="006A3D4A">
              <w:t xml:space="preserve"> </w:t>
            </w:r>
            <w:r w:rsidRPr="006A3D4A">
              <w:t>the</w:t>
            </w:r>
            <w:r w:rsidR="00090A36" w:rsidRPr="006A3D4A">
              <w:t xml:space="preserve"> </w:t>
            </w:r>
            <w:r w:rsidRPr="006A3D4A">
              <w:t>response</w:t>
            </w:r>
            <w:r w:rsidR="00090A36" w:rsidRPr="006A3D4A">
              <w:t xml:space="preserve"> </w:t>
            </w:r>
            <w:r w:rsidRPr="006A3D4A">
              <w:t>codes</w:t>
            </w:r>
            <w:r w:rsidR="00090A36" w:rsidRPr="006A3D4A">
              <w:t xml:space="preserve"> </w:t>
            </w:r>
            <w:r w:rsidRPr="006A3D4A">
              <w:t>defined</w:t>
            </w:r>
            <w:r w:rsidR="00090A36" w:rsidRPr="006A3D4A">
              <w:t xml:space="preserve"> </w:t>
            </w:r>
            <w:r w:rsidRPr="006A3D4A">
              <w:t>above,</w:t>
            </w:r>
            <w:r w:rsidR="00090A36" w:rsidRPr="006A3D4A">
              <w:t xml:space="preserve"> </w:t>
            </w:r>
            <w:r w:rsidRPr="006A3D4A">
              <w:t>any</w:t>
            </w:r>
            <w:r w:rsidR="00090A36" w:rsidRPr="006A3D4A">
              <w:t xml:space="preserve"> </w:t>
            </w:r>
            <w:r w:rsidRPr="006A3D4A">
              <w:t>common</w:t>
            </w:r>
            <w:r w:rsidR="00090A36" w:rsidRPr="006A3D4A">
              <w:t xml:space="preserve"> </w:t>
            </w:r>
            <w:r w:rsidRPr="006A3D4A">
              <w:t>error</w:t>
            </w:r>
            <w:r w:rsidR="00090A36" w:rsidRPr="006A3D4A">
              <w:t xml:space="preserve"> </w:t>
            </w:r>
            <w:r w:rsidRPr="006A3D4A">
              <w:t>response</w:t>
            </w:r>
            <w:r w:rsidR="00090A36" w:rsidRPr="006A3D4A">
              <w:t xml:space="preserve"> </w:t>
            </w:r>
            <w:r w:rsidRPr="006A3D4A">
              <w:t>code</w:t>
            </w:r>
            <w:r w:rsidR="00090A36" w:rsidRPr="006A3D4A">
              <w:t xml:space="preserve"> </w:t>
            </w:r>
            <w:r w:rsidRPr="006A3D4A">
              <w:t>as</w:t>
            </w:r>
            <w:r w:rsidR="00090A36" w:rsidRPr="006A3D4A">
              <w:t xml:space="preserve"> </w:t>
            </w:r>
            <w:r w:rsidRPr="006A3D4A">
              <w:t>defined</w:t>
            </w:r>
            <w:r w:rsidR="00090A36" w:rsidRPr="006A3D4A">
              <w:t xml:space="preserve"> </w:t>
            </w:r>
            <w:r w:rsidRPr="006A3D4A">
              <w:t>in</w:t>
            </w:r>
            <w:r w:rsidR="00090A36" w:rsidRPr="006A3D4A">
              <w:t xml:space="preserve"> </w:t>
            </w:r>
            <w:r w:rsidR="005A5F68" w:rsidRPr="006A3D4A">
              <w:t>clause </w:t>
            </w:r>
            <w:r w:rsidRPr="006A3D4A">
              <w:t>6.4</w:t>
            </w:r>
            <w:r w:rsidR="00090A36" w:rsidRPr="006A3D4A">
              <w:t xml:space="preserve"> </w:t>
            </w:r>
            <w:r w:rsidRPr="006A3D4A">
              <w:t>of</w:t>
            </w:r>
            <w:r w:rsidR="00090A36" w:rsidRPr="006A3D4A">
              <w:t xml:space="preserve"> </w:t>
            </w:r>
            <w:r w:rsidRPr="00C246D4">
              <w:t>ETSI</w:t>
            </w:r>
            <w:r w:rsidR="00090A36" w:rsidRPr="00C246D4">
              <w:t xml:space="preserve"> </w:t>
            </w:r>
            <w:r w:rsidRPr="00C246D4">
              <w:t>GS</w:t>
            </w:r>
            <w:r w:rsidR="00090A36" w:rsidRPr="00C246D4">
              <w:t xml:space="preserve"> </w:t>
            </w:r>
            <w:r w:rsidRPr="00C246D4">
              <w:t>NFV-SOL</w:t>
            </w:r>
            <w:r w:rsidR="00090A36" w:rsidRPr="00C246D4">
              <w:t xml:space="preserve"> </w:t>
            </w:r>
            <w:r w:rsidRPr="00C246D4">
              <w:t>013</w:t>
            </w:r>
            <w:r w:rsidR="00090A36"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090A36" w:rsidRPr="006A3D4A">
              <w:t xml:space="preserve"> </w:t>
            </w:r>
            <w:r w:rsidRPr="006A3D4A">
              <w:t>may</w:t>
            </w:r>
            <w:r w:rsidR="00090A36" w:rsidRPr="006A3D4A">
              <w:t xml:space="preserve"> </w:t>
            </w:r>
            <w:r w:rsidRPr="006A3D4A">
              <w:t>be</w:t>
            </w:r>
            <w:r w:rsidR="00090A36" w:rsidRPr="006A3D4A">
              <w:t xml:space="preserve"> </w:t>
            </w:r>
            <w:r w:rsidRPr="006A3D4A">
              <w:t>returned.</w:t>
            </w:r>
          </w:p>
        </w:tc>
      </w:tr>
    </w:tbl>
    <w:p w14:paraId="2C89B513" w14:textId="77777777" w:rsidR="001A790B" w:rsidRPr="006A3D4A" w:rsidRDefault="001A790B" w:rsidP="001A790B"/>
    <w:p w14:paraId="39F46475" w14:textId="77777777" w:rsidR="001A790B" w:rsidRPr="006A3D4A" w:rsidRDefault="001A790B" w:rsidP="001A790B">
      <w:pPr>
        <w:pStyle w:val="50"/>
      </w:pPr>
      <w:bookmarkStart w:id="206" w:name="_Toc130561445"/>
      <w:bookmarkStart w:id="207" w:name="_Toc130561566"/>
      <w:bookmarkStart w:id="208" w:name="_Toc130798559"/>
      <w:bookmarkStart w:id="209" w:name="_Toc130910261"/>
      <w:r w:rsidRPr="006A3D4A">
        <w:t>5.5.4.3.3</w:t>
      </w:r>
      <w:r w:rsidRPr="006A3D4A">
        <w:tab/>
        <w:t>PUT</w:t>
      </w:r>
      <w:bookmarkEnd w:id="206"/>
      <w:bookmarkEnd w:id="207"/>
      <w:bookmarkEnd w:id="208"/>
      <w:bookmarkEnd w:id="209"/>
    </w:p>
    <w:p w14:paraId="6FBEAC13" w14:textId="47D20EC5" w:rsidR="001A790B" w:rsidRPr="006A3D4A" w:rsidRDefault="001A790B" w:rsidP="001A790B">
      <w:r w:rsidRPr="006A3D4A">
        <w:t xml:space="preserve">This method is not supported. When this method is requested on this resource, the API producer shall return a "405 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00DC515D" w14:textId="77777777" w:rsidR="001A790B" w:rsidRPr="006A3D4A" w:rsidRDefault="001A790B" w:rsidP="001A790B">
      <w:pPr>
        <w:pStyle w:val="50"/>
      </w:pPr>
      <w:bookmarkStart w:id="210" w:name="_Toc130561446"/>
      <w:bookmarkStart w:id="211" w:name="_Toc130561567"/>
      <w:bookmarkStart w:id="212" w:name="_Toc130798560"/>
      <w:bookmarkStart w:id="213" w:name="_Toc130910262"/>
      <w:r w:rsidRPr="006A3D4A">
        <w:t>5.5.4.3.4</w:t>
      </w:r>
      <w:r w:rsidRPr="006A3D4A">
        <w:tab/>
        <w:t>PATCH</w:t>
      </w:r>
      <w:bookmarkEnd w:id="210"/>
      <w:bookmarkEnd w:id="211"/>
      <w:bookmarkEnd w:id="212"/>
      <w:bookmarkEnd w:id="213"/>
    </w:p>
    <w:p w14:paraId="1F2A0506" w14:textId="77777777" w:rsidR="001A790B" w:rsidRPr="006A3D4A" w:rsidRDefault="001A790B" w:rsidP="001A790B">
      <w:r w:rsidRPr="006A3D4A">
        <w:t>The PATCH method modifies a policy.</w:t>
      </w:r>
    </w:p>
    <w:p w14:paraId="2A0F7F6A" w14:textId="77777777" w:rsidR="001A790B" w:rsidRPr="006A3D4A" w:rsidRDefault="001A790B" w:rsidP="001A790B">
      <w:r w:rsidRPr="006A3D4A">
        <w:t>This method shall follow the provisions specified in tables 5.5.4.3.4-1 and 5.5.4.3.4-2 for URI query parameters, request and response data structures, and response codes.</w:t>
      </w:r>
    </w:p>
    <w:p w14:paraId="2F97C862" w14:textId="2D086734" w:rsidR="001A790B" w:rsidRPr="006A3D4A" w:rsidRDefault="001A790B" w:rsidP="001A790B">
      <w:r w:rsidRPr="006A3D4A">
        <w:t>Modification of a policy includes three functionalities: activating/deactivating the policy, changing the associations of the policy, and changing the selected version of the policy. The three functionalities may be combined flexibly in one request unless there</w:t>
      </w:r>
      <w:r w:rsidR="004251EC" w:rsidRPr="006A3D4A">
        <w:t xml:space="preserve"> i</w:t>
      </w:r>
      <w:r w:rsidRPr="006A3D4A">
        <w:t>s conflict with the state of the policy.</w:t>
      </w:r>
      <w:r w:rsidR="00AA687B" w:rsidRPr="006A3D4A">
        <w:t xml:space="preserve"> With respect to changing the associations, refer also to the provisions specified in clause 5.5.6.3.3 regarding the initial setting of the "associations" attribute values in the "Individual policy" representation, which can be modified using the present method.</w:t>
      </w:r>
    </w:p>
    <w:p w14:paraId="6CEF22A4" w14:textId="77777777" w:rsidR="001A790B" w:rsidRPr="006A3D4A" w:rsidRDefault="001A790B" w:rsidP="004251EC">
      <w:pPr>
        <w:pStyle w:val="TH"/>
      </w:pPr>
      <w:r w:rsidRPr="006A3D4A">
        <w:t>Table 5.5.4.3.4-1: URI query parameters supported by the PATCH method on this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38"/>
        <w:gridCol w:w="1276"/>
        <w:gridCol w:w="5528"/>
      </w:tblGrid>
      <w:tr w:rsidR="001A790B" w:rsidRPr="006A3D4A" w14:paraId="53739A69" w14:textId="77777777" w:rsidTr="00127076">
        <w:trPr>
          <w:jc w:val="center"/>
        </w:trPr>
        <w:tc>
          <w:tcPr>
            <w:tcW w:w="2238" w:type="dxa"/>
            <w:shd w:val="clear" w:color="auto" w:fill="BFBFBF" w:themeFill="background1" w:themeFillShade="BF"/>
          </w:tcPr>
          <w:p w14:paraId="2D10D744" w14:textId="77777777" w:rsidR="001A790B" w:rsidRPr="006A3D4A" w:rsidRDefault="001A790B" w:rsidP="006A6C55">
            <w:pPr>
              <w:pStyle w:val="TAH"/>
              <w:rPr>
                <w:lang w:eastAsia="ko-KR"/>
              </w:rPr>
            </w:pPr>
            <w:r w:rsidRPr="006A3D4A">
              <w:rPr>
                <w:lang w:eastAsia="ko-KR"/>
              </w:rPr>
              <w:t>Name</w:t>
            </w:r>
          </w:p>
        </w:tc>
        <w:tc>
          <w:tcPr>
            <w:tcW w:w="1276" w:type="dxa"/>
            <w:shd w:val="clear" w:color="auto" w:fill="BFBFBF" w:themeFill="background1" w:themeFillShade="BF"/>
          </w:tcPr>
          <w:p w14:paraId="7A1F1A4D" w14:textId="77777777" w:rsidR="001A790B" w:rsidRPr="006A3D4A" w:rsidRDefault="001A790B" w:rsidP="006A6C55">
            <w:pPr>
              <w:pStyle w:val="TAH"/>
              <w:rPr>
                <w:lang w:eastAsia="ko-KR"/>
              </w:rPr>
            </w:pPr>
            <w:r w:rsidRPr="006A3D4A">
              <w:rPr>
                <w:lang w:eastAsia="ko-KR"/>
              </w:rPr>
              <w:t>Cardinality</w:t>
            </w:r>
          </w:p>
        </w:tc>
        <w:tc>
          <w:tcPr>
            <w:tcW w:w="5528" w:type="dxa"/>
            <w:shd w:val="clear" w:color="auto" w:fill="BFBFBF" w:themeFill="background1" w:themeFillShade="BF"/>
          </w:tcPr>
          <w:p w14:paraId="1640EA92" w14:textId="77777777" w:rsidR="001A790B" w:rsidRPr="006A3D4A" w:rsidRDefault="001A790B" w:rsidP="006A6C55">
            <w:pPr>
              <w:pStyle w:val="TAH"/>
              <w:rPr>
                <w:lang w:eastAsia="ko-KR"/>
              </w:rPr>
            </w:pPr>
            <w:r w:rsidRPr="006A3D4A">
              <w:rPr>
                <w:lang w:eastAsia="ko-KR"/>
              </w:rPr>
              <w:t>Description</w:t>
            </w:r>
          </w:p>
        </w:tc>
      </w:tr>
      <w:tr w:rsidR="001A790B" w:rsidRPr="006A3D4A" w14:paraId="0E6D0BA8" w14:textId="77777777" w:rsidTr="006A6C55">
        <w:trPr>
          <w:jc w:val="center"/>
        </w:trPr>
        <w:tc>
          <w:tcPr>
            <w:tcW w:w="2238" w:type="dxa"/>
          </w:tcPr>
          <w:p w14:paraId="14F790E7" w14:textId="77777777" w:rsidR="001A790B" w:rsidRPr="006A3D4A" w:rsidRDefault="001A790B" w:rsidP="006A6C55">
            <w:pPr>
              <w:pStyle w:val="TAL"/>
              <w:rPr>
                <w:lang w:eastAsia="ko-KR"/>
              </w:rPr>
            </w:pPr>
            <w:r w:rsidRPr="006A3D4A">
              <w:t>none supported</w:t>
            </w:r>
          </w:p>
        </w:tc>
        <w:tc>
          <w:tcPr>
            <w:tcW w:w="1276" w:type="dxa"/>
          </w:tcPr>
          <w:p w14:paraId="787EB0D3" w14:textId="77777777" w:rsidR="001A790B" w:rsidRPr="006A3D4A" w:rsidRDefault="001A790B" w:rsidP="006A6C55">
            <w:pPr>
              <w:pStyle w:val="TAL"/>
              <w:rPr>
                <w:lang w:eastAsia="ko-KR"/>
              </w:rPr>
            </w:pPr>
          </w:p>
        </w:tc>
        <w:tc>
          <w:tcPr>
            <w:tcW w:w="5528" w:type="dxa"/>
            <w:vAlign w:val="center"/>
          </w:tcPr>
          <w:p w14:paraId="2F5296B9" w14:textId="77777777" w:rsidR="001A790B" w:rsidRPr="006A3D4A" w:rsidRDefault="001A790B" w:rsidP="006A6C55">
            <w:pPr>
              <w:pStyle w:val="TAL"/>
              <w:rPr>
                <w:lang w:eastAsia="ko-KR"/>
              </w:rPr>
            </w:pPr>
          </w:p>
        </w:tc>
      </w:tr>
    </w:tbl>
    <w:p w14:paraId="0864D459" w14:textId="77777777" w:rsidR="001A790B" w:rsidRPr="006A3D4A" w:rsidRDefault="001A790B" w:rsidP="001A790B"/>
    <w:p w14:paraId="1F33032C" w14:textId="77777777" w:rsidR="001A790B" w:rsidRPr="006A3D4A" w:rsidRDefault="001A790B" w:rsidP="004251EC">
      <w:pPr>
        <w:pStyle w:val="TH"/>
      </w:pPr>
      <w:r w:rsidRPr="006A3D4A">
        <w:lastRenderedPageBreak/>
        <w:t>Table 5.5.4.3.4-2: Details of the PATCH request/response on this resource</w:t>
      </w:r>
    </w:p>
    <w:tbl>
      <w:tblPr>
        <w:tblW w:w="4999" w:type="pct"/>
        <w:jc w:val="center"/>
        <w:tblBorders>
          <w:top w:val="single" w:sz="6" w:space="0" w:color="000000"/>
          <w:left w:val="single" w:sz="6" w:space="0" w:color="000000"/>
          <w:bottom w:val="single" w:sz="6" w:space="0" w:color="000000"/>
          <w:right w:val="single" w:sz="6" w:space="0" w:color="000000"/>
        </w:tblBorders>
        <w:tblCellMar>
          <w:left w:w="28" w:type="dxa"/>
          <w:right w:w="45" w:type="dxa"/>
        </w:tblCellMar>
        <w:tblLook w:val="0000" w:firstRow="0" w:lastRow="0" w:firstColumn="0" w:lastColumn="0" w:noHBand="0" w:noVBand="0"/>
      </w:tblPr>
      <w:tblGrid>
        <w:gridCol w:w="1005"/>
        <w:gridCol w:w="2083"/>
        <w:gridCol w:w="1067"/>
        <w:gridCol w:w="997"/>
        <w:gridCol w:w="4469"/>
      </w:tblGrid>
      <w:tr w:rsidR="001A790B" w:rsidRPr="006A3D4A" w14:paraId="0A2F1D3A" w14:textId="77777777" w:rsidTr="00835984">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tcMar>
              <w:right w:w="108" w:type="dxa"/>
            </w:tcMar>
            <w:vAlign w:val="center"/>
          </w:tcPr>
          <w:p w14:paraId="030D623D" w14:textId="77777777" w:rsidR="001A790B" w:rsidRPr="006A3D4A" w:rsidRDefault="001A790B" w:rsidP="006A6C55">
            <w:pPr>
              <w:pStyle w:val="TAH"/>
            </w:pPr>
            <w:r w:rsidRPr="006A3D4A">
              <w:t>Request body</w:t>
            </w:r>
          </w:p>
        </w:tc>
        <w:tc>
          <w:tcPr>
            <w:tcW w:w="1093" w:type="pct"/>
            <w:tcBorders>
              <w:top w:val="single" w:sz="6" w:space="0" w:color="000000"/>
              <w:left w:val="single" w:sz="6" w:space="0" w:color="000000"/>
              <w:bottom w:val="single" w:sz="6" w:space="0" w:color="000000"/>
              <w:right w:val="single" w:sz="6" w:space="0" w:color="000000"/>
            </w:tcBorders>
            <w:shd w:val="clear" w:color="auto" w:fill="CCCCCC"/>
            <w:tcMar>
              <w:right w:w="108" w:type="dxa"/>
            </w:tcMar>
          </w:tcPr>
          <w:p w14:paraId="337E7AEE" w14:textId="77777777" w:rsidR="001A790B" w:rsidRPr="006A3D4A" w:rsidRDefault="001A790B" w:rsidP="006A6C55">
            <w:pPr>
              <w:pStyle w:val="TAH"/>
            </w:pPr>
            <w:r w:rsidRPr="006A3D4A">
              <w:t>Data type</w:t>
            </w:r>
          </w:p>
        </w:tc>
        <w:tc>
          <w:tcPr>
            <w:tcW w:w="541" w:type="pct"/>
            <w:tcBorders>
              <w:top w:val="single" w:sz="6" w:space="0" w:color="000000"/>
              <w:left w:val="single" w:sz="6" w:space="0" w:color="000000"/>
              <w:bottom w:val="single" w:sz="6" w:space="0" w:color="000000"/>
              <w:right w:val="single" w:sz="6" w:space="0" w:color="000000"/>
            </w:tcBorders>
            <w:shd w:val="clear" w:color="auto" w:fill="CCCCCC"/>
            <w:tcMar>
              <w:right w:w="108" w:type="dxa"/>
            </w:tcMar>
          </w:tcPr>
          <w:p w14:paraId="163EBBDB" w14:textId="77777777" w:rsidR="001A790B" w:rsidRPr="006A3D4A" w:rsidRDefault="001A790B" w:rsidP="006A6C55">
            <w:pPr>
              <w:pStyle w:val="TAH"/>
            </w:pPr>
            <w:r w:rsidRPr="006A3D4A">
              <w:t>Cardinality</w:t>
            </w:r>
          </w:p>
        </w:tc>
        <w:tc>
          <w:tcPr>
            <w:tcW w:w="2833" w:type="pct"/>
            <w:gridSpan w:val="2"/>
            <w:tcBorders>
              <w:top w:val="single" w:sz="6" w:space="0" w:color="000000"/>
              <w:left w:val="single" w:sz="6" w:space="0" w:color="000000"/>
              <w:bottom w:val="single" w:sz="6" w:space="0" w:color="000000"/>
              <w:right w:val="single" w:sz="6" w:space="0" w:color="000000"/>
            </w:tcBorders>
            <w:shd w:val="clear" w:color="auto" w:fill="CCCCCC"/>
            <w:tcMar>
              <w:right w:w="108" w:type="dxa"/>
            </w:tcMar>
          </w:tcPr>
          <w:p w14:paraId="7FB97E4C" w14:textId="77777777" w:rsidR="001A790B" w:rsidRPr="006A3D4A" w:rsidRDefault="001A790B" w:rsidP="006A6C55">
            <w:pPr>
              <w:pStyle w:val="TAH"/>
            </w:pPr>
            <w:r w:rsidRPr="006A3D4A">
              <w:t>Description</w:t>
            </w:r>
          </w:p>
        </w:tc>
      </w:tr>
      <w:tr w:rsidR="001A790B" w:rsidRPr="006A3D4A" w14:paraId="2C9F59A8" w14:textId="77777777" w:rsidTr="00835984">
        <w:trPr>
          <w:jc w:val="center"/>
        </w:trPr>
        <w:tc>
          <w:tcPr>
            <w:tcW w:w="533" w:type="pct"/>
            <w:vMerge/>
            <w:tcBorders>
              <w:left w:val="single" w:sz="6" w:space="0" w:color="000000"/>
              <w:bottom w:val="single" w:sz="6" w:space="0" w:color="000000"/>
              <w:right w:val="single" w:sz="6" w:space="0" w:color="000000"/>
            </w:tcBorders>
            <w:shd w:val="clear" w:color="auto" w:fill="BFBFBF" w:themeFill="background1" w:themeFillShade="BF"/>
            <w:tcMar>
              <w:right w:w="108" w:type="dxa"/>
            </w:tcMar>
            <w:vAlign w:val="center"/>
          </w:tcPr>
          <w:p w14:paraId="4C80F809" w14:textId="77777777" w:rsidR="001A790B" w:rsidRPr="006A3D4A" w:rsidRDefault="001A790B" w:rsidP="006A6C55">
            <w:pPr>
              <w:pStyle w:val="TAL"/>
              <w:jc w:val="center"/>
              <w:rPr>
                <w:highlight w:val="yellow"/>
              </w:rP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Mar>
              <w:right w:w="108" w:type="dxa"/>
            </w:tcMar>
          </w:tcPr>
          <w:p w14:paraId="0AB8536E" w14:textId="77777777" w:rsidR="001A790B" w:rsidRPr="006A3D4A" w:rsidRDefault="001A790B" w:rsidP="006A6C55">
            <w:pPr>
              <w:pStyle w:val="TAL"/>
            </w:pPr>
            <w:r w:rsidRPr="006A3D4A">
              <w:rPr>
                <w:lang w:eastAsia="ko-KR"/>
              </w:rPr>
              <w:t>PolicyModifications</w:t>
            </w:r>
          </w:p>
        </w:tc>
        <w:tc>
          <w:tcPr>
            <w:tcW w:w="541" w:type="pct"/>
            <w:tcBorders>
              <w:top w:val="single" w:sz="6" w:space="0" w:color="000000"/>
              <w:left w:val="single" w:sz="6" w:space="0" w:color="000000"/>
              <w:bottom w:val="single" w:sz="6" w:space="0" w:color="000000"/>
              <w:right w:val="single" w:sz="6" w:space="0" w:color="000000"/>
            </w:tcBorders>
            <w:tcMar>
              <w:right w:w="108" w:type="dxa"/>
            </w:tcMar>
          </w:tcPr>
          <w:p w14:paraId="5C65547D" w14:textId="77777777" w:rsidR="001A790B" w:rsidRPr="006A3D4A" w:rsidRDefault="001A790B" w:rsidP="006A6C55">
            <w:pPr>
              <w:pStyle w:val="TAL"/>
            </w:pPr>
            <w:r w:rsidRPr="006A3D4A">
              <w:t>1</w:t>
            </w:r>
          </w:p>
        </w:tc>
        <w:tc>
          <w:tcPr>
            <w:tcW w:w="2833" w:type="pct"/>
            <w:gridSpan w:val="2"/>
            <w:tcBorders>
              <w:top w:val="single" w:sz="6" w:space="0" w:color="000000"/>
              <w:left w:val="single" w:sz="6" w:space="0" w:color="000000"/>
              <w:bottom w:val="single" w:sz="6" w:space="0" w:color="000000"/>
              <w:right w:val="single" w:sz="6" w:space="0" w:color="000000"/>
            </w:tcBorders>
            <w:tcMar>
              <w:right w:w="108" w:type="dxa"/>
            </w:tcMar>
          </w:tcPr>
          <w:p w14:paraId="36671BB9" w14:textId="77777777" w:rsidR="001A790B" w:rsidRPr="006A3D4A" w:rsidRDefault="001A790B" w:rsidP="006A6C55">
            <w:pPr>
              <w:pStyle w:val="TAL"/>
            </w:pPr>
            <w:r w:rsidRPr="006A3D4A">
              <w:t>The parameter for the policy modifications, as defined in clause</w:t>
            </w:r>
            <w:r w:rsidR="00623C60" w:rsidRPr="006A3D4A">
              <w:t> </w:t>
            </w:r>
            <w:r w:rsidRPr="006A3D4A">
              <w:t>5.6.2.4.</w:t>
            </w:r>
          </w:p>
        </w:tc>
      </w:tr>
      <w:tr w:rsidR="001A790B" w:rsidRPr="006A3D4A" w14:paraId="540A1C5F" w14:textId="77777777" w:rsidTr="00835984">
        <w:tblPrEx>
          <w:tblBorders>
            <w:insideH w:val="single" w:sz="4" w:space="0" w:color="auto"/>
            <w:insideV w:val="single" w:sz="4" w:space="0" w:color="auto"/>
          </w:tblBorders>
        </w:tblPrEx>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tcMar>
              <w:right w:w="108" w:type="dxa"/>
            </w:tcMar>
            <w:vAlign w:val="center"/>
          </w:tcPr>
          <w:p w14:paraId="783F4683" w14:textId="77777777" w:rsidR="001A790B" w:rsidRPr="006A3D4A" w:rsidRDefault="001A790B" w:rsidP="006A6C55">
            <w:pPr>
              <w:pStyle w:val="TAH"/>
            </w:pPr>
            <w:r w:rsidRPr="006A3D4A">
              <w:t>Response body</w:t>
            </w:r>
          </w:p>
        </w:tc>
        <w:tc>
          <w:tcPr>
            <w:tcW w:w="109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right w:w="108" w:type="dxa"/>
            </w:tcMar>
            <w:vAlign w:val="center"/>
          </w:tcPr>
          <w:p w14:paraId="2E81108B" w14:textId="77777777" w:rsidR="001A790B" w:rsidRPr="006A3D4A" w:rsidRDefault="001A790B" w:rsidP="006A6C55">
            <w:pPr>
              <w:pStyle w:val="TAH"/>
            </w:pPr>
            <w:r w:rsidRPr="006A3D4A">
              <w:t>Data type</w:t>
            </w:r>
          </w:p>
        </w:tc>
        <w:tc>
          <w:tcPr>
            <w:tcW w:w="54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right w:w="108" w:type="dxa"/>
            </w:tcMar>
            <w:vAlign w:val="center"/>
          </w:tcPr>
          <w:p w14:paraId="28646F34" w14:textId="77777777" w:rsidR="001A790B" w:rsidRPr="006A3D4A" w:rsidRDefault="001A790B" w:rsidP="006A6C55">
            <w:pPr>
              <w:pStyle w:val="TAH"/>
            </w:pPr>
            <w:r w:rsidRPr="006A3D4A">
              <w:t>Cardinality</w:t>
            </w:r>
          </w:p>
        </w:tc>
        <w:tc>
          <w:tcPr>
            <w:tcW w:w="5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right w:w="108" w:type="dxa"/>
            </w:tcMar>
            <w:vAlign w:val="center"/>
          </w:tcPr>
          <w:p w14:paraId="300AD50A" w14:textId="77777777" w:rsidR="001A790B" w:rsidRPr="006A3D4A" w:rsidRDefault="001A790B" w:rsidP="006A6C55">
            <w:pPr>
              <w:pStyle w:val="TAH"/>
            </w:pPr>
            <w:r w:rsidRPr="006A3D4A">
              <w:t>Response</w:t>
            </w:r>
          </w:p>
          <w:p w14:paraId="2A9BAE7C" w14:textId="77777777" w:rsidR="001A790B" w:rsidRPr="006A3D4A" w:rsidRDefault="001A790B" w:rsidP="006A6C55">
            <w:pPr>
              <w:pStyle w:val="TAH"/>
            </w:pPr>
            <w:r w:rsidRPr="006A3D4A">
              <w:t>Codes</w:t>
            </w:r>
          </w:p>
        </w:tc>
        <w:tc>
          <w:tcPr>
            <w:tcW w:w="233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right w:w="108" w:type="dxa"/>
            </w:tcMar>
            <w:vAlign w:val="center"/>
          </w:tcPr>
          <w:p w14:paraId="31819A52" w14:textId="77777777" w:rsidR="001A790B" w:rsidRPr="006A3D4A" w:rsidRDefault="001A790B" w:rsidP="006A6C55">
            <w:pPr>
              <w:pStyle w:val="TAH"/>
            </w:pPr>
            <w:r w:rsidRPr="006A3D4A">
              <w:t>Description</w:t>
            </w:r>
          </w:p>
        </w:tc>
      </w:tr>
      <w:tr w:rsidR="001A790B" w:rsidRPr="006A3D4A" w14:paraId="5F44007B"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tcMar>
              <w:right w:w="108" w:type="dxa"/>
            </w:tcMar>
            <w:vAlign w:val="center"/>
          </w:tcPr>
          <w:p w14:paraId="22EF4786" w14:textId="77777777" w:rsidR="001A790B" w:rsidRPr="006A3D4A" w:rsidRDefault="001A790B" w:rsidP="006A6C55">
            <w:pPr>
              <w:pStyle w:val="TAL"/>
              <w:jc w:val="center"/>
              <w:rPr>
                <w:highlight w:val="yellow"/>
              </w:rP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Mar>
              <w:right w:w="108" w:type="dxa"/>
            </w:tcMar>
          </w:tcPr>
          <w:p w14:paraId="50979F71" w14:textId="77777777" w:rsidR="001A790B" w:rsidRPr="006A3D4A" w:rsidRDefault="001A790B" w:rsidP="006A6C55">
            <w:pPr>
              <w:pStyle w:val="TAL"/>
            </w:pPr>
            <w:r w:rsidRPr="006A3D4A">
              <w:rPr>
                <w:lang w:eastAsia="ko-KR"/>
              </w:rPr>
              <w:t>PolicyModifications</w:t>
            </w:r>
          </w:p>
        </w:tc>
        <w:tc>
          <w:tcPr>
            <w:tcW w:w="541" w:type="pct"/>
            <w:tcBorders>
              <w:top w:val="single" w:sz="6" w:space="0" w:color="000000"/>
              <w:left w:val="single" w:sz="6" w:space="0" w:color="000000"/>
              <w:bottom w:val="single" w:sz="6" w:space="0" w:color="000000"/>
              <w:right w:val="single" w:sz="6" w:space="0" w:color="000000"/>
            </w:tcBorders>
            <w:tcMar>
              <w:right w:w="108" w:type="dxa"/>
            </w:tcMar>
          </w:tcPr>
          <w:p w14:paraId="63CCA1FE" w14:textId="77777777" w:rsidR="001A790B" w:rsidRPr="006A3D4A" w:rsidRDefault="001A790B" w:rsidP="006A6C55">
            <w:pPr>
              <w:pStyle w:val="TAL"/>
            </w:pPr>
            <w:r w:rsidRPr="006A3D4A">
              <w:rPr>
                <w:lang w:eastAsia="ko-KR"/>
              </w:rPr>
              <w:t>1</w:t>
            </w:r>
          </w:p>
        </w:tc>
        <w:tc>
          <w:tcPr>
            <w:tcW w:w="500" w:type="pct"/>
            <w:tcBorders>
              <w:top w:val="single" w:sz="6" w:space="0" w:color="000000"/>
              <w:left w:val="single" w:sz="6" w:space="0" w:color="000000"/>
              <w:bottom w:val="single" w:sz="6" w:space="0" w:color="000000"/>
              <w:right w:val="single" w:sz="6" w:space="0" w:color="000000"/>
            </w:tcBorders>
            <w:tcMar>
              <w:right w:w="108" w:type="dxa"/>
            </w:tcMar>
          </w:tcPr>
          <w:p w14:paraId="3C6F7559" w14:textId="77777777" w:rsidR="001A790B" w:rsidRPr="006A3D4A" w:rsidRDefault="001A790B" w:rsidP="006A6C55">
            <w:pPr>
              <w:pStyle w:val="TAL"/>
            </w:pPr>
            <w:r w:rsidRPr="006A3D4A">
              <w:t>200 OK</w:t>
            </w:r>
          </w:p>
        </w:tc>
        <w:tc>
          <w:tcPr>
            <w:tcW w:w="2333" w:type="pct"/>
            <w:tcBorders>
              <w:top w:val="single" w:sz="6" w:space="0" w:color="000000"/>
              <w:left w:val="single" w:sz="6" w:space="0" w:color="000000"/>
              <w:bottom w:val="single" w:sz="6" w:space="0" w:color="000000"/>
              <w:right w:val="single" w:sz="6" w:space="0" w:color="000000"/>
            </w:tcBorders>
            <w:tcMar>
              <w:right w:w="108" w:type="dxa"/>
            </w:tcMar>
          </w:tcPr>
          <w:p w14:paraId="1AF5BCA3" w14:textId="77777777" w:rsidR="001A790B" w:rsidRPr="006A3D4A" w:rsidRDefault="001A790B" w:rsidP="006A6C55">
            <w:pPr>
              <w:pStyle w:val="TAL"/>
              <w:rPr>
                <w:lang w:eastAsia="ko-KR"/>
              </w:rPr>
            </w:pPr>
            <w:r w:rsidRPr="006A3D4A">
              <w:rPr>
                <w:lang w:eastAsia="ko-KR"/>
              </w:rPr>
              <w:t>Shall be returned when the modifications have been processed successfully.</w:t>
            </w:r>
          </w:p>
          <w:p w14:paraId="605282DE" w14:textId="77777777" w:rsidR="001A790B" w:rsidRPr="006A3D4A" w:rsidRDefault="001A790B" w:rsidP="006A6C55">
            <w:pPr>
              <w:pStyle w:val="TAL"/>
              <w:rPr>
                <w:lang w:eastAsia="ko-KR"/>
              </w:rPr>
            </w:pPr>
          </w:p>
          <w:p w14:paraId="58736DB1" w14:textId="77777777" w:rsidR="001A790B" w:rsidRPr="006A3D4A" w:rsidRDefault="001A790B" w:rsidP="006A6C55">
            <w:pPr>
              <w:pStyle w:val="TAL"/>
              <w:rPr>
                <w:lang w:eastAsia="ko-KR"/>
              </w:rPr>
            </w:pPr>
            <w:r w:rsidRPr="006A3D4A">
              <w:t>The response body shall contain a representation of modifications of the policy, as defined in clause 5.6.2.4.</w:t>
            </w:r>
          </w:p>
        </w:tc>
      </w:tr>
      <w:tr w:rsidR="001A790B" w:rsidRPr="006A3D4A" w14:paraId="36B142CB"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tcMar>
              <w:right w:w="108" w:type="dxa"/>
            </w:tcMar>
            <w:vAlign w:val="center"/>
          </w:tcPr>
          <w:p w14:paraId="4ED35F13" w14:textId="77777777" w:rsidR="001A790B" w:rsidRPr="006A3D4A" w:rsidRDefault="001A790B" w:rsidP="006A6C55">
            <w:pPr>
              <w:pStyle w:val="TAL"/>
              <w:jc w:val="center"/>
              <w:rPr>
                <w:highlight w:val="yellow"/>
              </w:rP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Mar>
              <w:right w:w="108" w:type="dxa"/>
            </w:tcMar>
          </w:tcPr>
          <w:p w14:paraId="1DF3476D" w14:textId="77777777" w:rsidR="001A790B" w:rsidRPr="006A3D4A" w:rsidRDefault="001A790B" w:rsidP="006A6C55">
            <w:pPr>
              <w:pStyle w:val="TAL"/>
              <w:rPr>
                <w:lang w:eastAsia="ko-KR"/>
              </w:rPr>
            </w:pPr>
            <w:r w:rsidRPr="006A3D4A">
              <w:rPr>
                <w:lang w:eastAsia="ko-KR"/>
              </w:rPr>
              <w:t>ProblemDetails</w:t>
            </w:r>
          </w:p>
        </w:tc>
        <w:tc>
          <w:tcPr>
            <w:tcW w:w="541" w:type="pct"/>
            <w:tcBorders>
              <w:top w:val="single" w:sz="6" w:space="0" w:color="000000"/>
              <w:left w:val="single" w:sz="6" w:space="0" w:color="000000"/>
              <w:bottom w:val="single" w:sz="6" w:space="0" w:color="000000"/>
              <w:right w:val="single" w:sz="6" w:space="0" w:color="000000"/>
            </w:tcBorders>
            <w:tcMar>
              <w:right w:w="108" w:type="dxa"/>
            </w:tcMar>
          </w:tcPr>
          <w:p w14:paraId="1907ED2D" w14:textId="77777777" w:rsidR="001A790B" w:rsidRPr="006A3D4A" w:rsidRDefault="001A790B" w:rsidP="006A6C55">
            <w:pPr>
              <w:pStyle w:val="TAL"/>
              <w:rPr>
                <w:lang w:eastAsia="ko-KR"/>
              </w:rPr>
            </w:pPr>
            <w:r w:rsidRPr="006A3D4A">
              <w:t>1</w:t>
            </w:r>
          </w:p>
        </w:tc>
        <w:tc>
          <w:tcPr>
            <w:tcW w:w="500" w:type="pct"/>
            <w:tcBorders>
              <w:top w:val="single" w:sz="6" w:space="0" w:color="000000"/>
              <w:left w:val="single" w:sz="6" w:space="0" w:color="000000"/>
              <w:bottom w:val="single" w:sz="6" w:space="0" w:color="000000"/>
              <w:right w:val="single" w:sz="6" w:space="0" w:color="000000"/>
            </w:tcBorders>
            <w:tcMar>
              <w:right w:w="108" w:type="dxa"/>
            </w:tcMar>
          </w:tcPr>
          <w:p w14:paraId="6022A340" w14:textId="77777777" w:rsidR="001A790B" w:rsidRPr="006A3D4A" w:rsidRDefault="001A790B" w:rsidP="006A6C55">
            <w:pPr>
              <w:pStyle w:val="TAL"/>
            </w:pPr>
            <w:r w:rsidRPr="006A3D4A">
              <w:t>409 Conflict</w:t>
            </w:r>
          </w:p>
        </w:tc>
        <w:tc>
          <w:tcPr>
            <w:tcW w:w="2333" w:type="pct"/>
            <w:tcBorders>
              <w:top w:val="single" w:sz="6" w:space="0" w:color="000000"/>
              <w:left w:val="single" w:sz="6" w:space="0" w:color="000000"/>
              <w:bottom w:val="single" w:sz="6" w:space="0" w:color="000000"/>
              <w:right w:val="single" w:sz="6" w:space="0" w:color="000000"/>
            </w:tcBorders>
            <w:tcMar>
              <w:right w:w="108" w:type="dxa"/>
            </w:tcMar>
          </w:tcPr>
          <w:p w14:paraId="2BDDA82A" w14:textId="77777777" w:rsidR="001A790B" w:rsidRPr="006A3D4A" w:rsidRDefault="001A790B" w:rsidP="006A6C55">
            <w:pPr>
              <w:keepNext/>
              <w:keepLines/>
              <w:rPr>
                <w:rFonts w:ascii="Arial" w:hAnsi="Arial"/>
                <w:sz w:val="18"/>
              </w:rPr>
            </w:pPr>
            <w:r w:rsidRPr="006A3D4A">
              <w:rPr>
                <w:rFonts w:ascii="Arial" w:hAnsi="Arial" w:cs="Arial"/>
                <w:sz w:val="18"/>
                <w:szCs w:val="18"/>
              </w:rPr>
              <w:t>Shall be returned upon the following e</w:t>
            </w:r>
            <w:r w:rsidRPr="006A3D4A">
              <w:rPr>
                <w:rFonts w:ascii="Arial" w:hAnsi="Arial"/>
                <w:sz w:val="18"/>
                <w:szCs w:val="18"/>
              </w:rPr>
              <w:t>rror</w:t>
            </w:r>
            <w:r w:rsidRPr="006A3D4A">
              <w:rPr>
                <w:rFonts w:ascii="Arial" w:hAnsi="Arial"/>
                <w:sz w:val="18"/>
              </w:rPr>
              <w:t>: The operation cannot be executed currently, due to a conflict with the state of the resource.</w:t>
            </w:r>
          </w:p>
          <w:p w14:paraId="71892BE5" w14:textId="77777777" w:rsidR="001A790B" w:rsidRPr="006A3D4A" w:rsidRDefault="001A790B" w:rsidP="00835984">
            <w:pPr>
              <w:pStyle w:val="TAL"/>
            </w:pPr>
            <w:r w:rsidRPr="006A3D4A">
              <w:t>Typical reasons are attempts to:</w:t>
            </w:r>
          </w:p>
          <w:p w14:paraId="3665EBD3" w14:textId="77777777" w:rsidR="001A790B" w:rsidRPr="006A3D4A" w:rsidRDefault="001A790B" w:rsidP="00835984">
            <w:pPr>
              <w:pStyle w:val="TB1"/>
              <w:rPr>
                <w:color w:val="000000"/>
                <w:lang w:eastAsia="ko-KR"/>
              </w:rPr>
            </w:pPr>
            <w:r w:rsidRPr="006A3D4A">
              <w:t>modify a policy in CREATED state;</w:t>
            </w:r>
          </w:p>
          <w:p w14:paraId="7F14CC66" w14:textId="77777777" w:rsidR="001A790B" w:rsidRPr="006A3D4A" w:rsidRDefault="001A790B" w:rsidP="00835984">
            <w:pPr>
              <w:pStyle w:val="TB1"/>
              <w:rPr>
                <w:color w:val="000000"/>
                <w:lang w:eastAsia="ko-KR"/>
              </w:rPr>
            </w:pPr>
            <w:r w:rsidRPr="006A3D4A">
              <w:rPr>
                <w:color w:val="000000"/>
                <w:lang w:eastAsia="ko-KR"/>
              </w:rPr>
              <w:t>activate a policy in ACTIVATED state;</w:t>
            </w:r>
          </w:p>
          <w:p w14:paraId="5BF26196" w14:textId="77777777" w:rsidR="001A790B" w:rsidRPr="006A3D4A" w:rsidRDefault="001A790B" w:rsidP="00835984">
            <w:pPr>
              <w:pStyle w:val="TB1"/>
              <w:rPr>
                <w:color w:val="000000"/>
                <w:lang w:eastAsia="ko-KR"/>
              </w:rPr>
            </w:pPr>
            <w:r w:rsidRPr="006A3D4A">
              <w:rPr>
                <w:color w:val="000000"/>
                <w:lang w:eastAsia="ko-KR"/>
              </w:rPr>
              <w:t>deactivate a policy in DEACTIVATED state.</w:t>
            </w:r>
          </w:p>
          <w:p w14:paraId="7C968D22" w14:textId="77777777" w:rsidR="001A790B" w:rsidRPr="006A3D4A" w:rsidRDefault="001A790B" w:rsidP="006A6C55">
            <w:pPr>
              <w:pStyle w:val="TAL"/>
              <w:rPr>
                <w:lang w:eastAsia="ko-KR"/>
              </w:rPr>
            </w:pPr>
            <w:r w:rsidRPr="006A3D4A">
              <w:t>The response body shall contain a ProblemDetails structure, in which the "detail" attribute shall convey more information about the error.</w:t>
            </w:r>
          </w:p>
        </w:tc>
      </w:tr>
      <w:tr w:rsidR="001A790B" w:rsidRPr="006A3D4A" w14:paraId="64487063" w14:textId="77777777" w:rsidTr="00835984">
        <w:trPr>
          <w:jc w:val="center"/>
        </w:trPr>
        <w:tc>
          <w:tcPr>
            <w:tcW w:w="533" w:type="pct"/>
            <w:vMerge/>
            <w:tcBorders>
              <w:left w:val="single" w:sz="6" w:space="0" w:color="000000"/>
              <w:bottom w:val="single" w:sz="6" w:space="0" w:color="000000"/>
              <w:right w:val="single" w:sz="6" w:space="0" w:color="000000"/>
            </w:tcBorders>
            <w:shd w:val="clear" w:color="auto" w:fill="BFBFBF" w:themeFill="background1" w:themeFillShade="BF"/>
            <w:tcMar>
              <w:right w:w="108" w:type="dxa"/>
            </w:tcMar>
            <w:vAlign w:val="center"/>
          </w:tcPr>
          <w:p w14:paraId="495C3FE2" w14:textId="77777777" w:rsidR="001A790B" w:rsidRPr="006A3D4A" w:rsidRDefault="001A790B" w:rsidP="006A6C55">
            <w:pPr>
              <w:pStyle w:val="TAL"/>
              <w:jc w:val="center"/>
              <w:rPr>
                <w:highlight w:val="yellow"/>
              </w:rP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Mar>
              <w:right w:w="108" w:type="dxa"/>
            </w:tcMar>
          </w:tcPr>
          <w:p w14:paraId="730BAEA5" w14:textId="77777777" w:rsidR="001A790B" w:rsidRPr="006A3D4A" w:rsidRDefault="001A790B" w:rsidP="006A6C55">
            <w:pPr>
              <w:pStyle w:val="TAL"/>
            </w:pPr>
            <w:r w:rsidRPr="006A3D4A">
              <w:t>ProblemDetails</w:t>
            </w:r>
          </w:p>
        </w:tc>
        <w:tc>
          <w:tcPr>
            <w:tcW w:w="541" w:type="pct"/>
            <w:tcBorders>
              <w:top w:val="single" w:sz="6" w:space="0" w:color="000000"/>
              <w:left w:val="single" w:sz="6" w:space="0" w:color="000000"/>
              <w:bottom w:val="single" w:sz="6" w:space="0" w:color="000000"/>
              <w:right w:val="single" w:sz="6" w:space="0" w:color="000000"/>
            </w:tcBorders>
            <w:tcMar>
              <w:right w:w="108" w:type="dxa"/>
            </w:tcMar>
          </w:tcPr>
          <w:p w14:paraId="2237DF36" w14:textId="02FC9D58" w:rsidR="001A790B" w:rsidRPr="006A3D4A" w:rsidRDefault="001A790B" w:rsidP="006A6C55">
            <w:pPr>
              <w:pStyle w:val="TAL"/>
            </w:pPr>
            <w:r w:rsidRPr="006A3D4A">
              <w:t xml:space="preserve">See clause 6.4 of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00" w:type="pct"/>
            <w:tcBorders>
              <w:top w:val="single" w:sz="6" w:space="0" w:color="000000"/>
              <w:left w:val="single" w:sz="6" w:space="0" w:color="000000"/>
              <w:bottom w:val="single" w:sz="6" w:space="0" w:color="000000"/>
              <w:right w:val="single" w:sz="6" w:space="0" w:color="000000"/>
            </w:tcBorders>
            <w:tcMar>
              <w:right w:w="108" w:type="dxa"/>
            </w:tcMar>
          </w:tcPr>
          <w:p w14:paraId="547AEA6A" w14:textId="77777777" w:rsidR="001A790B" w:rsidRPr="006A3D4A" w:rsidRDefault="001A790B" w:rsidP="006A6C55">
            <w:pPr>
              <w:pStyle w:val="TAL"/>
            </w:pPr>
            <w:r w:rsidRPr="006A3D4A">
              <w:t>4xx/5xx</w:t>
            </w:r>
          </w:p>
        </w:tc>
        <w:tc>
          <w:tcPr>
            <w:tcW w:w="2333" w:type="pct"/>
            <w:tcBorders>
              <w:top w:val="single" w:sz="6" w:space="0" w:color="000000"/>
              <w:left w:val="single" w:sz="6" w:space="0" w:color="000000"/>
              <w:bottom w:val="single" w:sz="6" w:space="0" w:color="000000"/>
              <w:right w:val="single" w:sz="6" w:space="0" w:color="000000"/>
            </w:tcBorders>
            <w:tcMar>
              <w:right w:w="108" w:type="dxa"/>
            </w:tcMar>
          </w:tcPr>
          <w:p w14:paraId="0A7FCF82" w14:textId="54199FE9" w:rsidR="001A790B" w:rsidRPr="006A3D4A" w:rsidRDefault="001A790B" w:rsidP="006A6C55">
            <w:pPr>
              <w:pStyle w:val="TAL"/>
            </w:pPr>
            <w:r w:rsidRPr="006A3D4A">
              <w:t xml:space="preserve">In addition to the response codes defined above, any common error response code as defined in clause 6.4 of </w:t>
            </w:r>
            <w:r w:rsidRPr="00C246D4">
              <w:t xml:space="preserve">ETSI GS NFV-SOL 013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 xml:space="preserve"> may be returned.</w:t>
            </w:r>
          </w:p>
        </w:tc>
      </w:tr>
    </w:tbl>
    <w:p w14:paraId="4A0C6EB7" w14:textId="77777777" w:rsidR="004251EC" w:rsidRPr="006A3D4A" w:rsidRDefault="004251EC" w:rsidP="004251EC"/>
    <w:p w14:paraId="5A0039C5" w14:textId="77777777" w:rsidR="001A790B" w:rsidRPr="006A3D4A" w:rsidRDefault="001A790B" w:rsidP="001A790B">
      <w:pPr>
        <w:pStyle w:val="50"/>
      </w:pPr>
      <w:bookmarkStart w:id="214" w:name="_Toc130561447"/>
      <w:bookmarkStart w:id="215" w:name="_Toc130561568"/>
      <w:bookmarkStart w:id="216" w:name="_Toc130798561"/>
      <w:bookmarkStart w:id="217" w:name="_Toc130910263"/>
      <w:r w:rsidRPr="006A3D4A">
        <w:t>5.5.4.3.5</w:t>
      </w:r>
      <w:r w:rsidRPr="006A3D4A">
        <w:tab/>
        <w:t>DELETE</w:t>
      </w:r>
      <w:bookmarkEnd w:id="214"/>
      <w:bookmarkEnd w:id="215"/>
      <w:bookmarkEnd w:id="216"/>
      <w:bookmarkEnd w:id="217"/>
    </w:p>
    <w:p w14:paraId="55B52BDB" w14:textId="77777777" w:rsidR="001A790B" w:rsidRPr="006A3D4A" w:rsidRDefault="001A790B" w:rsidP="001A790B">
      <w:r w:rsidRPr="006A3D4A">
        <w:t>The DELETE method deletes an individual policy.</w:t>
      </w:r>
    </w:p>
    <w:p w14:paraId="226062FA" w14:textId="77777777" w:rsidR="001A790B" w:rsidRPr="006A3D4A" w:rsidRDefault="001A790B" w:rsidP="001A790B">
      <w:r w:rsidRPr="006A3D4A">
        <w:t>This method shall follow the provisions specified in tables 5.5.4.3.5-1 and 5.5.4.3.5-2 for URI query parameters, request and response data structures, and response codes.</w:t>
      </w:r>
    </w:p>
    <w:p w14:paraId="66C1D24E" w14:textId="77777777" w:rsidR="001A790B" w:rsidRPr="006A3D4A" w:rsidRDefault="001A790B" w:rsidP="001A790B">
      <w:r w:rsidRPr="006A3D4A">
        <w:t>As the result of successfully executing this method, the "individual policy" resource shall not exist any longer. A notification of type "PolicyChangeNotification" shall be triggered as part of successfully executing this method as defined in clause 5.6.2.7.</w:t>
      </w:r>
    </w:p>
    <w:p w14:paraId="34ADF119" w14:textId="77777777" w:rsidR="001A790B" w:rsidRPr="006A3D4A" w:rsidRDefault="001A790B" w:rsidP="004251EC">
      <w:pPr>
        <w:pStyle w:val="TH"/>
      </w:pPr>
      <w:r w:rsidRPr="006A3D4A">
        <w:t>Table 5.5.4.3.5-1: URI query parameters supported by the DELETE method on this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38"/>
        <w:gridCol w:w="1276"/>
        <w:gridCol w:w="5528"/>
      </w:tblGrid>
      <w:tr w:rsidR="001A790B" w:rsidRPr="006A3D4A" w14:paraId="65415F04" w14:textId="77777777" w:rsidTr="00127076">
        <w:trPr>
          <w:jc w:val="center"/>
        </w:trPr>
        <w:tc>
          <w:tcPr>
            <w:tcW w:w="2238" w:type="dxa"/>
            <w:shd w:val="clear" w:color="auto" w:fill="BFBFBF" w:themeFill="background1" w:themeFillShade="BF"/>
          </w:tcPr>
          <w:p w14:paraId="1007221A" w14:textId="77777777" w:rsidR="001A790B" w:rsidRPr="006A3D4A" w:rsidRDefault="001A790B" w:rsidP="006A6C55">
            <w:pPr>
              <w:pStyle w:val="TAH"/>
              <w:rPr>
                <w:lang w:eastAsia="ko-KR"/>
              </w:rPr>
            </w:pPr>
            <w:r w:rsidRPr="006A3D4A">
              <w:rPr>
                <w:lang w:eastAsia="ko-KR"/>
              </w:rPr>
              <w:t>Name</w:t>
            </w:r>
          </w:p>
        </w:tc>
        <w:tc>
          <w:tcPr>
            <w:tcW w:w="1276" w:type="dxa"/>
            <w:shd w:val="clear" w:color="auto" w:fill="BFBFBF" w:themeFill="background1" w:themeFillShade="BF"/>
          </w:tcPr>
          <w:p w14:paraId="7CB40700" w14:textId="77777777" w:rsidR="001A790B" w:rsidRPr="006A3D4A" w:rsidRDefault="001A790B" w:rsidP="006A6C55">
            <w:pPr>
              <w:pStyle w:val="TAH"/>
              <w:rPr>
                <w:lang w:eastAsia="ko-KR"/>
              </w:rPr>
            </w:pPr>
            <w:r w:rsidRPr="006A3D4A">
              <w:rPr>
                <w:lang w:eastAsia="ko-KR"/>
              </w:rPr>
              <w:t>Cardinality</w:t>
            </w:r>
          </w:p>
        </w:tc>
        <w:tc>
          <w:tcPr>
            <w:tcW w:w="5528" w:type="dxa"/>
            <w:shd w:val="clear" w:color="auto" w:fill="BFBFBF" w:themeFill="background1" w:themeFillShade="BF"/>
          </w:tcPr>
          <w:p w14:paraId="217D76C0" w14:textId="77777777" w:rsidR="001A790B" w:rsidRPr="006A3D4A" w:rsidRDefault="001A790B" w:rsidP="006A6C55">
            <w:pPr>
              <w:pStyle w:val="TAH"/>
              <w:rPr>
                <w:lang w:eastAsia="ko-KR"/>
              </w:rPr>
            </w:pPr>
            <w:r w:rsidRPr="006A3D4A">
              <w:rPr>
                <w:lang w:eastAsia="ko-KR"/>
              </w:rPr>
              <w:t>Description</w:t>
            </w:r>
          </w:p>
        </w:tc>
      </w:tr>
      <w:tr w:rsidR="001A790B" w:rsidRPr="006A3D4A" w14:paraId="3A5C596D" w14:textId="77777777" w:rsidTr="006A6C55">
        <w:trPr>
          <w:jc w:val="center"/>
        </w:trPr>
        <w:tc>
          <w:tcPr>
            <w:tcW w:w="2238" w:type="dxa"/>
          </w:tcPr>
          <w:p w14:paraId="17E7104C" w14:textId="77777777" w:rsidR="001A790B" w:rsidRPr="006A3D4A" w:rsidRDefault="001A790B" w:rsidP="006A6C55">
            <w:pPr>
              <w:pStyle w:val="TAL"/>
              <w:rPr>
                <w:lang w:eastAsia="ko-KR"/>
              </w:rPr>
            </w:pPr>
            <w:r w:rsidRPr="006A3D4A">
              <w:t>none supported</w:t>
            </w:r>
          </w:p>
        </w:tc>
        <w:tc>
          <w:tcPr>
            <w:tcW w:w="1276" w:type="dxa"/>
          </w:tcPr>
          <w:p w14:paraId="1668E00B" w14:textId="77777777" w:rsidR="001A790B" w:rsidRPr="006A3D4A" w:rsidRDefault="001A790B" w:rsidP="006A6C55">
            <w:pPr>
              <w:pStyle w:val="TAL"/>
              <w:rPr>
                <w:lang w:eastAsia="ko-KR"/>
              </w:rPr>
            </w:pPr>
          </w:p>
        </w:tc>
        <w:tc>
          <w:tcPr>
            <w:tcW w:w="5528" w:type="dxa"/>
            <w:vAlign w:val="center"/>
          </w:tcPr>
          <w:p w14:paraId="5067D4D2" w14:textId="77777777" w:rsidR="001A790B" w:rsidRPr="006A3D4A" w:rsidRDefault="001A790B" w:rsidP="006A6C55">
            <w:pPr>
              <w:pStyle w:val="TAL"/>
              <w:rPr>
                <w:lang w:eastAsia="ko-KR"/>
              </w:rPr>
            </w:pPr>
          </w:p>
        </w:tc>
      </w:tr>
    </w:tbl>
    <w:p w14:paraId="03DF7BF9" w14:textId="77777777" w:rsidR="001A790B" w:rsidRPr="006A3D4A" w:rsidRDefault="001A790B" w:rsidP="001A790B"/>
    <w:p w14:paraId="2FA3BCF9" w14:textId="77777777" w:rsidR="001A790B" w:rsidRPr="006A3D4A" w:rsidRDefault="001A790B" w:rsidP="004251EC">
      <w:pPr>
        <w:pStyle w:val="TH"/>
      </w:pPr>
      <w:r w:rsidRPr="006A3D4A">
        <w:lastRenderedPageBreak/>
        <w:t>Table 5.5.4.3.5-2: Details of the DELETE request/response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04"/>
        <w:gridCol w:w="1965"/>
        <w:gridCol w:w="1185"/>
        <w:gridCol w:w="997"/>
        <w:gridCol w:w="4470"/>
      </w:tblGrid>
      <w:tr w:rsidR="001A790B" w:rsidRPr="006A3D4A" w14:paraId="624EE578" w14:textId="77777777" w:rsidTr="00835984">
        <w:trPr>
          <w:jc w:val="center"/>
        </w:trPr>
        <w:tc>
          <w:tcPr>
            <w:tcW w:w="522"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37957B2B" w14:textId="77777777" w:rsidR="001A790B" w:rsidRPr="006A3D4A" w:rsidRDefault="001A790B" w:rsidP="006A6C55">
            <w:pPr>
              <w:pStyle w:val="TAH"/>
            </w:pPr>
            <w:r w:rsidRPr="006A3D4A">
              <w:t>Request</w:t>
            </w:r>
            <w:r w:rsidR="00090A36" w:rsidRPr="006A3D4A">
              <w:t xml:space="preserve"> </w:t>
            </w:r>
            <w:r w:rsidRPr="006A3D4A">
              <w:t>body</w:t>
            </w:r>
          </w:p>
        </w:tc>
        <w:tc>
          <w:tcPr>
            <w:tcW w:w="1021" w:type="pct"/>
            <w:tcBorders>
              <w:top w:val="single" w:sz="6" w:space="0" w:color="000000"/>
              <w:left w:val="single" w:sz="6" w:space="0" w:color="000000"/>
              <w:bottom w:val="single" w:sz="6" w:space="0" w:color="000000"/>
              <w:right w:val="single" w:sz="6" w:space="0" w:color="000000"/>
            </w:tcBorders>
            <w:shd w:val="clear" w:color="auto" w:fill="CCCCCC"/>
          </w:tcPr>
          <w:p w14:paraId="7CA2EADF" w14:textId="77777777" w:rsidR="001A790B" w:rsidRPr="006A3D4A" w:rsidRDefault="001A790B" w:rsidP="006A6C55">
            <w:pPr>
              <w:pStyle w:val="TAH"/>
            </w:pPr>
            <w:r w:rsidRPr="006A3D4A">
              <w:t>Data</w:t>
            </w:r>
            <w:r w:rsidR="00090A36" w:rsidRPr="006A3D4A">
              <w:t xml:space="preserve"> </w:t>
            </w:r>
            <w:r w:rsidRPr="006A3D4A">
              <w:t>type</w:t>
            </w:r>
          </w:p>
        </w:tc>
        <w:tc>
          <w:tcPr>
            <w:tcW w:w="616" w:type="pct"/>
            <w:tcBorders>
              <w:top w:val="single" w:sz="6" w:space="0" w:color="000000"/>
              <w:left w:val="single" w:sz="6" w:space="0" w:color="000000"/>
              <w:bottom w:val="single" w:sz="6" w:space="0" w:color="000000"/>
              <w:right w:val="single" w:sz="6" w:space="0" w:color="000000"/>
            </w:tcBorders>
            <w:shd w:val="clear" w:color="auto" w:fill="CCCCCC"/>
          </w:tcPr>
          <w:p w14:paraId="11196D71" w14:textId="77777777" w:rsidR="001A790B" w:rsidRPr="006A3D4A" w:rsidRDefault="001A790B" w:rsidP="006A6C55">
            <w:pPr>
              <w:pStyle w:val="TAH"/>
            </w:pPr>
            <w:r w:rsidRPr="006A3D4A">
              <w:t>Cardinality</w:t>
            </w:r>
          </w:p>
        </w:tc>
        <w:tc>
          <w:tcPr>
            <w:tcW w:w="2841" w:type="pct"/>
            <w:gridSpan w:val="2"/>
            <w:tcBorders>
              <w:top w:val="single" w:sz="6" w:space="0" w:color="000000"/>
              <w:left w:val="single" w:sz="6" w:space="0" w:color="000000"/>
              <w:bottom w:val="single" w:sz="6" w:space="0" w:color="000000"/>
              <w:right w:val="single" w:sz="6" w:space="0" w:color="000000"/>
            </w:tcBorders>
            <w:shd w:val="clear" w:color="auto" w:fill="CCCCCC"/>
          </w:tcPr>
          <w:p w14:paraId="1788486B" w14:textId="77777777" w:rsidR="001A790B" w:rsidRPr="006A3D4A" w:rsidRDefault="001A790B" w:rsidP="006A6C55">
            <w:pPr>
              <w:pStyle w:val="TAH"/>
            </w:pPr>
            <w:r w:rsidRPr="006A3D4A">
              <w:t>Description</w:t>
            </w:r>
          </w:p>
        </w:tc>
      </w:tr>
      <w:tr w:rsidR="001A790B" w:rsidRPr="006A3D4A" w14:paraId="5B92A325" w14:textId="77777777" w:rsidTr="00835984">
        <w:trPr>
          <w:jc w:val="center"/>
        </w:trPr>
        <w:tc>
          <w:tcPr>
            <w:tcW w:w="522"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07C61A11" w14:textId="77777777" w:rsidR="001A790B" w:rsidRPr="006A3D4A" w:rsidRDefault="001A790B" w:rsidP="006A6C55">
            <w:pPr>
              <w:pStyle w:val="TAL"/>
              <w:jc w:val="cente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55E2C01D" w14:textId="77777777" w:rsidR="001A790B" w:rsidRPr="006A3D4A" w:rsidRDefault="001A790B" w:rsidP="006A6C55">
            <w:pPr>
              <w:pStyle w:val="TAL"/>
            </w:pPr>
            <w:r w:rsidRPr="006A3D4A">
              <w:rPr>
                <w:lang w:eastAsia="ko-KR"/>
              </w:rPr>
              <w:t>n/a</w:t>
            </w:r>
          </w:p>
        </w:tc>
        <w:tc>
          <w:tcPr>
            <w:tcW w:w="616" w:type="pct"/>
            <w:tcBorders>
              <w:top w:val="single" w:sz="6" w:space="0" w:color="000000"/>
              <w:left w:val="single" w:sz="6" w:space="0" w:color="000000"/>
              <w:bottom w:val="single" w:sz="6" w:space="0" w:color="000000"/>
              <w:right w:val="single" w:sz="6" w:space="0" w:color="000000"/>
            </w:tcBorders>
          </w:tcPr>
          <w:p w14:paraId="76F0EC60" w14:textId="77777777" w:rsidR="001A790B" w:rsidRPr="006A3D4A" w:rsidRDefault="001A790B" w:rsidP="006A6C55">
            <w:pPr>
              <w:pStyle w:val="TAL"/>
            </w:pPr>
          </w:p>
        </w:tc>
        <w:tc>
          <w:tcPr>
            <w:tcW w:w="2841" w:type="pct"/>
            <w:gridSpan w:val="2"/>
            <w:tcBorders>
              <w:top w:val="single" w:sz="6" w:space="0" w:color="000000"/>
              <w:left w:val="single" w:sz="6" w:space="0" w:color="000000"/>
              <w:bottom w:val="single" w:sz="6" w:space="0" w:color="000000"/>
              <w:right w:val="single" w:sz="6" w:space="0" w:color="000000"/>
            </w:tcBorders>
          </w:tcPr>
          <w:p w14:paraId="13A928E5" w14:textId="77777777" w:rsidR="001A790B" w:rsidRPr="006A3D4A" w:rsidRDefault="001A790B" w:rsidP="006A6C55">
            <w:pPr>
              <w:pStyle w:val="TAL"/>
            </w:pPr>
          </w:p>
        </w:tc>
      </w:tr>
      <w:tr w:rsidR="001A790B" w:rsidRPr="006A3D4A" w14:paraId="33838B42" w14:textId="77777777" w:rsidTr="00835984">
        <w:tblPrEx>
          <w:tblBorders>
            <w:insideH w:val="single" w:sz="4" w:space="0" w:color="auto"/>
            <w:insideV w:val="single" w:sz="4" w:space="0" w:color="auto"/>
          </w:tblBorders>
        </w:tblPrEx>
        <w:trPr>
          <w:jc w:val="center"/>
        </w:trPr>
        <w:tc>
          <w:tcPr>
            <w:tcW w:w="522"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2389A6FF" w14:textId="77777777" w:rsidR="001A790B" w:rsidRPr="006A3D4A" w:rsidRDefault="001A790B" w:rsidP="006A6C55">
            <w:pPr>
              <w:pStyle w:val="TAH"/>
            </w:pPr>
            <w:r w:rsidRPr="006A3D4A">
              <w:t>Response</w:t>
            </w:r>
            <w:r w:rsidR="00090A36" w:rsidRPr="006A3D4A">
              <w:t xml:space="preserve"> </w:t>
            </w:r>
            <w:r w:rsidRPr="006A3D4A">
              <w:t>body</w:t>
            </w:r>
          </w:p>
        </w:tc>
        <w:tc>
          <w:tcPr>
            <w:tcW w:w="102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2D85555" w14:textId="77777777" w:rsidR="001A790B" w:rsidRPr="006A3D4A" w:rsidRDefault="001A790B" w:rsidP="006A6C55">
            <w:pPr>
              <w:pStyle w:val="TAH"/>
            </w:pPr>
            <w:r w:rsidRPr="006A3D4A">
              <w:t>Data</w:t>
            </w:r>
            <w:r w:rsidR="00090A36" w:rsidRPr="006A3D4A">
              <w:t xml:space="preserve"> </w:t>
            </w:r>
            <w:r w:rsidRPr="006A3D4A">
              <w:t>type</w:t>
            </w:r>
          </w:p>
        </w:tc>
        <w:tc>
          <w:tcPr>
            <w:tcW w:w="61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04E8FC4" w14:textId="77777777" w:rsidR="001A790B" w:rsidRPr="006A3D4A" w:rsidRDefault="001A790B" w:rsidP="006A6C55">
            <w:pPr>
              <w:pStyle w:val="TAH"/>
            </w:pPr>
            <w:r w:rsidRPr="006A3D4A">
              <w:t>Cardinality</w:t>
            </w:r>
          </w:p>
        </w:tc>
        <w:tc>
          <w:tcPr>
            <w:tcW w:w="51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10EE5601" w14:textId="77777777" w:rsidR="001A790B" w:rsidRPr="006A3D4A" w:rsidRDefault="001A790B" w:rsidP="006A6C55">
            <w:pPr>
              <w:pStyle w:val="TAH"/>
            </w:pPr>
            <w:r w:rsidRPr="006A3D4A">
              <w:t>Response</w:t>
            </w:r>
          </w:p>
          <w:p w14:paraId="22662B53" w14:textId="77777777" w:rsidR="001A790B" w:rsidRPr="006A3D4A" w:rsidRDefault="001A790B" w:rsidP="006A6C55">
            <w:pPr>
              <w:pStyle w:val="TAH"/>
            </w:pPr>
            <w:r w:rsidRPr="006A3D4A">
              <w:t>Codes</w:t>
            </w:r>
          </w:p>
        </w:tc>
        <w:tc>
          <w:tcPr>
            <w:tcW w:w="232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4498C327" w14:textId="77777777" w:rsidR="001A790B" w:rsidRPr="006A3D4A" w:rsidRDefault="001A790B" w:rsidP="006A6C55">
            <w:pPr>
              <w:pStyle w:val="TAH"/>
            </w:pPr>
            <w:r w:rsidRPr="006A3D4A">
              <w:t>Description</w:t>
            </w:r>
          </w:p>
        </w:tc>
      </w:tr>
      <w:tr w:rsidR="001A790B" w:rsidRPr="006A3D4A" w14:paraId="4863890D" w14:textId="77777777" w:rsidTr="00835984">
        <w:trPr>
          <w:jc w:val="center"/>
        </w:trPr>
        <w:tc>
          <w:tcPr>
            <w:tcW w:w="522" w:type="pct"/>
            <w:vMerge/>
            <w:tcBorders>
              <w:left w:val="single" w:sz="6" w:space="0" w:color="000000"/>
              <w:right w:val="single" w:sz="6" w:space="0" w:color="000000"/>
            </w:tcBorders>
            <w:shd w:val="clear" w:color="auto" w:fill="BFBFBF" w:themeFill="background1" w:themeFillShade="BF"/>
            <w:vAlign w:val="center"/>
          </w:tcPr>
          <w:p w14:paraId="58821F84" w14:textId="77777777" w:rsidR="001A790B" w:rsidRPr="006A3D4A" w:rsidRDefault="001A790B" w:rsidP="006A6C55">
            <w:pPr>
              <w:pStyle w:val="TAL"/>
              <w:jc w:val="cente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1300022B" w14:textId="77777777" w:rsidR="001A790B" w:rsidRPr="006A3D4A" w:rsidRDefault="001A790B" w:rsidP="006A6C55">
            <w:pPr>
              <w:pStyle w:val="TAL"/>
            </w:pPr>
            <w:r w:rsidRPr="006A3D4A">
              <w:rPr>
                <w:lang w:eastAsia="ko-KR"/>
              </w:rPr>
              <w:t>n/a</w:t>
            </w:r>
          </w:p>
        </w:tc>
        <w:tc>
          <w:tcPr>
            <w:tcW w:w="616" w:type="pct"/>
            <w:tcBorders>
              <w:top w:val="single" w:sz="6" w:space="0" w:color="000000"/>
              <w:left w:val="single" w:sz="6" w:space="0" w:color="000000"/>
              <w:bottom w:val="single" w:sz="6" w:space="0" w:color="000000"/>
              <w:right w:val="single" w:sz="6" w:space="0" w:color="000000"/>
            </w:tcBorders>
          </w:tcPr>
          <w:p w14:paraId="025FDEBA" w14:textId="77777777" w:rsidR="001A790B" w:rsidRPr="006A3D4A" w:rsidRDefault="001A790B" w:rsidP="006A6C55">
            <w:pPr>
              <w:pStyle w:val="TAL"/>
            </w:pPr>
          </w:p>
        </w:tc>
        <w:tc>
          <w:tcPr>
            <w:tcW w:w="518" w:type="pct"/>
            <w:tcBorders>
              <w:top w:val="single" w:sz="6" w:space="0" w:color="000000"/>
              <w:left w:val="single" w:sz="6" w:space="0" w:color="000000"/>
              <w:bottom w:val="single" w:sz="6" w:space="0" w:color="000000"/>
              <w:right w:val="single" w:sz="6" w:space="0" w:color="000000"/>
            </w:tcBorders>
          </w:tcPr>
          <w:p w14:paraId="32F03467" w14:textId="77777777" w:rsidR="001A790B" w:rsidRPr="006A3D4A" w:rsidRDefault="001A790B" w:rsidP="006A6C55">
            <w:pPr>
              <w:pStyle w:val="TAL"/>
            </w:pPr>
            <w:r w:rsidRPr="006A3D4A">
              <w:t>204</w:t>
            </w:r>
            <w:r w:rsidR="00090A36" w:rsidRPr="006A3D4A">
              <w:t xml:space="preserve"> </w:t>
            </w:r>
            <w:r w:rsidRPr="006A3D4A">
              <w:t>No</w:t>
            </w:r>
            <w:r w:rsidR="00090A36" w:rsidRPr="006A3D4A">
              <w:t xml:space="preserve"> </w:t>
            </w:r>
            <w:r w:rsidRPr="006A3D4A">
              <w:t>Content</w:t>
            </w:r>
          </w:p>
        </w:tc>
        <w:tc>
          <w:tcPr>
            <w:tcW w:w="2323" w:type="pct"/>
            <w:tcBorders>
              <w:top w:val="single" w:sz="6" w:space="0" w:color="000000"/>
              <w:left w:val="single" w:sz="6" w:space="0" w:color="000000"/>
              <w:bottom w:val="single" w:sz="6" w:space="0" w:color="000000"/>
              <w:right w:val="single" w:sz="6" w:space="0" w:color="000000"/>
            </w:tcBorders>
          </w:tcPr>
          <w:p w14:paraId="44171B0D" w14:textId="77777777" w:rsidR="001A790B" w:rsidRPr="006A3D4A" w:rsidRDefault="001A790B" w:rsidP="006A6C55">
            <w:pPr>
              <w:pStyle w:val="TAL"/>
              <w:rPr>
                <w:lang w:eastAsia="ko-KR"/>
              </w:rPr>
            </w:pPr>
            <w:r w:rsidRPr="006A3D4A">
              <w:rPr>
                <w:lang w:eastAsia="ko-KR"/>
              </w:rPr>
              <w:t>Shall</w:t>
            </w:r>
            <w:r w:rsidR="00090A36" w:rsidRPr="006A3D4A">
              <w:rPr>
                <w:lang w:eastAsia="ko-KR"/>
              </w:rPr>
              <w:t xml:space="preserve"> </w:t>
            </w:r>
            <w:r w:rsidRPr="006A3D4A">
              <w:rPr>
                <w:lang w:eastAsia="ko-KR"/>
              </w:rPr>
              <w:t>be</w:t>
            </w:r>
            <w:r w:rsidR="00090A36" w:rsidRPr="006A3D4A">
              <w:rPr>
                <w:lang w:eastAsia="ko-KR"/>
              </w:rPr>
              <w:t xml:space="preserve"> </w:t>
            </w:r>
            <w:r w:rsidRPr="006A3D4A">
              <w:rPr>
                <w:lang w:eastAsia="ko-KR"/>
              </w:rPr>
              <w:t>returned</w:t>
            </w:r>
            <w:r w:rsidR="00090A36" w:rsidRPr="006A3D4A">
              <w:rPr>
                <w:lang w:eastAsia="ko-KR"/>
              </w:rPr>
              <w:t xml:space="preserve"> </w:t>
            </w:r>
            <w:r w:rsidRPr="006A3D4A">
              <w:rPr>
                <w:lang w:eastAsia="ko-KR"/>
              </w:rPr>
              <w:t>when</w:t>
            </w:r>
            <w:r w:rsidR="00090A36" w:rsidRPr="006A3D4A">
              <w:rPr>
                <w:lang w:eastAsia="ko-KR"/>
              </w:rPr>
              <w:t xml:space="preserve"> </w:t>
            </w:r>
            <w:r w:rsidRPr="006A3D4A">
              <w:rPr>
                <w:lang w:eastAsia="ko-KR"/>
              </w:rPr>
              <w:t>the</w:t>
            </w:r>
            <w:r w:rsidR="00090A36" w:rsidRPr="006A3D4A">
              <w:rPr>
                <w:lang w:eastAsia="ko-KR"/>
              </w:rPr>
              <w:t xml:space="preserve"> </w:t>
            </w:r>
            <w:r w:rsidRPr="006A3D4A">
              <w:rPr>
                <w:lang w:eastAsia="ko-KR"/>
              </w:rPr>
              <w:t>individual</w:t>
            </w:r>
            <w:r w:rsidR="00090A36" w:rsidRPr="006A3D4A">
              <w:rPr>
                <w:lang w:eastAsia="ko-KR"/>
              </w:rPr>
              <w:t xml:space="preserve"> </w:t>
            </w:r>
            <w:r w:rsidRPr="006A3D4A">
              <w:rPr>
                <w:lang w:eastAsia="ko-KR"/>
              </w:rPr>
              <w:t>policy</w:t>
            </w:r>
            <w:r w:rsidR="00090A36" w:rsidRPr="006A3D4A">
              <w:rPr>
                <w:lang w:eastAsia="ko-KR"/>
              </w:rPr>
              <w:t xml:space="preserve"> </w:t>
            </w:r>
            <w:r w:rsidRPr="006A3D4A">
              <w:rPr>
                <w:lang w:eastAsia="ko-KR"/>
              </w:rPr>
              <w:t>has</w:t>
            </w:r>
            <w:r w:rsidR="00090A36" w:rsidRPr="006A3D4A">
              <w:rPr>
                <w:lang w:eastAsia="ko-KR"/>
              </w:rPr>
              <w:t xml:space="preserve"> </w:t>
            </w:r>
            <w:r w:rsidRPr="006A3D4A">
              <w:rPr>
                <w:lang w:eastAsia="ko-KR"/>
              </w:rPr>
              <w:t>been</w:t>
            </w:r>
            <w:r w:rsidR="00090A36" w:rsidRPr="006A3D4A">
              <w:rPr>
                <w:lang w:eastAsia="ko-KR"/>
              </w:rPr>
              <w:t xml:space="preserve"> </w:t>
            </w:r>
            <w:r w:rsidRPr="006A3D4A">
              <w:rPr>
                <w:lang w:eastAsia="ko-KR"/>
              </w:rPr>
              <w:t>deleted</w:t>
            </w:r>
            <w:r w:rsidR="00090A36" w:rsidRPr="006A3D4A">
              <w:rPr>
                <w:lang w:eastAsia="ko-KR"/>
              </w:rPr>
              <w:t xml:space="preserve"> </w:t>
            </w:r>
            <w:r w:rsidRPr="006A3D4A">
              <w:rPr>
                <w:lang w:eastAsia="ko-KR"/>
              </w:rPr>
              <w:t>successfully.</w:t>
            </w:r>
          </w:p>
          <w:p w14:paraId="4575A514" w14:textId="77777777" w:rsidR="001A790B" w:rsidRPr="006A3D4A" w:rsidRDefault="001A790B" w:rsidP="006A6C55">
            <w:pPr>
              <w:pStyle w:val="TAL"/>
              <w:rPr>
                <w:lang w:eastAsia="ko-KR"/>
              </w:rPr>
            </w:pPr>
          </w:p>
          <w:p w14:paraId="4D4AC48F" w14:textId="77777777" w:rsidR="001A790B" w:rsidRPr="006A3D4A" w:rsidRDefault="001A790B" w:rsidP="006A6C55">
            <w:pPr>
              <w:pStyle w:val="TAL"/>
              <w:rPr>
                <w:lang w:eastAsia="ko-KR"/>
              </w:rPr>
            </w:pPr>
            <w:r w:rsidRPr="006A3D4A">
              <w:rPr>
                <w:lang w:eastAsia="ko-KR"/>
              </w:rPr>
              <w:t>The</w:t>
            </w:r>
            <w:r w:rsidR="00090A36" w:rsidRPr="006A3D4A">
              <w:rPr>
                <w:lang w:eastAsia="ko-KR"/>
              </w:rPr>
              <w:t xml:space="preserve"> </w:t>
            </w:r>
            <w:r w:rsidRPr="006A3D4A">
              <w:rPr>
                <w:lang w:eastAsia="ko-KR"/>
              </w:rPr>
              <w:t>response</w:t>
            </w:r>
            <w:r w:rsidR="00090A36" w:rsidRPr="006A3D4A">
              <w:rPr>
                <w:lang w:eastAsia="ko-KR"/>
              </w:rPr>
              <w:t xml:space="preserve"> </w:t>
            </w:r>
            <w:r w:rsidRPr="006A3D4A">
              <w:rPr>
                <w:lang w:eastAsia="ko-KR"/>
              </w:rPr>
              <w:t>body</w:t>
            </w:r>
            <w:r w:rsidR="00090A36" w:rsidRPr="006A3D4A">
              <w:rPr>
                <w:lang w:eastAsia="ko-KR"/>
              </w:rPr>
              <w:t xml:space="preserve"> </w:t>
            </w:r>
            <w:r w:rsidRPr="006A3D4A">
              <w:rPr>
                <w:lang w:eastAsia="ko-KR"/>
              </w:rPr>
              <w:t>shall</w:t>
            </w:r>
            <w:r w:rsidR="00090A36" w:rsidRPr="006A3D4A">
              <w:rPr>
                <w:lang w:eastAsia="ko-KR"/>
              </w:rPr>
              <w:t xml:space="preserve"> </w:t>
            </w:r>
            <w:r w:rsidRPr="006A3D4A">
              <w:rPr>
                <w:lang w:eastAsia="ko-KR"/>
              </w:rPr>
              <w:t>be</w:t>
            </w:r>
            <w:r w:rsidR="00090A36" w:rsidRPr="006A3D4A">
              <w:rPr>
                <w:lang w:eastAsia="ko-KR"/>
              </w:rPr>
              <w:t xml:space="preserve"> </w:t>
            </w:r>
            <w:r w:rsidRPr="006A3D4A">
              <w:rPr>
                <w:lang w:eastAsia="ko-KR"/>
              </w:rPr>
              <w:t>empty</w:t>
            </w:r>
            <w:r w:rsidRPr="006A3D4A">
              <w:rPr>
                <w:rFonts w:hint="eastAsia"/>
                <w:lang w:eastAsia="ko-KR"/>
              </w:rPr>
              <w:t>.</w:t>
            </w:r>
          </w:p>
        </w:tc>
      </w:tr>
      <w:tr w:rsidR="001A790B" w:rsidRPr="006A3D4A" w14:paraId="3C88B07F" w14:textId="77777777" w:rsidTr="00835984">
        <w:trPr>
          <w:jc w:val="center"/>
        </w:trPr>
        <w:tc>
          <w:tcPr>
            <w:tcW w:w="522" w:type="pct"/>
            <w:vMerge/>
            <w:tcBorders>
              <w:left w:val="single" w:sz="6" w:space="0" w:color="000000"/>
              <w:right w:val="single" w:sz="6" w:space="0" w:color="000000"/>
            </w:tcBorders>
            <w:shd w:val="clear" w:color="auto" w:fill="BFBFBF" w:themeFill="background1" w:themeFillShade="BF"/>
            <w:vAlign w:val="center"/>
          </w:tcPr>
          <w:p w14:paraId="2D8D8F2A" w14:textId="77777777" w:rsidR="001A790B" w:rsidRPr="006A3D4A" w:rsidRDefault="001A790B" w:rsidP="006A6C55">
            <w:pPr>
              <w:pStyle w:val="TAL"/>
              <w:jc w:val="cente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2ABA1720" w14:textId="77777777" w:rsidR="001A790B" w:rsidRPr="006A3D4A" w:rsidRDefault="001A790B" w:rsidP="006A6C55">
            <w:pPr>
              <w:pStyle w:val="TAL"/>
              <w:rPr>
                <w:lang w:eastAsia="ko-KR"/>
              </w:rPr>
            </w:pPr>
            <w:r w:rsidRPr="006A3D4A">
              <w:rPr>
                <w:lang w:eastAsia="ko-KR"/>
              </w:rPr>
              <w:t>ProblemDetails</w:t>
            </w:r>
          </w:p>
        </w:tc>
        <w:tc>
          <w:tcPr>
            <w:tcW w:w="616" w:type="pct"/>
            <w:tcBorders>
              <w:top w:val="single" w:sz="6" w:space="0" w:color="000000"/>
              <w:left w:val="single" w:sz="6" w:space="0" w:color="000000"/>
              <w:bottom w:val="single" w:sz="6" w:space="0" w:color="000000"/>
              <w:right w:val="single" w:sz="6" w:space="0" w:color="000000"/>
            </w:tcBorders>
          </w:tcPr>
          <w:p w14:paraId="4015EA6F" w14:textId="77777777" w:rsidR="001A790B" w:rsidRPr="006A3D4A" w:rsidRDefault="001A790B" w:rsidP="006A6C55">
            <w:pPr>
              <w:pStyle w:val="TAL"/>
            </w:pPr>
            <w:r w:rsidRPr="006A3D4A">
              <w:t>1</w:t>
            </w:r>
          </w:p>
        </w:tc>
        <w:tc>
          <w:tcPr>
            <w:tcW w:w="518" w:type="pct"/>
            <w:tcBorders>
              <w:top w:val="single" w:sz="6" w:space="0" w:color="000000"/>
              <w:left w:val="single" w:sz="6" w:space="0" w:color="000000"/>
              <w:bottom w:val="single" w:sz="6" w:space="0" w:color="000000"/>
              <w:right w:val="single" w:sz="6" w:space="0" w:color="000000"/>
            </w:tcBorders>
          </w:tcPr>
          <w:p w14:paraId="23CF8CED" w14:textId="77777777" w:rsidR="001A790B" w:rsidRPr="006A3D4A" w:rsidRDefault="001A790B" w:rsidP="006A6C55">
            <w:pPr>
              <w:pStyle w:val="TAL"/>
            </w:pPr>
            <w:r w:rsidRPr="006A3D4A">
              <w:t>409</w:t>
            </w:r>
            <w:r w:rsidR="00090A36" w:rsidRPr="006A3D4A">
              <w:t xml:space="preserve"> </w:t>
            </w:r>
            <w:r w:rsidRPr="006A3D4A">
              <w:t>Conflict</w:t>
            </w:r>
          </w:p>
        </w:tc>
        <w:tc>
          <w:tcPr>
            <w:tcW w:w="2323" w:type="pct"/>
            <w:tcBorders>
              <w:top w:val="single" w:sz="6" w:space="0" w:color="000000"/>
              <w:left w:val="single" w:sz="6" w:space="0" w:color="000000"/>
              <w:bottom w:val="single" w:sz="6" w:space="0" w:color="000000"/>
              <w:right w:val="single" w:sz="6" w:space="0" w:color="000000"/>
            </w:tcBorders>
          </w:tcPr>
          <w:p w14:paraId="6C5E2973" w14:textId="77777777" w:rsidR="001A790B" w:rsidRPr="006A3D4A" w:rsidRDefault="001A790B" w:rsidP="006A6C55">
            <w:pPr>
              <w:keepNext/>
              <w:keepLines/>
              <w:rPr>
                <w:rFonts w:ascii="Arial" w:hAnsi="Arial"/>
                <w:sz w:val="18"/>
              </w:rPr>
            </w:pPr>
            <w:r w:rsidRPr="006A3D4A">
              <w:rPr>
                <w:rFonts w:ascii="Arial" w:hAnsi="Arial" w:cs="Arial"/>
                <w:sz w:val="18"/>
                <w:szCs w:val="18"/>
              </w:rPr>
              <w:t>Shall</w:t>
            </w:r>
            <w:r w:rsidR="00090A36" w:rsidRPr="006A3D4A">
              <w:rPr>
                <w:rFonts w:ascii="Arial" w:hAnsi="Arial" w:cs="Arial"/>
                <w:sz w:val="18"/>
                <w:szCs w:val="18"/>
              </w:rPr>
              <w:t xml:space="preserve"> </w:t>
            </w:r>
            <w:r w:rsidRPr="006A3D4A">
              <w:rPr>
                <w:rFonts w:ascii="Arial" w:hAnsi="Arial" w:cs="Arial"/>
                <w:sz w:val="18"/>
                <w:szCs w:val="18"/>
              </w:rPr>
              <w:t>be</w:t>
            </w:r>
            <w:r w:rsidR="00090A36" w:rsidRPr="006A3D4A">
              <w:rPr>
                <w:rFonts w:ascii="Arial" w:hAnsi="Arial" w:cs="Arial"/>
                <w:sz w:val="18"/>
                <w:szCs w:val="18"/>
              </w:rPr>
              <w:t xml:space="preserve"> </w:t>
            </w:r>
            <w:r w:rsidRPr="006A3D4A">
              <w:rPr>
                <w:rFonts w:ascii="Arial" w:hAnsi="Arial" w:cs="Arial"/>
                <w:sz w:val="18"/>
                <w:szCs w:val="18"/>
              </w:rPr>
              <w:t>returned</w:t>
            </w:r>
            <w:r w:rsidR="00090A36" w:rsidRPr="006A3D4A">
              <w:rPr>
                <w:rFonts w:ascii="Arial" w:hAnsi="Arial" w:cs="Arial"/>
                <w:sz w:val="18"/>
                <w:szCs w:val="18"/>
              </w:rPr>
              <w:t xml:space="preserve"> </w:t>
            </w:r>
            <w:r w:rsidRPr="006A3D4A">
              <w:rPr>
                <w:rFonts w:ascii="Arial" w:hAnsi="Arial" w:cs="Arial"/>
                <w:sz w:val="18"/>
                <w:szCs w:val="18"/>
              </w:rPr>
              <w:t>upon</w:t>
            </w:r>
            <w:r w:rsidR="00090A36" w:rsidRPr="006A3D4A">
              <w:rPr>
                <w:rFonts w:ascii="Arial" w:hAnsi="Arial" w:cs="Arial"/>
                <w:sz w:val="18"/>
                <w:szCs w:val="18"/>
              </w:rPr>
              <w:t xml:space="preserve"> </w:t>
            </w:r>
            <w:r w:rsidRPr="006A3D4A">
              <w:rPr>
                <w:rFonts w:ascii="Arial" w:hAnsi="Arial" w:cs="Arial"/>
                <w:sz w:val="18"/>
                <w:szCs w:val="18"/>
              </w:rPr>
              <w:t>the</w:t>
            </w:r>
            <w:r w:rsidR="00090A36" w:rsidRPr="006A3D4A">
              <w:rPr>
                <w:rFonts w:ascii="Arial" w:hAnsi="Arial" w:cs="Arial"/>
                <w:sz w:val="18"/>
                <w:szCs w:val="18"/>
              </w:rPr>
              <w:t xml:space="preserve"> </w:t>
            </w:r>
            <w:r w:rsidRPr="006A3D4A">
              <w:rPr>
                <w:rFonts w:ascii="Arial" w:hAnsi="Arial" w:cs="Arial"/>
                <w:sz w:val="18"/>
                <w:szCs w:val="18"/>
              </w:rPr>
              <w:t>following</w:t>
            </w:r>
            <w:r w:rsidR="00090A36" w:rsidRPr="006A3D4A">
              <w:rPr>
                <w:rFonts w:ascii="Arial" w:hAnsi="Arial" w:cs="Arial"/>
                <w:sz w:val="18"/>
                <w:szCs w:val="18"/>
              </w:rPr>
              <w:t xml:space="preserve"> </w:t>
            </w:r>
            <w:r w:rsidRPr="006A3D4A">
              <w:rPr>
                <w:rFonts w:ascii="Arial" w:hAnsi="Arial" w:cs="Arial"/>
                <w:sz w:val="18"/>
                <w:szCs w:val="18"/>
              </w:rPr>
              <w:t>e</w:t>
            </w:r>
            <w:r w:rsidRPr="006A3D4A">
              <w:rPr>
                <w:rFonts w:ascii="Arial" w:hAnsi="Arial"/>
                <w:sz w:val="18"/>
                <w:szCs w:val="18"/>
              </w:rPr>
              <w:t>rror</w:t>
            </w:r>
            <w:r w:rsidRPr="006A3D4A">
              <w:rPr>
                <w:rFonts w:ascii="Arial" w:hAnsi="Arial"/>
                <w:sz w:val="18"/>
              </w:rPr>
              <w:t>:</w:t>
            </w:r>
            <w:r w:rsidR="00090A36" w:rsidRPr="006A3D4A">
              <w:rPr>
                <w:rFonts w:ascii="Arial" w:hAnsi="Arial"/>
                <w:sz w:val="18"/>
              </w:rPr>
              <w:t xml:space="preserve"> </w:t>
            </w:r>
            <w:r w:rsidRPr="006A3D4A">
              <w:rPr>
                <w:rFonts w:ascii="Arial" w:hAnsi="Arial"/>
                <w:sz w:val="18"/>
              </w:rPr>
              <w:t>The</w:t>
            </w:r>
            <w:r w:rsidR="00090A36" w:rsidRPr="006A3D4A">
              <w:rPr>
                <w:rFonts w:ascii="Arial" w:hAnsi="Arial"/>
                <w:sz w:val="18"/>
              </w:rPr>
              <w:t xml:space="preserve"> </w:t>
            </w:r>
            <w:r w:rsidRPr="006A3D4A">
              <w:rPr>
                <w:rFonts w:ascii="Arial" w:hAnsi="Arial"/>
                <w:sz w:val="18"/>
              </w:rPr>
              <w:t>operation</w:t>
            </w:r>
            <w:r w:rsidR="00090A36" w:rsidRPr="006A3D4A">
              <w:rPr>
                <w:rFonts w:ascii="Arial" w:hAnsi="Arial"/>
                <w:sz w:val="18"/>
              </w:rPr>
              <w:t xml:space="preserve"> </w:t>
            </w:r>
            <w:r w:rsidRPr="006A3D4A">
              <w:rPr>
                <w:rFonts w:ascii="Arial" w:hAnsi="Arial"/>
                <w:sz w:val="18"/>
              </w:rPr>
              <w:t>cannot</w:t>
            </w:r>
            <w:r w:rsidR="00090A36" w:rsidRPr="006A3D4A">
              <w:rPr>
                <w:rFonts w:ascii="Arial" w:hAnsi="Arial"/>
                <w:sz w:val="18"/>
              </w:rPr>
              <w:t xml:space="preserve"> </w:t>
            </w:r>
            <w:r w:rsidRPr="006A3D4A">
              <w:rPr>
                <w:rFonts w:ascii="Arial" w:hAnsi="Arial"/>
                <w:sz w:val="18"/>
              </w:rPr>
              <w:t>be</w:t>
            </w:r>
            <w:r w:rsidR="00090A36" w:rsidRPr="006A3D4A">
              <w:rPr>
                <w:rFonts w:ascii="Arial" w:hAnsi="Arial"/>
                <w:sz w:val="18"/>
              </w:rPr>
              <w:t xml:space="preserve"> </w:t>
            </w:r>
            <w:r w:rsidRPr="006A3D4A">
              <w:rPr>
                <w:rFonts w:ascii="Arial" w:hAnsi="Arial"/>
                <w:sz w:val="18"/>
              </w:rPr>
              <w:t>executed</w:t>
            </w:r>
            <w:r w:rsidR="00090A36" w:rsidRPr="006A3D4A">
              <w:rPr>
                <w:rFonts w:ascii="Arial" w:hAnsi="Arial"/>
                <w:sz w:val="18"/>
              </w:rPr>
              <w:t xml:space="preserve"> </w:t>
            </w:r>
            <w:r w:rsidRPr="006A3D4A">
              <w:rPr>
                <w:rFonts w:ascii="Arial" w:hAnsi="Arial"/>
                <w:sz w:val="18"/>
              </w:rPr>
              <w:t>currently,</w:t>
            </w:r>
            <w:r w:rsidR="00090A36" w:rsidRPr="006A3D4A">
              <w:rPr>
                <w:rFonts w:ascii="Arial" w:hAnsi="Arial"/>
                <w:sz w:val="18"/>
              </w:rPr>
              <w:t xml:space="preserve"> </w:t>
            </w:r>
            <w:r w:rsidRPr="006A3D4A">
              <w:rPr>
                <w:rFonts w:ascii="Arial" w:hAnsi="Arial"/>
                <w:sz w:val="18"/>
              </w:rPr>
              <w:t>due</w:t>
            </w:r>
            <w:r w:rsidR="00090A36" w:rsidRPr="006A3D4A">
              <w:rPr>
                <w:rFonts w:ascii="Arial" w:hAnsi="Arial"/>
                <w:sz w:val="18"/>
              </w:rPr>
              <w:t xml:space="preserve"> </w:t>
            </w:r>
            <w:r w:rsidRPr="006A3D4A">
              <w:rPr>
                <w:rFonts w:ascii="Arial" w:hAnsi="Arial"/>
                <w:sz w:val="18"/>
              </w:rPr>
              <w:t>to</w:t>
            </w:r>
            <w:r w:rsidR="00090A36" w:rsidRPr="006A3D4A">
              <w:rPr>
                <w:rFonts w:ascii="Arial" w:hAnsi="Arial"/>
                <w:sz w:val="18"/>
              </w:rPr>
              <w:t xml:space="preserve"> </w:t>
            </w:r>
            <w:r w:rsidRPr="006A3D4A">
              <w:rPr>
                <w:rFonts w:ascii="Arial" w:hAnsi="Arial"/>
                <w:sz w:val="18"/>
              </w:rPr>
              <w:t>a</w:t>
            </w:r>
            <w:r w:rsidR="00090A36" w:rsidRPr="006A3D4A">
              <w:rPr>
                <w:rFonts w:ascii="Arial" w:hAnsi="Arial"/>
                <w:sz w:val="18"/>
              </w:rPr>
              <w:t xml:space="preserve"> </w:t>
            </w:r>
            <w:r w:rsidRPr="006A3D4A">
              <w:rPr>
                <w:rFonts w:ascii="Arial" w:hAnsi="Arial"/>
                <w:sz w:val="18"/>
              </w:rPr>
              <w:t>conflict</w:t>
            </w:r>
            <w:r w:rsidR="00090A36" w:rsidRPr="006A3D4A">
              <w:rPr>
                <w:rFonts w:ascii="Arial" w:hAnsi="Arial"/>
                <w:sz w:val="18"/>
              </w:rPr>
              <w:t xml:space="preserve"> </w:t>
            </w:r>
            <w:r w:rsidRPr="006A3D4A">
              <w:rPr>
                <w:rFonts w:ascii="Arial" w:hAnsi="Arial"/>
                <w:sz w:val="18"/>
              </w:rPr>
              <w:t>with</w:t>
            </w:r>
            <w:r w:rsidR="00090A36" w:rsidRPr="006A3D4A">
              <w:rPr>
                <w:rFonts w:ascii="Arial" w:hAnsi="Arial"/>
                <w:sz w:val="18"/>
              </w:rPr>
              <w:t xml:space="preserve"> </w:t>
            </w:r>
            <w:r w:rsidRPr="006A3D4A">
              <w:rPr>
                <w:rFonts w:ascii="Arial" w:hAnsi="Arial"/>
                <w:sz w:val="18"/>
              </w:rPr>
              <w:t>the</w:t>
            </w:r>
            <w:r w:rsidR="00090A36" w:rsidRPr="006A3D4A">
              <w:rPr>
                <w:rFonts w:ascii="Arial" w:hAnsi="Arial"/>
                <w:sz w:val="18"/>
              </w:rPr>
              <w:t xml:space="preserve"> </w:t>
            </w:r>
            <w:r w:rsidRPr="006A3D4A">
              <w:rPr>
                <w:rFonts w:ascii="Arial" w:hAnsi="Arial"/>
                <w:sz w:val="18"/>
              </w:rPr>
              <w:t>state</w:t>
            </w:r>
            <w:r w:rsidR="00090A36" w:rsidRPr="006A3D4A">
              <w:rPr>
                <w:rFonts w:ascii="Arial" w:hAnsi="Arial"/>
                <w:sz w:val="18"/>
              </w:rPr>
              <w:t xml:space="preserve"> </w:t>
            </w:r>
            <w:r w:rsidRPr="006A3D4A">
              <w:rPr>
                <w:rFonts w:ascii="Arial" w:hAnsi="Arial"/>
                <w:sz w:val="18"/>
              </w:rPr>
              <w:t>of</w:t>
            </w:r>
            <w:r w:rsidR="00090A36" w:rsidRPr="006A3D4A">
              <w:rPr>
                <w:rFonts w:ascii="Arial" w:hAnsi="Arial"/>
                <w:sz w:val="18"/>
              </w:rPr>
              <w:t xml:space="preserve"> </w:t>
            </w:r>
            <w:r w:rsidRPr="006A3D4A">
              <w:rPr>
                <w:rFonts w:ascii="Arial" w:hAnsi="Arial"/>
                <w:sz w:val="18"/>
              </w:rPr>
              <w:t>the</w:t>
            </w:r>
            <w:r w:rsidR="00090A36" w:rsidRPr="006A3D4A">
              <w:rPr>
                <w:rFonts w:ascii="Arial" w:hAnsi="Arial"/>
                <w:sz w:val="18"/>
              </w:rPr>
              <w:t xml:space="preserve"> </w:t>
            </w:r>
            <w:r w:rsidRPr="006A3D4A">
              <w:rPr>
                <w:rFonts w:ascii="Arial" w:hAnsi="Arial"/>
                <w:sz w:val="18"/>
              </w:rPr>
              <w:t>resource.</w:t>
            </w:r>
          </w:p>
          <w:p w14:paraId="73691A4F" w14:textId="77777777" w:rsidR="001A790B" w:rsidRPr="006A3D4A" w:rsidRDefault="001A790B" w:rsidP="006A6C55">
            <w:pPr>
              <w:keepNext/>
              <w:keepLines/>
              <w:rPr>
                <w:rFonts w:ascii="Arial" w:hAnsi="Arial"/>
                <w:color w:val="000000"/>
                <w:sz w:val="18"/>
                <w:lang w:eastAsia="ko-KR"/>
              </w:rPr>
            </w:pPr>
            <w:r w:rsidRPr="006A3D4A">
              <w:rPr>
                <w:rFonts w:ascii="Arial" w:hAnsi="Arial"/>
                <w:sz w:val="18"/>
              </w:rPr>
              <w:t>Typically,</w:t>
            </w:r>
            <w:r w:rsidR="00090A36" w:rsidRPr="006A3D4A">
              <w:rPr>
                <w:rFonts w:ascii="Arial" w:hAnsi="Arial"/>
                <w:sz w:val="18"/>
              </w:rPr>
              <w:t xml:space="preserve"> </w:t>
            </w:r>
            <w:r w:rsidRPr="006A3D4A">
              <w:rPr>
                <w:rFonts w:ascii="Arial" w:hAnsi="Arial"/>
                <w:sz w:val="18"/>
              </w:rPr>
              <w:t>this</w:t>
            </w:r>
            <w:r w:rsidR="00090A36" w:rsidRPr="006A3D4A">
              <w:rPr>
                <w:rFonts w:ascii="Arial" w:hAnsi="Arial"/>
                <w:sz w:val="18"/>
              </w:rPr>
              <w:t xml:space="preserve"> </w:t>
            </w:r>
            <w:r w:rsidRPr="006A3D4A">
              <w:rPr>
                <w:rFonts w:ascii="Arial" w:hAnsi="Arial"/>
                <w:sz w:val="18"/>
              </w:rPr>
              <w:t>is</w:t>
            </w:r>
            <w:r w:rsidR="00090A36" w:rsidRPr="006A3D4A">
              <w:rPr>
                <w:rFonts w:ascii="Arial" w:hAnsi="Arial"/>
                <w:sz w:val="18"/>
              </w:rPr>
              <w:t xml:space="preserve"> </w:t>
            </w:r>
            <w:r w:rsidRPr="006A3D4A">
              <w:rPr>
                <w:rFonts w:ascii="Arial" w:hAnsi="Arial"/>
                <w:sz w:val="18"/>
              </w:rPr>
              <w:t>due</w:t>
            </w:r>
            <w:r w:rsidR="00090A36" w:rsidRPr="006A3D4A">
              <w:rPr>
                <w:rFonts w:ascii="Arial" w:hAnsi="Arial"/>
                <w:sz w:val="18"/>
              </w:rPr>
              <w:t xml:space="preserve"> </w:t>
            </w:r>
            <w:r w:rsidRPr="006A3D4A">
              <w:rPr>
                <w:rFonts w:ascii="Arial" w:hAnsi="Arial"/>
                <w:sz w:val="18"/>
              </w:rPr>
              <w:t>to</w:t>
            </w:r>
            <w:r w:rsidR="00090A36" w:rsidRPr="006A3D4A">
              <w:rPr>
                <w:rFonts w:ascii="Arial" w:hAnsi="Arial"/>
                <w:sz w:val="18"/>
              </w:rPr>
              <w:t xml:space="preserve"> </w:t>
            </w:r>
            <w:r w:rsidRPr="006A3D4A">
              <w:rPr>
                <w:rFonts w:ascii="Arial" w:hAnsi="Arial"/>
                <w:sz w:val="18"/>
              </w:rPr>
              <w:t>the</w:t>
            </w:r>
            <w:r w:rsidR="00090A36" w:rsidRPr="006A3D4A">
              <w:rPr>
                <w:rFonts w:ascii="Arial" w:hAnsi="Arial"/>
                <w:sz w:val="18"/>
              </w:rPr>
              <w:t xml:space="preserve"> </w:t>
            </w:r>
            <w:r w:rsidRPr="006A3D4A">
              <w:rPr>
                <w:rFonts w:ascii="Arial" w:hAnsi="Arial"/>
                <w:sz w:val="18"/>
              </w:rPr>
              <w:t>fact</w:t>
            </w:r>
            <w:r w:rsidR="00090A36" w:rsidRPr="006A3D4A">
              <w:rPr>
                <w:rFonts w:ascii="Arial" w:hAnsi="Arial"/>
                <w:sz w:val="18"/>
              </w:rPr>
              <w:t xml:space="preserve"> </w:t>
            </w:r>
            <w:r w:rsidRPr="006A3D4A">
              <w:rPr>
                <w:rFonts w:ascii="Arial" w:hAnsi="Arial"/>
                <w:color w:val="000000"/>
                <w:sz w:val="18"/>
                <w:lang w:eastAsia="ko-KR"/>
              </w:rPr>
              <w:t>that</w:t>
            </w:r>
            <w:r w:rsidR="00090A36" w:rsidRPr="006A3D4A">
              <w:rPr>
                <w:rFonts w:ascii="Arial" w:hAnsi="Arial"/>
                <w:color w:val="000000"/>
                <w:sz w:val="18"/>
                <w:lang w:eastAsia="ko-KR"/>
              </w:rPr>
              <w:t xml:space="preserve"> </w:t>
            </w:r>
            <w:r w:rsidRPr="006A3D4A">
              <w:rPr>
                <w:rFonts w:ascii="Arial" w:hAnsi="Arial"/>
                <w:color w:val="000000"/>
                <w:sz w:val="18"/>
                <w:lang w:eastAsia="ko-KR"/>
              </w:rPr>
              <w:t>the</w:t>
            </w:r>
            <w:r w:rsidR="00090A36" w:rsidRPr="006A3D4A">
              <w:rPr>
                <w:rFonts w:ascii="Arial" w:hAnsi="Arial"/>
                <w:color w:val="000000"/>
                <w:sz w:val="18"/>
                <w:lang w:eastAsia="ko-KR"/>
              </w:rPr>
              <w:t xml:space="preserve"> </w:t>
            </w:r>
            <w:r w:rsidRPr="006A3D4A">
              <w:rPr>
                <w:rFonts w:ascii="Arial" w:hAnsi="Arial"/>
                <w:color w:val="000000"/>
                <w:sz w:val="18"/>
                <w:lang w:eastAsia="ko-KR"/>
              </w:rPr>
              <w:t>policy</w:t>
            </w:r>
            <w:r w:rsidR="00090A36" w:rsidRPr="006A3D4A">
              <w:rPr>
                <w:rFonts w:ascii="Arial" w:hAnsi="Arial"/>
                <w:color w:val="000000"/>
                <w:sz w:val="18"/>
                <w:lang w:eastAsia="ko-KR"/>
              </w:rPr>
              <w:t xml:space="preserve"> </w:t>
            </w:r>
            <w:r w:rsidRPr="006A3D4A">
              <w:rPr>
                <w:rFonts w:ascii="Arial" w:hAnsi="Arial"/>
                <w:color w:val="000000"/>
                <w:sz w:val="18"/>
                <w:lang w:eastAsia="ko-KR"/>
              </w:rPr>
              <w:t>is</w:t>
            </w:r>
            <w:r w:rsidR="00090A36" w:rsidRPr="006A3D4A">
              <w:rPr>
                <w:rFonts w:ascii="Arial" w:hAnsi="Arial"/>
                <w:color w:val="000000"/>
                <w:sz w:val="18"/>
                <w:lang w:eastAsia="ko-KR"/>
              </w:rPr>
              <w:t xml:space="preserve"> </w:t>
            </w:r>
            <w:r w:rsidRPr="006A3D4A">
              <w:rPr>
                <w:rFonts w:ascii="Arial" w:hAnsi="Arial"/>
                <w:color w:val="000000"/>
                <w:sz w:val="18"/>
                <w:lang w:eastAsia="ko-KR"/>
              </w:rPr>
              <w:t>in</w:t>
            </w:r>
            <w:r w:rsidR="00090A36" w:rsidRPr="006A3D4A">
              <w:rPr>
                <w:rFonts w:ascii="Arial" w:hAnsi="Arial"/>
                <w:color w:val="000000"/>
                <w:sz w:val="18"/>
                <w:lang w:eastAsia="ko-KR"/>
              </w:rPr>
              <w:t xml:space="preserve"> </w:t>
            </w:r>
            <w:r w:rsidRPr="006A3D4A">
              <w:rPr>
                <w:rFonts w:ascii="Arial" w:hAnsi="Arial"/>
                <w:color w:val="000000"/>
                <w:sz w:val="18"/>
                <w:lang w:eastAsia="ko-KR"/>
              </w:rPr>
              <w:t>ACTIVATED</w:t>
            </w:r>
            <w:r w:rsidR="00090A36" w:rsidRPr="006A3D4A">
              <w:rPr>
                <w:rFonts w:ascii="Arial" w:hAnsi="Arial"/>
                <w:color w:val="000000"/>
                <w:sz w:val="18"/>
                <w:lang w:eastAsia="ko-KR"/>
              </w:rPr>
              <w:t xml:space="preserve"> </w:t>
            </w:r>
            <w:r w:rsidRPr="006A3D4A">
              <w:rPr>
                <w:rFonts w:ascii="Arial" w:hAnsi="Arial"/>
                <w:color w:val="000000"/>
                <w:sz w:val="18"/>
                <w:lang w:eastAsia="ko-KR"/>
              </w:rPr>
              <w:t>state.</w:t>
            </w:r>
          </w:p>
          <w:p w14:paraId="22233A84" w14:textId="77777777" w:rsidR="001A790B" w:rsidRPr="006A3D4A" w:rsidRDefault="001A790B" w:rsidP="006A6C55">
            <w:pPr>
              <w:pStyle w:val="TAL"/>
              <w:rPr>
                <w:lang w:eastAsia="ko-KR"/>
              </w:rPr>
            </w:pPr>
            <w:r w:rsidRPr="006A3D4A">
              <w:t>The</w:t>
            </w:r>
            <w:r w:rsidR="00090A36" w:rsidRPr="006A3D4A">
              <w:t xml:space="preserve"> </w:t>
            </w:r>
            <w:r w:rsidRPr="006A3D4A">
              <w:t>response</w:t>
            </w:r>
            <w:r w:rsidR="00090A36" w:rsidRPr="006A3D4A">
              <w:t xml:space="preserve"> </w:t>
            </w:r>
            <w:r w:rsidRPr="006A3D4A">
              <w:t>body</w:t>
            </w:r>
            <w:r w:rsidR="00090A36" w:rsidRPr="006A3D4A">
              <w:t xml:space="preserve"> </w:t>
            </w:r>
            <w:r w:rsidRPr="006A3D4A">
              <w:t>shall</w:t>
            </w:r>
            <w:r w:rsidR="00090A36" w:rsidRPr="006A3D4A">
              <w:t xml:space="preserve"> </w:t>
            </w:r>
            <w:r w:rsidRPr="006A3D4A">
              <w:t>contain</w:t>
            </w:r>
            <w:r w:rsidR="00090A36" w:rsidRPr="006A3D4A">
              <w:t xml:space="preserve"> </w:t>
            </w:r>
            <w:r w:rsidRPr="006A3D4A">
              <w:t>a</w:t>
            </w:r>
            <w:r w:rsidR="00090A36" w:rsidRPr="006A3D4A">
              <w:t xml:space="preserve"> </w:t>
            </w:r>
            <w:r w:rsidRPr="006A3D4A">
              <w:t>ProblemDetails</w:t>
            </w:r>
            <w:r w:rsidR="00090A36" w:rsidRPr="006A3D4A">
              <w:t xml:space="preserve"> </w:t>
            </w:r>
            <w:r w:rsidRPr="006A3D4A">
              <w:t>structure,</w:t>
            </w:r>
            <w:r w:rsidR="00090A36" w:rsidRPr="006A3D4A">
              <w:t xml:space="preserve"> </w:t>
            </w:r>
            <w:r w:rsidRPr="006A3D4A">
              <w:t>in</w:t>
            </w:r>
            <w:r w:rsidR="00090A36" w:rsidRPr="006A3D4A">
              <w:t xml:space="preserve"> </w:t>
            </w:r>
            <w:r w:rsidRPr="006A3D4A">
              <w:t>which</w:t>
            </w:r>
            <w:r w:rsidR="00090A36" w:rsidRPr="006A3D4A">
              <w:t xml:space="preserve"> </w:t>
            </w:r>
            <w:r w:rsidRPr="006A3D4A">
              <w:t>the</w:t>
            </w:r>
            <w:r w:rsidR="00090A36" w:rsidRPr="006A3D4A">
              <w:t xml:space="preserve"> </w:t>
            </w:r>
            <w:r w:rsidRPr="006A3D4A">
              <w:t>"detail"</w:t>
            </w:r>
            <w:r w:rsidR="00090A36" w:rsidRPr="006A3D4A">
              <w:t xml:space="preserve"> </w:t>
            </w:r>
            <w:r w:rsidRPr="006A3D4A">
              <w:t>attribute</w:t>
            </w:r>
            <w:r w:rsidR="00090A36" w:rsidRPr="006A3D4A">
              <w:t xml:space="preserve"> </w:t>
            </w:r>
            <w:r w:rsidRPr="006A3D4A">
              <w:t>shall</w:t>
            </w:r>
            <w:r w:rsidR="00090A36" w:rsidRPr="006A3D4A">
              <w:t xml:space="preserve"> </w:t>
            </w:r>
            <w:r w:rsidRPr="006A3D4A">
              <w:t>convey</w:t>
            </w:r>
            <w:r w:rsidR="00090A36" w:rsidRPr="006A3D4A">
              <w:t xml:space="preserve"> </w:t>
            </w:r>
            <w:r w:rsidRPr="006A3D4A">
              <w:t>more</w:t>
            </w:r>
            <w:r w:rsidR="00090A36" w:rsidRPr="006A3D4A">
              <w:t xml:space="preserve"> </w:t>
            </w:r>
            <w:r w:rsidRPr="006A3D4A">
              <w:t>information</w:t>
            </w:r>
            <w:r w:rsidR="00090A36" w:rsidRPr="006A3D4A">
              <w:t xml:space="preserve"> </w:t>
            </w:r>
            <w:r w:rsidRPr="006A3D4A">
              <w:t>about</w:t>
            </w:r>
            <w:r w:rsidR="00090A36" w:rsidRPr="006A3D4A">
              <w:t xml:space="preserve"> </w:t>
            </w:r>
            <w:r w:rsidRPr="006A3D4A">
              <w:t>the</w:t>
            </w:r>
            <w:r w:rsidR="00090A36" w:rsidRPr="006A3D4A">
              <w:t xml:space="preserve"> </w:t>
            </w:r>
            <w:r w:rsidRPr="006A3D4A">
              <w:t>error.</w:t>
            </w:r>
          </w:p>
        </w:tc>
      </w:tr>
      <w:tr w:rsidR="001A790B" w:rsidRPr="006A3D4A" w14:paraId="2C2A6025" w14:textId="77777777" w:rsidTr="00835984">
        <w:trPr>
          <w:jc w:val="center"/>
        </w:trPr>
        <w:tc>
          <w:tcPr>
            <w:tcW w:w="522"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62E7CA1B" w14:textId="77777777" w:rsidR="001A790B" w:rsidRPr="006A3D4A" w:rsidRDefault="001A790B" w:rsidP="006A6C55">
            <w:pPr>
              <w:pStyle w:val="TAL"/>
              <w:jc w:val="cente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71416312" w14:textId="77777777" w:rsidR="001A790B" w:rsidRPr="006A3D4A" w:rsidRDefault="001A790B" w:rsidP="006A6C55">
            <w:pPr>
              <w:pStyle w:val="TAL"/>
            </w:pPr>
            <w:r w:rsidRPr="006A3D4A">
              <w:t>ProblemDetails</w:t>
            </w:r>
          </w:p>
        </w:tc>
        <w:tc>
          <w:tcPr>
            <w:tcW w:w="616" w:type="pct"/>
            <w:tcBorders>
              <w:top w:val="single" w:sz="6" w:space="0" w:color="000000"/>
              <w:left w:val="single" w:sz="6" w:space="0" w:color="000000"/>
              <w:bottom w:val="single" w:sz="6" w:space="0" w:color="000000"/>
              <w:right w:val="single" w:sz="6" w:space="0" w:color="000000"/>
            </w:tcBorders>
          </w:tcPr>
          <w:p w14:paraId="74828DA4" w14:textId="32C6F459" w:rsidR="001A790B" w:rsidRPr="006A3D4A" w:rsidRDefault="001A790B" w:rsidP="006A6C55">
            <w:pPr>
              <w:pStyle w:val="TAL"/>
            </w:pPr>
            <w:r w:rsidRPr="006A3D4A">
              <w:t>See</w:t>
            </w:r>
            <w:r w:rsidR="00090A36" w:rsidRPr="006A3D4A">
              <w:t xml:space="preserve"> </w:t>
            </w:r>
            <w:r w:rsidRPr="006A3D4A">
              <w:t>clause 6.4</w:t>
            </w:r>
            <w:r w:rsidR="00090A36" w:rsidRPr="006A3D4A">
              <w:t xml:space="preserve"> </w:t>
            </w:r>
            <w:r w:rsidRPr="006A3D4A">
              <w:t>of</w:t>
            </w:r>
            <w:r w:rsidR="00090A36"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18" w:type="pct"/>
            <w:tcBorders>
              <w:top w:val="single" w:sz="6" w:space="0" w:color="000000"/>
              <w:left w:val="single" w:sz="6" w:space="0" w:color="000000"/>
              <w:bottom w:val="single" w:sz="6" w:space="0" w:color="000000"/>
              <w:right w:val="single" w:sz="6" w:space="0" w:color="000000"/>
            </w:tcBorders>
          </w:tcPr>
          <w:p w14:paraId="4F80C031" w14:textId="77777777" w:rsidR="001A790B" w:rsidRPr="006A3D4A" w:rsidRDefault="001A790B" w:rsidP="006A6C55">
            <w:pPr>
              <w:pStyle w:val="TAL"/>
            </w:pPr>
            <w:r w:rsidRPr="006A3D4A">
              <w:t>4xx/5xx</w:t>
            </w:r>
          </w:p>
        </w:tc>
        <w:tc>
          <w:tcPr>
            <w:tcW w:w="2323" w:type="pct"/>
            <w:tcBorders>
              <w:top w:val="single" w:sz="6" w:space="0" w:color="000000"/>
              <w:left w:val="single" w:sz="6" w:space="0" w:color="000000"/>
              <w:bottom w:val="single" w:sz="6" w:space="0" w:color="000000"/>
              <w:right w:val="single" w:sz="6" w:space="0" w:color="000000"/>
            </w:tcBorders>
          </w:tcPr>
          <w:p w14:paraId="1959FC22" w14:textId="624E910E" w:rsidR="001A790B" w:rsidRPr="006A3D4A" w:rsidRDefault="001A790B" w:rsidP="006A6C55">
            <w:pPr>
              <w:pStyle w:val="TAL"/>
            </w:pPr>
            <w:r w:rsidRPr="006A3D4A">
              <w:t>In</w:t>
            </w:r>
            <w:r w:rsidR="00090A36" w:rsidRPr="006A3D4A">
              <w:t xml:space="preserve"> </w:t>
            </w:r>
            <w:r w:rsidRPr="006A3D4A">
              <w:t>addition</w:t>
            </w:r>
            <w:r w:rsidR="00090A36" w:rsidRPr="006A3D4A">
              <w:t xml:space="preserve"> </w:t>
            </w:r>
            <w:r w:rsidRPr="006A3D4A">
              <w:t>to</w:t>
            </w:r>
            <w:r w:rsidR="00090A36" w:rsidRPr="006A3D4A">
              <w:t xml:space="preserve"> </w:t>
            </w:r>
            <w:r w:rsidRPr="006A3D4A">
              <w:t>the</w:t>
            </w:r>
            <w:r w:rsidR="00090A36" w:rsidRPr="006A3D4A">
              <w:t xml:space="preserve"> </w:t>
            </w:r>
            <w:r w:rsidRPr="006A3D4A">
              <w:t>response</w:t>
            </w:r>
            <w:r w:rsidR="00090A36" w:rsidRPr="006A3D4A">
              <w:t xml:space="preserve"> </w:t>
            </w:r>
            <w:r w:rsidRPr="006A3D4A">
              <w:t>codes</w:t>
            </w:r>
            <w:r w:rsidR="00090A36" w:rsidRPr="006A3D4A">
              <w:t xml:space="preserve"> </w:t>
            </w:r>
            <w:r w:rsidRPr="006A3D4A">
              <w:t>defined</w:t>
            </w:r>
            <w:r w:rsidR="00090A36" w:rsidRPr="006A3D4A">
              <w:t xml:space="preserve"> </w:t>
            </w:r>
            <w:r w:rsidRPr="006A3D4A">
              <w:t>above,</w:t>
            </w:r>
            <w:r w:rsidR="00090A36" w:rsidRPr="006A3D4A">
              <w:t xml:space="preserve"> </w:t>
            </w:r>
            <w:r w:rsidRPr="006A3D4A">
              <w:t>any</w:t>
            </w:r>
            <w:r w:rsidR="00090A36" w:rsidRPr="006A3D4A">
              <w:t xml:space="preserve"> </w:t>
            </w:r>
            <w:r w:rsidRPr="006A3D4A">
              <w:t>common</w:t>
            </w:r>
            <w:r w:rsidR="00090A36" w:rsidRPr="006A3D4A">
              <w:t xml:space="preserve"> </w:t>
            </w:r>
            <w:r w:rsidRPr="006A3D4A">
              <w:t>error</w:t>
            </w:r>
            <w:r w:rsidR="00090A36" w:rsidRPr="006A3D4A">
              <w:t xml:space="preserve"> </w:t>
            </w:r>
            <w:r w:rsidRPr="006A3D4A">
              <w:t>response</w:t>
            </w:r>
            <w:r w:rsidR="00090A36" w:rsidRPr="006A3D4A">
              <w:t xml:space="preserve"> </w:t>
            </w:r>
            <w:r w:rsidRPr="006A3D4A">
              <w:t>code</w:t>
            </w:r>
            <w:r w:rsidR="00090A36" w:rsidRPr="006A3D4A">
              <w:t xml:space="preserve"> </w:t>
            </w:r>
            <w:r w:rsidRPr="006A3D4A">
              <w:t>as</w:t>
            </w:r>
            <w:r w:rsidR="00090A36" w:rsidRPr="006A3D4A">
              <w:t xml:space="preserve"> </w:t>
            </w:r>
            <w:r w:rsidRPr="006A3D4A">
              <w:t>defined</w:t>
            </w:r>
            <w:r w:rsidR="00090A36" w:rsidRPr="006A3D4A">
              <w:t xml:space="preserve"> </w:t>
            </w:r>
            <w:r w:rsidRPr="006A3D4A">
              <w:t>in</w:t>
            </w:r>
            <w:r w:rsidR="00090A36" w:rsidRPr="006A3D4A">
              <w:t xml:space="preserve"> </w:t>
            </w:r>
            <w:r w:rsidRPr="006A3D4A">
              <w:t>clause</w:t>
            </w:r>
            <w:r w:rsidR="00090A36" w:rsidRPr="006A3D4A">
              <w:t xml:space="preserve"> </w:t>
            </w:r>
            <w:r w:rsidRPr="006A3D4A">
              <w:t>6.4</w:t>
            </w:r>
            <w:r w:rsidR="00090A36" w:rsidRPr="006A3D4A">
              <w:t xml:space="preserve"> </w:t>
            </w:r>
            <w:r w:rsidRPr="006A3D4A">
              <w:t>of</w:t>
            </w:r>
            <w:r w:rsidR="00090A36" w:rsidRPr="006A3D4A">
              <w:t xml:space="preserve"> </w:t>
            </w:r>
            <w:r w:rsidRPr="00C246D4">
              <w:t>ETSI</w:t>
            </w:r>
            <w:r w:rsidR="00090A36" w:rsidRPr="00C246D4">
              <w:t xml:space="preserve"> </w:t>
            </w:r>
            <w:r w:rsidRPr="00C246D4">
              <w:t>GS</w:t>
            </w:r>
            <w:r w:rsidR="00090A36" w:rsidRPr="00C246D4">
              <w:t xml:space="preserve"> </w:t>
            </w:r>
            <w:r w:rsidRPr="00C246D4">
              <w:t>NFV-SOL</w:t>
            </w:r>
            <w:r w:rsidR="00090A36" w:rsidRPr="00C246D4">
              <w:t xml:space="preserve"> </w:t>
            </w:r>
            <w:r w:rsidRPr="00C246D4">
              <w:t>013</w:t>
            </w:r>
            <w:r w:rsidR="00090A36"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090A36" w:rsidRPr="006A3D4A">
              <w:t xml:space="preserve"> </w:t>
            </w:r>
            <w:r w:rsidRPr="006A3D4A">
              <w:t>may</w:t>
            </w:r>
            <w:r w:rsidR="00090A36" w:rsidRPr="006A3D4A">
              <w:t xml:space="preserve"> </w:t>
            </w:r>
            <w:r w:rsidRPr="006A3D4A">
              <w:t>be</w:t>
            </w:r>
            <w:r w:rsidR="00090A36" w:rsidRPr="006A3D4A">
              <w:t xml:space="preserve"> </w:t>
            </w:r>
            <w:r w:rsidRPr="006A3D4A">
              <w:t>returned.</w:t>
            </w:r>
          </w:p>
        </w:tc>
      </w:tr>
    </w:tbl>
    <w:p w14:paraId="70B74354" w14:textId="77777777" w:rsidR="004251EC" w:rsidRPr="006A3D4A" w:rsidRDefault="004251EC" w:rsidP="004251EC"/>
    <w:p w14:paraId="419EF031" w14:textId="77777777" w:rsidR="001A790B" w:rsidRPr="006A3D4A" w:rsidRDefault="001A790B" w:rsidP="001A790B">
      <w:pPr>
        <w:pStyle w:val="30"/>
      </w:pPr>
      <w:bookmarkStart w:id="218" w:name="_Toc130561448"/>
      <w:bookmarkStart w:id="219" w:name="_Toc130561569"/>
      <w:bookmarkStart w:id="220" w:name="_Toc130798562"/>
      <w:bookmarkStart w:id="221" w:name="_Toc130910264"/>
      <w:r w:rsidRPr="006A3D4A">
        <w:t>5.5.5</w:t>
      </w:r>
      <w:r w:rsidRPr="006A3D4A">
        <w:tab/>
        <w:t>Resource: Selected version of an individual policy</w:t>
      </w:r>
      <w:bookmarkEnd w:id="218"/>
      <w:bookmarkEnd w:id="219"/>
      <w:bookmarkEnd w:id="220"/>
      <w:bookmarkEnd w:id="221"/>
    </w:p>
    <w:p w14:paraId="09715940" w14:textId="77777777" w:rsidR="001A790B" w:rsidRPr="006A3D4A" w:rsidRDefault="001A790B" w:rsidP="001A790B">
      <w:pPr>
        <w:pStyle w:val="40"/>
      </w:pPr>
      <w:bookmarkStart w:id="222" w:name="_Toc130561449"/>
      <w:bookmarkStart w:id="223" w:name="_Toc130561570"/>
      <w:bookmarkStart w:id="224" w:name="_Toc130798563"/>
      <w:bookmarkStart w:id="225" w:name="_Toc130910265"/>
      <w:r w:rsidRPr="006A3D4A">
        <w:t>5.5.5.1</w:t>
      </w:r>
      <w:r w:rsidRPr="006A3D4A">
        <w:tab/>
        <w:t>Description</w:t>
      </w:r>
      <w:bookmarkEnd w:id="222"/>
      <w:bookmarkEnd w:id="223"/>
      <w:bookmarkEnd w:id="224"/>
      <w:bookmarkEnd w:id="225"/>
    </w:p>
    <w:p w14:paraId="5C79B0BC" w14:textId="77777777" w:rsidR="001A790B" w:rsidRPr="006A3D4A" w:rsidRDefault="001A790B" w:rsidP="001A790B">
      <w:r w:rsidRPr="006A3D4A">
        <w:t>This resource represents the selected version of an individual policy. The API consumer can use this resource to read the content of the selected version of the policy.</w:t>
      </w:r>
    </w:p>
    <w:p w14:paraId="437DF6E3" w14:textId="77777777" w:rsidR="001A790B" w:rsidRPr="006A3D4A" w:rsidRDefault="001A790B" w:rsidP="001A790B">
      <w:pPr>
        <w:rPr>
          <w:rFonts w:eastAsia="宋体"/>
          <w:lang w:eastAsia="zh-CN"/>
        </w:rPr>
      </w:pPr>
      <w:r w:rsidRPr="006A3D4A">
        <w:rPr>
          <w:rFonts w:eastAsia="宋体" w:hint="eastAsia"/>
          <w:lang w:eastAsia="zh-CN"/>
        </w:rPr>
        <w:t>T</w:t>
      </w:r>
      <w:r w:rsidRPr="006A3D4A">
        <w:rPr>
          <w:rFonts w:eastAsia="宋体"/>
          <w:lang w:eastAsia="zh-CN"/>
        </w:rPr>
        <w:t>he selected version is the version to be used when activating the policy and is then enforced as long as the policy is in ACTIVATED state.</w:t>
      </w:r>
    </w:p>
    <w:p w14:paraId="52752D18" w14:textId="77777777" w:rsidR="001A790B" w:rsidRPr="006A3D4A" w:rsidRDefault="001A790B" w:rsidP="001A790B">
      <w:pPr>
        <w:pStyle w:val="40"/>
      </w:pPr>
      <w:bookmarkStart w:id="226" w:name="_Toc130561450"/>
      <w:bookmarkStart w:id="227" w:name="_Toc130561571"/>
      <w:bookmarkStart w:id="228" w:name="_Toc130798564"/>
      <w:bookmarkStart w:id="229" w:name="_Toc130910266"/>
      <w:r w:rsidRPr="006A3D4A">
        <w:t>5.5.5.2</w:t>
      </w:r>
      <w:r w:rsidRPr="006A3D4A">
        <w:tab/>
        <w:t>Resource definition</w:t>
      </w:r>
      <w:bookmarkEnd w:id="226"/>
      <w:bookmarkEnd w:id="227"/>
      <w:bookmarkEnd w:id="228"/>
      <w:bookmarkEnd w:id="229"/>
    </w:p>
    <w:p w14:paraId="744FC842" w14:textId="77777777" w:rsidR="001A790B" w:rsidRPr="006A3D4A" w:rsidRDefault="001A790B" w:rsidP="001A790B">
      <w:r w:rsidRPr="006A3D4A">
        <w:t>The resource URI is:</w:t>
      </w:r>
    </w:p>
    <w:p w14:paraId="33C28450" w14:textId="77777777" w:rsidR="001A790B" w:rsidRPr="006A3D4A" w:rsidRDefault="001A790B" w:rsidP="001A790B">
      <w:pPr>
        <w:rPr>
          <w:rFonts w:eastAsia="宋体"/>
          <w:b/>
          <w:lang w:eastAsia="ko-KR"/>
        </w:rPr>
      </w:pPr>
      <w:r w:rsidRPr="006A3D4A">
        <w:rPr>
          <w:b/>
          <w:lang w:eastAsia="ko-KR"/>
        </w:rPr>
        <w:tab/>
        <w:t>{apiRoot}/nfvpolicy/</w:t>
      </w:r>
      <w:r w:rsidRPr="006A3D4A">
        <w:rPr>
          <w:rFonts w:eastAsia="宋体"/>
          <w:b/>
          <w:lang w:eastAsia="ko-KR"/>
        </w:rPr>
        <w:t>{apiMajorVersion}</w:t>
      </w:r>
      <w:r w:rsidRPr="006A3D4A">
        <w:rPr>
          <w:b/>
          <w:lang w:eastAsia="ko-KR"/>
        </w:rPr>
        <w:t>/policies/{policyId}/selected_version</w:t>
      </w:r>
    </w:p>
    <w:p w14:paraId="485AC01D" w14:textId="77777777" w:rsidR="001A790B" w:rsidRPr="006A3D4A" w:rsidRDefault="001A790B" w:rsidP="001A790B">
      <w:r w:rsidRPr="006A3D4A">
        <w:t>This resource shall support the resource URI variables defined in table 5.5.5.2-1.</w:t>
      </w:r>
    </w:p>
    <w:p w14:paraId="5C88E436" w14:textId="77777777" w:rsidR="001A790B" w:rsidRPr="006A3D4A" w:rsidRDefault="001A790B" w:rsidP="004251EC">
      <w:pPr>
        <w:pStyle w:val="TH"/>
      </w:pPr>
      <w:r w:rsidRPr="006A3D4A">
        <w:t>Table 5.5.5.2-1: Resource URI variables for this resource</w:t>
      </w:r>
    </w:p>
    <w:tbl>
      <w:tblPr>
        <w:tblW w:w="4229" w:type="pct"/>
        <w:jc w:val="center"/>
        <w:tblBorders>
          <w:top w:val="single" w:sz="6" w:space="0" w:color="000000"/>
          <w:left w:val="single" w:sz="6" w:space="0" w:color="000000"/>
          <w:bottom w:val="single" w:sz="6" w:space="0" w:color="000000"/>
          <w:right w:val="single" w:sz="6" w:space="0" w:color="000000"/>
        </w:tblBorders>
        <w:tblCellMar>
          <w:top w:w="45" w:type="dxa"/>
          <w:left w:w="28" w:type="dxa"/>
          <w:bottom w:w="45" w:type="dxa"/>
          <w:right w:w="45" w:type="dxa"/>
        </w:tblCellMar>
        <w:tblLook w:val="0000" w:firstRow="0" w:lastRow="0" w:firstColumn="0" w:lastColumn="0" w:noHBand="0" w:noVBand="0"/>
      </w:tblPr>
      <w:tblGrid>
        <w:gridCol w:w="1916"/>
        <w:gridCol w:w="6223"/>
      </w:tblGrid>
      <w:tr w:rsidR="001A790B" w:rsidRPr="006A3D4A" w14:paraId="77FDC126"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CCCCCC"/>
            <w:tcMar>
              <w:top w:w="0" w:type="dxa"/>
              <w:bottom w:w="0" w:type="dxa"/>
            </w:tcMar>
          </w:tcPr>
          <w:p w14:paraId="0AA7D6FE" w14:textId="77777777" w:rsidR="001A790B" w:rsidRPr="006A3D4A" w:rsidRDefault="001A790B" w:rsidP="006A6C55">
            <w:pPr>
              <w:pStyle w:val="TAH"/>
            </w:pPr>
            <w:r w:rsidRPr="006A3D4A">
              <w:t>Name</w:t>
            </w:r>
          </w:p>
        </w:tc>
        <w:tc>
          <w:tcPr>
            <w:tcW w:w="3823" w:type="pct"/>
            <w:tcBorders>
              <w:top w:val="single" w:sz="6" w:space="0" w:color="000000"/>
              <w:left w:val="single" w:sz="6" w:space="0" w:color="000000"/>
              <w:bottom w:val="single" w:sz="6" w:space="0" w:color="000000"/>
              <w:right w:val="single" w:sz="6" w:space="0" w:color="000000"/>
            </w:tcBorders>
            <w:shd w:val="clear" w:color="auto" w:fill="CCCCCC"/>
            <w:tcMar>
              <w:top w:w="0" w:type="dxa"/>
              <w:bottom w:w="0" w:type="dxa"/>
            </w:tcMar>
            <w:vAlign w:val="center"/>
          </w:tcPr>
          <w:p w14:paraId="63EF8CE9" w14:textId="77777777" w:rsidR="001A790B" w:rsidRPr="006A3D4A" w:rsidRDefault="001A790B" w:rsidP="006A6C55">
            <w:pPr>
              <w:pStyle w:val="TAH"/>
            </w:pPr>
            <w:r w:rsidRPr="006A3D4A">
              <w:t>Definition</w:t>
            </w:r>
          </w:p>
        </w:tc>
      </w:tr>
      <w:tr w:rsidR="001A790B" w:rsidRPr="006A3D4A" w14:paraId="07B4962C"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5CE7CE55" w14:textId="77777777" w:rsidR="001A790B" w:rsidRPr="006A3D4A" w:rsidRDefault="001A790B" w:rsidP="006A6C55">
            <w:pPr>
              <w:pStyle w:val="TAL"/>
            </w:pPr>
            <w:r w:rsidRPr="006A3D4A">
              <w:t>apiRoot</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43E372B6" w14:textId="6247E9B7" w:rsidR="001A790B" w:rsidRPr="006A3D4A" w:rsidRDefault="001A790B" w:rsidP="006A6C55">
            <w:pPr>
              <w:pStyle w:val="TAL"/>
            </w:pPr>
            <w:r w:rsidRPr="006A3D4A">
              <w:t xml:space="preserve">See clause 4.1 of </w:t>
            </w:r>
            <w:r w:rsidRPr="00C246D4">
              <w:t xml:space="preserve">ETSI GS NFV-SOL 013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p>
        </w:tc>
      </w:tr>
      <w:tr w:rsidR="001A790B" w:rsidRPr="006A3D4A" w14:paraId="5301666F"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35F1D899" w14:textId="77777777" w:rsidR="001A790B" w:rsidRPr="006A3D4A" w:rsidRDefault="001A790B" w:rsidP="006A6C55">
            <w:pPr>
              <w:pStyle w:val="TAL"/>
            </w:pPr>
            <w:r w:rsidRPr="006A3D4A">
              <w:t>apiMajorVersion</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1A0F2B6B" w14:textId="77777777" w:rsidR="001A790B" w:rsidRPr="006A3D4A" w:rsidRDefault="001A790B" w:rsidP="006A6C55">
            <w:pPr>
              <w:pStyle w:val="TAL"/>
            </w:pPr>
            <w:r w:rsidRPr="006A3D4A">
              <w:t>See clause 5.2</w:t>
            </w:r>
          </w:p>
        </w:tc>
      </w:tr>
      <w:tr w:rsidR="001A790B" w:rsidRPr="006A3D4A" w14:paraId="630AEA6C"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77C3A3DC" w14:textId="77777777" w:rsidR="001A790B" w:rsidRPr="006A3D4A" w:rsidRDefault="001A790B" w:rsidP="006A6C55">
            <w:pPr>
              <w:pStyle w:val="TAL"/>
            </w:pPr>
            <w:r w:rsidRPr="006A3D4A">
              <w:t>policyId</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27723293" w14:textId="77777777" w:rsidR="001A790B" w:rsidRPr="006A3D4A" w:rsidRDefault="001A790B" w:rsidP="006A6C55">
            <w:pPr>
              <w:pStyle w:val="TAL"/>
            </w:pPr>
            <w:r w:rsidRPr="006A3D4A">
              <w:t>Identifier of the policy. See note.</w:t>
            </w:r>
          </w:p>
        </w:tc>
      </w:tr>
      <w:tr w:rsidR="001A790B" w:rsidRPr="006A3D4A" w14:paraId="2D95FA72" w14:textId="77777777" w:rsidTr="006A6C5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34D013D7" w14:textId="77777777" w:rsidR="001A790B" w:rsidRPr="006A3D4A" w:rsidRDefault="001A790B" w:rsidP="006A6C55">
            <w:pPr>
              <w:pStyle w:val="TAN"/>
            </w:pPr>
            <w:r w:rsidRPr="006A3D4A">
              <w:rPr>
                <w:lang w:eastAsia="ko-KR"/>
              </w:rPr>
              <w:t>NOTE:</w:t>
            </w:r>
            <w:r w:rsidRPr="006A3D4A">
              <w:rPr>
                <w:lang w:eastAsia="ko-KR"/>
              </w:rPr>
              <w:tab/>
              <w:t>This identifier can be retrieved from the resource referenced by the "Location" HTTP header in the response to a POST request creating a new "individual policy" resource. It can also be retrieved from the "id" attribute in the payload body of that response.</w:t>
            </w:r>
          </w:p>
        </w:tc>
      </w:tr>
    </w:tbl>
    <w:p w14:paraId="6DB5AAFF" w14:textId="77777777" w:rsidR="004251EC" w:rsidRPr="006A3D4A" w:rsidRDefault="004251EC" w:rsidP="004251EC"/>
    <w:p w14:paraId="6D6DF2B1" w14:textId="77777777" w:rsidR="001A790B" w:rsidRPr="006A3D4A" w:rsidRDefault="001A790B" w:rsidP="001A790B">
      <w:pPr>
        <w:pStyle w:val="40"/>
      </w:pPr>
      <w:bookmarkStart w:id="230" w:name="_Toc130561451"/>
      <w:bookmarkStart w:id="231" w:name="_Toc130561572"/>
      <w:bookmarkStart w:id="232" w:name="_Toc130798565"/>
      <w:bookmarkStart w:id="233" w:name="_Toc130910267"/>
      <w:r w:rsidRPr="006A3D4A">
        <w:t>5.5.5.3</w:t>
      </w:r>
      <w:r w:rsidRPr="006A3D4A">
        <w:tab/>
        <w:t>Resource methods</w:t>
      </w:r>
      <w:bookmarkEnd w:id="230"/>
      <w:bookmarkEnd w:id="231"/>
      <w:bookmarkEnd w:id="232"/>
      <w:bookmarkEnd w:id="233"/>
    </w:p>
    <w:p w14:paraId="2E046C75" w14:textId="77777777" w:rsidR="001A790B" w:rsidRPr="006A3D4A" w:rsidRDefault="001A790B" w:rsidP="001A790B">
      <w:pPr>
        <w:pStyle w:val="50"/>
      </w:pPr>
      <w:bookmarkStart w:id="234" w:name="_Toc130561452"/>
      <w:bookmarkStart w:id="235" w:name="_Toc130561573"/>
      <w:bookmarkStart w:id="236" w:name="_Toc130798566"/>
      <w:bookmarkStart w:id="237" w:name="_Toc130910268"/>
      <w:r w:rsidRPr="006A3D4A">
        <w:t>5.5.5.3.1</w:t>
      </w:r>
      <w:r w:rsidRPr="006A3D4A">
        <w:tab/>
        <w:t>POST</w:t>
      </w:r>
      <w:bookmarkEnd w:id="234"/>
      <w:bookmarkEnd w:id="235"/>
      <w:bookmarkEnd w:id="236"/>
      <w:bookmarkEnd w:id="237"/>
    </w:p>
    <w:p w14:paraId="7AC19D97" w14:textId="4337CE3D" w:rsidR="001A790B" w:rsidRPr="006A3D4A" w:rsidRDefault="001A790B" w:rsidP="001A790B">
      <w:pPr>
        <w:rPr>
          <w:lang w:eastAsia="ko-KR"/>
        </w:rPr>
      </w:pPr>
      <w:r w:rsidRPr="006A3D4A">
        <w:t xml:space="preserve">This method is not supported. When this method is requested on this resource, the API producer shall return a "405 Method Not Allowed" response as defined in clause 4.6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70C7A8EE" w14:textId="77777777" w:rsidR="001A790B" w:rsidRPr="006A3D4A" w:rsidRDefault="001A790B" w:rsidP="001A790B">
      <w:pPr>
        <w:pStyle w:val="50"/>
      </w:pPr>
      <w:bookmarkStart w:id="238" w:name="_Toc130561453"/>
      <w:bookmarkStart w:id="239" w:name="_Toc130561574"/>
      <w:bookmarkStart w:id="240" w:name="_Toc130798567"/>
      <w:bookmarkStart w:id="241" w:name="_Toc130910269"/>
      <w:r w:rsidRPr="006A3D4A">
        <w:lastRenderedPageBreak/>
        <w:t>5.5.5.3.2</w:t>
      </w:r>
      <w:r w:rsidRPr="006A3D4A">
        <w:tab/>
        <w:t>GET</w:t>
      </w:r>
      <w:bookmarkEnd w:id="238"/>
      <w:bookmarkEnd w:id="239"/>
      <w:bookmarkEnd w:id="240"/>
      <w:bookmarkEnd w:id="241"/>
    </w:p>
    <w:p w14:paraId="36A8B510" w14:textId="77777777" w:rsidR="001A790B" w:rsidRPr="006A3D4A" w:rsidRDefault="001A790B" w:rsidP="001A790B">
      <w:r w:rsidRPr="006A3D4A">
        <w:t xml:space="preserve">The GET method fetches the content of the </w:t>
      </w:r>
      <w:r w:rsidRPr="006A3D4A">
        <w:rPr>
          <w:rFonts w:ascii="宋体" w:eastAsia="宋体" w:hAnsi="宋体" w:hint="eastAsia"/>
          <w:lang w:eastAsia="zh-CN"/>
        </w:rPr>
        <w:t>s</w:t>
      </w:r>
      <w:r w:rsidRPr="006A3D4A">
        <w:t>elected version of an individual policy.</w:t>
      </w:r>
    </w:p>
    <w:p w14:paraId="0136F15F" w14:textId="77777777" w:rsidR="001A790B" w:rsidRPr="006A3D4A" w:rsidRDefault="001A790B" w:rsidP="001A790B">
      <w:r w:rsidRPr="006A3D4A">
        <w:t>This method shall follow the provisions specified in tables 5.5.5.3.2-1 and 5.5.5.3.2-2 for URI query parameters, request and response data structures, and response codes.</w:t>
      </w:r>
    </w:p>
    <w:p w14:paraId="33D672B9" w14:textId="77777777" w:rsidR="001A790B" w:rsidRPr="006A3D4A" w:rsidRDefault="001A790B" w:rsidP="004251EC">
      <w:pPr>
        <w:pStyle w:val="TH"/>
      </w:pPr>
      <w:r w:rsidRPr="006A3D4A">
        <w:t>Table 5.5.5.3.2-1: URI query parameters supported by the GET method on this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38"/>
        <w:gridCol w:w="1276"/>
        <w:gridCol w:w="5528"/>
      </w:tblGrid>
      <w:tr w:rsidR="001A790B" w:rsidRPr="006A3D4A" w14:paraId="27FDF0FB" w14:textId="77777777" w:rsidTr="00127076">
        <w:trPr>
          <w:jc w:val="center"/>
        </w:trPr>
        <w:tc>
          <w:tcPr>
            <w:tcW w:w="2238" w:type="dxa"/>
            <w:shd w:val="clear" w:color="auto" w:fill="BFBFBF" w:themeFill="background1" w:themeFillShade="BF"/>
          </w:tcPr>
          <w:p w14:paraId="44FBF94D" w14:textId="77777777" w:rsidR="001A790B" w:rsidRPr="006A3D4A" w:rsidRDefault="001A790B" w:rsidP="006A6C55">
            <w:pPr>
              <w:pStyle w:val="TAH"/>
              <w:rPr>
                <w:lang w:eastAsia="ko-KR"/>
              </w:rPr>
            </w:pPr>
            <w:r w:rsidRPr="006A3D4A">
              <w:rPr>
                <w:lang w:eastAsia="ko-KR"/>
              </w:rPr>
              <w:t>Name</w:t>
            </w:r>
          </w:p>
        </w:tc>
        <w:tc>
          <w:tcPr>
            <w:tcW w:w="1276" w:type="dxa"/>
            <w:shd w:val="clear" w:color="auto" w:fill="BFBFBF" w:themeFill="background1" w:themeFillShade="BF"/>
          </w:tcPr>
          <w:p w14:paraId="1197D901" w14:textId="77777777" w:rsidR="001A790B" w:rsidRPr="006A3D4A" w:rsidRDefault="001A790B" w:rsidP="006A6C55">
            <w:pPr>
              <w:pStyle w:val="TAH"/>
              <w:rPr>
                <w:lang w:eastAsia="ko-KR"/>
              </w:rPr>
            </w:pPr>
            <w:r w:rsidRPr="006A3D4A">
              <w:rPr>
                <w:lang w:eastAsia="ko-KR"/>
              </w:rPr>
              <w:t>Cardinality</w:t>
            </w:r>
          </w:p>
        </w:tc>
        <w:tc>
          <w:tcPr>
            <w:tcW w:w="5528" w:type="dxa"/>
            <w:shd w:val="clear" w:color="auto" w:fill="BFBFBF" w:themeFill="background1" w:themeFillShade="BF"/>
          </w:tcPr>
          <w:p w14:paraId="096CA4E1" w14:textId="77777777" w:rsidR="001A790B" w:rsidRPr="006A3D4A" w:rsidRDefault="001A790B" w:rsidP="006A6C55">
            <w:pPr>
              <w:pStyle w:val="TAH"/>
              <w:rPr>
                <w:lang w:eastAsia="ko-KR"/>
              </w:rPr>
            </w:pPr>
            <w:r w:rsidRPr="006A3D4A">
              <w:rPr>
                <w:lang w:eastAsia="ko-KR"/>
              </w:rPr>
              <w:t>Description</w:t>
            </w:r>
          </w:p>
        </w:tc>
      </w:tr>
      <w:tr w:rsidR="001A790B" w:rsidRPr="006A3D4A" w14:paraId="3760F37E" w14:textId="77777777" w:rsidTr="006A6C55">
        <w:trPr>
          <w:jc w:val="center"/>
        </w:trPr>
        <w:tc>
          <w:tcPr>
            <w:tcW w:w="2238" w:type="dxa"/>
          </w:tcPr>
          <w:p w14:paraId="54128B39" w14:textId="77777777" w:rsidR="001A790B" w:rsidRPr="006A3D4A" w:rsidRDefault="001A790B" w:rsidP="006A6C55">
            <w:pPr>
              <w:pStyle w:val="TAL"/>
              <w:rPr>
                <w:lang w:eastAsia="ko-KR"/>
              </w:rPr>
            </w:pPr>
            <w:r w:rsidRPr="006A3D4A">
              <w:t>none supported</w:t>
            </w:r>
          </w:p>
        </w:tc>
        <w:tc>
          <w:tcPr>
            <w:tcW w:w="1276" w:type="dxa"/>
          </w:tcPr>
          <w:p w14:paraId="6673F2D4" w14:textId="77777777" w:rsidR="001A790B" w:rsidRPr="006A3D4A" w:rsidRDefault="001A790B" w:rsidP="006A6C55">
            <w:pPr>
              <w:pStyle w:val="TAL"/>
              <w:rPr>
                <w:lang w:eastAsia="ko-KR"/>
              </w:rPr>
            </w:pPr>
          </w:p>
        </w:tc>
        <w:tc>
          <w:tcPr>
            <w:tcW w:w="5528" w:type="dxa"/>
            <w:vAlign w:val="center"/>
          </w:tcPr>
          <w:p w14:paraId="0937A927" w14:textId="77777777" w:rsidR="001A790B" w:rsidRPr="006A3D4A" w:rsidRDefault="001A790B" w:rsidP="006A6C55">
            <w:pPr>
              <w:pStyle w:val="TAL"/>
              <w:rPr>
                <w:lang w:eastAsia="ko-KR"/>
              </w:rPr>
            </w:pPr>
          </w:p>
        </w:tc>
      </w:tr>
    </w:tbl>
    <w:p w14:paraId="1D69F6B4" w14:textId="77777777" w:rsidR="001A790B" w:rsidRPr="006A3D4A" w:rsidRDefault="001A790B" w:rsidP="001A790B"/>
    <w:p w14:paraId="052A0746" w14:textId="77777777" w:rsidR="001A790B" w:rsidRPr="006A3D4A" w:rsidRDefault="001A790B" w:rsidP="004251EC">
      <w:pPr>
        <w:pStyle w:val="TH"/>
      </w:pPr>
      <w:r w:rsidRPr="006A3D4A">
        <w:t>Table 5.5.5.3.2-2: Details of the GET request/response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04"/>
        <w:gridCol w:w="1965"/>
        <w:gridCol w:w="1185"/>
        <w:gridCol w:w="997"/>
        <w:gridCol w:w="4470"/>
      </w:tblGrid>
      <w:tr w:rsidR="001A790B" w:rsidRPr="006A3D4A" w14:paraId="32FA8105" w14:textId="77777777" w:rsidTr="00835984">
        <w:trPr>
          <w:jc w:val="center"/>
        </w:trPr>
        <w:tc>
          <w:tcPr>
            <w:tcW w:w="522"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3865BE87" w14:textId="77777777" w:rsidR="001A790B" w:rsidRPr="006A3D4A" w:rsidRDefault="001A790B" w:rsidP="006A6C55">
            <w:pPr>
              <w:pStyle w:val="TAH"/>
            </w:pPr>
            <w:r w:rsidRPr="006A3D4A">
              <w:t>Request</w:t>
            </w:r>
            <w:r w:rsidR="00B85EA1" w:rsidRPr="006A3D4A">
              <w:t xml:space="preserve"> </w:t>
            </w:r>
            <w:r w:rsidRPr="006A3D4A">
              <w:t>body</w:t>
            </w:r>
          </w:p>
        </w:tc>
        <w:tc>
          <w:tcPr>
            <w:tcW w:w="1021" w:type="pct"/>
            <w:tcBorders>
              <w:top w:val="single" w:sz="6" w:space="0" w:color="000000"/>
              <w:left w:val="single" w:sz="6" w:space="0" w:color="000000"/>
              <w:bottom w:val="single" w:sz="6" w:space="0" w:color="000000"/>
              <w:right w:val="single" w:sz="6" w:space="0" w:color="000000"/>
            </w:tcBorders>
            <w:shd w:val="clear" w:color="auto" w:fill="CCCCCC"/>
          </w:tcPr>
          <w:p w14:paraId="324B206E" w14:textId="77777777" w:rsidR="001A790B" w:rsidRPr="006A3D4A" w:rsidRDefault="001A790B" w:rsidP="006A6C55">
            <w:pPr>
              <w:pStyle w:val="TAH"/>
            </w:pPr>
            <w:r w:rsidRPr="006A3D4A">
              <w:t>Data</w:t>
            </w:r>
            <w:r w:rsidR="00B85EA1" w:rsidRPr="006A3D4A">
              <w:t xml:space="preserve"> </w:t>
            </w:r>
            <w:r w:rsidRPr="006A3D4A">
              <w:t>type</w:t>
            </w:r>
          </w:p>
        </w:tc>
        <w:tc>
          <w:tcPr>
            <w:tcW w:w="616" w:type="pct"/>
            <w:tcBorders>
              <w:top w:val="single" w:sz="6" w:space="0" w:color="000000"/>
              <w:left w:val="single" w:sz="6" w:space="0" w:color="000000"/>
              <w:bottom w:val="single" w:sz="6" w:space="0" w:color="000000"/>
              <w:right w:val="single" w:sz="6" w:space="0" w:color="000000"/>
            </w:tcBorders>
            <w:shd w:val="clear" w:color="auto" w:fill="CCCCCC"/>
          </w:tcPr>
          <w:p w14:paraId="0727D835" w14:textId="77777777" w:rsidR="001A790B" w:rsidRPr="006A3D4A" w:rsidRDefault="001A790B" w:rsidP="006A6C55">
            <w:pPr>
              <w:pStyle w:val="TAH"/>
            </w:pPr>
            <w:r w:rsidRPr="006A3D4A">
              <w:t>Cardinality</w:t>
            </w:r>
          </w:p>
        </w:tc>
        <w:tc>
          <w:tcPr>
            <w:tcW w:w="2841" w:type="pct"/>
            <w:gridSpan w:val="2"/>
            <w:tcBorders>
              <w:top w:val="single" w:sz="6" w:space="0" w:color="000000"/>
              <w:left w:val="single" w:sz="6" w:space="0" w:color="000000"/>
              <w:bottom w:val="single" w:sz="6" w:space="0" w:color="000000"/>
              <w:right w:val="single" w:sz="6" w:space="0" w:color="000000"/>
            </w:tcBorders>
            <w:shd w:val="clear" w:color="auto" w:fill="CCCCCC"/>
          </w:tcPr>
          <w:p w14:paraId="1E9E1E3B" w14:textId="77777777" w:rsidR="001A790B" w:rsidRPr="006A3D4A" w:rsidRDefault="001A790B" w:rsidP="006A6C55">
            <w:pPr>
              <w:pStyle w:val="TAH"/>
            </w:pPr>
            <w:r w:rsidRPr="006A3D4A">
              <w:t>Description</w:t>
            </w:r>
          </w:p>
        </w:tc>
      </w:tr>
      <w:tr w:rsidR="001A790B" w:rsidRPr="006A3D4A" w14:paraId="2F61C999" w14:textId="77777777" w:rsidTr="00835984">
        <w:trPr>
          <w:jc w:val="center"/>
        </w:trPr>
        <w:tc>
          <w:tcPr>
            <w:tcW w:w="522"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4F347083" w14:textId="77777777" w:rsidR="001A790B" w:rsidRPr="006A3D4A" w:rsidRDefault="001A790B" w:rsidP="006A6C55">
            <w:pPr>
              <w:pStyle w:val="TAL"/>
              <w:jc w:val="cente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29CD274F" w14:textId="77777777" w:rsidR="001A790B" w:rsidRPr="006A3D4A" w:rsidRDefault="001A790B" w:rsidP="006A6C55">
            <w:pPr>
              <w:pStyle w:val="TAL"/>
            </w:pPr>
            <w:r w:rsidRPr="006A3D4A">
              <w:rPr>
                <w:lang w:eastAsia="ko-KR"/>
              </w:rPr>
              <w:t>n/a</w:t>
            </w:r>
          </w:p>
        </w:tc>
        <w:tc>
          <w:tcPr>
            <w:tcW w:w="616" w:type="pct"/>
            <w:tcBorders>
              <w:top w:val="single" w:sz="6" w:space="0" w:color="000000"/>
              <w:left w:val="single" w:sz="6" w:space="0" w:color="000000"/>
              <w:bottom w:val="single" w:sz="6" w:space="0" w:color="000000"/>
              <w:right w:val="single" w:sz="6" w:space="0" w:color="000000"/>
            </w:tcBorders>
          </w:tcPr>
          <w:p w14:paraId="3E69D3BF" w14:textId="77777777" w:rsidR="001A790B" w:rsidRPr="006A3D4A" w:rsidRDefault="001A790B" w:rsidP="006A6C55">
            <w:pPr>
              <w:pStyle w:val="TAL"/>
            </w:pPr>
          </w:p>
        </w:tc>
        <w:tc>
          <w:tcPr>
            <w:tcW w:w="2841" w:type="pct"/>
            <w:gridSpan w:val="2"/>
            <w:tcBorders>
              <w:top w:val="single" w:sz="6" w:space="0" w:color="000000"/>
              <w:left w:val="single" w:sz="6" w:space="0" w:color="000000"/>
              <w:bottom w:val="single" w:sz="6" w:space="0" w:color="000000"/>
              <w:right w:val="single" w:sz="6" w:space="0" w:color="000000"/>
            </w:tcBorders>
          </w:tcPr>
          <w:p w14:paraId="7CED1C40" w14:textId="77777777" w:rsidR="001A790B" w:rsidRPr="006A3D4A" w:rsidRDefault="001A790B" w:rsidP="006A6C55">
            <w:pPr>
              <w:pStyle w:val="TAL"/>
            </w:pPr>
          </w:p>
        </w:tc>
      </w:tr>
      <w:tr w:rsidR="001A790B" w:rsidRPr="006A3D4A" w14:paraId="3C6025C5" w14:textId="77777777" w:rsidTr="00835984">
        <w:tblPrEx>
          <w:tblBorders>
            <w:insideH w:val="single" w:sz="4" w:space="0" w:color="auto"/>
            <w:insideV w:val="single" w:sz="4" w:space="0" w:color="auto"/>
          </w:tblBorders>
        </w:tblPrEx>
        <w:trPr>
          <w:jc w:val="center"/>
        </w:trPr>
        <w:tc>
          <w:tcPr>
            <w:tcW w:w="522"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557FC048" w14:textId="77777777" w:rsidR="001A790B" w:rsidRPr="006A3D4A" w:rsidRDefault="001A790B" w:rsidP="006A6C55">
            <w:pPr>
              <w:pStyle w:val="TAH"/>
            </w:pPr>
            <w:r w:rsidRPr="006A3D4A">
              <w:t>Response</w:t>
            </w:r>
            <w:r w:rsidR="00B85EA1" w:rsidRPr="006A3D4A">
              <w:t xml:space="preserve"> </w:t>
            </w:r>
            <w:r w:rsidRPr="006A3D4A">
              <w:t>body</w:t>
            </w:r>
          </w:p>
        </w:tc>
        <w:tc>
          <w:tcPr>
            <w:tcW w:w="102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210071DC" w14:textId="77777777" w:rsidR="001A790B" w:rsidRPr="006A3D4A" w:rsidRDefault="001A790B" w:rsidP="006A6C55">
            <w:pPr>
              <w:pStyle w:val="TAH"/>
            </w:pPr>
            <w:r w:rsidRPr="006A3D4A">
              <w:t>Data</w:t>
            </w:r>
            <w:r w:rsidR="00B85EA1" w:rsidRPr="006A3D4A">
              <w:t xml:space="preserve"> </w:t>
            </w:r>
            <w:r w:rsidRPr="006A3D4A">
              <w:t>type</w:t>
            </w:r>
          </w:p>
        </w:tc>
        <w:tc>
          <w:tcPr>
            <w:tcW w:w="61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291CC763" w14:textId="77777777" w:rsidR="001A790B" w:rsidRPr="006A3D4A" w:rsidRDefault="001A790B" w:rsidP="006A6C55">
            <w:pPr>
              <w:pStyle w:val="TAH"/>
            </w:pPr>
            <w:r w:rsidRPr="006A3D4A">
              <w:t>Cardinality</w:t>
            </w:r>
          </w:p>
        </w:tc>
        <w:tc>
          <w:tcPr>
            <w:tcW w:w="51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5019D8DC" w14:textId="77777777" w:rsidR="001A790B" w:rsidRPr="006A3D4A" w:rsidRDefault="001A790B" w:rsidP="006A6C55">
            <w:pPr>
              <w:pStyle w:val="TAH"/>
            </w:pPr>
            <w:r w:rsidRPr="006A3D4A">
              <w:t>Response</w:t>
            </w:r>
          </w:p>
          <w:p w14:paraId="0AA15D19" w14:textId="77777777" w:rsidR="001A790B" w:rsidRPr="006A3D4A" w:rsidRDefault="001A790B" w:rsidP="006A6C55">
            <w:pPr>
              <w:pStyle w:val="TAH"/>
            </w:pPr>
            <w:r w:rsidRPr="006A3D4A">
              <w:t>Codes</w:t>
            </w:r>
          </w:p>
        </w:tc>
        <w:tc>
          <w:tcPr>
            <w:tcW w:w="232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B7D2E25" w14:textId="77777777" w:rsidR="001A790B" w:rsidRPr="006A3D4A" w:rsidRDefault="001A790B" w:rsidP="006A6C55">
            <w:pPr>
              <w:pStyle w:val="TAH"/>
            </w:pPr>
            <w:r w:rsidRPr="006A3D4A">
              <w:t>Description</w:t>
            </w:r>
          </w:p>
        </w:tc>
      </w:tr>
      <w:tr w:rsidR="001A790B" w:rsidRPr="006A3D4A" w14:paraId="18A44CB5" w14:textId="77777777" w:rsidTr="00835984">
        <w:trPr>
          <w:jc w:val="center"/>
        </w:trPr>
        <w:tc>
          <w:tcPr>
            <w:tcW w:w="522" w:type="pct"/>
            <w:vMerge/>
            <w:tcBorders>
              <w:left w:val="single" w:sz="6" w:space="0" w:color="000000"/>
              <w:right w:val="single" w:sz="6" w:space="0" w:color="000000"/>
            </w:tcBorders>
            <w:shd w:val="clear" w:color="auto" w:fill="BFBFBF" w:themeFill="background1" w:themeFillShade="BF"/>
            <w:vAlign w:val="center"/>
          </w:tcPr>
          <w:p w14:paraId="4F95D8CC" w14:textId="77777777" w:rsidR="001A790B" w:rsidRPr="006A3D4A" w:rsidRDefault="001A790B" w:rsidP="006A6C55">
            <w:pPr>
              <w:pStyle w:val="TAL"/>
              <w:jc w:val="cente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42AAE8F8" w14:textId="77777777" w:rsidR="001A790B" w:rsidRPr="006A3D4A" w:rsidRDefault="001A790B" w:rsidP="006A6C55">
            <w:pPr>
              <w:pStyle w:val="TAL"/>
            </w:pPr>
            <w:r w:rsidRPr="006A3D4A">
              <w:t>n/a</w:t>
            </w:r>
          </w:p>
        </w:tc>
        <w:tc>
          <w:tcPr>
            <w:tcW w:w="616" w:type="pct"/>
            <w:tcBorders>
              <w:top w:val="single" w:sz="6" w:space="0" w:color="000000"/>
              <w:left w:val="single" w:sz="6" w:space="0" w:color="000000"/>
              <w:bottom w:val="single" w:sz="6" w:space="0" w:color="000000"/>
              <w:right w:val="single" w:sz="6" w:space="0" w:color="000000"/>
            </w:tcBorders>
          </w:tcPr>
          <w:p w14:paraId="31B84A49" w14:textId="77777777" w:rsidR="001A790B" w:rsidRPr="006A3D4A" w:rsidRDefault="001A790B" w:rsidP="006A6C55">
            <w:pPr>
              <w:pStyle w:val="TAL"/>
            </w:pPr>
            <w:r w:rsidRPr="006A3D4A">
              <w:rPr>
                <w:lang w:eastAsia="ko-KR"/>
              </w:rPr>
              <w:t>1</w:t>
            </w:r>
          </w:p>
        </w:tc>
        <w:tc>
          <w:tcPr>
            <w:tcW w:w="518" w:type="pct"/>
            <w:tcBorders>
              <w:top w:val="single" w:sz="6" w:space="0" w:color="000000"/>
              <w:left w:val="single" w:sz="6" w:space="0" w:color="000000"/>
              <w:bottom w:val="single" w:sz="6" w:space="0" w:color="000000"/>
              <w:right w:val="single" w:sz="6" w:space="0" w:color="000000"/>
            </w:tcBorders>
          </w:tcPr>
          <w:p w14:paraId="0606A458" w14:textId="77777777" w:rsidR="001A790B" w:rsidRPr="006A3D4A" w:rsidRDefault="001A790B" w:rsidP="006A6C55">
            <w:pPr>
              <w:pStyle w:val="TAL"/>
            </w:pPr>
            <w:r w:rsidRPr="006A3D4A">
              <w:t>200</w:t>
            </w:r>
            <w:r w:rsidR="00B85EA1" w:rsidRPr="006A3D4A">
              <w:t xml:space="preserve"> </w:t>
            </w:r>
            <w:r w:rsidRPr="006A3D4A">
              <w:t>OK</w:t>
            </w:r>
          </w:p>
        </w:tc>
        <w:tc>
          <w:tcPr>
            <w:tcW w:w="2323" w:type="pct"/>
            <w:tcBorders>
              <w:top w:val="single" w:sz="6" w:space="0" w:color="000000"/>
              <w:left w:val="single" w:sz="6" w:space="0" w:color="000000"/>
              <w:bottom w:val="single" w:sz="6" w:space="0" w:color="000000"/>
              <w:right w:val="single" w:sz="6" w:space="0" w:color="000000"/>
            </w:tcBorders>
          </w:tcPr>
          <w:p w14:paraId="47DB84EE" w14:textId="77777777" w:rsidR="001A790B" w:rsidRPr="006A3D4A" w:rsidRDefault="001A790B" w:rsidP="006A6C55">
            <w:pPr>
              <w:pStyle w:val="TAL"/>
              <w:rPr>
                <w:lang w:eastAsia="ko-KR"/>
              </w:rPr>
            </w:pPr>
            <w:r w:rsidRPr="006A3D4A">
              <w:rPr>
                <w:lang w:eastAsia="ko-KR"/>
              </w:rPr>
              <w:t>Shall</w:t>
            </w:r>
            <w:r w:rsidR="00B85EA1" w:rsidRPr="006A3D4A">
              <w:rPr>
                <w:lang w:eastAsia="ko-KR"/>
              </w:rPr>
              <w:t xml:space="preserve"> </w:t>
            </w:r>
            <w:r w:rsidRPr="006A3D4A">
              <w:rPr>
                <w:lang w:eastAsia="ko-KR"/>
              </w:rPr>
              <w:t>be</w:t>
            </w:r>
            <w:r w:rsidR="00B85EA1" w:rsidRPr="006A3D4A">
              <w:rPr>
                <w:lang w:eastAsia="ko-KR"/>
              </w:rPr>
              <w:t xml:space="preserve"> </w:t>
            </w:r>
            <w:r w:rsidRPr="006A3D4A">
              <w:rPr>
                <w:lang w:eastAsia="ko-KR"/>
              </w:rPr>
              <w:t>returned</w:t>
            </w:r>
            <w:r w:rsidR="00B85EA1" w:rsidRPr="006A3D4A">
              <w:rPr>
                <w:lang w:eastAsia="ko-KR"/>
              </w:rPr>
              <w:t xml:space="preserve"> </w:t>
            </w:r>
            <w:r w:rsidRPr="006A3D4A">
              <w:rPr>
                <w:lang w:eastAsia="ko-KR"/>
              </w:rPr>
              <w:t>when</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content</w:t>
            </w:r>
            <w:r w:rsidR="00B85EA1" w:rsidRPr="006A3D4A">
              <w:rPr>
                <w:lang w:eastAsia="ko-KR"/>
              </w:rPr>
              <w:t xml:space="preserve"> </w:t>
            </w:r>
            <w:r w:rsidRPr="006A3D4A">
              <w:rPr>
                <w:lang w:eastAsia="ko-KR"/>
              </w:rPr>
              <w:t>of</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selected</w:t>
            </w:r>
            <w:r w:rsidR="00B85EA1" w:rsidRPr="006A3D4A">
              <w:rPr>
                <w:lang w:eastAsia="ko-KR"/>
              </w:rPr>
              <w:t xml:space="preserve"> </w:t>
            </w:r>
            <w:r w:rsidRPr="006A3D4A">
              <w:rPr>
                <w:lang w:eastAsia="ko-KR"/>
              </w:rPr>
              <w:t>version</w:t>
            </w:r>
            <w:r w:rsidR="00B85EA1" w:rsidRPr="006A3D4A">
              <w:rPr>
                <w:lang w:eastAsia="ko-KR"/>
              </w:rPr>
              <w:t xml:space="preserve"> </w:t>
            </w:r>
            <w:r w:rsidRPr="006A3D4A">
              <w:rPr>
                <w:lang w:eastAsia="ko-KR"/>
              </w:rPr>
              <w:t>of</w:t>
            </w:r>
            <w:r w:rsidR="00B85EA1" w:rsidRPr="006A3D4A">
              <w:rPr>
                <w:lang w:eastAsia="ko-KR"/>
              </w:rPr>
              <w:t xml:space="preserve"> </w:t>
            </w:r>
            <w:r w:rsidRPr="006A3D4A">
              <w:rPr>
                <w:lang w:eastAsia="ko-KR"/>
              </w:rPr>
              <w:t>an</w:t>
            </w:r>
            <w:r w:rsidR="00B85EA1" w:rsidRPr="006A3D4A">
              <w:rPr>
                <w:lang w:eastAsia="ko-KR"/>
              </w:rPr>
              <w:t xml:space="preserve"> </w:t>
            </w:r>
            <w:r w:rsidRPr="006A3D4A">
              <w:rPr>
                <w:lang w:eastAsia="ko-KR"/>
              </w:rPr>
              <w:t>individual</w:t>
            </w:r>
            <w:r w:rsidR="00B85EA1" w:rsidRPr="006A3D4A">
              <w:rPr>
                <w:lang w:eastAsia="ko-KR"/>
              </w:rPr>
              <w:t xml:space="preserve"> </w:t>
            </w:r>
            <w:r w:rsidRPr="006A3D4A">
              <w:rPr>
                <w:lang w:eastAsia="ko-KR"/>
              </w:rPr>
              <w:t>policy</w:t>
            </w:r>
            <w:r w:rsidR="00B85EA1" w:rsidRPr="006A3D4A">
              <w:rPr>
                <w:lang w:eastAsia="ko-KR"/>
              </w:rPr>
              <w:t xml:space="preserve"> </w:t>
            </w:r>
            <w:r w:rsidRPr="006A3D4A">
              <w:rPr>
                <w:lang w:eastAsia="ko-KR"/>
              </w:rPr>
              <w:t>has</w:t>
            </w:r>
            <w:r w:rsidR="00B85EA1" w:rsidRPr="006A3D4A">
              <w:rPr>
                <w:lang w:eastAsia="ko-KR"/>
              </w:rPr>
              <w:t xml:space="preserve"> </w:t>
            </w:r>
            <w:r w:rsidRPr="006A3D4A">
              <w:rPr>
                <w:lang w:eastAsia="ko-KR"/>
              </w:rPr>
              <w:t>been</w:t>
            </w:r>
            <w:r w:rsidR="00B85EA1" w:rsidRPr="006A3D4A">
              <w:rPr>
                <w:lang w:eastAsia="ko-KR"/>
              </w:rPr>
              <w:t xml:space="preserve"> </w:t>
            </w:r>
            <w:r w:rsidRPr="006A3D4A">
              <w:rPr>
                <w:lang w:eastAsia="ko-KR"/>
              </w:rPr>
              <w:t>read</w:t>
            </w:r>
            <w:r w:rsidR="00B85EA1" w:rsidRPr="006A3D4A">
              <w:rPr>
                <w:lang w:eastAsia="ko-KR"/>
              </w:rPr>
              <w:t xml:space="preserve"> </w:t>
            </w:r>
            <w:r w:rsidRPr="006A3D4A">
              <w:rPr>
                <w:lang w:eastAsia="ko-KR"/>
              </w:rPr>
              <w:t>successfully.</w:t>
            </w:r>
          </w:p>
          <w:p w14:paraId="4B878ACF" w14:textId="77777777" w:rsidR="001A790B" w:rsidRPr="006A3D4A" w:rsidRDefault="001A790B" w:rsidP="006A6C55">
            <w:pPr>
              <w:pStyle w:val="TAL"/>
              <w:rPr>
                <w:lang w:eastAsia="ko-KR"/>
              </w:rPr>
            </w:pPr>
          </w:p>
          <w:p w14:paraId="29E4F3B4" w14:textId="77777777" w:rsidR="001A790B" w:rsidRPr="006A3D4A" w:rsidRDefault="001A790B" w:rsidP="006A6C55">
            <w:pPr>
              <w:pStyle w:val="TAL"/>
              <w:rPr>
                <w:lang w:eastAsia="ko-KR"/>
              </w:rPr>
            </w:pPr>
            <w:r w:rsidRPr="006A3D4A">
              <w:rPr>
                <w:lang w:eastAsia="ko-KR"/>
              </w:rPr>
              <w:t>The</w:t>
            </w:r>
            <w:r w:rsidR="00B85EA1" w:rsidRPr="006A3D4A">
              <w:rPr>
                <w:lang w:eastAsia="ko-KR"/>
              </w:rPr>
              <w:t xml:space="preserve"> </w:t>
            </w:r>
            <w:r w:rsidRPr="006A3D4A">
              <w:rPr>
                <w:lang w:eastAsia="ko-KR"/>
              </w:rPr>
              <w:t>response</w:t>
            </w:r>
            <w:r w:rsidR="00B85EA1" w:rsidRPr="006A3D4A">
              <w:rPr>
                <w:lang w:eastAsia="ko-KR"/>
              </w:rPr>
              <w:t xml:space="preserve"> </w:t>
            </w:r>
            <w:r w:rsidRPr="006A3D4A">
              <w:rPr>
                <w:lang w:eastAsia="ko-KR"/>
              </w:rPr>
              <w:t>body</w:t>
            </w:r>
            <w:r w:rsidR="00B85EA1" w:rsidRPr="006A3D4A">
              <w:rPr>
                <w:lang w:eastAsia="ko-KR"/>
              </w:rPr>
              <w:t xml:space="preserve"> </w:t>
            </w:r>
            <w:r w:rsidRPr="006A3D4A">
              <w:rPr>
                <w:lang w:eastAsia="ko-KR"/>
              </w:rPr>
              <w:t>shall</w:t>
            </w:r>
            <w:r w:rsidR="00B85EA1" w:rsidRPr="006A3D4A">
              <w:rPr>
                <w:lang w:eastAsia="ko-KR"/>
              </w:rPr>
              <w:t xml:space="preserve"> </w:t>
            </w:r>
            <w:r w:rsidRPr="006A3D4A">
              <w:rPr>
                <w:lang w:eastAsia="ko-KR"/>
              </w:rPr>
              <w:t>include</w:t>
            </w:r>
            <w:r w:rsidR="00B85EA1" w:rsidRPr="006A3D4A">
              <w:rPr>
                <w:lang w:eastAsia="ko-KR"/>
              </w:rPr>
              <w:t xml:space="preserve"> </w:t>
            </w:r>
            <w:r w:rsidRPr="006A3D4A">
              <w:rPr>
                <w:lang w:eastAsia="ko-KR"/>
              </w:rPr>
              <w:t>a</w:t>
            </w:r>
            <w:r w:rsidR="00B85EA1" w:rsidRPr="006A3D4A">
              <w:rPr>
                <w:lang w:eastAsia="ko-KR"/>
              </w:rPr>
              <w:t xml:space="preserve"> </w:t>
            </w:r>
            <w:r w:rsidRPr="006A3D4A">
              <w:rPr>
                <w:lang w:eastAsia="ko-KR"/>
              </w:rPr>
              <w:t>copy</w:t>
            </w:r>
            <w:r w:rsidR="00B85EA1" w:rsidRPr="006A3D4A">
              <w:rPr>
                <w:lang w:eastAsia="ko-KR"/>
              </w:rPr>
              <w:t xml:space="preserve"> </w:t>
            </w:r>
            <w:r w:rsidRPr="006A3D4A">
              <w:rPr>
                <w:lang w:eastAsia="ko-KR"/>
              </w:rPr>
              <w:t>of</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policy</w:t>
            </w:r>
            <w:r w:rsidR="00B85EA1" w:rsidRPr="006A3D4A">
              <w:rPr>
                <w:lang w:eastAsia="ko-KR"/>
              </w:rPr>
              <w:t xml:space="preserve"> </w:t>
            </w:r>
            <w:r w:rsidRPr="006A3D4A">
              <w:rPr>
                <w:lang w:eastAsia="ko-KR"/>
              </w:rPr>
              <w:t>content</w:t>
            </w:r>
            <w:r w:rsidRPr="006A3D4A">
              <w:rPr>
                <w:rFonts w:hint="eastAsia"/>
                <w:lang w:eastAsia="ko-KR"/>
              </w:rPr>
              <w:t>.</w:t>
            </w:r>
          </w:p>
          <w:p w14:paraId="4F660553" w14:textId="77777777" w:rsidR="001A790B" w:rsidRPr="006A3D4A" w:rsidRDefault="001A790B" w:rsidP="006A6C55">
            <w:pPr>
              <w:pStyle w:val="TAL"/>
              <w:rPr>
                <w:lang w:eastAsia="ko-KR"/>
              </w:rPr>
            </w:pPr>
          </w:p>
          <w:p w14:paraId="17E71F31" w14:textId="77777777" w:rsidR="001A790B" w:rsidRPr="006A3D4A" w:rsidRDefault="001A790B" w:rsidP="006A6C55">
            <w:pPr>
              <w:pStyle w:val="TAL"/>
              <w:rPr>
                <w:lang w:eastAsia="ko-KR"/>
              </w:rPr>
            </w:pPr>
            <w:r w:rsidRPr="006A3D4A">
              <w:rPr>
                <w:lang w:eastAsia="ko-KR"/>
              </w:rPr>
              <w:t>The</w:t>
            </w:r>
            <w:r w:rsidR="00B85EA1" w:rsidRPr="006A3D4A">
              <w:rPr>
                <w:lang w:eastAsia="ko-KR"/>
              </w:rPr>
              <w:t xml:space="preserve"> </w:t>
            </w:r>
            <w:r w:rsidRPr="006A3D4A">
              <w:rPr>
                <w:lang w:eastAsia="ko-KR"/>
              </w:rPr>
              <w:t>"Content-Type"</w:t>
            </w:r>
            <w:r w:rsidR="00B85EA1" w:rsidRPr="006A3D4A">
              <w:rPr>
                <w:lang w:eastAsia="ko-KR"/>
              </w:rPr>
              <w:t xml:space="preserve"> </w:t>
            </w:r>
            <w:r w:rsidRPr="006A3D4A">
              <w:rPr>
                <w:lang w:eastAsia="ko-KR"/>
              </w:rPr>
              <w:t>HTTP</w:t>
            </w:r>
            <w:r w:rsidR="00B85EA1" w:rsidRPr="006A3D4A">
              <w:rPr>
                <w:lang w:eastAsia="ko-KR"/>
              </w:rPr>
              <w:t xml:space="preserve"> </w:t>
            </w:r>
            <w:r w:rsidRPr="006A3D4A">
              <w:rPr>
                <w:lang w:eastAsia="ko-KR"/>
              </w:rPr>
              <w:t>header</w:t>
            </w:r>
            <w:r w:rsidR="00B85EA1" w:rsidRPr="006A3D4A">
              <w:rPr>
                <w:lang w:eastAsia="ko-KR"/>
              </w:rPr>
              <w:t xml:space="preserve"> </w:t>
            </w:r>
            <w:r w:rsidRPr="006A3D4A">
              <w:rPr>
                <w:lang w:eastAsia="ko-KR"/>
              </w:rPr>
              <w:t>shall</w:t>
            </w:r>
            <w:r w:rsidR="00B85EA1" w:rsidRPr="006A3D4A">
              <w:rPr>
                <w:lang w:eastAsia="ko-KR"/>
              </w:rPr>
              <w:t xml:space="preserve"> </w:t>
            </w:r>
            <w:r w:rsidRPr="006A3D4A">
              <w:rPr>
                <w:lang w:eastAsia="ko-KR"/>
              </w:rPr>
              <w:t>be</w:t>
            </w:r>
            <w:r w:rsidR="00B85EA1" w:rsidRPr="006A3D4A">
              <w:rPr>
                <w:lang w:eastAsia="ko-KR"/>
              </w:rPr>
              <w:t xml:space="preserve"> </w:t>
            </w:r>
            <w:r w:rsidRPr="006A3D4A">
              <w:rPr>
                <w:lang w:eastAsia="ko-KR"/>
              </w:rPr>
              <w:t>set</w:t>
            </w:r>
            <w:r w:rsidR="00B85EA1" w:rsidRPr="006A3D4A">
              <w:rPr>
                <w:lang w:eastAsia="ko-KR"/>
              </w:rPr>
              <w:t xml:space="preserve"> </w:t>
            </w:r>
            <w:r w:rsidRPr="006A3D4A">
              <w:rPr>
                <w:lang w:eastAsia="ko-KR"/>
              </w:rPr>
              <w:t>according</w:t>
            </w:r>
            <w:r w:rsidR="00B85EA1" w:rsidRPr="006A3D4A">
              <w:rPr>
                <w:lang w:eastAsia="ko-KR"/>
              </w:rPr>
              <w:t xml:space="preserve"> </w:t>
            </w:r>
            <w:r w:rsidRPr="006A3D4A">
              <w:rPr>
                <w:lang w:eastAsia="ko-KR"/>
              </w:rPr>
              <w:t>to</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type</w:t>
            </w:r>
            <w:r w:rsidR="00B85EA1" w:rsidRPr="006A3D4A">
              <w:rPr>
                <w:lang w:eastAsia="ko-KR"/>
              </w:rPr>
              <w:t xml:space="preserve"> </w:t>
            </w:r>
            <w:r w:rsidRPr="006A3D4A">
              <w:rPr>
                <w:lang w:eastAsia="ko-KR"/>
              </w:rPr>
              <w:t>of</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policy</w:t>
            </w:r>
            <w:r w:rsidR="00B85EA1" w:rsidRPr="006A3D4A">
              <w:rPr>
                <w:lang w:eastAsia="ko-KR"/>
              </w:rPr>
              <w:t xml:space="preserve"> </w:t>
            </w:r>
            <w:r w:rsidRPr="006A3D4A">
              <w:rPr>
                <w:lang w:eastAsia="ko-KR"/>
              </w:rPr>
              <w:t>content.</w:t>
            </w:r>
          </w:p>
        </w:tc>
      </w:tr>
      <w:tr w:rsidR="001A790B" w:rsidRPr="006A3D4A" w14:paraId="27D445EB" w14:textId="77777777" w:rsidTr="00835984">
        <w:trPr>
          <w:jc w:val="center"/>
        </w:trPr>
        <w:tc>
          <w:tcPr>
            <w:tcW w:w="522" w:type="pct"/>
            <w:vMerge/>
            <w:tcBorders>
              <w:left w:val="single" w:sz="6" w:space="0" w:color="000000"/>
              <w:right w:val="single" w:sz="6" w:space="0" w:color="000000"/>
            </w:tcBorders>
            <w:shd w:val="clear" w:color="auto" w:fill="BFBFBF" w:themeFill="background1" w:themeFillShade="BF"/>
            <w:vAlign w:val="center"/>
          </w:tcPr>
          <w:p w14:paraId="721F6E2E" w14:textId="77777777" w:rsidR="001A790B" w:rsidRPr="006A3D4A" w:rsidRDefault="001A790B" w:rsidP="006A6C55">
            <w:pPr>
              <w:pStyle w:val="TAL"/>
              <w:jc w:val="cente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3AD2BDEB" w14:textId="77777777" w:rsidR="001A790B" w:rsidRPr="006A3D4A" w:rsidRDefault="001A790B" w:rsidP="006A6C55">
            <w:pPr>
              <w:pStyle w:val="TAL"/>
            </w:pPr>
            <w:r w:rsidRPr="006A3D4A">
              <w:rPr>
                <w:rFonts w:eastAsia="宋体" w:hint="eastAsia"/>
                <w:lang w:eastAsia="zh-CN"/>
              </w:rPr>
              <w:t>P</w:t>
            </w:r>
            <w:r w:rsidRPr="006A3D4A">
              <w:rPr>
                <w:rFonts w:eastAsia="宋体"/>
                <w:lang w:eastAsia="zh-CN"/>
              </w:rPr>
              <w:t>roblemDetails</w:t>
            </w:r>
          </w:p>
        </w:tc>
        <w:tc>
          <w:tcPr>
            <w:tcW w:w="616" w:type="pct"/>
            <w:tcBorders>
              <w:top w:val="single" w:sz="6" w:space="0" w:color="000000"/>
              <w:left w:val="single" w:sz="6" w:space="0" w:color="000000"/>
              <w:bottom w:val="single" w:sz="6" w:space="0" w:color="000000"/>
              <w:right w:val="single" w:sz="6" w:space="0" w:color="000000"/>
            </w:tcBorders>
          </w:tcPr>
          <w:p w14:paraId="41CCA6BB" w14:textId="77777777" w:rsidR="001A790B" w:rsidRPr="006A3D4A" w:rsidRDefault="001A790B" w:rsidP="006A6C55">
            <w:pPr>
              <w:pStyle w:val="TAL"/>
              <w:rPr>
                <w:lang w:eastAsia="ko-KR"/>
              </w:rPr>
            </w:pPr>
            <w:r w:rsidRPr="006A3D4A">
              <w:rPr>
                <w:rFonts w:eastAsia="宋体" w:hint="eastAsia"/>
                <w:lang w:eastAsia="zh-CN"/>
              </w:rPr>
              <w:t>0</w:t>
            </w:r>
            <w:r w:rsidRPr="006A3D4A">
              <w:rPr>
                <w:rFonts w:eastAsia="宋体"/>
                <w:lang w:eastAsia="zh-CN"/>
              </w:rPr>
              <w:t>..1</w:t>
            </w:r>
          </w:p>
        </w:tc>
        <w:tc>
          <w:tcPr>
            <w:tcW w:w="518" w:type="pct"/>
            <w:tcBorders>
              <w:top w:val="single" w:sz="6" w:space="0" w:color="000000"/>
              <w:left w:val="single" w:sz="6" w:space="0" w:color="000000"/>
              <w:bottom w:val="single" w:sz="6" w:space="0" w:color="000000"/>
              <w:right w:val="single" w:sz="6" w:space="0" w:color="000000"/>
            </w:tcBorders>
          </w:tcPr>
          <w:p w14:paraId="63251CE9" w14:textId="77777777" w:rsidR="001A790B" w:rsidRPr="006A3D4A" w:rsidRDefault="001A790B" w:rsidP="006A6C55">
            <w:pPr>
              <w:pStyle w:val="TAL"/>
            </w:pPr>
            <w:r w:rsidRPr="006A3D4A">
              <w:rPr>
                <w:rFonts w:eastAsia="宋体" w:hint="eastAsia"/>
                <w:lang w:eastAsia="zh-CN"/>
              </w:rPr>
              <w:t>4</w:t>
            </w:r>
            <w:r w:rsidRPr="006A3D4A">
              <w:rPr>
                <w:rFonts w:eastAsia="宋体"/>
                <w:lang w:eastAsia="zh-CN"/>
              </w:rPr>
              <w:t>04</w:t>
            </w:r>
            <w:r w:rsidR="00B85EA1" w:rsidRPr="006A3D4A">
              <w:rPr>
                <w:rFonts w:eastAsia="宋体"/>
                <w:lang w:eastAsia="zh-CN"/>
              </w:rPr>
              <w:t xml:space="preserve"> </w:t>
            </w:r>
            <w:r w:rsidRPr="006A3D4A">
              <w:rPr>
                <w:rFonts w:eastAsia="宋体"/>
                <w:lang w:eastAsia="zh-CN"/>
              </w:rPr>
              <w:t>Not</w:t>
            </w:r>
            <w:r w:rsidR="00B85EA1" w:rsidRPr="006A3D4A">
              <w:rPr>
                <w:rFonts w:eastAsia="宋体"/>
                <w:lang w:eastAsia="zh-CN"/>
              </w:rPr>
              <w:t xml:space="preserve"> </w:t>
            </w:r>
            <w:r w:rsidRPr="006A3D4A">
              <w:rPr>
                <w:rFonts w:eastAsia="宋体"/>
                <w:lang w:eastAsia="zh-CN"/>
              </w:rPr>
              <w:t>Found</w:t>
            </w:r>
          </w:p>
        </w:tc>
        <w:tc>
          <w:tcPr>
            <w:tcW w:w="2323" w:type="pct"/>
            <w:tcBorders>
              <w:top w:val="single" w:sz="6" w:space="0" w:color="000000"/>
              <w:left w:val="single" w:sz="6" w:space="0" w:color="000000"/>
              <w:bottom w:val="single" w:sz="6" w:space="0" w:color="000000"/>
              <w:right w:val="single" w:sz="6" w:space="0" w:color="000000"/>
            </w:tcBorders>
          </w:tcPr>
          <w:p w14:paraId="21D313B4" w14:textId="77777777" w:rsidR="001A790B" w:rsidRPr="006A3D4A" w:rsidRDefault="001A790B" w:rsidP="006A6C55">
            <w:pPr>
              <w:pStyle w:val="TAL"/>
              <w:rPr>
                <w:rFonts w:eastAsia="宋体"/>
                <w:lang w:eastAsia="zh-CN"/>
              </w:rPr>
            </w:pPr>
            <w:r w:rsidRPr="006A3D4A">
              <w:rPr>
                <w:rFonts w:eastAsia="宋体" w:hint="eastAsia"/>
                <w:lang w:eastAsia="zh-CN"/>
              </w:rPr>
              <w:t>S</w:t>
            </w:r>
            <w:r w:rsidRPr="006A3D4A">
              <w:rPr>
                <w:rFonts w:eastAsia="宋体"/>
                <w:lang w:eastAsia="zh-CN"/>
              </w:rPr>
              <w:t>hall</w:t>
            </w:r>
            <w:r w:rsidR="00B85EA1" w:rsidRPr="006A3D4A">
              <w:rPr>
                <w:rFonts w:eastAsia="宋体"/>
                <w:lang w:eastAsia="zh-CN"/>
              </w:rPr>
              <w:t xml:space="preserve"> </w:t>
            </w:r>
            <w:r w:rsidRPr="006A3D4A">
              <w:rPr>
                <w:rFonts w:eastAsia="宋体"/>
                <w:lang w:eastAsia="zh-CN"/>
              </w:rPr>
              <w:t>be</w:t>
            </w:r>
            <w:r w:rsidR="00B85EA1" w:rsidRPr="006A3D4A">
              <w:rPr>
                <w:rFonts w:eastAsia="宋体"/>
                <w:lang w:eastAsia="zh-CN"/>
              </w:rPr>
              <w:t xml:space="preserve"> </w:t>
            </w:r>
            <w:r w:rsidRPr="006A3D4A">
              <w:rPr>
                <w:rFonts w:eastAsia="宋体"/>
                <w:lang w:eastAsia="zh-CN"/>
              </w:rPr>
              <w:t>returned</w:t>
            </w:r>
            <w:r w:rsidR="00B85EA1" w:rsidRPr="006A3D4A">
              <w:rPr>
                <w:rFonts w:eastAsia="宋体"/>
                <w:lang w:eastAsia="zh-CN"/>
              </w:rPr>
              <w:t xml:space="preserve"> </w:t>
            </w:r>
            <w:r w:rsidRPr="006A3D4A">
              <w:rPr>
                <w:rFonts w:eastAsia="宋体"/>
                <w:lang w:eastAsia="zh-CN"/>
              </w:rPr>
              <w:t>upon</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following</w:t>
            </w:r>
            <w:r w:rsidR="00B85EA1" w:rsidRPr="006A3D4A">
              <w:rPr>
                <w:rFonts w:eastAsia="宋体"/>
                <w:lang w:eastAsia="zh-CN"/>
              </w:rPr>
              <w:t xml:space="preserve"> </w:t>
            </w:r>
            <w:r w:rsidRPr="006A3D4A">
              <w:rPr>
                <w:rFonts w:eastAsia="宋体"/>
                <w:lang w:eastAsia="zh-CN"/>
              </w:rPr>
              <w:t>error:</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API</w:t>
            </w:r>
            <w:r w:rsidR="00B85EA1" w:rsidRPr="006A3D4A">
              <w:rPr>
                <w:rFonts w:eastAsia="宋体"/>
                <w:lang w:eastAsia="zh-CN"/>
              </w:rPr>
              <w:t xml:space="preserve"> </w:t>
            </w:r>
            <w:r w:rsidRPr="006A3D4A">
              <w:rPr>
                <w:rFonts w:eastAsia="宋体"/>
                <w:lang w:eastAsia="zh-CN"/>
              </w:rPr>
              <w:t>producer</w:t>
            </w:r>
            <w:r w:rsidR="00B85EA1" w:rsidRPr="006A3D4A">
              <w:rPr>
                <w:rFonts w:eastAsia="宋体"/>
                <w:lang w:eastAsia="zh-CN"/>
              </w:rPr>
              <w:t xml:space="preserve"> </w:t>
            </w:r>
            <w:r w:rsidRPr="006A3D4A">
              <w:rPr>
                <w:rFonts w:eastAsia="宋体"/>
                <w:lang w:eastAsia="zh-CN"/>
              </w:rPr>
              <w:t>did</w:t>
            </w:r>
            <w:r w:rsidR="00B85EA1" w:rsidRPr="006A3D4A">
              <w:rPr>
                <w:rFonts w:eastAsia="宋体"/>
                <w:lang w:eastAsia="zh-CN"/>
              </w:rPr>
              <w:t xml:space="preserve"> </w:t>
            </w:r>
            <w:r w:rsidRPr="006A3D4A">
              <w:rPr>
                <w:rFonts w:eastAsia="宋体"/>
                <w:lang w:eastAsia="zh-CN"/>
              </w:rPr>
              <w:t>not</w:t>
            </w:r>
            <w:r w:rsidR="00B85EA1" w:rsidRPr="006A3D4A">
              <w:rPr>
                <w:rFonts w:eastAsia="宋体"/>
                <w:lang w:eastAsia="zh-CN"/>
              </w:rPr>
              <w:t xml:space="preserve"> </w:t>
            </w:r>
            <w:r w:rsidRPr="006A3D4A">
              <w:rPr>
                <w:rFonts w:eastAsia="宋体"/>
                <w:lang w:eastAsia="zh-CN"/>
              </w:rPr>
              <w:t>find</w:t>
            </w:r>
            <w:r w:rsidR="00B85EA1" w:rsidRPr="006A3D4A">
              <w:rPr>
                <w:rFonts w:eastAsia="宋体"/>
                <w:lang w:eastAsia="zh-CN"/>
              </w:rPr>
              <w:t xml:space="preserve"> </w:t>
            </w:r>
            <w:r w:rsidRPr="006A3D4A">
              <w:rPr>
                <w:rFonts w:eastAsia="宋体"/>
                <w:lang w:eastAsia="zh-CN"/>
              </w:rPr>
              <w:t>a</w:t>
            </w:r>
            <w:r w:rsidR="00B85EA1" w:rsidRPr="006A3D4A">
              <w:rPr>
                <w:rFonts w:eastAsia="宋体"/>
                <w:lang w:eastAsia="zh-CN"/>
              </w:rPr>
              <w:t xml:space="preserve"> </w:t>
            </w:r>
            <w:r w:rsidRPr="006A3D4A">
              <w:rPr>
                <w:rFonts w:eastAsia="宋体"/>
                <w:lang w:eastAsia="zh-CN"/>
              </w:rPr>
              <w:t>current</w:t>
            </w:r>
            <w:r w:rsidR="00B85EA1" w:rsidRPr="006A3D4A">
              <w:rPr>
                <w:rFonts w:eastAsia="宋体"/>
                <w:lang w:eastAsia="zh-CN"/>
              </w:rPr>
              <w:t xml:space="preserve"> </w:t>
            </w:r>
            <w:r w:rsidRPr="006A3D4A">
              <w:rPr>
                <w:rFonts w:eastAsia="宋体"/>
                <w:lang w:eastAsia="zh-CN"/>
              </w:rPr>
              <w:t>representation</w:t>
            </w:r>
            <w:r w:rsidR="00B85EA1" w:rsidRPr="006A3D4A">
              <w:rPr>
                <w:rFonts w:eastAsia="宋体"/>
                <w:lang w:eastAsia="zh-CN"/>
              </w:rPr>
              <w:t xml:space="preserve"> </w:t>
            </w:r>
            <w:r w:rsidRPr="006A3D4A">
              <w:rPr>
                <w:rFonts w:eastAsia="宋体"/>
                <w:lang w:eastAsia="zh-CN"/>
              </w:rPr>
              <w:t>for</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target</w:t>
            </w:r>
            <w:r w:rsidR="00B85EA1" w:rsidRPr="006A3D4A">
              <w:rPr>
                <w:rFonts w:eastAsia="宋体"/>
                <w:lang w:eastAsia="zh-CN"/>
              </w:rPr>
              <w:t xml:space="preserve"> </w:t>
            </w:r>
            <w:r w:rsidRPr="006A3D4A">
              <w:rPr>
                <w:rFonts w:eastAsia="宋体"/>
                <w:lang w:eastAsia="zh-CN"/>
              </w:rPr>
              <w:t>resource</w:t>
            </w:r>
            <w:r w:rsidR="00B85EA1" w:rsidRPr="006A3D4A">
              <w:rPr>
                <w:rFonts w:eastAsia="宋体"/>
                <w:lang w:eastAsia="zh-CN"/>
              </w:rPr>
              <w:t xml:space="preserve"> </w:t>
            </w:r>
            <w:r w:rsidRPr="006A3D4A">
              <w:rPr>
                <w:rFonts w:eastAsia="宋体"/>
                <w:lang w:eastAsia="zh-CN"/>
              </w:rPr>
              <w:t>or</w:t>
            </w:r>
            <w:r w:rsidR="00B85EA1" w:rsidRPr="006A3D4A">
              <w:rPr>
                <w:rFonts w:eastAsia="宋体"/>
                <w:lang w:eastAsia="zh-CN"/>
              </w:rPr>
              <w:t xml:space="preserve"> </w:t>
            </w:r>
            <w:r w:rsidRPr="006A3D4A">
              <w:rPr>
                <w:rFonts w:eastAsia="宋体"/>
                <w:lang w:eastAsia="zh-CN"/>
              </w:rPr>
              <w:t>is</w:t>
            </w:r>
            <w:r w:rsidR="00B85EA1" w:rsidRPr="006A3D4A">
              <w:rPr>
                <w:rFonts w:eastAsia="宋体"/>
                <w:lang w:eastAsia="zh-CN"/>
              </w:rPr>
              <w:t xml:space="preserve"> </w:t>
            </w:r>
            <w:r w:rsidRPr="006A3D4A">
              <w:rPr>
                <w:rFonts w:eastAsia="宋体"/>
                <w:lang w:eastAsia="zh-CN"/>
              </w:rPr>
              <w:t>not</w:t>
            </w:r>
            <w:r w:rsidR="00B85EA1" w:rsidRPr="006A3D4A">
              <w:rPr>
                <w:rFonts w:eastAsia="宋体"/>
                <w:lang w:eastAsia="zh-CN"/>
              </w:rPr>
              <w:t xml:space="preserve"> </w:t>
            </w:r>
            <w:r w:rsidRPr="006A3D4A">
              <w:rPr>
                <w:rFonts w:eastAsia="宋体"/>
                <w:lang w:eastAsia="zh-CN"/>
              </w:rPr>
              <w:t>willing</w:t>
            </w:r>
            <w:r w:rsidR="00B85EA1" w:rsidRPr="006A3D4A">
              <w:rPr>
                <w:rFonts w:eastAsia="宋体"/>
                <w:lang w:eastAsia="zh-CN"/>
              </w:rPr>
              <w:t xml:space="preserve"> </w:t>
            </w:r>
            <w:r w:rsidRPr="006A3D4A">
              <w:rPr>
                <w:rFonts w:eastAsia="宋体"/>
                <w:lang w:eastAsia="zh-CN"/>
              </w:rPr>
              <w:t>to</w:t>
            </w:r>
            <w:r w:rsidR="00B85EA1" w:rsidRPr="006A3D4A">
              <w:rPr>
                <w:rFonts w:eastAsia="宋体"/>
                <w:lang w:eastAsia="zh-CN"/>
              </w:rPr>
              <w:t xml:space="preserve"> </w:t>
            </w:r>
            <w:r w:rsidRPr="006A3D4A">
              <w:rPr>
                <w:rFonts w:eastAsia="宋体"/>
                <w:lang w:eastAsia="zh-CN"/>
              </w:rPr>
              <w:t>disclose</w:t>
            </w:r>
            <w:r w:rsidR="00B85EA1" w:rsidRPr="006A3D4A">
              <w:rPr>
                <w:rFonts w:eastAsia="宋体"/>
                <w:lang w:eastAsia="zh-CN"/>
              </w:rPr>
              <w:t xml:space="preserve"> </w:t>
            </w:r>
            <w:r w:rsidRPr="006A3D4A">
              <w:rPr>
                <w:rFonts w:eastAsia="宋体"/>
                <w:lang w:eastAsia="zh-CN"/>
              </w:rPr>
              <w:t>that</w:t>
            </w:r>
            <w:r w:rsidR="00B85EA1" w:rsidRPr="006A3D4A">
              <w:rPr>
                <w:rFonts w:eastAsia="宋体"/>
                <w:lang w:eastAsia="zh-CN"/>
              </w:rPr>
              <w:t xml:space="preserve"> </w:t>
            </w:r>
            <w:r w:rsidRPr="006A3D4A">
              <w:rPr>
                <w:rFonts w:eastAsia="宋体"/>
                <w:lang w:eastAsia="zh-CN"/>
              </w:rPr>
              <w:t>one</w:t>
            </w:r>
            <w:r w:rsidR="00B85EA1" w:rsidRPr="006A3D4A">
              <w:rPr>
                <w:rFonts w:eastAsia="宋体"/>
                <w:lang w:eastAsia="zh-CN"/>
              </w:rPr>
              <w:t xml:space="preserve"> </w:t>
            </w:r>
            <w:r w:rsidRPr="006A3D4A">
              <w:rPr>
                <w:rFonts w:eastAsia="宋体"/>
                <w:lang w:eastAsia="zh-CN"/>
              </w:rPr>
              <w:t>exists.</w:t>
            </w:r>
          </w:p>
          <w:p w14:paraId="39A799F0" w14:textId="77777777" w:rsidR="001A790B" w:rsidRPr="006A3D4A" w:rsidRDefault="001A790B" w:rsidP="006A6C55">
            <w:pPr>
              <w:pStyle w:val="TAL"/>
              <w:rPr>
                <w:rFonts w:eastAsia="宋体"/>
                <w:lang w:eastAsia="zh-CN"/>
              </w:rPr>
            </w:pPr>
          </w:p>
          <w:p w14:paraId="6DC952D8" w14:textId="0DDF7EE0" w:rsidR="001A790B" w:rsidRPr="006A3D4A" w:rsidRDefault="001A790B" w:rsidP="006A6C55">
            <w:pPr>
              <w:pStyle w:val="TAL"/>
              <w:rPr>
                <w:rFonts w:eastAsia="宋体"/>
                <w:lang w:eastAsia="zh-CN"/>
              </w:rPr>
            </w:pPr>
            <w:r w:rsidRPr="006A3D4A">
              <w:rPr>
                <w:rFonts w:eastAsia="宋体"/>
              </w:rPr>
              <w:t>The</w:t>
            </w:r>
            <w:r w:rsidR="00B85EA1" w:rsidRPr="006A3D4A">
              <w:rPr>
                <w:rFonts w:eastAsia="宋体"/>
              </w:rPr>
              <w:t xml:space="preserve"> </w:t>
            </w:r>
            <w:r w:rsidRPr="006A3D4A">
              <w:rPr>
                <w:rFonts w:eastAsia="宋体"/>
              </w:rPr>
              <w:t>general</w:t>
            </w:r>
            <w:r w:rsidR="00B85EA1" w:rsidRPr="006A3D4A">
              <w:rPr>
                <w:rFonts w:eastAsia="宋体"/>
              </w:rPr>
              <w:t xml:space="preserve"> </w:t>
            </w:r>
            <w:r w:rsidRPr="006A3D4A">
              <w:rPr>
                <w:rFonts w:eastAsia="宋体"/>
              </w:rPr>
              <w:t>cause</w:t>
            </w:r>
            <w:r w:rsidR="00B85EA1" w:rsidRPr="006A3D4A">
              <w:rPr>
                <w:rFonts w:eastAsia="宋体"/>
              </w:rPr>
              <w:t xml:space="preserve"> </w:t>
            </w:r>
            <w:r w:rsidRPr="006A3D4A">
              <w:rPr>
                <w:rFonts w:eastAsia="宋体"/>
              </w:rPr>
              <w:t>for</w:t>
            </w:r>
            <w:r w:rsidR="00B85EA1" w:rsidRPr="006A3D4A">
              <w:rPr>
                <w:rFonts w:eastAsia="宋体"/>
              </w:rPr>
              <w:t xml:space="preserve"> </w:t>
            </w:r>
            <w:r w:rsidRPr="006A3D4A">
              <w:rPr>
                <w:rFonts w:eastAsia="宋体"/>
              </w:rPr>
              <w:t>this</w:t>
            </w:r>
            <w:r w:rsidR="00B85EA1" w:rsidRPr="006A3D4A">
              <w:rPr>
                <w:rFonts w:eastAsia="宋体"/>
              </w:rPr>
              <w:t xml:space="preserve"> </w:t>
            </w:r>
            <w:r w:rsidRPr="006A3D4A">
              <w:rPr>
                <w:rFonts w:eastAsia="宋体"/>
              </w:rPr>
              <w:t>error</w:t>
            </w:r>
            <w:r w:rsidR="00B85EA1" w:rsidRPr="006A3D4A">
              <w:rPr>
                <w:rFonts w:eastAsia="宋体"/>
              </w:rPr>
              <w:t xml:space="preserve"> </w:t>
            </w:r>
            <w:r w:rsidRPr="006A3D4A">
              <w:rPr>
                <w:rFonts w:eastAsia="宋体"/>
              </w:rPr>
              <w:t>and</w:t>
            </w:r>
            <w:r w:rsidR="00B85EA1" w:rsidRPr="006A3D4A">
              <w:rPr>
                <w:rFonts w:eastAsia="宋体"/>
              </w:rPr>
              <w:t xml:space="preserve"> </w:t>
            </w:r>
            <w:r w:rsidRPr="006A3D4A">
              <w:rPr>
                <w:rFonts w:eastAsia="宋体"/>
              </w:rPr>
              <w:t>its</w:t>
            </w:r>
            <w:r w:rsidR="00B85EA1" w:rsidRPr="006A3D4A">
              <w:rPr>
                <w:rFonts w:eastAsia="宋体"/>
              </w:rPr>
              <w:t xml:space="preserve"> </w:t>
            </w:r>
            <w:r w:rsidRPr="006A3D4A">
              <w:rPr>
                <w:rFonts w:eastAsia="宋体"/>
              </w:rPr>
              <w:t>handling</w:t>
            </w:r>
            <w:r w:rsidR="00B85EA1" w:rsidRPr="006A3D4A">
              <w:rPr>
                <w:rFonts w:eastAsia="宋体"/>
              </w:rPr>
              <w:t xml:space="preserve"> </w:t>
            </w:r>
            <w:r w:rsidRPr="006A3D4A">
              <w:rPr>
                <w:rFonts w:eastAsia="宋体"/>
              </w:rPr>
              <w:t>is</w:t>
            </w:r>
            <w:r w:rsidR="00B85EA1" w:rsidRPr="006A3D4A">
              <w:rPr>
                <w:rFonts w:eastAsia="宋体"/>
              </w:rPr>
              <w:t xml:space="preserve"> </w:t>
            </w:r>
            <w:r w:rsidRPr="006A3D4A">
              <w:rPr>
                <w:rFonts w:eastAsia="宋体"/>
              </w:rPr>
              <w:t>specified</w:t>
            </w:r>
            <w:r w:rsidR="00B85EA1" w:rsidRPr="006A3D4A">
              <w:rPr>
                <w:rFonts w:eastAsia="宋体"/>
              </w:rPr>
              <w:t xml:space="preserve"> </w:t>
            </w:r>
            <w:r w:rsidRPr="006A3D4A">
              <w:rPr>
                <w:rFonts w:eastAsia="宋体"/>
              </w:rPr>
              <w:t>in</w:t>
            </w:r>
            <w:r w:rsidR="00B85EA1" w:rsidRPr="006A3D4A">
              <w:rPr>
                <w:rFonts w:eastAsia="宋体"/>
              </w:rPr>
              <w:t xml:space="preserve"> </w:t>
            </w:r>
            <w:r w:rsidRPr="006A3D4A">
              <w:rPr>
                <w:rFonts w:eastAsia="宋体"/>
              </w:rPr>
              <w:t>clause</w:t>
            </w:r>
            <w:r w:rsidR="00B85EA1" w:rsidRPr="006A3D4A">
              <w:rPr>
                <w:rFonts w:eastAsia="宋体"/>
              </w:rPr>
              <w:t xml:space="preserve"> </w:t>
            </w:r>
            <w:r w:rsidRPr="006A3D4A">
              <w:rPr>
                <w:rFonts w:eastAsia="宋体"/>
              </w:rPr>
              <w:t>6.4</w:t>
            </w:r>
            <w:r w:rsidR="00B85EA1" w:rsidRPr="006A3D4A">
              <w:rPr>
                <w:rFonts w:eastAsia="宋体"/>
              </w:rPr>
              <w:t xml:space="preserve"> </w:t>
            </w:r>
            <w:r w:rsidRPr="006A3D4A">
              <w:rPr>
                <w:rFonts w:eastAsia="宋体"/>
              </w:rPr>
              <w:t>of</w:t>
            </w:r>
            <w:r w:rsidR="00B85EA1" w:rsidRPr="006A3D4A">
              <w:rPr>
                <w:rFonts w:eastAsia="宋体"/>
              </w:rPr>
              <w:t xml:space="preserve"> </w:t>
            </w:r>
            <w:r w:rsidRPr="00C246D4">
              <w:rPr>
                <w:rFonts w:eastAsia="宋体"/>
              </w:rPr>
              <w:t>ETSI</w:t>
            </w:r>
            <w:r w:rsidR="00B85EA1" w:rsidRPr="00C246D4">
              <w:rPr>
                <w:rFonts w:eastAsia="宋体"/>
              </w:rPr>
              <w:t xml:space="preserve"> </w:t>
            </w:r>
            <w:r w:rsidRPr="00C246D4">
              <w:rPr>
                <w:rFonts w:eastAsia="宋体"/>
              </w:rPr>
              <w:t>GS</w:t>
            </w:r>
            <w:r w:rsidR="00B85EA1" w:rsidRPr="00C246D4">
              <w:rPr>
                <w:rFonts w:eastAsia="宋体"/>
              </w:rPr>
              <w:t xml:space="preserve"> </w:t>
            </w:r>
            <w:r w:rsidRPr="00C246D4">
              <w:rPr>
                <w:rFonts w:eastAsia="宋体"/>
              </w:rPr>
              <w:t>NFV-SOL</w:t>
            </w:r>
            <w:r w:rsidR="00B85EA1" w:rsidRPr="00C246D4">
              <w:rPr>
                <w:rFonts w:eastAsia="宋体"/>
              </w:rPr>
              <w:t xml:space="preserve"> </w:t>
            </w:r>
            <w:r w:rsidRPr="00C246D4">
              <w:rPr>
                <w:rFonts w:eastAsia="宋体"/>
              </w:rPr>
              <w:t>013</w:t>
            </w:r>
            <w:r w:rsidR="00B85EA1" w:rsidRPr="00C246D4">
              <w:rPr>
                <w:rFonts w:eastAsia="宋体"/>
              </w:rPr>
              <w:t xml:space="preserve"> </w:t>
            </w:r>
            <w:r w:rsidR="008B57B4" w:rsidRPr="00C246D4">
              <w:rPr>
                <w:rFonts w:eastAsia="宋体"/>
              </w:rPr>
              <w:t>[</w:t>
            </w:r>
            <w:r w:rsidR="008B57B4" w:rsidRPr="00C246D4">
              <w:rPr>
                <w:rFonts w:eastAsia="宋体"/>
              </w:rPr>
              <w:fldChar w:fldCharType="begin"/>
            </w:r>
            <w:r w:rsidR="008B57B4" w:rsidRPr="00C246D4">
              <w:rPr>
                <w:rFonts w:eastAsia="宋体"/>
              </w:rPr>
              <w:instrText xml:space="preserve">REF REF_GSNFV_SOL013 \h </w:instrText>
            </w:r>
            <w:r w:rsidR="008B57B4" w:rsidRPr="00C246D4">
              <w:rPr>
                <w:rFonts w:eastAsia="宋体"/>
              </w:rPr>
            </w:r>
            <w:r w:rsidR="008B57B4" w:rsidRPr="00C246D4">
              <w:rPr>
                <w:rFonts w:eastAsia="宋体"/>
              </w:rPr>
              <w:fldChar w:fldCharType="separate"/>
            </w:r>
            <w:r w:rsidR="0065135F" w:rsidRPr="00C246D4">
              <w:t>7</w:t>
            </w:r>
            <w:r w:rsidR="008B57B4" w:rsidRPr="00C246D4">
              <w:rPr>
                <w:rFonts w:eastAsia="宋体"/>
              </w:rPr>
              <w:fldChar w:fldCharType="end"/>
            </w:r>
            <w:r w:rsidR="008B57B4" w:rsidRPr="00C246D4">
              <w:rPr>
                <w:rFonts w:eastAsia="宋体"/>
              </w:rPr>
              <w:t>]</w:t>
            </w:r>
            <w:r w:rsidRPr="006A3D4A">
              <w:rPr>
                <w:rFonts w:eastAsia="宋体"/>
              </w:rPr>
              <w:t>,</w:t>
            </w:r>
            <w:r w:rsidR="00B85EA1" w:rsidRPr="006A3D4A">
              <w:rPr>
                <w:rFonts w:eastAsia="宋体"/>
              </w:rPr>
              <w:t xml:space="preserve"> </w:t>
            </w:r>
            <w:r w:rsidRPr="006A3D4A">
              <w:rPr>
                <w:rFonts w:eastAsia="宋体"/>
              </w:rPr>
              <w:t>including</w:t>
            </w:r>
            <w:r w:rsidR="00B85EA1" w:rsidRPr="006A3D4A">
              <w:rPr>
                <w:rFonts w:eastAsia="宋体"/>
              </w:rPr>
              <w:t xml:space="preserve"> </w:t>
            </w:r>
            <w:r w:rsidRPr="006A3D4A">
              <w:rPr>
                <w:rFonts w:eastAsia="宋体"/>
              </w:rPr>
              <w:t>rules</w:t>
            </w:r>
            <w:r w:rsidR="00B85EA1" w:rsidRPr="006A3D4A">
              <w:rPr>
                <w:rFonts w:eastAsia="宋体"/>
              </w:rPr>
              <w:t xml:space="preserve"> </w:t>
            </w:r>
            <w:r w:rsidRPr="006A3D4A">
              <w:rPr>
                <w:rFonts w:eastAsia="宋体"/>
              </w:rPr>
              <w:t>for</w:t>
            </w:r>
            <w:r w:rsidR="00B85EA1" w:rsidRPr="006A3D4A">
              <w:rPr>
                <w:rFonts w:eastAsia="宋体"/>
              </w:rPr>
              <w:t xml:space="preserve"> </w:t>
            </w:r>
            <w:r w:rsidRPr="006A3D4A">
              <w:rPr>
                <w:rFonts w:eastAsia="宋体"/>
              </w:rPr>
              <w:t>the</w:t>
            </w:r>
            <w:r w:rsidR="00B85EA1" w:rsidRPr="006A3D4A">
              <w:rPr>
                <w:rFonts w:eastAsia="宋体"/>
              </w:rPr>
              <w:t xml:space="preserve"> </w:t>
            </w:r>
            <w:r w:rsidRPr="006A3D4A">
              <w:rPr>
                <w:rFonts w:eastAsia="宋体"/>
              </w:rPr>
              <w:t>presence</w:t>
            </w:r>
            <w:r w:rsidR="00B85EA1" w:rsidRPr="006A3D4A">
              <w:rPr>
                <w:rFonts w:eastAsia="宋体"/>
              </w:rPr>
              <w:t xml:space="preserve"> </w:t>
            </w:r>
            <w:r w:rsidRPr="006A3D4A">
              <w:rPr>
                <w:rFonts w:eastAsia="宋体"/>
              </w:rPr>
              <w:t>of</w:t>
            </w:r>
            <w:r w:rsidR="00B85EA1" w:rsidRPr="006A3D4A">
              <w:rPr>
                <w:rFonts w:eastAsia="宋体"/>
              </w:rPr>
              <w:t xml:space="preserve"> </w:t>
            </w:r>
            <w:r w:rsidRPr="006A3D4A">
              <w:rPr>
                <w:rFonts w:eastAsia="宋体"/>
              </w:rPr>
              <w:t>the</w:t>
            </w:r>
            <w:r w:rsidR="00B85EA1" w:rsidRPr="006A3D4A">
              <w:rPr>
                <w:rFonts w:eastAsia="宋体"/>
              </w:rPr>
              <w:t xml:space="preserve"> </w:t>
            </w:r>
            <w:r w:rsidRPr="006A3D4A">
              <w:rPr>
                <w:rFonts w:eastAsia="宋体"/>
              </w:rPr>
              <w:t>response</w:t>
            </w:r>
            <w:r w:rsidR="00B85EA1" w:rsidRPr="006A3D4A">
              <w:rPr>
                <w:rFonts w:eastAsia="宋体"/>
              </w:rPr>
              <w:t xml:space="preserve"> </w:t>
            </w:r>
            <w:r w:rsidRPr="006A3D4A">
              <w:rPr>
                <w:rFonts w:eastAsia="宋体"/>
              </w:rPr>
              <w:t>body.</w:t>
            </w:r>
          </w:p>
          <w:p w14:paraId="5F7C0D52" w14:textId="77777777" w:rsidR="001A790B" w:rsidRPr="006A3D4A" w:rsidRDefault="001A790B" w:rsidP="006A6C55">
            <w:pPr>
              <w:pStyle w:val="TAL"/>
              <w:rPr>
                <w:rFonts w:eastAsia="宋体"/>
                <w:lang w:eastAsia="zh-CN"/>
              </w:rPr>
            </w:pPr>
          </w:p>
          <w:p w14:paraId="3517EF83" w14:textId="77777777" w:rsidR="001A790B" w:rsidRPr="006A3D4A" w:rsidRDefault="001A790B" w:rsidP="006A6C55">
            <w:pPr>
              <w:pStyle w:val="TAL"/>
              <w:rPr>
                <w:rFonts w:eastAsia="宋体"/>
                <w:lang w:eastAsia="zh-CN"/>
              </w:rPr>
            </w:pPr>
            <w:r w:rsidRPr="006A3D4A">
              <w:rPr>
                <w:rFonts w:eastAsia="宋体"/>
                <w:lang w:eastAsia="zh-CN"/>
              </w:rPr>
              <w:t>Specifically</w:t>
            </w:r>
            <w:r w:rsidR="00B85EA1" w:rsidRPr="006A3D4A">
              <w:rPr>
                <w:rFonts w:eastAsia="宋体"/>
                <w:lang w:eastAsia="zh-CN"/>
              </w:rPr>
              <w:t xml:space="preserve"> </w:t>
            </w:r>
            <w:r w:rsidRPr="006A3D4A">
              <w:rPr>
                <w:rFonts w:eastAsia="宋体"/>
                <w:lang w:eastAsia="zh-CN"/>
              </w:rPr>
              <w:t>in</w:t>
            </w:r>
            <w:r w:rsidR="00B85EA1" w:rsidRPr="006A3D4A">
              <w:rPr>
                <w:rFonts w:eastAsia="宋体"/>
                <w:lang w:eastAsia="zh-CN"/>
              </w:rPr>
              <w:t xml:space="preserve"> </w:t>
            </w:r>
            <w:r w:rsidRPr="006A3D4A">
              <w:rPr>
                <w:rFonts w:eastAsia="宋体"/>
                <w:lang w:eastAsia="zh-CN"/>
              </w:rPr>
              <w:t>case</w:t>
            </w:r>
            <w:r w:rsidR="00B85EA1" w:rsidRPr="006A3D4A">
              <w:rPr>
                <w:rFonts w:eastAsia="宋体"/>
                <w:lang w:eastAsia="zh-CN"/>
              </w:rPr>
              <w:t xml:space="preserve"> </w:t>
            </w:r>
            <w:r w:rsidRPr="006A3D4A">
              <w:rPr>
                <w:rFonts w:eastAsia="宋体"/>
                <w:lang w:eastAsia="zh-CN"/>
              </w:rPr>
              <w:t>of</w:t>
            </w:r>
            <w:r w:rsidR="00B85EA1" w:rsidRPr="006A3D4A">
              <w:rPr>
                <w:rFonts w:eastAsia="宋体"/>
                <w:lang w:eastAsia="zh-CN"/>
              </w:rPr>
              <w:t xml:space="preserve"> </w:t>
            </w:r>
            <w:r w:rsidRPr="006A3D4A">
              <w:rPr>
                <w:rFonts w:eastAsia="宋体"/>
                <w:lang w:eastAsia="zh-CN"/>
              </w:rPr>
              <w:t>this</w:t>
            </w:r>
            <w:r w:rsidR="00B85EA1" w:rsidRPr="006A3D4A">
              <w:rPr>
                <w:rFonts w:eastAsia="宋体"/>
                <w:lang w:eastAsia="zh-CN"/>
              </w:rPr>
              <w:t xml:space="preserve"> </w:t>
            </w:r>
            <w:r w:rsidRPr="006A3D4A">
              <w:rPr>
                <w:rFonts w:eastAsia="宋体"/>
                <w:lang w:eastAsia="zh-CN"/>
              </w:rPr>
              <w:t>resource,</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response</w:t>
            </w:r>
            <w:r w:rsidR="00B85EA1" w:rsidRPr="006A3D4A">
              <w:rPr>
                <w:rFonts w:eastAsia="宋体"/>
                <w:lang w:eastAsia="zh-CN"/>
              </w:rPr>
              <w:t xml:space="preserve"> </w:t>
            </w:r>
            <w:r w:rsidRPr="006A3D4A">
              <w:rPr>
                <w:rFonts w:eastAsia="宋体"/>
                <w:lang w:eastAsia="zh-CN"/>
              </w:rPr>
              <w:t>code</w:t>
            </w:r>
            <w:r w:rsidR="00B85EA1" w:rsidRPr="006A3D4A">
              <w:rPr>
                <w:rFonts w:eastAsia="宋体"/>
                <w:lang w:eastAsia="zh-CN"/>
              </w:rPr>
              <w:t xml:space="preserve"> </w:t>
            </w:r>
            <w:r w:rsidRPr="006A3D4A">
              <w:rPr>
                <w:rFonts w:eastAsia="宋体"/>
                <w:lang w:eastAsia="zh-CN"/>
              </w:rPr>
              <w:t>404</w:t>
            </w:r>
            <w:r w:rsidR="00B85EA1" w:rsidRPr="006A3D4A">
              <w:rPr>
                <w:rFonts w:eastAsia="宋体"/>
                <w:lang w:eastAsia="zh-CN"/>
              </w:rPr>
              <w:t xml:space="preserve"> </w:t>
            </w:r>
            <w:r w:rsidRPr="006A3D4A">
              <w:rPr>
                <w:rFonts w:eastAsia="宋体"/>
                <w:lang w:eastAsia="zh-CN"/>
              </w:rPr>
              <w:t>shall</w:t>
            </w:r>
            <w:r w:rsidR="00B85EA1" w:rsidRPr="006A3D4A">
              <w:rPr>
                <w:rFonts w:eastAsia="宋体"/>
                <w:lang w:eastAsia="zh-CN"/>
              </w:rPr>
              <w:t xml:space="preserve"> </w:t>
            </w:r>
            <w:r w:rsidRPr="006A3D4A">
              <w:rPr>
                <w:rFonts w:eastAsia="宋体"/>
                <w:lang w:eastAsia="zh-CN"/>
              </w:rPr>
              <w:t>also</w:t>
            </w:r>
            <w:r w:rsidR="00B85EA1" w:rsidRPr="006A3D4A">
              <w:rPr>
                <w:rFonts w:eastAsia="宋体"/>
                <w:lang w:eastAsia="zh-CN"/>
              </w:rPr>
              <w:t xml:space="preserve"> </w:t>
            </w:r>
            <w:r w:rsidRPr="006A3D4A">
              <w:rPr>
                <w:rFonts w:eastAsia="宋体"/>
                <w:lang w:eastAsia="zh-CN"/>
              </w:rPr>
              <w:t>be</w:t>
            </w:r>
            <w:r w:rsidR="00B85EA1" w:rsidRPr="006A3D4A">
              <w:rPr>
                <w:rFonts w:eastAsia="宋体"/>
                <w:lang w:eastAsia="zh-CN"/>
              </w:rPr>
              <w:t xml:space="preserve"> </w:t>
            </w:r>
            <w:r w:rsidRPr="006A3D4A">
              <w:rPr>
                <w:rFonts w:eastAsia="宋体"/>
                <w:lang w:eastAsia="zh-CN"/>
              </w:rPr>
              <w:t>returned</w:t>
            </w:r>
            <w:r w:rsidR="00B85EA1" w:rsidRPr="006A3D4A">
              <w:rPr>
                <w:rFonts w:eastAsia="宋体"/>
                <w:lang w:eastAsia="zh-CN"/>
              </w:rPr>
              <w:t xml:space="preserve"> </w:t>
            </w:r>
            <w:r w:rsidRPr="006A3D4A">
              <w:rPr>
                <w:rFonts w:eastAsia="宋体"/>
                <w:lang w:eastAsia="zh-CN"/>
              </w:rPr>
              <w:t>if</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policy</w:t>
            </w:r>
            <w:r w:rsidR="00B85EA1" w:rsidRPr="006A3D4A">
              <w:rPr>
                <w:rFonts w:eastAsia="宋体"/>
                <w:lang w:eastAsia="zh-CN"/>
              </w:rPr>
              <w:t xml:space="preserve"> </w:t>
            </w:r>
            <w:r w:rsidRPr="006A3D4A">
              <w:rPr>
                <w:rFonts w:eastAsia="宋体"/>
                <w:lang w:eastAsia="zh-CN"/>
              </w:rPr>
              <w:t>is</w:t>
            </w:r>
            <w:r w:rsidR="00B85EA1" w:rsidRPr="006A3D4A">
              <w:rPr>
                <w:rFonts w:eastAsia="宋体"/>
                <w:lang w:eastAsia="zh-CN"/>
              </w:rPr>
              <w:t xml:space="preserve"> </w:t>
            </w:r>
            <w:r w:rsidRPr="006A3D4A">
              <w:rPr>
                <w:rFonts w:eastAsia="宋体"/>
                <w:lang w:eastAsia="zh-CN"/>
              </w:rPr>
              <w:t>in</w:t>
            </w:r>
            <w:r w:rsidR="00B85EA1" w:rsidRPr="006A3D4A">
              <w:rPr>
                <w:rFonts w:eastAsia="宋体"/>
                <w:lang w:eastAsia="zh-CN"/>
              </w:rPr>
              <w:t xml:space="preserve"> </w:t>
            </w:r>
            <w:r w:rsidRPr="006A3D4A">
              <w:rPr>
                <w:rFonts w:eastAsia="宋体"/>
                <w:lang w:eastAsia="zh-CN"/>
              </w:rPr>
              <w:t>CREATED</w:t>
            </w:r>
            <w:r w:rsidR="00B85EA1" w:rsidRPr="006A3D4A">
              <w:rPr>
                <w:rFonts w:eastAsia="宋体"/>
                <w:lang w:eastAsia="zh-CN"/>
              </w:rPr>
              <w:t xml:space="preserve"> </w:t>
            </w:r>
            <w:r w:rsidRPr="006A3D4A">
              <w:rPr>
                <w:rFonts w:eastAsia="宋体"/>
                <w:lang w:eastAsia="zh-CN"/>
              </w:rPr>
              <w:t>state.</w:t>
            </w:r>
          </w:p>
          <w:p w14:paraId="724C3D91" w14:textId="77777777" w:rsidR="001A790B" w:rsidRPr="006A3D4A" w:rsidRDefault="001A790B" w:rsidP="006A6C55">
            <w:pPr>
              <w:pStyle w:val="TAL"/>
              <w:rPr>
                <w:rFonts w:eastAsia="宋体"/>
                <w:lang w:eastAsia="zh-CN"/>
              </w:rPr>
            </w:pPr>
          </w:p>
          <w:p w14:paraId="71E2E0BA" w14:textId="77777777" w:rsidR="001A790B" w:rsidRPr="006A3D4A" w:rsidRDefault="001A790B" w:rsidP="006A6C55">
            <w:pPr>
              <w:pStyle w:val="TAL"/>
              <w:rPr>
                <w:lang w:eastAsia="ko-KR"/>
              </w:rPr>
            </w:pPr>
            <w:r w:rsidRPr="006A3D4A">
              <w:rPr>
                <w:rFonts w:eastAsia="宋体"/>
                <w:lang w:eastAsia="zh-CN"/>
              </w:rPr>
              <w:t>In</w:t>
            </w:r>
            <w:r w:rsidR="00B85EA1" w:rsidRPr="006A3D4A">
              <w:rPr>
                <w:rFonts w:eastAsia="宋体"/>
                <w:lang w:eastAsia="zh-CN"/>
              </w:rPr>
              <w:t xml:space="preserve"> </w:t>
            </w:r>
            <w:r w:rsidRPr="006A3D4A">
              <w:rPr>
                <w:rFonts w:eastAsia="宋体"/>
                <w:lang w:eastAsia="zh-CN"/>
              </w:rPr>
              <w:t>this</w:t>
            </w:r>
            <w:r w:rsidR="00B85EA1" w:rsidRPr="006A3D4A">
              <w:rPr>
                <w:rFonts w:eastAsia="宋体"/>
                <w:lang w:eastAsia="zh-CN"/>
              </w:rPr>
              <w:t xml:space="preserve"> </w:t>
            </w:r>
            <w:r w:rsidRPr="006A3D4A">
              <w:rPr>
                <w:rFonts w:eastAsia="宋体"/>
                <w:lang w:eastAsia="zh-CN"/>
              </w:rPr>
              <w:t>case,</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response</w:t>
            </w:r>
            <w:r w:rsidR="00B85EA1" w:rsidRPr="006A3D4A">
              <w:rPr>
                <w:rFonts w:eastAsia="宋体"/>
                <w:lang w:eastAsia="zh-CN"/>
              </w:rPr>
              <w:t xml:space="preserve"> </w:t>
            </w:r>
            <w:r w:rsidRPr="006A3D4A">
              <w:rPr>
                <w:rFonts w:eastAsia="宋体"/>
                <w:lang w:eastAsia="zh-CN"/>
              </w:rPr>
              <w:t>body</w:t>
            </w:r>
            <w:r w:rsidR="00B85EA1" w:rsidRPr="006A3D4A">
              <w:rPr>
                <w:rFonts w:eastAsia="宋体"/>
                <w:lang w:eastAsia="zh-CN"/>
              </w:rPr>
              <w:t xml:space="preserve"> </w:t>
            </w:r>
            <w:r w:rsidRPr="006A3D4A">
              <w:rPr>
                <w:rFonts w:eastAsia="宋体"/>
                <w:lang w:eastAsia="zh-CN"/>
              </w:rPr>
              <w:t>shall</w:t>
            </w:r>
            <w:r w:rsidR="00B85EA1" w:rsidRPr="006A3D4A">
              <w:rPr>
                <w:rFonts w:eastAsia="宋体"/>
                <w:lang w:eastAsia="zh-CN"/>
              </w:rPr>
              <w:t xml:space="preserve"> </w:t>
            </w:r>
            <w:r w:rsidRPr="006A3D4A">
              <w:rPr>
                <w:rFonts w:eastAsia="宋体"/>
                <w:lang w:eastAsia="zh-CN"/>
              </w:rPr>
              <w:t>be</w:t>
            </w:r>
            <w:r w:rsidR="00B85EA1" w:rsidRPr="006A3D4A">
              <w:rPr>
                <w:rFonts w:eastAsia="宋体"/>
                <w:lang w:eastAsia="zh-CN"/>
              </w:rPr>
              <w:t xml:space="preserve"> </w:t>
            </w:r>
            <w:r w:rsidRPr="006A3D4A">
              <w:rPr>
                <w:rFonts w:eastAsia="宋体"/>
                <w:lang w:eastAsia="zh-CN"/>
              </w:rPr>
              <w:t>present,</w:t>
            </w:r>
            <w:r w:rsidR="00B85EA1" w:rsidRPr="006A3D4A">
              <w:rPr>
                <w:rFonts w:eastAsia="宋体"/>
                <w:lang w:eastAsia="zh-CN"/>
              </w:rPr>
              <w:t xml:space="preserve"> </w:t>
            </w:r>
            <w:r w:rsidRPr="006A3D4A">
              <w:rPr>
                <w:rFonts w:eastAsia="宋体"/>
                <w:lang w:eastAsia="zh-CN"/>
              </w:rPr>
              <w:t>and</w:t>
            </w:r>
            <w:r w:rsidR="00B85EA1" w:rsidRPr="006A3D4A">
              <w:rPr>
                <w:rFonts w:eastAsia="宋体"/>
                <w:lang w:eastAsia="zh-CN"/>
              </w:rPr>
              <w:t xml:space="preserve"> </w:t>
            </w:r>
            <w:r w:rsidRPr="006A3D4A">
              <w:rPr>
                <w:rFonts w:eastAsia="宋体"/>
                <w:lang w:eastAsia="zh-CN"/>
              </w:rPr>
              <w:t>shall</w:t>
            </w:r>
            <w:r w:rsidR="00B85EA1" w:rsidRPr="006A3D4A">
              <w:rPr>
                <w:rFonts w:eastAsia="宋体"/>
                <w:lang w:eastAsia="zh-CN"/>
              </w:rPr>
              <w:t xml:space="preserve"> </w:t>
            </w:r>
            <w:r w:rsidRPr="006A3D4A">
              <w:rPr>
                <w:rFonts w:eastAsia="宋体"/>
                <w:lang w:eastAsia="zh-CN"/>
              </w:rPr>
              <w:t>contain</w:t>
            </w:r>
            <w:r w:rsidR="00B85EA1" w:rsidRPr="006A3D4A">
              <w:rPr>
                <w:rFonts w:eastAsia="宋体"/>
                <w:lang w:eastAsia="zh-CN"/>
              </w:rPr>
              <w:t xml:space="preserve"> </w:t>
            </w:r>
            <w:r w:rsidRPr="006A3D4A">
              <w:rPr>
                <w:rFonts w:eastAsia="宋体"/>
                <w:lang w:eastAsia="zh-CN"/>
              </w:rPr>
              <w:t>a</w:t>
            </w:r>
            <w:r w:rsidR="00B85EA1" w:rsidRPr="006A3D4A">
              <w:rPr>
                <w:rFonts w:eastAsia="宋体"/>
                <w:lang w:eastAsia="zh-CN"/>
              </w:rPr>
              <w:t xml:space="preserve"> </w:t>
            </w:r>
            <w:r w:rsidRPr="006A3D4A">
              <w:rPr>
                <w:rFonts w:eastAsia="宋体"/>
                <w:lang w:eastAsia="zh-CN"/>
              </w:rPr>
              <w:t>ProblemDetails</w:t>
            </w:r>
            <w:r w:rsidR="00B85EA1" w:rsidRPr="006A3D4A">
              <w:rPr>
                <w:rFonts w:eastAsia="宋体"/>
                <w:lang w:eastAsia="zh-CN"/>
              </w:rPr>
              <w:t xml:space="preserve"> </w:t>
            </w:r>
            <w:r w:rsidRPr="006A3D4A">
              <w:rPr>
                <w:rFonts w:eastAsia="宋体"/>
                <w:lang w:eastAsia="zh-CN"/>
              </w:rPr>
              <w:t>structure,</w:t>
            </w:r>
            <w:r w:rsidR="00B85EA1" w:rsidRPr="006A3D4A">
              <w:rPr>
                <w:rFonts w:eastAsia="宋体"/>
                <w:lang w:eastAsia="zh-CN"/>
              </w:rPr>
              <w:t xml:space="preserve"> </w:t>
            </w:r>
            <w:r w:rsidRPr="006A3D4A">
              <w:rPr>
                <w:rFonts w:eastAsia="宋体"/>
                <w:lang w:eastAsia="zh-CN"/>
              </w:rPr>
              <w:t>in</w:t>
            </w:r>
            <w:r w:rsidR="00B85EA1" w:rsidRPr="006A3D4A">
              <w:rPr>
                <w:rFonts w:eastAsia="宋体"/>
                <w:lang w:eastAsia="zh-CN"/>
              </w:rPr>
              <w:t xml:space="preserve"> </w:t>
            </w:r>
            <w:r w:rsidRPr="006A3D4A">
              <w:rPr>
                <w:rFonts w:eastAsia="宋体"/>
                <w:lang w:eastAsia="zh-CN"/>
              </w:rPr>
              <w:t>which</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"detail"</w:t>
            </w:r>
            <w:r w:rsidR="00B85EA1" w:rsidRPr="006A3D4A">
              <w:rPr>
                <w:rFonts w:eastAsia="宋体"/>
                <w:lang w:eastAsia="zh-CN"/>
              </w:rPr>
              <w:t xml:space="preserve"> </w:t>
            </w:r>
            <w:r w:rsidRPr="006A3D4A">
              <w:rPr>
                <w:rFonts w:eastAsia="宋体"/>
                <w:lang w:eastAsia="zh-CN"/>
              </w:rPr>
              <w:t>attribute</w:t>
            </w:r>
            <w:r w:rsidR="00B85EA1" w:rsidRPr="006A3D4A">
              <w:rPr>
                <w:rFonts w:eastAsia="宋体"/>
                <w:lang w:eastAsia="zh-CN"/>
              </w:rPr>
              <w:t xml:space="preserve"> </w:t>
            </w:r>
            <w:r w:rsidRPr="006A3D4A">
              <w:rPr>
                <w:rFonts w:eastAsia="宋体"/>
                <w:lang w:eastAsia="zh-CN"/>
              </w:rPr>
              <w:t>shall</w:t>
            </w:r>
            <w:r w:rsidR="00B85EA1" w:rsidRPr="006A3D4A">
              <w:rPr>
                <w:rFonts w:eastAsia="宋体"/>
                <w:lang w:eastAsia="zh-CN"/>
              </w:rPr>
              <w:t xml:space="preserve"> </w:t>
            </w:r>
            <w:r w:rsidRPr="006A3D4A">
              <w:rPr>
                <w:rFonts w:eastAsia="宋体"/>
                <w:lang w:eastAsia="zh-CN"/>
              </w:rPr>
              <w:t>convey</w:t>
            </w:r>
            <w:r w:rsidR="00B85EA1" w:rsidRPr="006A3D4A">
              <w:rPr>
                <w:rFonts w:eastAsia="宋体"/>
                <w:lang w:eastAsia="zh-CN"/>
              </w:rPr>
              <w:t xml:space="preserve"> </w:t>
            </w:r>
            <w:r w:rsidRPr="006A3D4A">
              <w:rPr>
                <w:rFonts w:eastAsia="宋体"/>
                <w:lang w:eastAsia="zh-CN"/>
              </w:rPr>
              <w:t>more</w:t>
            </w:r>
            <w:r w:rsidR="00B85EA1" w:rsidRPr="006A3D4A">
              <w:rPr>
                <w:rFonts w:eastAsia="宋体"/>
                <w:lang w:eastAsia="zh-CN"/>
              </w:rPr>
              <w:t xml:space="preserve"> </w:t>
            </w:r>
            <w:r w:rsidRPr="006A3D4A">
              <w:rPr>
                <w:rFonts w:eastAsia="宋体"/>
                <w:lang w:eastAsia="zh-CN"/>
              </w:rPr>
              <w:t>information</w:t>
            </w:r>
            <w:r w:rsidR="00B85EA1" w:rsidRPr="006A3D4A">
              <w:rPr>
                <w:rFonts w:eastAsia="宋体"/>
                <w:lang w:eastAsia="zh-CN"/>
              </w:rPr>
              <w:t xml:space="preserve"> </w:t>
            </w:r>
            <w:r w:rsidRPr="006A3D4A">
              <w:rPr>
                <w:rFonts w:eastAsia="宋体"/>
                <w:lang w:eastAsia="zh-CN"/>
              </w:rPr>
              <w:t>about</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error.</w:t>
            </w:r>
          </w:p>
        </w:tc>
      </w:tr>
      <w:tr w:rsidR="001A790B" w:rsidRPr="006A3D4A" w14:paraId="2247F228" w14:textId="77777777" w:rsidTr="00835984">
        <w:trPr>
          <w:jc w:val="center"/>
        </w:trPr>
        <w:tc>
          <w:tcPr>
            <w:tcW w:w="522"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158B1613" w14:textId="77777777" w:rsidR="001A790B" w:rsidRPr="006A3D4A" w:rsidRDefault="001A790B" w:rsidP="006A6C55">
            <w:pPr>
              <w:pStyle w:val="TAL"/>
              <w:jc w:val="cente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13DA983E" w14:textId="77777777" w:rsidR="001A790B" w:rsidRPr="006A3D4A" w:rsidRDefault="001A790B" w:rsidP="006A6C55">
            <w:pPr>
              <w:pStyle w:val="TAL"/>
            </w:pPr>
            <w:r w:rsidRPr="006A3D4A">
              <w:t>ProblemDetails</w:t>
            </w:r>
          </w:p>
        </w:tc>
        <w:tc>
          <w:tcPr>
            <w:tcW w:w="616" w:type="pct"/>
            <w:tcBorders>
              <w:top w:val="single" w:sz="6" w:space="0" w:color="000000"/>
              <w:left w:val="single" w:sz="6" w:space="0" w:color="000000"/>
              <w:bottom w:val="single" w:sz="6" w:space="0" w:color="000000"/>
              <w:right w:val="single" w:sz="6" w:space="0" w:color="000000"/>
            </w:tcBorders>
          </w:tcPr>
          <w:p w14:paraId="440F44FC" w14:textId="6F6DC0BA" w:rsidR="001A790B" w:rsidRPr="006A3D4A" w:rsidRDefault="001A790B" w:rsidP="006A6C55">
            <w:pPr>
              <w:pStyle w:val="TAL"/>
            </w:pPr>
            <w:r w:rsidRPr="006A3D4A">
              <w:t>See</w:t>
            </w:r>
            <w:r w:rsidR="00B85EA1" w:rsidRPr="006A3D4A">
              <w:t xml:space="preserve"> </w:t>
            </w:r>
            <w:r w:rsidRPr="006A3D4A">
              <w:t>clause 6.4</w:t>
            </w:r>
            <w:r w:rsidR="00B85EA1" w:rsidRPr="006A3D4A">
              <w:t xml:space="preserve"> </w:t>
            </w:r>
            <w:r w:rsidRPr="006A3D4A">
              <w:t>of</w:t>
            </w:r>
            <w:r w:rsidR="00B85EA1"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18" w:type="pct"/>
            <w:tcBorders>
              <w:top w:val="single" w:sz="6" w:space="0" w:color="000000"/>
              <w:left w:val="single" w:sz="6" w:space="0" w:color="000000"/>
              <w:bottom w:val="single" w:sz="6" w:space="0" w:color="000000"/>
              <w:right w:val="single" w:sz="6" w:space="0" w:color="000000"/>
            </w:tcBorders>
          </w:tcPr>
          <w:p w14:paraId="18D655CF" w14:textId="77777777" w:rsidR="001A790B" w:rsidRPr="006A3D4A" w:rsidRDefault="001A790B" w:rsidP="006A6C55">
            <w:pPr>
              <w:pStyle w:val="TAL"/>
            </w:pPr>
            <w:r w:rsidRPr="006A3D4A">
              <w:t>4xx/5xx</w:t>
            </w:r>
          </w:p>
        </w:tc>
        <w:tc>
          <w:tcPr>
            <w:tcW w:w="2323" w:type="pct"/>
            <w:tcBorders>
              <w:top w:val="single" w:sz="6" w:space="0" w:color="000000"/>
              <w:left w:val="single" w:sz="6" w:space="0" w:color="000000"/>
              <w:bottom w:val="single" w:sz="6" w:space="0" w:color="000000"/>
              <w:right w:val="single" w:sz="6" w:space="0" w:color="000000"/>
            </w:tcBorders>
          </w:tcPr>
          <w:p w14:paraId="71A6AD01" w14:textId="7808776D" w:rsidR="001A790B" w:rsidRPr="006A3D4A" w:rsidRDefault="001A790B" w:rsidP="006A6C55">
            <w:pPr>
              <w:pStyle w:val="TAL"/>
            </w:pPr>
            <w:r w:rsidRPr="006A3D4A">
              <w:t>In</w:t>
            </w:r>
            <w:r w:rsidR="00B85EA1" w:rsidRPr="006A3D4A">
              <w:t xml:space="preserve"> </w:t>
            </w:r>
            <w:r w:rsidRPr="006A3D4A">
              <w:t>addition</w:t>
            </w:r>
            <w:r w:rsidR="00B85EA1" w:rsidRPr="006A3D4A">
              <w:t xml:space="preserve"> </w:t>
            </w:r>
            <w:r w:rsidRPr="006A3D4A">
              <w:t>to</w:t>
            </w:r>
            <w:r w:rsidR="00B85EA1" w:rsidRPr="006A3D4A">
              <w:t xml:space="preserve"> </w:t>
            </w:r>
            <w:r w:rsidRPr="006A3D4A">
              <w:t>the</w:t>
            </w:r>
            <w:r w:rsidR="00B85EA1" w:rsidRPr="006A3D4A">
              <w:t xml:space="preserve"> </w:t>
            </w:r>
            <w:r w:rsidRPr="006A3D4A">
              <w:t>response</w:t>
            </w:r>
            <w:r w:rsidR="00B85EA1" w:rsidRPr="006A3D4A">
              <w:t xml:space="preserve"> </w:t>
            </w:r>
            <w:r w:rsidRPr="006A3D4A">
              <w:t>codes</w:t>
            </w:r>
            <w:r w:rsidR="00B85EA1" w:rsidRPr="006A3D4A">
              <w:t xml:space="preserve"> </w:t>
            </w:r>
            <w:r w:rsidRPr="006A3D4A">
              <w:t>defined</w:t>
            </w:r>
            <w:r w:rsidR="00B85EA1" w:rsidRPr="006A3D4A">
              <w:t xml:space="preserve"> </w:t>
            </w:r>
            <w:r w:rsidRPr="006A3D4A">
              <w:t>above,</w:t>
            </w:r>
            <w:r w:rsidR="00B85EA1" w:rsidRPr="006A3D4A">
              <w:t xml:space="preserve"> </w:t>
            </w:r>
            <w:r w:rsidRPr="006A3D4A">
              <w:t>any</w:t>
            </w:r>
            <w:r w:rsidR="00B85EA1" w:rsidRPr="006A3D4A">
              <w:t xml:space="preserve"> </w:t>
            </w:r>
            <w:r w:rsidRPr="006A3D4A">
              <w:t>common</w:t>
            </w:r>
            <w:r w:rsidR="00B85EA1" w:rsidRPr="006A3D4A">
              <w:t xml:space="preserve"> </w:t>
            </w:r>
            <w:r w:rsidRPr="006A3D4A">
              <w:t>error</w:t>
            </w:r>
            <w:r w:rsidR="00B85EA1" w:rsidRPr="006A3D4A">
              <w:t xml:space="preserve"> </w:t>
            </w:r>
            <w:r w:rsidRPr="006A3D4A">
              <w:t>response</w:t>
            </w:r>
            <w:r w:rsidR="00B85EA1" w:rsidRPr="006A3D4A">
              <w:t xml:space="preserve"> </w:t>
            </w:r>
            <w:r w:rsidRPr="006A3D4A">
              <w:t>code</w:t>
            </w:r>
            <w:r w:rsidR="00B85EA1" w:rsidRPr="006A3D4A">
              <w:t xml:space="preserve"> </w:t>
            </w:r>
            <w:r w:rsidRPr="006A3D4A">
              <w:t>as</w:t>
            </w:r>
            <w:r w:rsidR="00B85EA1" w:rsidRPr="006A3D4A">
              <w:t xml:space="preserve"> </w:t>
            </w:r>
            <w:r w:rsidRPr="006A3D4A">
              <w:t>defined</w:t>
            </w:r>
            <w:r w:rsidR="00B85EA1" w:rsidRPr="006A3D4A">
              <w:t xml:space="preserve"> </w:t>
            </w:r>
            <w:r w:rsidRPr="006A3D4A">
              <w:t>in</w:t>
            </w:r>
            <w:r w:rsidR="00B85EA1" w:rsidRPr="006A3D4A">
              <w:t xml:space="preserve"> </w:t>
            </w:r>
            <w:r w:rsidRPr="006A3D4A">
              <w:t>clause</w:t>
            </w:r>
            <w:r w:rsidR="00B85EA1" w:rsidRPr="006A3D4A">
              <w:t xml:space="preserve"> </w:t>
            </w:r>
            <w:r w:rsidRPr="006A3D4A">
              <w:t>6.4</w:t>
            </w:r>
            <w:r w:rsidR="00B85EA1" w:rsidRPr="006A3D4A">
              <w:t xml:space="preserve"> </w:t>
            </w:r>
            <w:r w:rsidRPr="006A3D4A">
              <w:t>of</w:t>
            </w:r>
            <w:r w:rsidR="00B85EA1" w:rsidRPr="006A3D4A">
              <w:t xml:space="preserve"> </w:t>
            </w:r>
            <w:r w:rsidRPr="00C246D4">
              <w:t>ETSI</w:t>
            </w:r>
            <w:r w:rsidR="00B85EA1" w:rsidRPr="00C246D4">
              <w:t xml:space="preserve"> </w:t>
            </w:r>
            <w:r w:rsidRPr="00C246D4">
              <w:t>GS</w:t>
            </w:r>
            <w:r w:rsidR="00B85EA1" w:rsidRPr="00C246D4">
              <w:t xml:space="preserve"> </w:t>
            </w:r>
            <w:r w:rsidRPr="00C246D4">
              <w:t>NFV-SOL</w:t>
            </w:r>
            <w:r w:rsidR="00B85EA1" w:rsidRPr="00C246D4">
              <w:t xml:space="preserve"> </w:t>
            </w:r>
            <w:r w:rsidRPr="00C246D4">
              <w:t>013</w:t>
            </w:r>
            <w:r w:rsidR="00B85EA1"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B85EA1" w:rsidRPr="006A3D4A">
              <w:t xml:space="preserve"> </w:t>
            </w:r>
            <w:r w:rsidRPr="006A3D4A">
              <w:t>may</w:t>
            </w:r>
            <w:r w:rsidR="00B85EA1" w:rsidRPr="006A3D4A">
              <w:t xml:space="preserve"> </w:t>
            </w:r>
            <w:r w:rsidRPr="006A3D4A">
              <w:t>be</w:t>
            </w:r>
            <w:r w:rsidR="00B85EA1" w:rsidRPr="006A3D4A">
              <w:t xml:space="preserve"> </w:t>
            </w:r>
            <w:r w:rsidRPr="006A3D4A">
              <w:t>returned.</w:t>
            </w:r>
          </w:p>
        </w:tc>
      </w:tr>
    </w:tbl>
    <w:p w14:paraId="3D21A67F" w14:textId="77777777" w:rsidR="004251EC" w:rsidRPr="006A3D4A" w:rsidRDefault="004251EC" w:rsidP="004251EC"/>
    <w:p w14:paraId="4EFD384B" w14:textId="77777777" w:rsidR="001A790B" w:rsidRPr="006A3D4A" w:rsidRDefault="001A790B" w:rsidP="001A790B">
      <w:pPr>
        <w:pStyle w:val="50"/>
      </w:pPr>
      <w:bookmarkStart w:id="242" w:name="_Toc130561454"/>
      <w:bookmarkStart w:id="243" w:name="_Toc130561575"/>
      <w:bookmarkStart w:id="244" w:name="_Toc130798568"/>
      <w:bookmarkStart w:id="245" w:name="_Toc130910270"/>
      <w:r w:rsidRPr="006A3D4A">
        <w:t>5.5.5.3.3</w:t>
      </w:r>
      <w:r w:rsidRPr="006A3D4A">
        <w:tab/>
        <w:t>PUT</w:t>
      </w:r>
      <w:bookmarkEnd w:id="242"/>
      <w:bookmarkEnd w:id="243"/>
      <w:bookmarkEnd w:id="244"/>
      <w:bookmarkEnd w:id="245"/>
    </w:p>
    <w:p w14:paraId="63656D23" w14:textId="326654F8" w:rsidR="001A790B" w:rsidRPr="006A3D4A" w:rsidRDefault="001A790B" w:rsidP="001A790B">
      <w:r w:rsidRPr="006A3D4A">
        <w:t xml:space="preserve">This method is not supported. When this method is requested on this resource, the API producer shall return a "405 Method Not Allowed" response as defined in clause 4.6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4518B407" w14:textId="77777777" w:rsidR="001A790B" w:rsidRPr="006A3D4A" w:rsidRDefault="001A790B" w:rsidP="001A790B">
      <w:pPr>
        <w:pStyle w:val="50"/>
      </w:pPr>
      <w:bookmarkStart w:id="246" w:name="_Toc130561455"/>
      <w:bookmarkStart w:id="247" w:name="_Toc130561576"/>
      <w:bookmarkStart w:id="248" w:name="_Toc130798569"/>
      <w:bookmarkStart w:id="249" w:name="_Toc130910271"/>
      <w:r w:rsidRPr="006A3D4A">
        <w:t>5.5.5.3.4</w:t>
      </w:r>
      <w:r w:rsidRPr="006A3D4A">
        <w:tab/>
        <w:t>PATCH</w:t>
      </w:r>
      <w:bookmarkEnd w:id="246"/>
      <w:bookmarkEnd w:id="247"/>
      <w:bookmarkEnd w:id="248"/>
      <w:bookmarkEnd w:id="249"/>
    </w:p>
    <w:p w14:paraId="5FBF41FD" w14:textId="4E4E692A" w:rsidR="001A790B" w:rsidRPr="006A3D4A" w:rsidRDefault="001A790B" w:rsidP="001A790B">
      <w:r w:rsidRPr="006A3D4A">
        <w:t xml:space="preserve">This method is not supported. When this method is requested on this resource, the API producer shall return a "405 Method Not Allowed" response as defined in clause 4.6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475371C2" w14:textId="77777777" w:rsidR="001A790B" w:rsidRPr="006A3D4A" w:rsidRDefault="001A790B" w:rsidP="001A790B">
      <w:pPr>
        <w:pStyle w:val="50"/>
      </w:pPr>
      <w:bookmarkStart w:id="250" w:name="_Toc130561456"/>
      <w:bookmarkStart w:id="251" w:name="_Toc130561577"/>
      <w:bookmarkStart w:id="252" w:name="_Toc130798570"/>
      <w:bookmarkStart w:id="253" w:name="_Toc130910272"/>
      <w:r w:rsidRPr="006A3D4A">
        <w:t>5.5.5.3.5</w:t>
      </w:r>
      <w:r w:rsidRPr="006A3D4A">
        <w:tab/>
        <w:t>DELETE</w:t>
      </w:r>
      <w:bookmarkEnd w:id="250"/>
      <w:bookmarkEnd w:id="251"/>
      <w:bookmarkEnd w:id="252"/>
      <w:bookmarkEnd w:id="253"/>
    </w:p>
    <w:p w14:paraId="673FFA10" w14:textId="1EC3BC92" w:rsidR="001A790B" w:rsidRPr="006A3D4A" w:rsidRDefault="001A790B" w:rsidP="001A790B">
      <w:r w:rsidRPr="006A3D4A">
        <w:t xml:space="preserve">This method is not supported. When this method is requested on this resource, the API producer shall return a "405 Method Not Allowed" response as defined in clause 4.6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1C6928CF" w14:textId="77777777" w:rsidR="001A790B" w:rsidRPr="006A3D4A" w:rsidRDefault="001A790B" w:rsidP="001A790B">
      <w:pPr>
        <w:pStyle w:val="30"/>
      </w:pPr>
      <w:bookmarkStart w:id="254" w:name="_Toc130561457"/>
      <w:bookmarkStart w:id="255" w:name="_Toc130561578"/>
      <w:bookmarkStart w:id="256" w:name="_Toc130798571"/>
      <w:bookmarkStart w:id="257" w:name="_Toc130910273"/>
      <w:r w:rsidRPr="006A3D4A">
        <w:lastRenderedPageBreak/>
        <w:t>5.5.6</w:t>
      </w:r>
      <w:r w:rsidRPr="006A3D4A">
        <w:tab/>
        <w:t>Resource: Particular version of an individual policy</w:t>
      </w:r>
      <w:bookmarkEnd w:id="254"/>
      <w:bookmarkEnd w:id="255"/>
      <w:bookmarkEnd w:id="256"/>
      <w:bookmarkEnd w:id="257"/>
    </w:p>
    <w:p w14:paraId="094F3D62" w14:textId="77777777" w:rsidR="001A790B" w:rsidRPr="006A3D4A" w:rsidRDefault="001A790B" w:rsidP="001A790B">
      <w:pPr>
        <w:pStyle w:val="40"/>
      </w:pPr>
      <w:bookmarkStart w:id="258" w:name="_Toc130561458"/>
      <w:bookmarkStart w:id="259" w:name="_Toc130561579"/>
      <w:bookmarkStart w:id="260" w:name="_Toc130798572"/>
      <w:bookmarkStart w:id="261" w:name="_Toc130910274"/>
      <w:r w:rsidRPr="006A3D4A">
        <w:t>5.5.6.1</w:t>
      </w:r>
      <w:r w:rsidRPr="006A3D4A">
        <w:tab/>
        <w:t>Description</w:t>
      </w:r>
      <w:bookmarkEnd w:id="258"/>
      <w:bookmarkEnd w:id="259"/>
      <w:bookmarkEnd w:id="260"/>
      <w:bookmarkEnd w:id="261"/>
    </w:p>
    <w:p w14:paraId="3FF28436" w14:textId="77777777" w:rsidR="001A790B" w:rsidRPr="006A3D4A" w:rsidRDefault="001A790B" w:rsidP="001A790B">
      <w:r w:rsidRPr="006A3D4A">
        <w:t>This resource represents a particular version of an individual policy. The API consumer can use this resource to transfer the content, read the content and delete a particular version of a policy.</w:t>
      </w:r>
    </w:p>
    <w:p w14:paraId="55C6DA84" w14:textId="77777777" w:rsidR="001A790B" w:rsidRPr="006A3D4A" w:rsidRDefault="001A790B" w:rsidP="001A790B">
      <w:pPr>
        <w:pStyle w:val="40"/>
      </w:pPr>
      <w:bookmarkStart w:id="262" w:name="_Toc130561459"/>
      <w:bookmarkStart w:id="263" w:name="_Toc130561580"/>
      <w:bookmarkStart w:id="264" w:name="_Toc130798573"/>
      <w:bookmarkStart w:id="265" w:name="_Toc130910275"/>
      <w:r w:rsidRPr="006A3D4A">
        <w:t>5.5.6.2</w:t>
      </w:r>
      <w:r w:rsidRPr="006A3D4A">
        <w:tab/>
        <w:t>Resource definition</w:t>
      </w:r>
      <w:bookmarkEnd w:id="262"/>
      <w:bookmarkEnd w:id="263"/>
      <w:bookmarkEnd w:id="264"/>
      <w:bookmarkEnd w:id="265"/>
    </w:p>
    <w:p w14:paraId="48B9DE0F" w14:textId="77777777" w:rsidR="001A790B" w:rsidRPr="006A3D4A" w:rsidRDefault="001A790B" w:rsidP="001A790B">
      <w:r w:rsidRPr="006A3D4A">
        <w:t>The resource URI is:</w:t>
      </w:r>
    </w:p>
    <w:p w14:paraId="1D88B2B4" w14:textId="77777777" w:rsidR="001A790B" w:rsidRPr="006A3D4A" w:rsidRDefault="001A790B" w:rsidP="001A790B">
      <w:pPr>
        <w:rPr>
          <w:rFonts w:eastAsia="宋体"/>
          <w:b/>
          <w:lang w:eastAsia="ko-KR"/>
        </w:rPr>
      </w:pPr>
      <w:r w:rsidRPr="006A3D4A">
        <w:rPr>
          <w:b/>
          <w:lang w:eastAsia="ko-KR"/>
        </w:rPr>
        <w:tab/>
        <w:t>{apiRoot}/nfvpolicy/</w:t>
      </w:r>
      <w:r w:rsidRPr="006A3D4A">
        <w:rPr>
          <w:rFonts w:eastAsia="宋体"/>
          <w:b/>
          <w:lang w:eastAsia="ko-KR"/>
        </w:rPr>
        <w:t>{apiMajorVersion}</w:t>
      </w:r>
      <w:r w:rsidRPr="006A3D4A">
        <w:rPr>
          <w:b/>
          <w:lang w:eastAsia="ko-KR"/>
        </w:rPr>
        <w:t>/policies/{policyId}/versions/{version}</w:t>
      </w:r>
    </w:p>
    <w:p w14:paraId="203C6149" w14:textId="77777777" w:rsidR="001A790B" w:rsidRPr="006A3D4A" w:rsidRDefault="001A790B" w:rsidP="001A790B">
      <w:r w:rsidRPr="006A3D4A">
        <w:t>This resource shall support the resource URI variables defined in table 5.5.6.2-1.</w:t>
      </w:r>
    </w:p>
    <w:p w14:paraId="476CE258" w14:textId="77777777" w:rsidR="001A790B" w:rsidRPr="006A3D4A" w:rsidRDefault="001A790B" w:rsidP="004251EC">
      <w:pPr>
        <w:pStyle w:val="TH"/>
      </w:pPr>
      <w:r w:rsidRPr="006A3D4A">
        <w:t>Table 5.5.6.2-1: Resource URI variables for this resource</w:t>
      </w:r>
    </w:p>
    <w:tbl>
      <w:tblPr>
        <w:tblW w:w="4229" w:type="pct"/>
        <w:jc w:val="center"/>
        <w:tblBorders>
          <w:top w:val="single" w:sz="6" w:space="0" w:color="000000"/>
          <w:left w:val="single" w:sz="6" w:space="0" w:color="000000"/>
          <w:bottom w:val="single" w:sz="6" w:space="0" w:color="000000"/>
          <w:right w:val="single" w:sz="6" w:space="0" w:color="000000"/>
        </w:tblBorders>
        <w:tblCellMar>
          <w:top w:w="45" w:type="dxa"/>
          <w:left w:w="28" w:type="dxa"/>
          <w:bottom w:w="45" w:type="dxa"/>
          <w:right w:w="45" w:type="dxa"/>
        </w:tblCellMar>
        <w:tblLook w:val="0000" w:firstRow="0" w:lastRow="0" w:firstColumn="0" w:lastColumn="0" w:noHBand="0" w:noVBand="0"/>
      </w:tblPr>
      <w:tblGrid>
        <w:gridCol w:w="1916"/>
        <w:gridCol w:w="6223"/>
      </w:tblGrid>
      <w:tr w:rsidR="001A790B" w:rsidRPr="006A3D4A" w14:paraId="6C9F7C3A"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CCCCCC"/>
            <w:tcMar>
              <w:top w:w="0" w:type="dxa"/>
              <w:bottom w:w="0" w:type="dxa"/>
            </w:tcMar>
          </w:tcPr>
          <w:p w14:paraId="373425FB" w14:textId="77777777" w:rsidR="001A790B" w:rsidRPr="006A3D4A" w:rsidRDefault="001A790B" w:rsidP="006A6C55">
            <w:pPr>
              <w:pStyle w:val="TAH"/>
            </w:pPr>
            <w:r w:rsidRPr="006A3D4A">
              <w:t>Name</w:t>
            </w:r>
          </w:p>
        </w:tc>
        <w:tc>
          <w:tcPr>
            <w:tcW w:w="3823" w:type="pct"/>
            <w:tcBorders>
              <w:top w:val="single" w:sz="6" w:space="0" w:color="000000"/>
              <w:left w:val="single" w:sz="6" w:space="0" w:color="000000"/>
              <w:bottom w:val="single" w:sz="6" w:space="0" w:color="000000"/>
              <w:right w:val="single" w:sz="6" w:space="0" w:color="000000"/>
            </w:tcBorders>
            <w:shd w:val="clear" w:color="auto" w:fill="CCCCCC"/>
            <w:tcMar>
              <w:top w:w="0" w:type="dxa"/>
              <w:bottom w:w="0" w:type="dxa"/>
            </w:tcMar>
            <w:vAlign w:val="center"/>
          </w:tcPr>
          <w:p w14:paraId="66A1EA1E" w14:textId="77777777" w:rsidR="001A790B" w:rsidRPr="006A3D4A" w:rsidRDefault="001A790B" w:rsidP="006A6C55">
            <w:pPr>
              <w:pStyle w:val="TAH"/>
            </w:pPr>
            <w:r w:rsidRPr="006A3D4A">
              <w:t>Definition</w:t>
            </w:r>
          </w:p>
        </w:tc>
      </w:tr>
      <w:tr w:rsidR="001A790B" w:rsidRPr="006A3D4A" w14:paraId="5C3793CC"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3D6DBC86" w14:textId="77777777" w:rsidR="001A790B" w:rsidRPr="006A3D4A" w:rsidRDefault="001A790B" w:rsidP="006A6C55">
            <w:pPr>
              <w:pStyle w:val="TAL"/>
            </w:pPr>
            <w:r w:rsidRPr="006A3D4A">
              <w:t>apiRoot</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35E63978" w14:textId="6C0E651D" w:rsidR="001A790B" w:rsidRPr="006A3D4A" w:rsidRDefault="001A790B" w:rsidP="006A6C55">
            <w:pPr>
              <w:pStyle w:val="TAL"/>
            </w:pPr>
            <w:r w:rsidRPr="006A3D4A">
              <w:t xml:space="preserve">See clause 4.1 of </w:t>
            </w:r>
            <w:r w:rsidRPr="00C246D4">
              <w:t xml:space="preserve">ETSI GS NFV-SOL 013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FA5890">
              <w:t>.</w:t>
            </w:r>
          </w:p>
        </w:tc>
      </w:tr>
      <w:tr w:rsidR="001A790B" w:rsidRPr="006A3D4A" w14:paraId="7129D11C"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5B2DE5D4" w14:textId="77777777" w:rsidR="001A790B" w:rsidRPr="006A3D4A" w:rsidRDefault="001A790B" w:rsidP="006A6C55">
            <w:pPr>
              <w:pStyle w:val="TAL"/>
            </w:pPr>
            <w:r w:rsidRPr="006A3D4A">
              <w:t>apiMajorVersion</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0AD6E55D" w14:textId="77777777" w:rsidR="001A790B" w:rsidRPr="006A3D4A" w:rsidRDefault="001A790B" w:rsidP="006A6C55">
            <w:pPr>
              <w:pStyle w:val="TAL"/>
            </w:pPr>
            <w:r w:rsidRPr="006A3D4A">
              <w:t>See clause 5.2</w:t>
            </w:r>
            <w:r w:rsidR="004251EC" w:rsidRPr="006A3D4A">
              <w:t>.</w:t>
            </w:r>
          </w:p>
        </w:tc>
      </w:tr>
      <w:tr w:rsidR="001A790B" w:rsidRPr="006A3D4A" w14:paraId="46869078"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6C482571" w14:textId="77777777" w:rsidR="001A790B" w:rsidRPr="006A3D4A" w:rsidRDefault="001A790B" w:rsidP="006A6C55">
            <w:pPr>
              <w:pStyle w:val="TAL"/>
            </w:pPr>
            <w:r w:rsidRPr="006A3D4A">
              <w:t>policyId</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26D14D13" w14:textId="77777777" w:rsidR="001A790B" w:rsidRPr="006A3D4A" w:rsidRDefault="001A790B" w:rsidP="006A6C55">
            <w:pPr>
              <w:pStyle w:val="TAL"/>
            </w:pPr>
            <w:r w:rsidRPr="006A3D4A">
              <w:t>Identifier of the policy. See note 1.</w:t>
            </w:r>
          </w:p>
        </w:tc>
      </w:tr>
      <w:tr w:rsidR="001A790B" w:rsidRPr="006A3D4A" w14:paraId="3212FC81" w14:textId="77777777" w:rsidTr="006A6C55">
        <w:trPr>
          <w:jc w:val="center"/>
        </w:trPr>
        <w:tc>
          <w:tcPr>
            <w:tcW w:w="1177"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336118C5" w14:textId="77777777" w:rsidR="001A790B" w:rsidRPr="006A3D4A" w:rsidRDefault="001A790B" w:rsidP="006A6C55">
            <w:pPr>
              <w:pStyle w:val="TAL"/>
            </w:pPr>
            <w:r w:rsidRPr="006A3D4A">
              <w:t>version</w:t>
            </w:r>
          </w:p>
        </w:tc>
        <w:tc>
          <w:tcPr>
            <w:tcW w:w="3823" w:type="pct"/>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vAlign w:val="center"/>
          </w:tcPr>
          <w:p w14:paraId="2F001ADA" w14:textId="77777777" w:rsidR="001A790B" w:rsidRPr="006A3D4A" w:rsidRDefault="001A790B" w:rsidP="006A6C55">
            <w:pPr>
              <w:pStyle w:val="TAL"/>
            </w:pPr>
            <w:r w:rsidRPr="006A3D4A">
              <w:t>Version of the policy. See note 2.</w:t>
            </w:r>
          </w:p>
        </w:tc>
      </w:tr>
      <w:tr w:rsidR="001A790B" w:rsidRPr="006A3D4A" w14:paraId="1AB8F595" w14:textId="77777777" w:rsidTr="006A6C5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bottom w:w="0" w:type="dxa"/>
            </w:tcMar>
          </w:tcPr>
          <w:p w14:paraId="1D6DBC81" w14:textId="77777777" w:rsidR="001A790B" w:rsidRPr="006A3D4A" w:rsidRDefault="001A790B" w:rsidP="006A6C55">
            <w:pPr>
              <w:pStyle w:val="TAN"/>
              <w:rPr>
                <w:lang w:eastAsia="ko-KR"/>
              </w:rPr>
            </w:pPr>
            <w:r w:rsidRPr="006A3D4A">
              <w:rPr>
                <w:lang w:eastAsia="ko-KR"/>
              </w:rPr>
              <w:t>NOTE 1:</w:t>
            </w:r>
            <w:r w:rsidRPr="006A3D4A">
              <w:rPr>
                <w:lang w:eastAsia="ko-KR"/>
              </w:rPr>
              <w:tab/>
              <w:t>This identifier can be retrieved from the resource referenced by the "Location" HTTP header in the response to a POST request creating a new "individual policy" resource. It can also be retrieved from the "id" attribute in the payload body of that response.</w:t>
            </w:r>
          </w:p>
          <w:p w14:paraId="15E559F6" w14:textId="77777777" w:rsidR="001A790B" w:rsidRPr="006A3D4A" w:rsidRDefault="001A790B" w:rsidP="006A6C55">
            <w:pPr>
              <w:pStyle w:val="TAN"/>
            </w:pPr>
            <w:r w:rsidRPr="006A3D4A">
              <w:rPr>
                <w:lang w:eastAsia="ko-KR"/>
              </w:rPr>
              <w:t>NOTE 2:</w:t>
            </w:r>
            <w:r w:rsidRPr="006A3D4A">
              <w:rPr>
                <w:lang w:eastAsia="ko-KR"/>
              </w:rPr>
              <w:tab/>
              <w:t xml:space="preserve">This URI variable is provided by the API consumer in a PUT request creating the new particular version of an individual policy resource. It can be retrieved from the "versions" attribute in the payload body of the response to a GET request to the </w:t>
            </w:r>
            <w:r w:rsidR="00255BA0" w:rsidRPr="006A3D4A">
              <w:rPr>
                <w:lang w:eastAsia="ko-KR"/>
              </w:rPr>
              <w:t>"</w:t>
            </w:r>
            <w:r w:rsidRPr="006A3D4A">
              <w:rPr>
                <w:lang w:eastAsia="ko-KR"/>
              </w:rPr>
              <w:t>individual policy</w:t>
            </w:r>
            <w:r w:rsidR="00255BA0" w:rsidRPr="006A3D4A">
              <w:rPr>
                <w:lang w:eastAsia="ko-KR"/>
              </w:rPr>
              <w:t>"</w:t>
            </w:r>
            <w:r w:rsidRPr="006A3D4A">
              <w:rPr>
                <w:lang w:eastAsia="ko-KR"/>
              </w:rPr>
              <w:t xml:space="preserve"> resource.</w:t>
            </w:r>
          </w:p>
        </w:tc>
      </w:tr>
    </w:tbl>
    <w:p w14:paraId="44B205FB" w14:textId="77777777" w:rsidR="004251EC" w:rsidRPr="006A3D4A" w:rsidRDefault="004251EC" w:rsidP="004251EC"/>
    <w:p w14:paraId="7C9C5881" w14:textId="77777777" w:rsidR="001A790B" w:rsidRPr="006A3D4A" w:rsidRDefault="001A790B" w:rsidP="001A790B">
      <w:pPr>
        <w:pStyle w:val="40"/>
      </w:pPr>
      <w:bookmarkStart w:id="266" w:name="_Toc130561460"/>
      <w:bookmarkStart w:id="267" w:name="_Toc130561581"/>
      <w:bookmarkStart w:id="268" w:name="_Toc130798574"/>
      <w:bookmarkStart w:id="269" w:name="_Toc130910276"/>
      <w:r w:rsidRPr="006A3D4A">
        <w:t>5.5.6.3</w:t>
      </w:r>
      <w:r w:rsidRPr="006A3D4A">
        <w:tab/>
        <w:t>Resource methods</w:t>
      </w:r>
      <w:bookmarkEnd w:id="266"/>
      <w:bookmarkEnd w:id="267"/>
      <w:bookmarkEnd w:id="268"/>
      <w:bookmarkEnd w:id="269"/>
    </w:p>
    <w:p w14:paraId="14FC4367" w14:textId="77777777" w:rsidR="001A790B" w:rsidRPr="006A3D4A" w:rsidRDefault="001A790B" w:rsidP="001A790B">
      <w:pPr>
        <w:pStyle w:val="50"/>
      </w:pPr>
      <w:bookmarkStart w:id="270" w:name="_Toc130561461"/>
      <w:bookmarkStart w:id="271" w:name="_Toc130561582"/>
      <w:bookmarkStart w:id="272" w:name="_Toc130798575"/>
      <w:bookmarkStart w:id="273" w:name="_Toc130910277"/>
      <w:r w:rsidRPr="006A3D4A">
        <w:t>5.5.6.3.1</w:t>
      </w:r>
      <w:r w:rsidRPr="006A3D4A">
        <w:tab/>
        <w:t>POST</w:t>
      </w:r>
      <w:bookmarkEnd w:id="270"/>
      <w:bookmarkEnd w:id="271"/>
      <w:bookmarkEnd w:id="272"/>
      <w:bookmarkEnd w:id="273"/>
    </w:p>
    <w:p w14:paraId="2CB287AF" w14:textId="4D1CA529" w:rsidR="001A790B" w:rsidRPr="006A3D4A" w:rsidRDefault="001A790B" w:rsidP="001A790B">
      <w:pPr>
        <w:rPr>
          <w:lang w:eastAsia="ko-KR"/>
        </w:rPr>
      </w:pPr>
      <w:r w:rsidRPr="006A3D4A">
        <w:t xml:space="preserve">This method is not supported. When this method is requested on this resource, the API producer shall return a "405 Method Not Allowed" response as defined in clause 4.6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580C0011" w14:textId="77777777" w:rsidR="001A790B" w:rsidRPr="006A3D4A" w:rsidRDefault="001A790B" w:rsidP="001A790B">
      <w:pPr>
        <w:pStyle w:val="50"/>
      </w:pPr>
      <w:bookmarkStart w:id="274" w:name="_Toc130561462"/>
      <w:bookmarkStart w:id="275" w:name="_Toc130561583"/>
      <w:bookmarkStart w:id="276" w:name="_Toc130798576"/>
      <w:bookmarkStart w:id="277" w:name="_Toc130910278"/>
      <w:r w:rsidRPr="006A3D4A">
        <w:t>5.5.6.3.2</w:t>
      </w:r>
      <w:r w:rsidRPr="006A3D4A">
        <w:tab/>
        <w:t>GET</w:t>
      </w:r>
      <w:bookmarkEnd w:id="274"/>
      <w:bookmarkEnd w:id="275"/>
      <w:bookmarkEnd w:id="276"/>
      <w:bookmarkEnd w:id="277"/>
    </w:p>
    <w:p w14:paraId="5F6B6E8E" w14:textId="77777777" w:rsidR="001A790B" w:rsidRPr="006A3D4A" w:rsidRDefault="001A790B" w:rsidP="001A790B">
      <w:r w:rsidRPr="006A3D4A">
        <w:t>The GET method fetches the content of a particular version of an individual policy.</w:t>
      </w:r>
    </w:p>
    <w:p w14:paraId="377D2A62" w14:textId="77777777" w:rsidR="001A790B" w:rsidRPr="006A3D4A" w:rsidRDefault="001A790B" w:rsidP="001A790B">
      <w:r w:rsidRPr="006A3D4A">
        <w:t>This method shall follow the provisions specified in tables 5.5.6.3.2-1 and 5.5.6.3.2-2 for URI query parameters, request and response data structures and response codes.</w:t>
      </w:r>
    </w:p>
    <w:p w14:paraId="57CFC18D" w14:textId="77777777" w:rsidR="001A790B" w:rsidRPr="006A3D4A" w:rsidRDefault="001A790B" w:rsidP="004251EC">
      <w:pPr>
        <w:pStyle w:val="TH"/>
      </w:pPr>
      <w:r w:rsidRPr="006A3D4A">
        <w:t>Table 5.5.6.3.2-1: URI query parameters supported by the GET method on this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38"/>
        <w:gridCol w:w="1276"/>
        <w:gridCol w:w="5528"/>
      </w:tblGrid>
      <w:tr w:rsidR="001A790B" w:rsidRPr="006A3D4A" w14:paraId="3F84D03F" w14:textId="77777777" w:rsidTr="00127076">
        <w:trPr>
          <w:jc w:val="center"/>
        </w:trPr>
        <w:tc>
          <w:tcPr>
            <w:tcW w:w="2238" w:type="dxa"/>
            <w:shd w:val="clear" w:color="auto" w:fill="BFBFBF" w:themeFill="background1" w:themeFillShade="BF"/>
          </w:tcPr>
          <w:p w14:paraId="584110CB" w14:textId="77777777" w:rsidR="001A790B" w:rsidRPr="006A3D4A" w:rsidRDefault="001A790B" w:rsidP="006A6C55">
            <w:pPr>
              <w:pStyle w:val="TAH"/>
              <w:rPr>
                <w:lang w:eastAsia="ko-KR"/>
              </w:rPr>
            </w:pPr>
            <w:r w:rsidRPr="006A3D4A">
              <w:rPr>
                <w:lang w:eastAsia="ko-KR"/>
              </w:rPr>
              <w:t>Name</w:t>
            </w:r>
          </w:p>
        </w:tc>
        <w:tc>
          <w:tcPr>
            <w:tcW w:w="1276" w:type="dxa"/>
            <w:shd w:val="clear" w:color="auto" w:fill="BFBFBF" w:themeFill="background1" w:themeFillShade="BF"/>
          </w:tcPr>
          <w:p w14:paraId="532E1C07" w14:textId="77777777" w:rsidR="001A790B" w:rsidRPr="006A3D4A" w:rsidRDefault="001A790B" w:rsidP="006A6C55">
            <w:pPr>
              <w:pStyle w:val="TAH"/>
              <w:rPr>
                <w:lang w:eastAsia="ko-KR"/>
              </w:rPr>
            </w:pPr>
            <w:r w:rsidRPr="006A3D4A">
              <w:rPr>
                <w:lang w:eastAsia="ko-KR"/>
              </w:rPr>
              <w:t>Cardinality</w:t>
            </w:r>
          </w:p>
        </w:tc>
        <w:tc>
          <w:tcPr>
            <w:tcW w:w="5528" w:type="dxa"/>
            <w:shd w:val="clear" w:color="auto" w:fill="BFBFBF" w:themeFill="background1" w:themeFillShade="BF"/>
          </w:tcPr>
          <w:p w14:paraId="2AF6220B" w14:textId="77777777" w:rsidR="001A790B" w:rsidRPr="006A3D4A" w:rsidRDefault="001A790B" w:rsidP="006A6C55">
            <w:pPr>
              <w:pStyle w:val="TAH"/>
              <w:rPr>
                <w:lang w:eastAsia="ko-KR"/>
              </w:rPr>
            </w:pPr>
            <w:r w:rsidRPr="006A3D4A">
              <w:rPr>
                <w:lang w:eastAsia="ko-KR"/>
              </w:rPr>
              <w:t>Description</w:t>
            </w:r>
          </w:p>
        </w:tc>
      </w:tr>
      <w:tr w:rsidR="001A790B" w:rsidRPr="006A3D4A" w14:paraId="54C3912D" w14:textId="77777777" w:rsidTr="006A6C55">
        <w:trPr>
          <w:jc w:val="center"/>
        </w:trPr>
        <w:tc>
          <w:tcPr>
            <w:tcW w:w="2238" w:type="dxa"/>
          </w:tcPr>
          <w:p w14:paraId="6535C8F7" w14:textId="77777777" w:rsidR="001A790B" w:rsidRPr="006A3D4A" w:rsidRDefault="001A790B" w:rsidP="006A6C55">
            <w:pPr>
              <w:pStyle w:val="TAL"/>
              <w:rPr>
                <w:lang w:eastAsia="ko-KR"/>
              </w:rPr>
            </w:pPr>
            <w:r w:rsidRPr="006A3D4A">
              <w:t>none supported</w:t>
            </w:r>
          </w:p>
        </w:tc>
        <w:tc>
          <w:tcPr>
            <w:tcW w:w="1276" w:type="dxa"/>
          </w:tcPr>
          <w:p w14:paraId="5B6BA1E4" w14:textId="77777777" w:rsidR="001A790B" w:rsidRPr="006A3D4A" w:rsidRDefault="001A790B" w:rsidP="006A6C55">
            <w:pPr>
              <w:pStyle w:val="TAL"/>
              <w:rPr>
                <w:lang w:eastAsia="ko-KR"/>
              </w:rPr>
            </w:pPr>
          </w:p>
        </w:tc>
        <w:tc>
          <w:tcPr>
            <w:tcW w:w="5528" w:type="dxa"/>
            <w:vAlign w:val="center"/>
          </w:tcPr>
          <w:p w14:paraId="4B2E92D3" w14:textId="77777777" w:rsidR="001A790B" w:rsidRPr="006A3D4A" w:rsidRDefault="001A790B" w:rsidP="006A6C55">
            <w:pPr>
              <w:pStyle w:val="TAL"/>
              <w:rPr>
                <w:lang w:eastAsia="ko-KR"/>
              </w:rPr>
            </w:pPr>
          </w:p>
        </w:tc>
      </w:tr>
    </w:tbl>
    <w:p w14:paraId="6DA55418" w14:textId="77777777" w:rsidR="001A790B" w:rsidRPr="006A3D4A" w:rsidRDefault="001A790B" w:rsidP="001A790B"/>
    <w:p w14:paraId="7A981A5F" w14:textId="77777777" w:rsidR="001A790B" w:rsidRPr="006A3D4A" w:rsidRDefault="001A790B" w:rsidP="004251EC">
      <w:pPr>
        <w:pStyle w:val="TH"/>
      </w:pPr>
      <w:r w:rsidRPr="006A3D4A">
        <w:lastRenderedPageBreak/>
        <w:t>Table 5.5.6.3.2-2: Details of the GET request/response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21"/>
        <w:gridCol w:w="2095"/>
        <w:gridCol w:w="1068"/>
        <w:gridCol w:w="1054"/>
        <w:gridCol w:w="4383"/>
      </w:tblGrid>
      <w:tr w:rsidR="001A790B" w:rsidRPr="006A3D4A" w14:paraId="122C5052" w14:textId="77777777" w:rsidTr="00835984">
        <w:trPr>
          <w:jc w:val="center"/>
        </w:trPr>
        <w:tc>
          <w:tcPr>
            <w:tcW w:w="530"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38389FE1" w14:textId="77777777" w:rsidR="001A790B" w:rsidRPr="006A3D4A" w:rsidRDefault="001A790B" w:rsidP="006A6C55">
            <w:pPr>
              <w:pStyle w:val="TAH"/>
            </w:pPr>
            <w:r w:rsidRPr="006A3D4A">
              <w:t>Request</w:t>
            </w:r>
            <w:r w:rsidR="00B85EA1" w:rsidRPr="006A3D4A">
              <w:t xml:space="preserve"> </w:t>
            </w:r>
            <w:r w:rsidRPr="006A3D4A">
              <w:t>body</w:t>
            </w:r>
          </w:p>
        </w:tc>
        <w:tc>
          <w:tcPr>
            <w:tcW w:w="1089" w:type="pct"/>
            <w:tcBorders>
              <w:top w:val="single" w:sz="6" w:space="0" w:color="000000"/>
              <w:left w:val="single" w:sz="6" w:space="0" w:color="000000"/>
              <w:bottom w:val="single" w:sz="6" w:space="0" w:color="000000"/>
              <w:right w:val="single" w:sz="6" w:space="0" w:color="000000"/>
            </w:tcBorders>
            <w:shd w:val="clear" w:color="auto" w:fill="CCCCCC"/>
          </w:tcPr>
          <w:p w14:paraId="6F5A4DD5" w14:textId="77777777" w:rsidR="001A790B" w:rsidRPr="006A3D4A" w:rsidRDefault="001A790B" w:rsidP="006A6C55">
            <w:pPr>
              <w:pStyle w:val="TAH"/>
            </w:pPr>
            <w:r w:rsidRPr="006A3D4A">
              <w:t>Data</w:t>
            </w:r>
            <w:r w:rsidR="00B85EA1" w:rsidRPr="006A3D4A">
              <w:t xml:space="preserve"> </w:t>
            </w:r>
            <w:r w:rsidRPr="006A3D4A">
              <w:t>type</w:t>
            </w:r>
          </w:p>
        </w:tc>
        <w:tc>
          <w:tcPr>
            <w:tcW w:w="555" w:type="pct"/>
            <w:tcBorders>
              <w:top w:val="single" w:sz="6" w:space="0" w:color="000000"/>
              <w:left w:val="single" w:sz="6" w:space="0" w:color="000000"/>
              <w:bottom w:val="single" w:sz="6" w:space="0" w:color="000000"/>
              <w:right w:val="single" w:sz="6" w:space="0" w:color="000000"/>
            </w:tcBorders>
            <w:shd w:val="clear" w:color="auto" w:fill="CCCCCC"/>
          </w:tcPr>
          <w:p w14:paraId="7668CF13" w14:textId="77777777" w:rsidR="001A790B" w:rsidRPr="006A3D4A" w:rsidRDefault="001A790B" w:rsidP="006A6C55">
            <w:pPr>
              <w:pStyle w:val="TAH"/>
            </w:pPr>
            <w:r w:rsidRPr="006A3D4A">
              <w:t>Cardinality</w:t>
            </w:r>
          </w:p>
        </w:tc>
        <w:tc>
          <w:tcPr>
            <w:tcW w:w="2827" w:type="pct"/>
            <w:gridSpan w:val="2"/>
            <w:tcBorders>
              <w:top w:val="single" w:sz="6" w:space="0" w:color="000000"/>
              <w:left w:val="single" w:sz="6" w:space="0" w:color="000000"/>
              <w:bottom w:val="single" w:sz="6" w:space="0" w:color="000000"/>
              <w:right w:val="single" w:sz="6" w:space="0" w:color="000000"/>
            </w:tcBorders>
            <w:shd w:val="clear" w:color="auto" w:fill="CCCCCC"/>
          </w:tcPr>
          <w:p w14:paraId="2DDCFEEB" w14:textId="77777777" w:rsidR="001A790B" w:rsidRPr="006A3D4A" w:rsidRDefault="001A790B" w:rsidP="006A6C55">
            <w:pPr>
              <w:pStyle w:val="TAH"/>
            </w:pPr>
            <w:r w:rsidRPr="006A3D4A">
              <w:t>Description</w:t>
            </w:r>
          </w:p>
        </w:tc>
      </w:tr>
      <w:tr w:rsidR="001A790B" w:rsidRPr="006A3D4A" w14:paraId="38684E9B" w14:textId="77777777" w:rsidTr="00835984">
        <w:trPr>
          <w:jc w:val="center"/>
        </w:trPr>
        <w:tc>
          <w:tcPr>
            <w:tcW w:w="530"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49121030" w14:textId="77777777" w:rsidR="001A790B" w:rsidRPr="006A3D4A" w:rsidRDefault="001A790B" w:rsidP="006A6C55">
            <w:pPr>
              <w:pStyle w:val="TAL"/>
              <w:jc w:val="center"/>
              <w:rPr>
                <w:highlight w:val="yellow"/>
              </w:rPr>
            </w:pPr>
          </w:p>
        </w:tc>
        <w:tc>
          <w:tcPr>
            <w:tcW w:w="1089" w:type="pct"/>
            <w:tcBorders>
              <w:top w:val="single" w:sz="6" w:space="0" w:color="000000"/>
              <w:left w:val="single" w:sz="6" w:space="0" w:color="000000"/>
              <w:bottom w:val="single" w:sz="6" w:space="0" w:color="000000"/>
              <w:right w:val="single" w:sz="6" w:space="0" w:color="000000"/>
            </w:tcBorders>
            <w:shd w:val="clear" w:color="auto" w:fill="auto"/>
          </w:tcPr>
          <w:p w14:paraId="5503D655" w14:textId="77777777" w:rsidR="001A790B" w:rsidRPr="006A3D4A" w:rsidRDefault="001A790B" w:rsidP="006A6C55">
            <w:pPr>
              <w:pStyle w:val="TAL"/>
            </w:pPr>
            <w:r w:rsidRPr="006A3D4A">
              <w:rPr>
                <w:lang w:eastAsia="ko-KR"/>
              </w:rPr>
              <w:t>n/a</w:t>
            </w:r>
          </w:p>
        </w:tc>
        <w:tc>
          <w:tcPr>
            <w:tcW w:w="555" w:type="pct"/>
            <w:tcBorders>
              <w:top w:val="single" w:sz="6" w:space="0" w:color="000000"/>
              <w:left w:val="single" w:sz="6" w:space="0" w:color="000000"/>
              <w:bottom w:val="single" w:sz="6" w:space="0" w:color="000000"/>
              <w:right w:val="single" w:sz="6" w:space="0" w:color="000000"/>
            </w:tcBorders>
          </w:tcPr>
          <w:p w14:paraId="0F424D01" w14:textId="77777777" w:rsidR="001A790B" w:rsidRPr="006A3D4A" w:rsidRDefault="001A790B" w:rsidP="006A6C55">
            <w:pPr>
              <w:pStyle w:val="TAL"/>
            </w:pPr>
          </w:p>
        </w:tc>
        <w:tc>
          <w:tcPr>
            <w:tcW w:w="2827" w:type="pct"/>
            <w:gridSpan w:val="2"/>
            <w:tcBorders>
              <w:top w:val="single" w:sz="6" w:space="0" w:color="000000"/>
              <w:left w:val="single" w:sz="6" w:space="0" w:color="000000"/>
              <w:bottom w:val="single" w:sz="6" w:space="0" w:color="000000"/>
              <w:right w:val="single" w:sz="6" w:space="0" w:color="000000"/>
            </w:tcBorders>
          </w:tcPr>
          <w:p w14:paraId="7D90D5D5" w14:textId="77777777" w:rsidR="001A790B" w:rsidRPr="006A3D4A" w:rsidRDefault="001A790B" w:rsidP="006A6C55">
            <w:pPr>
              <w:pStyle w:val="TAL"/>
            </w:pPr>
          </w:p>
        </w:tc>
      </w:tr>
      <w:tr w:rsidR="001A790B" w:rsidRPr="006A3D4A" w14:paraId="32712DDD" w14:textId="77777777" w:rsidTr="00835984">
        <w:tblPrEx>
          <w:tblBorders>
            <w:insideH w:val="single" w:sz="4" w:space="0" w:color="auto"/>
            <w:insideV w:val="single" w:sz="4" w:space="0" w:color="auto"/>
          </w:tblBorders>
        </w:tblPrEx>
        <w:trPr>
          <w:jc w:val="center"/>
        </w:trPr>
        <w:tc>
          <w:tcPr>
            <w:tcW w:w="530"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149C5E76" w14:textId="77777777" w:rsidR="001A790B" w:rsidRPr="006A3D4A" w:rsidRDefault="001A790B" w:rsidP="006A6C55">
            <w:pPr>
              <w:pStyle w:val="TAH"/>
            </w:pPr>
            <w:r w:rsidRPr="006A3D4A">
              <w:t>Response</w:t>
            </w:r>
            <w:r w:rsidR="00B85EA1" w:rsidRPr="006A3D4A">
              <w:t xml:space="preserve"> </w:t>
            </w:r>
            <w:r w:rsidRPr="006A3D4A">
              <w:t>body</w:t>
            </w:r>
          </w:p>
        </w:tc>
        <w:tc>
          <w:tcPr>
            <w:tcW w:w="108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4DE099A7" w14:textId="77777777" w:rsidR="001A790B" w:rsidRPr="006A3D4A" w:rsidRDefault="001A790B" w:rsidP="006A6C55">
            <w:pPr>
              <w:pStyle w:val="TAH"/>
            </w:pPr>
            <w:r w:rsidRPr="006A3D4A">
              <w:t>Data</w:t>
            </w:r>
            <w:r w:rsidR="00B85EA1" w:rsidRPr="006A3D4A">
              <w:t xml:space="preserve"> </w:t>
            </w:r>
            <w:r w:rsidRPr="006A3D4A">
              <w:t>type</w:t>
            </w:r>
          </w:p>
        </w:tc>
        <w:tc>
          <w:tcPr>
            <w:tcW w:w="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C736BC4" w14:textId="77777777" w:rsidR="001A790B" w:rsidRPr="006A3D4A" w:rsidRDefault="001A790B" w:rsidP="006A6C55">
            <w:pPr>
              <w:pStyle w:val="TAH"/>
            </w:pPr>
            <w:r w:rsidRPr="006A3D4A">
              <w:t>Cardinality</w:t>
            </w:r>
          </w:p>
        </w:tc>
        <w:tc>
          <w:tcPr>
            <w:tcW w:w="54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2FA1EB6" w14:textId="77777777" w:rsidR="001A790B" w:rsidRPr="006A3D4A" w:rsidRDefault="001A790B" w:rsidP="006A6C55">
            <w:pPr>
              <w:pStyle w:val="TAH"/>
            </w:pPr>
            <w:r w:rsidRPr="006A3D4A">
              <w:t>Response</w:t>
            </w:r>
          </w:p>
          <w:p w14:paraId="40790429" w14:textId="77777777" w:rsidR="001A790B" w:rsidRPr="006A3D4A" w:rsidRDefault="001A790B" w:rsidP="006A6C55">
            <w:pPr>
              <w:pStyle w:val="TAH"/>
            </w:pPr>
            <w:r w:rsidRPr="006A3D4A">
              <w:t>Codes</w:t>
            </w:r>
          </w:p>
        </w:tc>
        <w:tc>
          <w:tcPr>
            <w:tcW w:w="227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DA15CC7" w14:textId="77777777" w:rsidR="001A790B" w:rsidRPr="006A3D4A" w:rsidRDefault="001A790B" w:rsidP="006A6C55">
            <w:pPr>
              <w:pStyle w:val="TAH"/>
            </w:pPr>
            <w:r w:rsidRPr="006A3D4A">
              <w:t>Description</w:t>
            </w:r>
          </w:p>
        </w:tc>
      </w:tr>
      <w:tr w:rsidR="001A790B" w:rsidRPr="006A3D4A" w14:paraId="1525171E" w14:textId="77777777" w:rsidTr="00835984">
        <w:trPr>
          <w:jc w:val="center"/>
        </w:trPr>
        <w:tc>
          <w:tcPr>
            <w:tcW w:w="530" w:type="pct"/>
            <w:vMerge/>
            <w:tcBorders>
              <w:left w:val="single" w:sz="6" w:space="0" w:color="000000"/>
              <w:right w:val="single" w:sz="6" w:space="0" w:color="000000"/>
            </w:tcBorders>
            <w:shd w:val="clear" w:color="auto" w:fill="BFBFBF" w:themeFill="background1" w:themeFillShade="BF"/>
            <w:vAlign w:val="center"/>
          </w:tcPr>
          <w:p w14:paraId="3AF93C98" w14:textId="77777777" w:rsidR="001A790B" w:rsidRPr="006A3D4A" w:rsidRDefault="001A790B" w:rsidP="006A6C55">
            <w:pPr>
              <w:pStyle w:val="TAL"/>
              <w:jc w:val="center"/>
              <w:rPr>
                <w:highlight w:val="yellow"/>
              </w:rPr>
            </w:pPr>
          </w:p>
        </w:tc>
        <w:tc>
          <w:tcPr>
            <w:tcW w:w="1089" w:type="pct"/>
            <w:tcBorders>
              <w:top w:val="single" w:sz="6" w:space="0" w:color="000000"/>
              <w:left w:val="single" w:sz="6" w:space="0" w:color="000000"/>
              <w:bottom w:val="single" w:sz="6" w:space="0" w:color="000000"/>
              <w:right w:val="single" w:sz="6" w:space="0" w:color="000000"/>
            </w:tcBorders>
            <w:shd w:val="clear" w:color="auto" w:fill="auto"/>
          </w:tcPr>
          <w:p w14:paraId="06966DBC" w14:textId="77777777" w:rsidR="001A790B" w:rsidRPr="006A3D4A" w:rsidRDefault="001A790B" w:rsidP="006A6C55">
            <w:pPr>
              <w:pStyle w:val="TAL"/>
            </w:pPr>
            <w:r w:rsidRPr="006A3D4A">
              <w:rPr>
                <w:lang w:eastAsia="ko-KR"/>
              </w:rPr>
              <w:t>n/a</w:t>
            </w:r>
          </w:p>
        </w:tc>
        <w:tc>
          <w:tcPr>
            <w:tcW w:w="555" w:type="pct"/>
            <w:tcBorders>
              <w:top w:val="single" w:sz="6" w:space="0" w:color="000000"/>
              <w:left w:val="single" w:sz="6" w:space="0" w:color="000000"/>
              <w:bottom w:val="single" w:sz="6" w:space="0" w:color="000000"/>
              <w:right w:val="single" w:sz="6" w:space="0" w:color="000000"/>
            </w:tcBorders>
          </w:tcPr>
          <w:p w14:paraId="53FC88F5" w14:textId="77777777" w:rsidR="001A790B" w:rsidRPr="006A3D4A" w:rsidRDefault="001A790B" w:rsidP="006A6C55">
            <w:pPr>
              <w:pStyle w:val="TAL"/>
            </w:pPr>
            <w:r w:rsidRPr="006A3D4A">
              <w:rPr>
                <w:lang w:eastAsia="ko-KR"/>
              </w:rPr>
              <w:t>1</w:t>
            </w:r>
          </w:p>
        </w:tc>
        <w:tc>
          <w:tcPr>
            <w:tcW w:w="548" w:type="pct"/>
            <w:tcBorders>
              <w:top w:val="single" w:sz="6" w:space="0" w:color="000000"/>
              <w:left w:val="single" w:sz="6" w:space="0" w:color="000000"/>
              <w:bottom w:val="single" w:sz="6" w:space="0" w:color="000000"/>
              <w:right w:val="single" w:sz="6" w:space="0" w:color="000000"/>
            </w:tcBorders>
          </w:tcPr>
          <w:p w14:paraId="1A1EF9AB" w14:textId="77777777" w:rsidR="001A790B" w:rsidRPr="006A3D4A" w:rsidRDefault="001A790B" w:rsidP="006A6C55">
            <w:pPr>
              <w:pStyle w:val="TAL"/>
            </w:pPr>
            <w:r w:rsidRPr="006A3D4A">
              <w:t>200</w:t>
            </w:r>
            <w:r w:rsidR="00B85EA1" w:rsidRPr="006A3D4A">
              <w:t xml:space="preserve"> </w:t>
            </w:r>
            <w:r w:rsidRPr="006A3D4A">
              <w:t>OK</w:t>
            </w:r>
          </w:p>
        </w:tc>
        <w:tc>
          <w:tcPr>
            <w:tcW w:w="2278" w:type="pct"/>
            <w:tcBorders>
              <w:top w:val="single" w:sz="6" w:space="0" w:color="000000"/>
              <w:left w:val="single" w:sz="6" w:space="0" w:color="000000"/>
              <w:bottom w:val="single" w:sz="6" w:space="0" w:color="000000"/>
              <w:right w:val="single" w:sz="6" w:space="0" w:color="000000"/>
            </w:tcBorders>
          </w:tcPr>
          <w:p w14:paraId="315CE6B8" w14:textId="77777777" w:rsidR="001A790B" w:rsidRPr="006A3D4A" w:rsidRDefault="001A790B" w:rsidP="006A6C55">
            <w:pPr>
              <w:pStyle w:val="TAL"/>
              <w:rPr>
                <w:lang w:eastAsia="ko-KR"/>
              </w:rPr>
            </w:pPr>
            <w:r w:rsidRPr="006A3D4A">
              <w:rPr>
                <w:lang w:eastAsia="ko-KR"/>
              </w:rPr>
              <w:t>Shall</w:t>
            </w:r>
            <w:r w:rsidR="00B85EA1" w:rsidRPr="006A3D4A">
              <w:rPr>
                <w:lang w:eastAsia="ko-KR"/>
              </w:rPr>
              <w:t xml:space="preserve"> </w:t>
            </w:r>
            <w:r w:rsidRPr="006A3D4A">
              <w:rPr>
                <w:lang w:eastAsia="ko-KR"/>
              </w:rPr>
              <w:t>be</w:t>
            </w:r>
            <w:r w:rsidR="00B85EA1" w:rsidRPr="006A3D4A">
              <w:rPr>
                <w:lang w:eastAsia="ko-KR"/>
              </w:rPr>
              <w:t xml:space="preserve"> </w:t>
            </w:r>
            <w:r w:rsidRPr="006A3D4A">
              <w:rPr>
                <w:lang w:eastAsia="ko-KR"/>
              </w:rPr>
              <w:t>returned</w:t>
            </w:r>
            <w:r w:rsidR="00B85EA1" w:rsidRPr="006A3D4A">
              <w:rPr>
                <w:lang w:eastAsia="ko-KR"/>
              </w:rPr>
              <w:t xml:space="preserve"> </w:t>
            </w:r>
            <w:r w:rsidRPr="006A3D4A">
              <w:rPr>
                <w:lang w:eastAsia="ko-KR"/>
              </w:rPr>
              <w:t>when</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content</w:t>
            </w:r>
            <w:r w:rsidR="00B85EA1" w:rsidRPr="006A3D4A">
              <w:rPr>
                <w:lang w:eastAsia="ko-KR"/>
              </w:rPr>
              <w:t xml:space="preserve"> </w:t>
            </w:r>
            <w:r w:rsidRPr="006A3D4A">
              <w:rPr>
                <w:lang w:eastAsia="ko-KR"/>
              </w:rPr>
              <w:t>of</w:t>
            </w:r>
            <w:r w:rsidR="00B85EA1" w:rsidRPr="006A3D4A">
              <w:rPr>
                <w:lang w:eastAsia="ko-KR"/>
              </w:rPr>
              <w:t xml:space="preserve"> </w:t>
            </w:r>
            <w:r w:rsidRPr="006A3D4A">
              <w:rPr>
                <w:lang w:eastAsia="ko-KR"/>
              </w:rPr>
              <w:t>a</w:t>
            </w:r>
            <w:r w:rsidR="00B85EA1" w:rsidRPr="006A3D4A">
              <w:rPr>
                <w:lang w:eastAsia="ko-KR"/>
              </w:rPr>
              <w:t xml:space="preserve"> </w:t>
            </w:r>
            <w:r w:rsidRPr="006A3D4A">
              <w:rPr>
                <w:lang w:eastAsia="ko-KR"/>
              </w:rPr>
              <w:t>particular</w:t>
            </w:r>
            <w:r w:rsidR="00B85EA1" w:rsidRPr="006A3D4A">
              <w:rPr>
                <w:lang w:eastAsia="ko-KR"/>
              </w:rPr>
              <w:t xml:space="preserve"> </w:t>
            </w:r>
            <w:r w:rsidRPr="006A3D4A">
              <w:rPr>
                <w:lang w:eastAsia="ko-KR"/>
              </w:rPr>
              <w:t>version</w:t>
            </w:r>
            <w:r w:rsidR="00B85EA1" w:rsidRPr="006A3D4A">
              <w:rPr>
                <w:lang w:eastAsia="ko-KR"/>
              </w:rPr>
              <w:t xml:space="preserve"> </w:t>
            </w:r>
            <w:r w:rsidRPr="006A3D4A">
              <w:rPr>
                <w:lang w:eastAsia="ko-KR"/>
              </w:rPr>
              <w:t>of</w:t>
            </w:r>
            <w:r w:rsidR="00B85EA1" w:rsidRPr="006A3D4A">
              <w:rPr>
                <w:lang w:eastAsia="ko-KR"/>
              </w:rPr>
              <w:t xml:space="preserve"> </w:t>
            </w:r>
            <w:r w:rsidRPr="006A3D4A">
              <w:rPr>
                <w:lang w:eastAsia="ko-KR"/>
              </w:rPr>
              <w:t>an</w:t>
            </w:r>
            <w:r w:rsidR="00B85EA1" w:rsidRPr="006A3D4A">
              <w:rPr>
                <w:lang w:eastAsia="ko-KR"/>
              </w:rPr>
              <w:t xml:space="preserve"> </w:t>
            </w:r>
            <w:r w:rsidRPr="006A3D4A">
              <w:rPr>
                <w:lang w:eastAsia="ko-KR"/>
              </w:rPr>
              <w:t>individual</w:t>
            </w:r>
            <w:r w:rsidR="00B85EA1" w:rsidRPr="006A3D4A">
              <w:rPr>
                <w:lang w:eastAsia="ko-KR"/>
              </w:rPr>
              <w:t xml:space="preserve"> </w:t>
            </w:r>
            <w:r w:rsidRPr="006A3D4A">
              <w:rPr>
                <w:lang w:eastAsia="ko-KR"/>
              </w:rPr>
              <w:t>policy</w:t>
            </w:r>
            <w:r w:rsidR="00B85EA1" w:rsidRPr="006A3D4A">
              <w:rPr>
                <w:lang w:eastAsia="ko-KR"/>
              </w:rPr>
              <w:t xml:space="preserve"> </w:t>
            </w:r>
            <w:r w:rsidRPr="006A3D4A">
              <w:rPr>
                <w:lang w:eastAsia="ko-KR"/>
              </w:rPr>
              <w:t>has</w:t>
            </w:r>
            <w:r w:rsidR="00B85EA1" w:rsidRPr="006A3D4A">
              <w:rPr>
                <w:lang w:eastAsia="ko-KR"/>
              </w:rPr>
              <w:t xml:space="preserve"> </w:t>
            </w:r>
            <w:r w:rsidRPr="006A3D4A">
              <w:rPr>
                <w:lang w:eastAsia="ko-KR"/>
              </w:rPr>
              <w:t>been</w:t>
            </w:r>
            <w:r w:rsidR="00B85EA1" w:rsidRPr="006A3D4A">
              <w:rPr>
                <w:lang w:eastAsia="ko-KR"/>
              </w:rPr>
              <w:t xml:space="preserve"> </w:t>
            </w:r>
            <w:r w:rsidRPr="006A3D4A">
              <w:rPr>
                <w:lang w:eastAsia="ko-KR"/>
              </w:rPr>
              <w:t>read</w:t>
            </w:r>
            <w:r w:rsidR="00B85EA1" w:rsidRPr="006A3D4A">
              <w:rPr>
                <w:lang w:eastAsia="ko-KR"/>
              </w:rPr>
              <w:t xml:space="preserve"> </w:t>
            </w:r>
            <w:r w:rsidRPr="006A3D4A">
              <w:rPr>
                <w:lang w:eastAsia="ko-KR"/>
              </w:rPr>
              <w:t>successfully.</w:t>
            </w:r>
          </w:p>
          <w:p w14:paraId="540BF344" w14:textId="77777777" w:rsidR="001A790B" w:rsidRPr="006A3D4A" w:rsidRDefault="001A790B" w:rsidP="006A6C55">
            <w:pPr>
              <w:pStyle w:val="TAL"/>
              <w:rPr>
                <w:lang w:eastAsia="ko-KR"/>
              </w:rPr>
            </w:pPr>
          </w:p>
          <w:p w14:paraId="69804A0C" w14:textId="77777777" w:rsidR="001A790B" w:rsidRPr="006A3D4A" w:rsidRDefault="001A790B" w:rsidP="006A6C55">
            <w:pPr>
              <w:pStyle w:val="TAL"/>
              <w:rPr>
                <w:lang w:eastAsia="ko-KR"/>
              </w:rPr>
            </w:pPr>
            <w:r w:rsidRPr="006A3D4A">
              <w:rPr>
                <w:lang w:eastAsia="ko-KR"/>
              </w:rPr>
              <w:t>The</w:t>
            </w:r>
            <w:r w:rsidR="00B85EA1" w:rsidRPr="006A3D4A">
              <w:rPr>
                <w:lang w:eastAsia="ko-KR"/>
              </w:rPr>
              <w:t xml:space="preserve"> </w:t>
            </w:r>
            <w:r w:rsidRPr="006A3D4A">
              <w:rPr>
                <w:lang w:eastAsia="ko-KR"/>
              </w:rPr>
              <w:t>response</w:t>
            </w:r>
            <w:r w:rsidR="00B85EA1" w:rsidRPr="006A3D4A">
              <w:rPr>
                <w:lang w:eastAsia="ko-KR"/>
              </w:rPr>
              <w:t xml:space="preserve"> </w:t>
            </w:r>
            <w:r w:rsidRPr="006A3D4A">
              <w:rPr>
                <w:lang w:eastAsia="ko-KR"/>
              </w:rPr>
              <w:t>body</w:t>
            </w:r>
            <w:r w:rsidR="00B85EA1" w:rsidRPr="006A3D4A">
              <w:rPr>
                <w:lang w:eastAsia="ko-KR"/>
              </w:rPr>
              <w:t xml:space="preserve"> </w:t>
            </w:r>
            <w:r w:rsidRPr="006A3D4A">
              <w:rPr>
                <w:lang w:eastAsia="ko-KR"/>
              </w:rPr>
              <w:t>shall</w:t>
            </w:r>
            <w:r w:rsidR="00B85EA1" w:rsidRPr="006A3D4A">
              <w:rPr>
                <w:lang w:eastAsia="ko-KR"/>
              </w:rPr>
              <w:t xml:space="preserve"> </w:t>
            </w:r>
            <w:r w:rsidRPr="006A3D4A">
              <w:rPr>
                <w:lang w:eastAsia="ko-KR"/>
              </w:rPr>
              <w:t>include</w:t>
            </w:r>
            <w:r w:rsidR="00B85EA1" w:rsidRPr="006A3D4A">
              <w:rPr>
                <w:lang w:eastAsia="ko-KR"/>
              </w:rPr>
              <w:t xml:space="preserve"> </w:t>
            </w:r>
            <w:r w:rsidRPr="006A3D4A">
              <w:rPr>
                <w:lang w:eastAsia="ko-KR"/>
              </w:rPr>
              <w:t>a</w:t>
            </w:r>
            <w:r w:rsidR="00B85EA1" w:rsidRPr="006A3D4A">
              <w:rPr>
                <w:lang w:eastAsia="ko-KR"/>
              </w:rPr>
              <w:t xml:space="preserve"> </w:t>
            </w:r>
            <w:r w:rsidRPr="006A3D4A">
              <w:rPr>
                <w:lang w:eastAsia="ko-KR"/>
              </w:rPr>
              <w:t>copy</w:t>
            </w:r>
            <w:r w:rsidR="00B85EA1" w:rsidRPr="006A3D4A">
              <w:rPr>
                <w:lang w:eastAsia="ko-KR"/>
              </w:rPr>
              <w:t xml:space="preserve"> </w:t>
            </w:r>
            <w:r w:rsidRPr="006A3D4A">
              <w:rPr>
                <w:lang w:eastAsia="ko-KR"/>
              </w:rPr>
              <w:t>of</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policy</w:t>
            </w:r>
            <w:r w:rsidR="00B85EA1" w:rsidRPr="006A3D4A">
              <w:rPr>
                <w:lang w:eastAsia="ko-KR"/>
              </w:rPr>
              <w:t xml:space="preserve"> </w:t>
            </w:r>
            <w:r w:rsidRPr="006A3D4A">
              <w:rPr>
                <w:lang w:eastAsia="ko-KR"/>
              </w:rPr>
              <w:t>content</w:t>
            </w:r>
            <w:r w:rsidRPr="006A3D4A">
              <w:rPr>
                <w:rFonts w:hint="eastAsia"/>
                <w:lang w:eastAsia="ko-KR"/>
              </w:rPr>
              <w:t>.</w:t>
            </w:r>
          </w:p>
          <w:p w14:paraId="79A5A019" w14:textId="77777777" w:rsidR="001A790B" w:rsidRPr="006A3D4A" w:rsidRDefault="001A790B" w:rsidP="006A6C55">
            <w:pPr>
              <w:pStyle w:val="TAL"/>
              <w:rPr>
                <w:lang w:eastAsia="ko-KR"/>
              </w:rPr>
            </w:pPr>
          </w:p>
          <w:p w14:paraId="61FBD4F1" w14:textId="77777777" w:rsidR="001A790B" w:rsidRPr="006A3D4A" w:rsidRDefault="001A790B" w:rsidP="006A6C55">
            <w:pPr>
              <w:pStyle w:val="TAL"/>
              <w:rPr>
                <w:lang w:eastAsia="ko-KR"/>
              </w:rPr>
            </w:pPr>
            <w:r w:rsidRPr="006A3D4A">
              <w:rPr>
                <w:lang w:eastAsia="ko-KR"/>
              </w:rPr>
              <w:t>The</w:t>
            </w:r>
            <w:r w:rsidR="00B85EA1" w:rsidRPr="006A3D4A">
              <w:rPr>
                <w:lang w:eastAsia="ko-KR"/>
              </w:rPr>
              <w:t xml:space="preserve"> </w:t>
            </w:r>
            <w:r w:rsidRPr="006A3D4A">
              <w:rPr>
                <w:lang w:eastAsia="ko-KR"/>
              </w:rPr>
              <w:t>"Content-Type"</w:t>
            </w:r>
            <w:r w:rsidR="00B85EA1" w:rsidRPr="006A3D4A">
              <w:rPr>
                <w:lang w:eastAsia="ko-KR"/>
              </w:rPr>
              <w:t xml:space="preserve"> </w:t>
            </w:r>
            <w:r w:rsidRPr="006A3D4A">
              <w:rPr>
                <w:lang w:eastAsia="ko-KR"/>
              </w:rPr>
              <w:t>HTTP</w:t>
            </w:r>
            <w:r w:rsidR="00B85EA1" w:rsidRPr="006A3D4A">
              <w:rPr>
                <w:lang w:eastAsia="ko-KR"/>
              </w:rPr>
              <w:t xml:space="preserve"> </w:t>
            </w:r>
            <w:r w:rsidRPr="006A3D4A">
              <w:rPr>
                <w:lang w:eastAsia="ko-KR"/>
              </w:rPr>
              <w:t>header</w:t>
            </w:r>
            <w:r w:rsidR="00B85EA1" w:rsidRPr="006A3D4A">
              <w:rPr>
                <w:lang w:eastAsia="ko-KR"/>
              </w:rPr>
              <w:t xml:space="preserve"> </w:t>
            </w:r>
            <w:r w:rsidRPr="006A3D4A">
              <w:rPr>
                <w:lang w:eastAsia="ko-KR"/>
              </w:rPr>
              <w:t>shall</w:t>
            </w:r>
            <w:r w:rsidR="00B85EA1" w:rsidRPr="006A3D4A">
              <w:rPr>
                <w:lang w:eastAsia="ko-KR"/>
              </w:rPr>
              <w:t xml:space="preserve"> </w:t>
            </w:r>
            <w:r w:rsidRPr="006A3D4A">
              <w:rPr>
                <w:lang w:eastAsia="ko-KR"/>
              </w:rPr>
              <w:t>be</w:t>
            </w:r>
            <w:r w:rsidR="00B85EA1" w:rsidRPr="006A3D4A">
              <w:rPr>
                <w:lang w:eastAsia="ko-KR"/>
              </w:rPr>
              <w:t xml:space="preserve"> </w:t>
            </w:r>
            <w:r w:rsidRPr="006A3D4A">
              <w:rPr>
                <w:lang w:eastAsia="ko-KR"/>
              </w:rPr>
              <w:t>set</w:t>
            </w:r>
            <w:r w:rsidR="00B85EA1" w:rsidRPr="006A3D4A">
              <w:rPr>
                <w:lang w:eastAsia="ko-KR"/>
              </w:rPr>
              <w:t xml:space="preserve"> </w:t>
            </w:r>
            <w:r w:rsidRPr="006A3D4A">
              <w:rPr>
                <w:lang w:eastAsia="ko-KR"/>
              </w:rPr>
              <w:t>according</w:t>
            </w:r>
            <w:r w:rsidR="00B85EA1" w:rsidRPr="006A3D4A">
              <w:rPr>
                <w:lang w:eastAsia="ko-KR"/>
              </w:rPr>
              <w:t xml:space="preserve"> </w:t>
            </w:r>
            <w:r w:rsidRPr="006A3D4A">
              <w:rPr>
                <w:lang w:eastAsia="ko-KR"/>
              </w:rPr>
              <w:t>to</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type</w:t>
            </w:r>
            <w:r w:rsidR="00B85EA1" w:rsidRPr="006A3D4A">
              <w:rPr>
                <w:lang w:eastAsia="ko-KR"/>
              </w:rPr>
              <w:t xml:space="preserve"> </w:t>
            </w:r>
            <w:r w:rsidRPr="006A3D4A">
              <w:rPr>
                <w:lang w:eastAsia="ko-KR"/>
              </w:rPr>
              <w:t>of</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policy</w:t>
            </w:r>
            <w:r w:rsidR="00B85EA1" w:rsidRPr="006A3D4A">
              <w:rPr>
                <w:lang w:eastAsia="ko-KR"/>
              </w:rPr>
              <w:t xml:space="preserve"> </w:t>
            </w:r>
            <w:r w:rsidRPr="006A3D4A">
              <w:rPr>
                <w:lang w:eastAsia="ko-KR"/>
              </w:rPr>
              <w:t>content.</w:t>
            </w:r>
          </w:p>
        </w:tc>
      </w:tr>
      <w:tr w:rsidR="001A790B" w:rsidRPr="006A3D4A" w14:paraId="77A28E28" w14:textId="77777777" w:rsidTr="00835984">
        <w:trPr>
          <w:jc w:val="center"/>
        </w:trPr>
        <w:tc>
          <w:tcPr>
            <w:tcW w:w="530"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4AF48D26" w14:textId="77777777" w:rsidR="001A790B" w:rsidRPr="006A3D4A" w:rsidRDefault="001A790B" w:rsidP="006A6C55">
            <w:pPr>
              <w:pStyle w:val="TAL"/>
              <w:jc w:val="center"/>
              <w:rPr>
                <w:highlight w:val="yellow"/>
              </w:rPr>
            </w:pPr>
          </w:p>
        </w:tc>
        <w:tc>
          <w:tcPr>
            <w:tcW w:w="1089" w:type="pct"/>
            <w:tcBorders>
              <w:top w:val="single" w:sz="6" w:space="0" w:color="000000"/>
              <w:left w:val="single" w:sz="6" w:space="0" w:color="000000"/>
              <w:bottom w:val="single" w:sz="6" w:space="0" w:color="000000"/>
              <w:right w:val="single" w:sz="6" w:space="0" w:color="000000"/>
            </w:tcBorders>
            <w:shd w:val="clear" w:color="auto" w:fill="auto"/>
          </w:tcPr>
          <w:p w14:paraId="22D7CDF0" w14:textId="77777777" w:rsidR="001A790B" w:rsidRPr="006A3D4A" w:rsidRDefault="001A790B" w:rsidP="006A6C55">
            <w:pPr>
              <w:pStyle w:val="TAL"/>
            </w:pPr>
            <w:r w:rsidRPr="006A3D4A">
              <w:t>ProblemDetails</w:t>
            </w:r>
          </w:p>
        </w:tc>
        <w:tc>
          <w:tcPr>
            <w:tcW w:w="555" w:type="pct"/>
            <w:tcBorders>
              <w:top w:val="single" w:sz="6" w:space="0" w:color="000000"/>
              <w:left w:val="single" w:sz="6" w:space="0" w:color="000000"/>
              <w:bottom w:val="single" w:sz="6" w:space="0" w:color="000000"/>
              <w:right w:val="single" w:sz="6" w:space="0" w:color="000000"/>
            </w:tcBorders>
          </w:tcPr>
          <w:p w14:paraId="4C042F94" w14:textId="2865106F" w:rsidR="001A790B" w:rsidRPr="006A3D4A" w:rsidRDefault="001A790B" w:rsidP="006A6C55">
            <w:pPr>
              <w:pStyle w:val="TAL"/>
            </w:pPr>
            <w:r w:rsidRPr="006A3D4A">
              <w:t>See</w:t>
            </w:r>
            <w:r w:rsidR="00B85EA1" w:rsidRPr="006A3D4A">
              <w:t xml:space="preserve"> </w:t>
            </w:r>
            <w:r w:rsidR="005A5F68" w:rsidRPr="006A3D4A">
              <w:t>clause </w:t>
            </w:r>
            <w:r w:rsidRPr="006A3D4A">
              <w:t>6.4</w:t>
            </w:r>
            <w:r w:rsidR="00B85EA1" w:rsidRPr="006A3D4A">
              <w:t xml:space="preserve"> </w:t>
            </w:r>
            <w:r w:rsidRPr="006A3D4A">
              <w:t>of</w:t>
            </w:r>
            <w:r w:rsidR="00B85EA1"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48" w:type="pct"/>
            <w:tcBorders>
              <w:top w:val="single" w:sz="6" w:space="0" w:color="000000"/>
              <w:left w:val="single" w:sz="6" w:space="0" w:color="000000"/>
              <w:bottom w:val="single" w:sz="6" w:space="0" w:color="000000"/>
              <w:right w:val="single" w:sz="6" w:space="0" w:color="000000"/>
            </w:tcBorders>
          </w:tcPr>
          <w:p w14:paraId="57A20DDE" w14:textId="77777777" w:rsidR="001A790B" w:rsidRPr="006A3D4A" w:rsidRDefault="001A790B" w:rsidP="006A6C55">
            <w:pPr>
              <w:pStyle w:val="TAL"/>
            </w:pPr>
            <w:r w:rsidRPr="006A3D4A">
              <w:t>4xx/5xx</w:t>
            </w:r>
          </w:p>
        </w:tc>
        <w:tc>
          <w:tcPr>
            <w:tcW w:w="2278" w:type="pct"/>
            <w:tcBorders>
              <w:top w:val="single" w:sz="6" w:space="0" w:color="000000"/>
              <w:left w:val="single" w:sz="6" w:space="0" w:color="000000"/>
              <w:bottom w:val="single" w:sz="6" w:space="0" w:color="000000"/>
              <w:right w:val="single" w:sz="6" w:space="0" w:color="000000"/>
            </w:tcBorders>
          </w:tcPr>
          <w:p w14:paraId="7EFAD3F6" w14:textId="387237B6" w:rsidR="001A790B" w:rsidRPr="006A3D4A" w:rsidRDefault="001A790B" w:rsidP="006A6C55">
            <w:pPr>
              <w:pStyle w:val="TAL"/>
            </w:pPr>
            <w:r w:rsidRPr="006A3D4A">
              <w:t>In</w:t>
            </w:r>
            <w:r w:rsidR="00B85EA1" w:rsidRPr="006A3D4A">
              <w:t xml:space="preserve"> </w:t>
            </w:r>
            <w:r w:rsidRPr="006A3D4A">
              <w:t>addition</w:t>
            </w:r>
            <w:r w:rsidR="00B85EA1" w:rsidRPr="006A3D4A">
              <w:t xml:space="preserve"> </w:t>
            </w:r>
            <w:r w:rsidRPr="006A3D4A">
              <w:t>to</w:t>
            </w:r>
            <w:r w:rsidR="00B85EA1" w:rsidRPr="006A3D4A">
              <w:t xml:space="preserve"> </w:t>
            </w:r>
            <w:r w:rsidRPr="006A3D4A">
              <w:t>the</w:t>
            </w:r>
            <w:r w:rsidR="00B85EA1" w:rsidRPr="006A3D4A">
              <w:t xml:space="preserve"> </w:t>
            </w:r>
            <w:r w:rsidRPr="006A3D4A">
              <w:t>response</w:t>
            </w:r>
            <w:r w:rsidR="00B85EA1" w:rsidRPr="006A3D4A">
              <w:t xml:space="preserve"> </w:t>
            </w:r>
            <w:r w:rsidRPr="006A3D4A">
              <w:t>codes</w:t>
            </w:r>
            <w:r w:rsidR="00B85EA1" w:rsidRPr="006A3D4A">
              <w:t xml:space="preserve"> </w:t>
            </w:r>
            <w:r w:rsidRPr="006A3D4A">
              <w:t>defined</w:t>
            </w:r>
            <w:r w:rsidR="00B85EA1" w:rsidRPr="006A3D4A">
              <w:t xml:space="preserve"> </w:t>
            </w:r>
            <w:r w:rsidRPr="006A3D4A">
              <w:t>above,</w:t>
            </w:r>
            <w:r w:rsidR="00B85EA1" w:rsidRPr="006A3D4A">
              <w:t xml:space="preserve"> </w:t>
            </w:r>
            <w:r w:rsidRPr="006A3D4A">
              <w:t>any</w:t>
            </w:r>
            <w:r w:rsidR="00B85EA1" w:rsidRPr="006A3D4A">
              <w:t xml:space="preserve"> </w:t>
            </w:r>
            <w:r w:rsidRPr="006A3D4A">
              <w:t>common</w:t>
            </w:r>
            <w:r w:rsidR="00B85EA1" w:rsidRPr="006A3D4A">
              <w:t xml:space="preserve"> </w:t>
            </w:r>
            <w:r w:rsidRPr="006A3D4A">
              <w:t>error</w:t>
            </w:r>
            <w:r w:rsidR="00B85EA1" w:rsidRPr="006A3D4A">
              <w:t xml:space="preserve"> </w:t>
            </w:r>
            <w:r w:rsidRPr="006A3D4A">
              <w:t>response</w:t>
            </w:r>
            <w:r w:rsidR="00B85EA1" w:rsidRPr="006A3D4A">
              <w:t xml:space="preserve"> </w:t>
            </w:r>
            <w:r w:rsidRPr="006A3D4A">
              <w:t>code</w:t>
            </w:r>
            <w:r w:rsidR="00B85EA1" w:rsidRPr="006A3D4A">
              <w:t xml:space="preserve"> </w:t>
            </w:r>
            <w:r w:rsidRPr="006A3D4A">
              <w:t>as</w:t>
            </w:r>
            <w:r w:rsidR="00B85EA1" w:rsidRPr="006A3D4A">
              <w:t xml:space="preserve"> </w:t>
            </w:r>
            <w:r w:rsidRPr="006A3D4A">
              <w:t>defined</w:t>
            </w:r>
            <w:r w:rsidR="00B85EA1" w:rsidRPr="006A3D4A">
              <w:t xml:space="preserve"> </w:t>
            </w:r>
            <w:r w:rsidRPr="006A3D4A">
              <w:t>in</w:t>
            </w:r>
            <w:r w:rsidR="00B85EA1" w:rsidRPr="006A3D4A">
              <w:t xml:space="preserve"> </w:t>
            </w:r>
            <w:r w:rsidRPr="006A3D4A">
              <w:t>clause 6.4</w:t>
            </w:r>
            <w:r w:rsidR="00B85EA1" w:rsidRPr="006A3D4A">
              <w:t xml:space="preserve"> </w:t>
            </w:r>
            <w:r w:rsidRPr="006A3D4A">
              <w:t>of</w:t>
            </w:r>
            <w:r w:rsidR="00B85EA1" w:rsidRPr="006A3D4A">
              <w:t xml:space="preserve"> </w:t>
            </w:r>
            <w:r w:rsidRPr="00C246D4">
              <w:t>ETSI</w:t>
            </w:r>
            <w:r w:rsidR="00B85EA1" w:rsidRPr="00C246D4">
              <w:t xml:space="preserve"> </w:t>
            </w:r>
            <w:r w:rsidRPr="00C246D4">
              <w:t>GS</w:t>
            </w:r>
            <w:r w:rsidR="00B85EA1" w:rsidRPr="00C246D4">
              <w:t xml:space="preserve"> </w:t>
            </w:r>
            <w:r w:rsidRPr="00C246D4">
              <w:t>NFV-SOL</w:t>
            </w:r>
            <w:r w:rsidR="00B85EA1" w:rsidRPr="00C246D4">
              <w:t xml:space="preserve"> </w:t>
            </w:r>
            <w:r w:rsidRPr="00C246D4">
              <w:t>013</w:t>
            </w:r>
            <w:r w:rsidR="00B85EA1"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B85EA1" w:rsidRPr="006A3D4A">
              <w:t xml:space="preserve"> </w:t>
            </w:r>
            <w:r w:rsidRPr="006A3D4A">
              <w:t>may</w:t>
            </w:r>
            <w:r w:rsidR="00B85EA1" w:rsidRPr="006A3D4A">
              <w:t xml:space="preserve"> </w:t>
            </w:r>
            <w:r w:rsidRPr="006A3D4A">
              <w:t>be</w:t>
            </w:r>
            <w:r w:rsidR="00B85EA1" w:rsidRPr="006A3D4A">
              <w:t xml:space="preserve"> </w:t>
            </w:r>
            <w:r w:rsidRPr="006A3D4A">
              <w:t>returned.</w:t>
            </w:r>
          </w:p>
        </w:tc>
      </w:tr>
    </w:tbl>
    <w:p w14:paraId="3234963C" w14:textId="77777777" w:rsidR="004251EC" w:rsidRPr="006A3D4A" w:rsidRDefault="004251EC" w:rsidP="004251EC"/>
    <w:p w14:paraId="26743F76" w14:textId="77777777" w:rsidR="001A790B" w:rsidRPr="006A3D4A" w:rsidRDefault="001A790B" w:rsidP="001A790B">
      <w:pPr>
        <w:pStyle w:val="50"/>
      </w:pPr>
      <w:bookmarkStart w:id="278" w:name="_Toc130561463"/>
      <w:bookmarkStart w:id="279" w:name="_Toc130561584"/>
      <w:bookmarkStart w:id="280" w:name="_Toc130798577"/>
      <w:bookmarkStart w:id="281" w:name="_Toc130910279"/>
      <w:r w:rsidRPr="006A3D4A">
        <w:t>5.5.6.3.3</w:t>
      </w:r>
      <w:r w:rsidRPr="006A3D4A">
        <w:tab/>
        <w:t>PUT</w:t>
      </w:r>
      <w:bookmarkEnd w:id="278"/>
      <w:bookmarkEnd w:id="279"/>
      <w:bookmarkEnd w:id="280"/>
      <w:bookmarkEnd w:id="281"/>
    </w:p>
    <w:p w14:paraId="6100E8B0" w14:textId="33362668" w:rsidR="00AA687B" w:rsidRPr="006A3D4A" w:rsidRDefault="001A790B" w:rsidP="00AA687B">
      <w:pPr>
        <w:keepNext/>
      </w:pPr>
      <w:r w:rsidRPr="006A3D4A">
        <w:t>The PUT method transfers the content of a particular version of an individual policy.</w:t>
      </w:r>
      <w:r w:rsidR="00AA687B" w:rsidRPr="006A3D4A">
        <w:t xml:space="preserve"> </w:t>
      </w:r>
    </w:p>
    <w:p w14:paraId="7AEB915C" w14:textId="77777777" w:rsidR="00AA687B" w:rsidRPr="006A3D4A" w:rsidRDefault="00AA687B" w:rsidP="00AA687B">
      <w:pPr>
        <w:keepNext/>
      </w:pPr>
      <w:r w:rsidRPr="006A3D4A">
        <w:t>As the result of successfully executing this method, the API producer shall update the "associations" attribute in the representation of the "Individual policy" resource as follows:</w:t>
      </w:r>
    </w:p>
    <w:p w14:paraId="3A346611" w14:textId="77777777" w:rsidR="00AA687B" w:rsidRPr="006A3D4A" w:rsidRDefault="00AA687B" w:rsidP="00AA687B">
      <w:pPr>
        <w:pStyle w:val="B10"/>
      </w:pPr>
      <w:r w:rsidRPr="006A3D4A">
        <w:t>-</w:t>
      </w:r>
      <w:r w:rsidRPr="006A3D4A">
        <w:tab/>
        <w:t>If no associations were provided in the initial creation of the "Individual policy" resource (see clause 5.5.3.3.1) and the policy content includes relevant associations information, the API producer shall set the values of "associations" attribute according to the information in the policy content.</w:t>
      </w:r>
    </w:p>
    <w:p w14:paraId="54B3462B" w14:textId="36B70202" w:rsidR="001A790B" w:rsidRPr="006A3D4A" w:rsidRDefault="00AA687B" w:rsidP="00AA687B">
      <w:pPr>
        <w:pStyle w:val="B10"/>
      </w:pPr>
      <w:r w:rsidRPr="006A3D4A">
        <w:t>-</w:t>
      </w:r>
      <w:r w:rsidRPr="006A3D4A">
        <w:tab/>
        <w:t>If associations were provided in the initial creation of the "Individual policy" resource (see clause 5.5.3.3.1) or current values are already set on the "associations" attribute in the representation of the "Individual policy" resource, and the policy content includes relevant associations information, the API producer shall not apply the values present in the policy content (</w:t>
      </w:r>
      <w:r w:rsidR="00EA67C4" w:rsidRPr="006A3D4A">
        <w:t>i.e.</w:t>
      </w:r>
      <w:r w:rsidRPr="006A3D4A">
        <w:t xml:space="preserve"> values provided via the API take precedence).</w:t>
      </w:r>
    </w:p>
    <w:p w14:paraId="7C97B137" w14:textId="77777777" w:rsidR="001A790B" w:rsidRPr="006A3D4A" w:rsidRDefault="001A790B" w:rsidP="001A790B">
      <w:r w:rsidRPr="006A3D4A">
        <w:t>This method shall follow the provisions specified in tables 5.5.6.3.3-1 and 5.5.6.3.3-2 for URI query parameters, request and response data structures, and response codes.</w:t>
      </w:r>
    </w:p>
    <w:p w14:paraId="627683C3" w14:textId="77777777" w:rsidR="001A790B" w:rsidRPr="006A3D4A" w:rsidRDefault="001A790B" w:rsidP="004251EC">
      <w:pPr>
        <w:pStyle w:val="TH"/>
      </w:pPr>
      <w:r w:rsidRPr="006A3D4A">
        <w:t>Table 5.5.6.3.3-1: URI query parameters supported by the PUT method on this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55"/>
        <w:gridCol w:w="1559"/>
        <w:gridCol w:w="3969"/>
      </w:tblGrid>
      <w:tr w:rsidR="001A790B" w:rsidRPr="006A3D4A" w14:paraId="0A4E4F49" w14:textId="77777777" w:rsidTr="00127076">
        <w:trPr>
          <w:jc w:val="center"/>
        </w:trPr>
        <w:tc>
          <w:tcPr>
            <w:tcW w:w="1555" w:type="dxa"/>
            <w:shd w:val="clear" w:color="auto" w:fill="BFBFBF" w:themeFill="background1" w:themeFillShade="BF"/>
          </w:tcPr>
          <w:p w14:paraId="77A9C88C" w14:textId="77777777" w:rsidR="001A790B" w:rsidRPr="006A3D4A" w:rsidRDefault="001A790B" w:rsidP="006A6C55">
            <w:pPr>
              <w:pStyle w:val="TAH"/>
              <w:rPr>
                <w:lang w:eastAsia="ko-KR"/>
              </w:rPr>
            </w:pPr>
            <w:r w:rsidRPr="006A3D4A">
              <w:rPr>
                <w:lang w:eastAsia="ko-KR"/>
              </w:rPr>
              <w:t>Name</w:t>
            </w:r>
          </w:p>
        </w:tc>
        <w:tc>
          <w:tcPr>
            <w:tcW w:w="1559" w:type="dxa"/>
            <w:shd w:val="clear" w:color="auto" w:fill="BFBFBF" w:themeFill="background1" w:themeFillShade="BF"/>
          </w:tcPr>
          <w:p w14:paraId="477F949A" w14:textId="77777777" w:rsidR="001A790B" w:rsidRPr="006A3D4A" w:rsidRDefault="001A790B" w:rsidP="006A6C55">
            <w:pPr>
              <w:pStyle w:val="TAH"/>
              <w:rPr>
                <w:lang w:eastAsia="ko-KR"/>
              </w:rPr>
            </w:pPr>
            <w:r w:rsidRPr="006A3D4A">
              <w:rPr>
                <w:lang w:eastAsia="ko-KR"/>
              </w:rPr>
              <w:t>Cardinality</w:t>
            </w:r>
          </w:p>
        </w:tc>
        <w:tc>
          <w:tcPr>
            <w:tcW w:w="3969" w:type="dxa"/>
            <w:shd w:val="clear" w:color="auto" w:fill="BFBFBF" w:themeFill="background1" w:themeFillShade="BF"/>
          </w:tcPr>
          <w:p w14:paraId="0474A799" w14:textId="77777777" w:rsidR="001A790B" w:rsidRPr="006A3D4A" w:rsidRDefault="001A790B" w:rsidP="006A6C55">
            <w:pPr>
              <w:pStyle w:val="TAH"/>
              <w:rPr>
                <w:lang w:eastAsia="ko-KR"/>
              </w:rPr>
            </w:pPr>
            <w:r w:rsidRPr="006A3D4A">
              <w:rPr>
                <w:lang w:eastAsia="ko-KR"/>
              </w:rPr>
              <w:t>Description</w:t>
            </w:r>
          </w:p>
        </w:tc>
      </w:tr>
      <w:tr w:rsidR="001A790B" w:rsidRPr="006A3D4A" w14:paraId="193E9CD0" w14:textId="77777777" w:rsidTr="006A6C55">
        <w:trPr>
          <w:jc w:val="center"/>
        </w:trPr>
        <w:tc>
          <w:tcPr>
            <w:tcW w:w="1555" w:type="dxa"/>
          </w:tcPr>
          <w:p w14:paraId="7944478F" w14:textId="77777777" w:rsidR="001A790B" w:rsidRPr="006A3D4A" w:rsidRDefault="001A790B" w:rsidP="006A6C55">
            <w:pPr>
              <w:pStyle w:val="TAL"/>
              <w:rPr>
                <w:lang w:eastAsia="ko-KR"/>
              </w:rPr>
            </w:pPr>
            <w:r w:rsidRPr="006A3D4A">
              <w:t>none supported</w:t>
            </w:r>
          </w:p>
        </w:tc>
        <w:tc>
          <w:tcPr>
            <w:tcW w:w="1559" w:type="dxa"/>
          </w:tcPr>
          <w:p w14:paraId="4B7A20F3" w14:textId="77777777" w:rsidR="001A790B" w:rsidRPr="006A3D4A" w:rsidRDefault="001A790B" w:rsidP="006A6C55">
            <w:pPr>
              <w:pStyle w:val="TAL"/>
              <w:rPr>
                <w:lang w:eastAsia="ko-KR"/>
              </w:rPr>
            </w:pPr>
          </w:p>
        </w:tc>
        <w:tc>
          <w:tcPr>
            <w:tcW w:w="3969" w:type="dxa"/>
            <w:vAlign w:val="center"/>
          </w:tcPr>
          <w:p w14:paraId="274EE89D" w14:textId="77777777" w:rsidR="001A790B" w:rsidRPr="006A3D4A" w:rsidRDefault="001A790B" w:rsidP="006A6C55">
            <w:pPr>
              <w:pStyle w:val="TAL"/>
              <w:rPr>
                <w:lang w:eastAsia="ko-KR"/>
              </w:rPr>
            </w:pPr>
          </w:p>
        </w:tc>
      </w:tr>
    </w:tbl>
    <w:p w14:paraId="12129FDF" w14:textId="77777777" w:rsidR="001A790B" w:rsidRPr="006A3D4A" w:rsidRDefault="001A790B" w:rsidP="001A790B"/>
    <w:p w14:paraId="6F8BEC59" w14:textId="77777777" w:rsidR="001A790B" w:rsidRPr="006A3D4A" w:rsidRDefault="001A790B" w:rsidP="004251EC">
      <w:pPr>
        <w:pStyle w:val="TH"/>
      </w:pPr>
      <w:r w:rsidRPr="006A3D4A">
        <w:t>Table 5.5.6.3.3-2: Details of the PUT request/response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04"/>
        <w:gridCol w:w="1965"/>
        <w:gridCol w:w="1185"/>
        <w:gridCol w:w="997"/>
        <w:gridCol w:w="4470"/>
      </w:tblGrid>
      <w:tr w:rsidR="001A790B" w:rsidRPr="006A3D4A" w14:paraId="60A1B75D" w14:textId="77777777" w:rsidTr="00835984">
        <w:trPr>
          <w:jc w:val="center"/>
        </w:trPr>
        <w:tc>
          <w:tcPr>
            <w:tcW w:w="522"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65F71754" w14:textId="77777777" w:rsidR="001A790B" w:rsidRPr="006A3D4A" w:rsidRDefault="001A790B" w:rsidP="006A6C55">
            <w:pPr>
              <w:pStyle w:val="TAH"/>
            </w:pPr>
            <w:r w:rsidRPr="006A3D4A">
              <w:t>Request</w:t>
            </w:r>
            <w:r w:rsidR="00B85EA1" w:rsidRPr="006A3D4A">
              <w:t xml:space="preserve"> </w:t>
            </w:r>
            <w:r w:rsidRPr="006A3D4A">
              <w:t>body</w:t>
            </w:r>
          </w:p>
        </w:tc>
        <w:tc>
          <w:tcPr>
            <w:tcW w:w="1021" w:type="pct"/>
            <w:tcBorders>
              <w:top w:val="single" w:sz="6" w:space="0" w:color="000000"/>
              <w:left w:val="single" w:sz="6" w:space="0" w:color="000000"/>
              <w:bottom w:val="single" w:sz="6" w:space="0" w:color="000000"/>
              <w:right w:val="single" w:sz="6" w:space="0" w:color="000000"/>
            </w:tcBorders>
            <w:shd w:val="clear" w:color="auto" w:fill="CCCCCC"/>
          </w:tcPr>
          <w:p w14:paraId="5346DB3D" w14:textId="77777777" w:rsidR="001A790B" w:rsidRPr="006A3D4A" w:rsidRDefault="001A790B" w:rsidP="006A6C55">
            <w:pPr>
              <w:pStyle w:val="TAH"/>
            </w:pPr>
            <w:r w:rsidRPr="006A3D4A">
              <w:t>Data</w:t>
            </w:r>
            <w:r w:rsidR="00B85EA1" w:rsidRPr="006A3D4A">
              <w:t xml:space="preserve"> </w:t>
            </w:r>
            <w:r w:rsidRPr="006A3D4A">
              <w:t>type</w:t>
            </w:r>
          </w:p>
        </w:tc>
        <w:tc>
          <w:tcPr>
            <w:tcW w:w="616" w:type="pct"/>
            <w:tcBorders>
              <w:top w:val="single" w:sz="6" w:space="0" w:color="000000"/>
              <w:left w:val="single" w:sz="6" w:space="0" w:color="000000"/>
              <w:bottom w:val="single" w:sz="6" w:space="0" w:color="000000"/>
              <w:right w:val="single" w:sz="6" w:space="0" w:color="000000"/>
            </w:tcBorders>
            <w:shd w:val="clear" w:color="auto" w:fill="CCCCCC"/>
          </w:tcPr>
          <w:p w14:paraId="60559850" w14:textId="77777777" w:rsidR="001A790B" w:rsidRPr="006A3D4A" w:rsidRDefault="001A790B" w:rsidP="006A6C55">
            <w:pPr>
              <w:pStyle w:val="TAH"/>
            </w:pPr>
            <w:r w:rsidRPr="006A3D4A">
              <w:t>Cardinality</w:t>
            </w:r>
          </w:p>
        </w:tc>
        <w:tc>
          <w:tcPr>
            <w:tcW w:w="2841" w:type="pct"/>
            <w:gridSpan w:val="2"/>
            <w:tcBorders>
              <w:top w:val="single" w:sz="6" w:space="0" w:color="000000"/>
              <w:left w:val="single" w:sz="6" w:space="0" w:color="000000"/>
              <w:bottom w:val="single" w:sz="6" w:space="0" w:color="000000"/>
              <w:right w:val="single" w:sz="6" w:space="0" w:color="000000"/>
            </w:tcBorders>
            <w:shd w:val="clear" w:color="auto" w:fill="CCCCCC"/>
          </w:tcPr>
          <w:p w14:paraId="4EC11725" w14:textId="77777777" w:rsidR="001A790B" w:rsidRPr="006A3D4A" w:rsidRDefault="001A790B" w:rsidP="006A6C55">
            <w:pPr>
              <w:pStyle w:val="TAH"/>
            </w:pPr>
            <w:r w:rsidRPr="006A3D4A">
              <w:t>Description</w:t>
            </w:r>
          </w:p>
        </w:tc>
      </w:tr>
      <w:tr w:rsidR="001A790B" w:rsidRPr="006A3D4A" w14:paraId="7944A968" w14:textId="77777777" w:rsidTr="00835984">
        <w:trPr>
          <w:jc w:val="center"/>
        </w:trPr>
        <w:tc>
          <w:tcPr>
            <w:tcW w:w="522"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37044B38" w14:textId="77777777" w:rsidR="001A790B" w:rsidRPr="006A3D4A" w:rsidRDefault="001A790B" w:rsidP="006A6C55">
            <w:pP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3AC6746B" w14:textId="77777777" w:rsidR="001A790B" w:rsidRPr="006A3D4A" w:rsidRDefault="001A790B" w:rsidP="006A6C55">
            <w:pPr>
              <w:pStyle w:val="TAL"/>
            </w:pPr>
            <w:r w:rsidRPr="006A3D4A">
              <w:rPr>
                <w:lang w:eastAsia="ko-KR"/>
              </w:rPr>
              <w:t>n/a</w:t>
            </w:r>
          </w:p>
        </w:tc>
        <w:tc>
          <w:tcPr>
            <w:tcW w:w="616" w:type="pct"/>
            <w:tcBorders>
              <w:top w:val="single" w:sz="6" w:space="0" w:color="000000"/>
              <w:left w:val="single" w:sz="6" w:space="0" w:color="000000"/>
              <w:bottom w:val="single" w:sz="6" w:space="0" w:color="000000"/>
              <w:right w:val="single" w:sz="6" w:space="0" w:color="000000"/>
            </w:tcBorders>
          </w:tcPr>
          <w:p w14:paraId="6A6CF4E0" w14:textId="77777777" w:rsidR="001A790B" w:rsidRPr="006A3D4A" w:rsidRDefault="001A790B" w:rsidP="006A6C55">
            <w:pPr>
              <w:pStyle w:val="TAL"/>
            </w:pPr>
            <w:r w:rsidRPr="006A3D4A">
              <w:t>1</w:t>
            </w:r>
          </w:p>
        </w:tc>
        <w:tc>
          <w:tcPr>
            <w:tcW w:w="2841" w:type="pct"/>
            <w:gridSpan w:val="2"/>
            <w:tcBorders>
              <w:top w:val="single" w:sz="6" w:space="0" w:color="000000"/>
              <w:left w:val="single" w:sz="6" w:space="0" w:color="000000"/>
              <w:bottom w:val="single" w:sz="6" w:space="0" w:color="000000"/>
              <w:right w:val="single" w:sz="6" w:space="0" w:color="000000"/>
            </w:tcBorders>
          </w:tcPr>
          <w:p w14:paraId="70FB2491" w14:textId="77777777" w:rsidR="001A790B" w:rsidRPr="006A3D4A" w:rsidRDefault="001A790B" w:rsidP="006A6C55">
            <w:pPr>
              <w:pStyle w:val="TAL"/>
            </w:pPr>
            <w:r w:rsidRPr="006A3D4A">
              <w:t>The</w:t>
            </w:r>
            <w:r w:rsidR="00B85EA1" w:rsidRPr="006A3D4A">
              <w:t xml:space="preserve"> </w:t>
            </w:r>
            <w:r w:rsidRPr="006A3D4A">
              <w:t>payload</w:t>
            </w:r>
            <w:r w:rsidR="00B85EA1" w:rsidRPr="006A3D4A">
              <w:t xml:space="preserve"> </w:t>
            </w:r>
            <w:r w:rsidRPr="006A3D4A">
              <w:t>body</w:t>
            </w:r>
            <w:r w:rsidR="00B85EA1" w:rsidRPr="006A3D4A">
              <w:t xml:space="preserve"> </w:t>
            </w:r>
            <w:r w:rsidRPr="006A3D4A">
              <w:t>contains</w:t>
            </w:r>
            <w:r w:rsidR="00B85EA1" w:rsidRPr="006A3D4A">
              <w:t xml:space="preserve"> </w:t>
            </w:r>
            <w:r w:rsidRPr="006A3D4A">
              <w:t>a</w:t>
            </w:r>
            <w:r w:rsidR="00B85EA1" w:rsidRPr="006A3D4A">
              <w:t xml:space="preserve"> </w:t>
            </w:r>
            <w:r w:rsidRPr="006A3D4A">
              <w:t>copy</w:t>
            </w:r>
            <w:r w:rsidR="00B85EA1" w:rsidRPr="006A3D4A">
              <w:t xml:space="preserve"> </w:t>
            </w:r>
            <w:r w:rsidRPr="006A3D4A">
              <w:t>of</w:t>
            </w:r>
            <w:r w:rsidR="00B85EA1" w:rsidRPr="006A3D4A">
              <w:t xml:space="preserve"> </w:t>
            </w:r>
            <w:r w:rsidRPr="006A3D4A">
              <w:t>the</w:t>
            </w:r>
            <w:r w:rsidR="00B85EA1" w:rsidRPr="006A3D4A">
              <w:t xml:space="preserve"> </w:t>
            </w:r>
            <w:r w:rsidRPr="006A3D4A">
              <w:t>policy</w:t>
            </w:r>
            <w:r w:rsidR="00B85EA1" w:rsidRPr="006A3D4A">
              <w:t xml:space="preserve"> </w:t>
            </w:r>
            <w:r w:rsidRPr="006A3D4A">
              <w:t>content.</w:t>
            </w:r>
          </w:p>
          <w:p w14:paraId="6DB6BDCB" w14:textId="77777777" w:rsidR="001A790B" w:rsidRPr="006A3D4A" w:rsidRDefault="001A790B" w:rsidP="006A6C55">
            <w:pPr>
              <w:pStyle w:val="TAL"/>
            </w:pPr>
          </w:p>
          <w:p w14:paraId="169BFCF9" w14:textId="77777777" w:rsidR="001A790B" w:rsidRPr="006A3D4A" w:rsidRDefault="001A790B" w:rsidP="006A6C55">
            <w:pPr>
              <w:pStyle w:val="TAL"/>
            </w:pPr>
            <w:r w:rsidRPr="006A3D4A">
              <w:rPr>
                <w:lang w:eastAsia="ko-KR"/>
              </w:rPr>
              <w:t>The</w:t>
            </w:r>
            <w:r w:rsidR="00B85EA1" w:rsidRPr="006A3D4A">
              <w:rPr>
                <w:lang w:eastAsia="ko-KR"/>
              </w:rPr>
              <w:t xml:space="preserve"> </w:t>
            </w:r>
            <w:r w:rsidRPr="006A3D4A">
              <w:rPr>
                <w:lang w:eastAsia="ko-KR"/>
              </w:rPr>
              <w:t>"Content-Type"</w:t>
            </w:r>
            <w:r w:rsidR="00B85EA1" w:rsidRPr="006A3D4A">
              <w:rPr>
                <w:lang w:eastAsia="ko-KR"/>
              </w:rPr>
              <w:t xml:space="preserve"> </w:t>
            </w:r>
            <w:r w:rsidRPr="006A3D4A">
              <w:rPr>
                <w:lang w:eastAsia="ko-KR"/>
              </w:rPr>
              <w:t>HTTP</w:t>
            </w:r>
            <w:r w:rsidR="00B85EA1" w:rsidRPr="006A3D4A">
              <w:rPr>
                <w:lang w:eastAsia="ko-KR"/>
              </w:rPr>
              <w:t xml:space="preserve"> </w:t>
            </w:r>
            <w:r w:rsidRPr="006A3D4A">
              <w:rPr>
                <w:lang w:eastAsia="ko-KR"/>
              </w:rPr>
              <w:t>header</w:t>
            </w:r>
            <w:r w:rsidR="00B85EA1" w:rsidRPr="006A3D4A">
              <w:rPr>
                <w:lang w:eastAsia="ko-KR"/>
              </w:rPr>
              <w:t xml:space="preserve"> </w:t>
            </w:r>
            <w:r w:rsidRPr="006A3D4A">
              <w:rPr>
                <w:lang w:eastAsia="ko-KR"/>
              </w:rPr>
              <w:t>shall</w:t>
            </w:r>
            <w:r w:rsidR="00B85EA1" w:rsidRPr="006A3D4A">
              <w:rPr>
                <w:lang w:eastAsia="ko-KR"/>
              </w:rPr>
              <w:t xml:space="preserve"> </w:t>
            </w:r>
            <w:r w:rsidRPr="006A3D4A">
              <w:rPr>
                <w:lang w:eastAsia="ko-KR"/>
              </w:rPr>
              <w:t>be</w:t>
            </w:r>
            <w:r w:rsidR="00B85EA1" w:rsidRPr="006A3D4A">
              <w:rPr>
                <w:lang w:eastAsia="ko-KR"/>
              </w:rPr>
              <w:t xml:space="preserve"> </w:t>
            </w:r>
            <w:r w:rsidRPr="006A3D4A">
              <w:rPr>
                <w:lang w:eastAsia="ko-KR"/>
              </w:rPr>
              <w:t>set</w:t>
            </w:r>
            <w:r w:rsidR="00B85EA1" w:rsidRPr="006A3D4A">
              <w:rPr>
                <w:lang w:eastAsia="ko-KR"/>
              </w:rPr>
              <w:t xml:space="preserve"> </w:t>
            </w:r>
            <w:r w:rsidRPr="006A3D4A">
              <w:rPr>
                <w:lang w:eastAsia="ko-KR"/>
              </w:rPr>
              <w:t>according</w:t>
            </w:r>
            <w:r w:rsidR="00B85EA1" w:rsidRPr="006A3D4A">
              <w:rPr>
                <w:lang w:eastAsia="ko-KR"/>
              </w:rPr>
              <w:t xml:space="preserve"> </w:t>
            </w:r>
            <w:r w:rsidRPr="006A3D4A">
              <w:rPr>
                <w:lang w:eastAsia="ko-KR"/>
              </w:rPr>
              <w:t>to</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type</w:t>
            </w:r>
            <w:r w:rsidR="00B85EA1" w:rsidRPr="006A3D4A">
              <w:rPr>
                <w:lang w:eastAsia="ko-KR"/>
              </w:rPr>
              <w:t xml:space="preserve"> </w:t>
            </w:r>
            <w:r w:rsidRPr="006A3D4A">
              <w:rPr>
                <w:lang w:eastAsia="ko-KR"/>
              </w:rPr>
              <w:t>of</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policy</w:t>
            </w:r>
            <w:r w:rsidR="00B85EA1" w:rsidRPr="006A3D4A">
              <w:rPr>
                <w:lang w:eastAsia="ko-KR"/>
              </w:rPr>
              <w:t xml:space="preserve"> </w:t>
            </w:r>
            <w:r w:rsidRPr="006A3D4A">
              <w:rPr>
                <w:lang w:eastAsia="ko-KR"/>
              </w:rPr>
              <w:t>content.</w:t>
            </w:r>
          </w:p>
        </w:tc>
      </w:tr>
      <w:tr w:rsidR="001A790B" w:rsidRPr="006A3D4A" w14:paraId="635F5691" w14:textId="77777777" w:rsidTr="00835984">
        <w:tblPrEx>
          <w:tblBorders>
            <w:insideH w:val="single" w:sz="4" w:space="0" w:color="auto"/>
            <w:insideV w:val="single" w:sz="4" w:space="0" w:color="auto"/>
          </w:tblBorders>
        </w:tblPrEx>
        <w:trPr>
          <w:jc w:val="center"/>
        </w:trPr>
        <w:tc>
          <w:tcPr>
            <w:tcW w:w="522"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5A23E986" w14:textId="77777777" w:rsidR="001A790B" w:rsidRPr="006A3D4A" w:rsidRDefault="001A790B" w:rsidP="006A6C55">
            <w:pPr>
              <w:pStyle w:val="TAH"/>
            </w:pPr>
            <w:r w:rsidRPr="006A3D4A">
              <w:t>Response</w:t>
            </w:r>
            <w:r w:rsidR="00B85EA1" w:rsidRPr="006A3D4A">
              <w:t xml:space="preserve"> </w:t>
            </w:r>
            <w:r w:rsidRPr="006A3D4A">
              <w:t>body</w:t>
            </w:r>
          </w:p>
        </w:tc>
        <w:tc>
          <w:tcPr>
            <w:tcW w:w="102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2EC2A581" w14:textId="77777777" w:rsidR="001A790B" w:rsidRPr="006A3D4A" w:rsidRDefault="001A790B" w:rsidP="006A6C55">
            <w:pPr>
              <w:pStyle w:val="TAH"/>
            </w:pPr>
            <w:r w:rsidRPr="006A3D4A">
              <w:t>Data</w:t>
            </w:r>
            <w:r w:rsidR="00B85EA1" w:rsidRPr="006A3D4A">
              <w:t xml:space="preserve"> </w:t>
            </w:r>
            <w:r w:rsidRPr="006A3D4A">
              <w:t>type</w:t>
            </w:r>
          </w:p>
        </w:tc>
        <w:tc>
          <w:tcPr>
            <w:tcW w:w="61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C5407F2" w14:textId="77777777" w:rsidR="001A790B" w:rsidRPr="006A3D4A" w:rsidRDefault="001A790B" w:rsidP="006A6C55">
            <w:pPr>
              <w:pStyle w:val="TAH"/>
            </w:pPr>
            <w:r w:rsidRPr="006A3D4A">
              <w:t>Cardinality</w:t>
            </w:r>
          </w:p>
        </w:tc>
        <w:tc>
          <w:tcPr>
            <w:tcW w:w="51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EC1D70F" w14:textId="77777777" w:rsidR="001A790B" w:rsidRPr="006A3D4A" w:rsidRDefault="001A790B" w:rsidP="006A6C55">
            <w:pPr>
              <w:pStyle w:val="TAH"/>
            </w:pPr>
            <w:r w:rsidRPr="006A3D4A">
              <w:t>Response</w:t>
            </w:r>
          </w:p>
          <w:p w14:paraId="2D6435F0" w14:textId="77777777" w:rsidR="001A790B" w:rsidRPr="006A3D4A" w:rsidRDefault="001A790B" w:rsidP="006A6C55">
            <w:pPr>
              <w:pStyle w:val="TAH"/>
            </w:pPr>
            <w:r w:rsidRPr="006A3D4A">
              <w:t>Codes</w:t>
            </w:r>
          </w:p>
        </w:tc>
        <w:tc>
          <w:tcPr>
            <w:tcW w:w="232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87609B5" w14:textId="77777777" w:rsidR="001A790B" w:rsidRPr="006A3D4A" w:rsidRDefault="001A790B" w:rsidP="006A6C55">
            <w:pPr>
              <w:pStyle w:val="TAH"/>
            </w:pPr>
            <w:r w:rsidRPr="006A3D4A">
              <w:t>Description</w:t>
            </w:r>
          </w:p>
        </w:tc>
      </w:tr>
      <w:tr w:rsidR="001A790B" w:rsidRPr="006A3D4A" w14:paraId="33CE0DFD" w14:textId="77777777" w:rsidTr="00835984">
        <w:trPr>
          <w:jc w:val="center"/>
        </w:trPr>
        <w:tc>
          <w:tcPr>
            <w:tcW w:w="522" w:type="pct"/>
            <w:vMerge/>
            <w:tcBorders>
              <w:left w:val="single" w:sz="6" w:space="0" w:color="000000"/>
              <w:right w:val="single" w:sz="6" w:space="0" w:color="000000"/>
            </w:tcBorders>
            <w:shd w:val="clear" w:color="auto" w:fill="BFBFBF" w:themeFill="background1" w:themeFillShade="BF"/>
            <w:vAlign w:val="center"/>
          </w:tcPr>
          <w:p w14:paraId="5B88F594" w14:textId="77777777" w:rsidR="001A790B" w:rsidRPr="006A3D4A" w:rsidRDefault="001A790B" w:rsidP="006A6C55">
            <w:pP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3042271A" w14:textId="77777777" w:rsidR="001A790B" w:rsidRPr="006A3D4A" w:rsidRDefault="001A790B" w:rsidP="006A6C55">
            <w:pPr>
              <w:pStyle w:val="TAL"/>
            </w:pPr>
            <w:r w:rsidRPr="006A3D4A">
              <w:rPr>
                <w:lang w:eastAsia="ko-KR"/>
              </w:rPr>
              <w:t>n/a</w:t>
            </w:r>
          </w:p>
        </w:tc>
        <w:tc>
          <w:tcPr>
            <w:tcW w:w="616" w:type="pct"/>
            <w:tcBorders>
              <w:top w:val="single" w:sz="6" w:space="0" w:color="000000"/>
              <w:left w:val="single" w:sz="6" w:space="0" w:color="000000"/>
              <w:bottom w:val="single" w:sz="6" w:space="0" w:color="000000"/>
              <w:right w:val="single" w:sz="6" w:space="0" w:color="000000"/>
            </w:tcBorders>
          </w:tcPr>
          <w:p w14:paraId="74E2DF58" w14:textId="77777777" w:rsidR="001A790B" w:rsidRPr="006A3D4A" w:rsidRDefault="001A790B" w:rsidP="006A6C55">
            <w:pPr>
              <w:pStyle w:val="TAL"/>
            </w:pPr>
          </w:p>
        </w:tc>
        <w:tc>
          <w:tcPr>
            <w:tcW w:w="518" w:type="pct"/>
            <w:tcBorders>
              <w:top w:val="single" w:sz="6" w:space="0" w:color="000000"/>
              <w:left w:val="single" w:sz="6" w:space="0" w:color="000000"/>
              <w:bottom w:val="single" w:sz="6" w:space="0" w:color="000000"/>
              <w:right w:val="single" w:sz="6" w:space="0" w:color="000000"/>
            </w:tcBorders>
          </w:tcPr>
          <w:p w14:paraId="3E9F1713" w14:textId="77777777" w:rsidR="001A790B" w:rsidRPr="006A3D4A" w:rsidRDefault="001A790B" w:rsidP="006A6C55">
            <w:pPr>
              <w:pStyle w:val="TAL"/>
            </w:pPr>
            <w:r w:rsidRPr="006A3D4A">
              <w:t>201</w:t>
            </w:r>
            <w:r w:rsidR="00B85EA1" w:rsidRPr="006A3D4A">
              <w:t xml:space="preserve"> </w:t>
            </w:r>
            <w:r w:rsidRPr="006A3D4A">
              <w:t>Created</w:t>
            </w:r>
          </w:p>
        </w:tc>
        <w:tc>
          <w:tcPr>
            <w:tcW w:w="2323" w:type="pct"/>
            <w:tcBorders>
              <w:top w:val="single" w:sz="6" w:space="0" w:color="000000"/>
              <w:left w:val="single" w:sz="6" w:space="0" w:color="000000"/>
              <w:bottom w:val="single" w:sz="6" w:space="0" w:color="000000"/>
              <w:right w:val="single" w:sz="6" w:space="0" w:color="000000"/>
            </w:tcBorders>
          </w:tcPr>
          <w:p w14:paraId="78450126" w14:textId="77777777" w:rsidR="001A790B" w:rsidRPr="006A3D4A" w:rsidRDefault="001A790B" w:rsidP="00835984">
            <w:pPr>
              <w:pStyle w:val="TAL"/>
              <w:rPr>
                <w:lang w:eastAsia="ko-KR"/>
              </w:rPr>
            </w:pPr>
            <w:r w:rsidRPr="006A3D4A">
              <w:rPr>
                <w:lang w:eastAsia="ko-KR"/>
              </w:rPr>
              <w:t>Shall</w:t>
            </w:r>
            <w:r w:rsidR="00B85EA1" w:rsidRPr="006A3D4A">
              <w:rPr>
                <w:lang w:eastAsia="ko-KR"/>
              </w:rPr>
              <w:t xml:space="preserve"> </w:t>
            </w:r>
            <w:r w:rsidRPr="006A3D4A">
              <w:rPr>
                <w:lang w:eastAsia="ko-KR"/>
              </w:rPr>
              <w:t>be</w:t>
            </w:r>
            <w:r w:rsidR="00B85EA1" w:rsidRPr="006A3D4A">
              <w:rPr>
                <w:lang w:eastAsia="ko-KR"/>
              </w:rPr>
              <w:t xml:space="preserve"> </w:t>
            </w:r>
            <w:r w:rsidRPr="006A3D4A">
              <w:rPr>
                <w:lang w:eastAsia="ko-KR"/>
              </w:rPr>
              <w:t>returned</w:t>
            </w:r>
            <w:r w:rsidR="00B85EA1" w:rsidRPr="006A3D4A">
              <w:rPr>
                <w:lang w:eastAsia="ko-KR"/>
              </w:rPr>
              <w:t xml:space="preserve"> </w:t>
            </w:r>
            <w:r w:rsidRPr="006A3D4A">
              <w:rPr>
                <w:lang w:eastAsia="ko-KR"/>
              </w:rPr>
              <w:t>when</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policy</w:t>
            </w:r>
            <w:r w:rsidR="00B85EA1" w:rsidRPr="006A3D4A">
              <w:rPr>
                <w:lang w:eastAsia="ko-KR"/>
              </w:rPr>
              <w:t xml:space="preserve"> </w:t>
            </w:r>
            <w:r w:rsidRPr="006A3D4A">
              <w:rPr>
                <w:lang w:eastAsia="ko-KR"/>
              </w:rPr>
              <w:t>content</w:t>
            </w:r>
            <w:r w:rsidR="00B85EA1" w:rsidRPr="006A3D4A">
              <w:rPr>
                <w:lang w:eastAsia="ko-KR"/>
              </w:rPr>
              <w:t xml:space="preserve"> </w:t>
            </w:r>
            <w:r w:rsidRPr="006A3D4A">
              <w:rPr>
                <w:lang w:eastAsia="ko-KR"/>
              </w:rPr>
              <w:t>has</w:t>
            </w:r>
            <w:r w:rsidR="00B85EA1" w:rsidRPr="006A3D4A">
              <w:rPr>
                <w:lang w:eastAsia="ko-KR"/>
              </w:rPr>
              <w:t xml:space="preserve"> </w:t>
            </w:r>
            <w:r w:rsidRPr="006A3D4A">
              <w:rPr>
                <w:lang w:eastAsia="ko-KR"/>
              </w:rPr>
              <w:t>been</w:t>
            </w:r>
            <w:r w:rsidR="00B85EA1" w:rsidRPr="006A3D4A">
              <w:rPr>
                <w:lang w:eastAsia="ko-KR"/>
              </w:rPr>
              <w:t xml:space="preserve"> </w:t>
            </w:r>
            <w:r w:rsidRPr="006A3D4A">
              <w:rPr>
                <w:lang w:eastAsia="ko-KR"/>
              </w:rPr>
              <w:t>transferred</w:t>
            </w:r>
            <w:r w:rsidR="00B85EA1" w:rsidRPr="006A3D4A">
              <w:rPr>
                <w:lang w:eastAsia="ko-KR"/>
              </w:rPr>
              <w:t xml:space="preserve"> </w:t>
            </w:r>
            <w:r w:rsidRPr="006A3D4A">
              <w:rPr>
                <w:lang w:eastAsia="ko-KR"/>
              </w:rPr>
              <w:t>successfully.</w:t>
            </w:r>
          </w:p>
          <w:p w14:paraId="0A4A196D" w14:textId="77777777" w:rsidR="001A790B" w:rsidRPr="006A3D4A" w:rsidRDefault="001A790B" w:rsidP="00835984">
            <w:pPr>
              <w:pStyle w:val="TAL"/>
              <w:rPr>
                <w:lang w:eastAsia="ko-KR"/>
              </w:rPr>
            </w:pPr>
          </w:p>
          <w:p w14:paraId="57BE1F92" w14:textId="77777777" w:rsidR="001A790B" w:rsidRPr="006A3D4A" w:rsidRDefault="001A790B" w:rsidP="00835984">
            <w:pPr>
              <w:pStyle w:val="TAL"/>
              <w:rPr>
                <w:lang w:eastAsia="ko-KR"/>
              </w:rPr>
            </w:pPr>
            <w:r w:rsidRPr="006A3D4A">
              <w:rPr>
                <w:rFonts w:cs="Arial"/>
                <w:szCs w:val="18"/>
              </w:rPr>
              <w:t>The</w:t>
            </w:r>
            <w:r w:rsidR="00B85EA1" w:rsidRPr="006A3D4A">
              <w:rPr>
                <w:rFonts w:cs="Arial"/>
                <w:szCs w:val="18"/>
              </w:rPr>
              <w:t xml:space="preserve"> </w:t>
            </w:r>
            <w:r w:rsidRPr="006A3D4A">
              <w:rPr>
                <w:rFonts w:cs="Arial"/>
                <w:szCs w:val="18"/>
              </w:rPr>
              <w:t>response</w:t>
            </w:r>
            <w:r w:rsidR="00B85EA1" w:rsidRPr="006A3D4A">
              <w:rPr>
                <w:rFonts w:cs="Arial"/>
                <w:szCs w:val="18"/>
              </w:rPr>
              <w:t xml:space="preserve"> </w:t>
            </w:r>
            <w:r w:rsidRPr="006A3D4A">
              <w:rPr>
                <w:rFonts w:cs="Arial"/>
                <w:szCs w:val="18"/>
              </w:rPr>
              <w:t>body</w:t>
            </w:r>
            <w:r w:rsidR="00B85EA1" w:rsidRPr="006A3D4A">
              <w:rPr>
                <w:rFonts w:cs="Arial"/>
                <w:szCs w:val="18"/>
              </w:rPr>
              <w:t xml:space="preserve"> </w:t>
            </w:r>
            <w:r w:rsidRPr="006A3D4A">
              <w:rPr>
                <w:rFonts w:cs="Arial"/>
                <w:szCs w:val="18"/>
              </w:rPr>
              <w:t>shall</w:t>
            </w:r>
            <w:r w:rsidR="00B85EA1" w:rsidRPr="006A3D4A">
              <w:rPr>
                <w:rFonts w:cs="Arial"/>
                <w:szCs w:val="18"/>
              </w:rPr>
              <w:t xml:space="preserve"> </w:t>
            </w:r>
            <w:r w:rsidRPr="006A3D4A">
              <w:rPr>
                <w:rFonts w:cs="Arial"/>
                <w:szCs w:val="18"/>
              </w:rPr>
              <w:t>be</w:t>
            </w:r>
            <w:r w:rsidR="00B85EA1" w:rsidRPr="006A3D4A">
              <w:rPr>
                <w:rFonts w:cs="Arial"/>
                <w:szCs w:val="18"/>
              </w:rPr>
              <w:t xml:space="preserve"> </w:t>
            </w:r>
            <w:r w:rsidRPr="006A3D4A">
              <w:rPr>
                <w:rFonts w:cs="Arial"/>
                <w:szCs w:val="18"/>
              </w:rPr>
              <w:t>empty.</w:t>
            </w:r>
          </w:p>
        </w:tc>
      </w:tr>
      <w:tr w:rsidR="001A790B" w:rsidRPr="006A3D4A" w14:paraId="742E3DC0" w14:textId="77777777" w:rsidTr="00835984">
        <w:trPr>
          <w:jc w:val="center"/>
        </w:trPr>
        <w:tc>
          <w:tcPr>
            <w:tcW w:w="522" w:type="pct"/>
            <w:vMerge/>
            <w:tcBorders>
              <w:left w:val="single" w:sz="6" w:space="0" w:color="000000"/>
              <w:right w:val="single" w:sz="6" w:space="0" w:color="000000"/>
            </w:tcBorders>
            <w:shd w:val="clear" w:color="auto" w:fill="BFBFBF" w:themeFill="background1" w:themeFillShade="BF"/>
            <w:vAlign w:val="center"/>
          </w:tcPr>
          <w:p w14:paraId="02FB769C" w14:textId="77777777" w:rsidR="001A790B" w:rsidRPr="006A3D4A" w:rsidRDefault="001A790B" w:rsidP="006A6C55">
            <w:pP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0401EE08" w14:textId="77777777" w:rsidR="001A790B" w:rsidRPr="006A3D4A" w:rsidRDefault="001A790B" w:rsidP="006A6C55">
            <w:pPr>
              <w:pStyle w:val="TAL"/>
              <w:rPr>
                <w:lang w:eastAsia="ko-KR"/>
              </w:rPr>
            </w:pPr>
            <w:r w:rsidRPr="006A3D4A">
              <w:rPr>
                <w:lang w:eastAsia="ko-KR"/>
              </w:rPr>
              <w:t>ProblemDetails</w:t>
            </w:r>
          </w:p>
        </w:tc>
        <w:tc>
          <w:tcPr>
            <w:tcW w:w="616" w:type="pct"/>
            <w:tcBorders>
              <w:top w:val="single" w:sz="6" w:space="0" w:color="000000"/>
              <w:left w:val="single" w:sz="6" w:space="0" w:color="000000"/>
              <w:bottom w:val="single" w:sz="6" w:space="0" w:color="000000"/>
              <w:right w:val="single" w:sz="6" w:space="0" w:color="000000"/>
            </w:tcBorders>
          </w:tcPr>
          <w:p w14:paraId="59155497" w14:textId="77777777" w:rsidR="001A790B" w:rsidRPr="006A3D4A" w:rsidRDefault="001A790B" w:rsidP="006A6C55">
            <w:pPr>
              <w:pStyle w:val="TAL"/>
              <w:rPr>
                <w:lang w:eastAsia="ko-KR"/>
              </w:rPr>
            </w:pPr>
            <w:r w:rsidRPr="006A3D4A">
              <w:rPr>
                <w:lang w:eastAsia="ko-KR"/>
              </w:rPr>
              <w:t>1</w:t>
            </w:r>
          </w:p>
        </w:tc>
        <w:tc>
          <w:tcPr>
            <w:tcW w:w="518" w:type="pct"/>
            <w:tcBorders>
              <w:top w:val="single" w:sz="6" w:space="0" w:color="000000"/>
              <w:left w:val="single" w:sz="6" w:space="0" w:color="000000"/>
              <w:bottom w:val="single" w:sz="6" w:space="0" w:color="000000"/>
              <w:right w:val="single" w:sz="6" w:space="0" w:color="000000"/>
            </w:tcBorders>
          </w:tcPr>
          <w:p w14:paraId="225B11B8" w14:textId="77777777" w:rsidR="001A790B" w:rsidRPr="006A3D4A" w:rsidRDefault="001A790B" w:rsidP="006A6C55">
            <w:pPr>
              <w:pStyle w:val="TAL"/>
            </w:pPr>
            <w:r w:rsidRPr="006A3D4A">
              <w:t>409</w:t>
            </w:r>
            <w:r w:rsidR="00B85EA1" w:rsidRPr="006A3D4A">
              <w:t xml:space="preserve"> </w:t>
            </w:r>
            <w:r w:rsidRPr="006A3D4A">
              <w:t>Conflict</w:t>
            </w:r>
          </w:p>
        </w:tc>
        <w:tc>
          <w:tcPr>
            <w:tcW w:w="2323" w:type="pct"/>
            <w:tcBorders>
              <w:top w:val="single" w:sz="6" w:space="0" w:color="000000"/>
              <w:left w:val="single" w:sz="6" w:space="0" w:color="000000"/>
              <w:bottom w:val="single" w:sz="6" w:space="0" w:color="000000"/>
              <w:right w:val="single" w:sz="6" w:space="0" w:color="000000"/>
            </w:tcBorders>
          </w:tcPr>
          <w:p w14:paraId="1AC3877A" w14:textId="77777777" w:rsidR="001A790B" w:rsidRPr="006A3D4A" w:rsidRDefault="001A790B" w:rsidP="006A6C55">
            <w:pPr>
              <w:pStyle w:val="TAL"/>
            </w:pPr>
            <w:r w:rsidRPr="006A3D4A">
              <w:t>Shall</w:t>
            </w:r>
            <w:r w:rsidR="00B85EA1" w:rsidRPr="006A3D4A">
              <w:t xml:space="preserve"> </w:t>
            </w:r>
            <w:r w:rsidRPr="006A3D4A">
              <w:t>be</w:t>
            </w:r>
            <w:r w:rsidR="00B85EA1" w:rsidRPr="006A3D4A">
              <w:t xml:space="preserve"> </w:t>
            </w:r>
            <w:r w:rsidRPr="006A3D4A">
              <w:t>returned</w:t>
            </w:r>
            <w:r w:rsidR="00B85EA1" w:rsidRPr="006A3D4A">
              <w:t xml:space="preserve"> </w:t>
            </w:r>
            <w:r w:rsidRPr="006A3D4A">
              <w:t>upon</w:t>
            </w:r>
            <w:r w:rsidR="00B85EA1" w:rsidRPr="006A3D4A">
              <w:t xml:space="preserve"> </w:t>
            </w:r>
            <w:r w:rsidRPr="006A3D4A">
              <w:t>the</w:t>
            </w:r>
            <w:r w:rsidR="00B85EA1" w:rsidRPr="006A3D4A">
              <w:t xml:space="preserve"> </w:t>
            </w:r>
            <w:r w:rsidRPr="006A3D4A">
              <w:t>following</w:t>
            </w:r>
            <w:r w:rsidR="00B85EA1" w:rsidRPr="006A3D4A">
              <w:t xml:space="preserve"> </w:t>
            </w:r>
            <w:r w:rsidRPr="006A3D4A">
              <w:t>error:</w:t>
            </w:r>
            <w:r w:rsidR="00B85EA1" w:rsidRPr="006A3D4A">
              <w:t xml:space="preserve"> </w:t>
            </w:r>
            <w:r w:rsidRPr="006A3D4A">
              <w:t>The</w:t>
            </w:r>
            <w:r w:rsidR="00B85EA1" w:rsidRPr="006A3D4A">
              <w:t xml:space="preserve"> </w:t>
            </w:r>
            <w:r w:rsidRPr="006A3D4A">
              <w:t>operation</w:t>
            </w:r>
            <w:r w:rsidR="00B85EA1" w:rsidRPr="006A3D4A">
              <w:t xml:space="preserve"> </w:t>
            </w:r>
            <w:r w:rsidRPr="006A3D4A">
              <w:t>cannot</w:t>
            </w:r>
            <w:r w:rsidR="00B85EA1" w:rsidRPr="006A3D4A">
              <w:t xml:space="preserve"> </w:t>
            </w:r>
            <w:r w:rsidRPr="006A3D4A">
              <w:t>be</w:t>
            </w:r>
            <w:r w:rsidR="00B85EA1" w:rsidRPr="006A3D4A">
              <w:t xml:space="preserve"> </w:t>
            </w:r>
            <w:r w:rsidRPr="006A3D4A">
              <w:t>executed</w:t>
            </w:r>
            <w:r w:rsidR="00B85EA1" w:rsidRPr="006A3D4A">
              <w:t xml:space="preserve"> </w:t>
            </w:r>
            <w:r w:rsidRPr="006A3D4A">
              <w:t>currently,</w:t>
            </w:r>
            <w:r w:rsidR="00B85EA1" w:rsidRPr="006A3D4A">
              <w:t xml:space="preserve"> </w:t>
            </w:r>
            <w:r w:rsidRPr="006A3D4A">
              <w:t>due</w:t>
            </w:r>
            <w:r w:rsidR="00B85EA1" w:rsidRPr="006A3D4A">
              <w:t xml:space="preserve"> </w:t>
            </w:r>
            <w:r w:rsidRPr="006A3D4A">
              <w:t>to</w:t>
            </w:r>
            <w:r w:rsidR="00B85EA1" w:rsidRPr="006A3D4A">
              <w:t xml:space="preserve"> </w:t>
            </w:r>
            <w:r w:rsidRPr="006A3D4A">
              <w:t>a</w:t>
            </w:r>
            <w:r w:rsidR="00B85EA1" w:rsidRPr="006A3D4A">
              <w:t xml:space="preserve"> </w:t>
            </w:r>
            <w:r w:rsidRPr="006A3D4A">
              <w:t>conflict</w:t>
            </w:r>
            <w:r w:rsidR="00B85EA1" w:rsidRPr="006A3D4A">
              <w:t xml:space="preserve"> </w:t>
            </w:r>
            <w:r w:rsidRPr="006A3D4A">
              <w:t>with</w:t>
            </w:r>
            <w:r w:rsidR="00B85EA1" w:rsidRPr="006A3D4A">
              <w:t xml:space="preserve"> </w:t>
            </w:r>
            <w:r w:rsidRPr="006A3D4A">
              <w:t>an</w:t>
            </w:r>
            <w:r w:rsidR="00B85EA1" w:rsidRPr="006A3D4A">
              <w:t xml:space="preserve"> </w:t>
            </w:r>
            <w:r w:rsidRPr="006A3D4A">
              <w:t>existing</w:t>
            </w:r>
            <w:r w:rsidR="00B85EA1" w:rsidRPr="006A3D4A">
              <w:t xml:space="preserve"> </w:t>
            </w:r>
            <w:r w:rsidRPr="006A3D4A">
              <w:t>resource.</w:t>
            </w:r>
          </w:p>
          <w:p w14:paraId="5A311FAC" w14:textId="77777777" w:rsidR="001A790B" w:rsidRPr="006A3D4A" w:rsidRDefault="001A790B" w:rsidP="006A6C55">
            <w:pPr>
              <w:pStyle w:val="TAL"/>
            </w:pPr>
          </w:p>
          <w:p w14:paraId="2998E6D9" w14:textId="77777777" w:rsidR="001A790B" w:rsidRPr="006A3D4A" w:rsidRDefault="001A790B" w:rsidP="006A6C55">
            <w:pPr>
              <w:pStyle w:val="TAL"/>
              <w:rPr>
                <w:lang w:eastAsia="en-GB"/>
              </w:rPr>
            </w:pPr>
            <w:r w:rsidRPr="006A3D4A">
              <w:t>Typically,</w:t>
            </w:r>
            <w:r w:rsidR="00B85EA1" w:rsidRPr="006A3D4A">
              <w:t xml:space="preserve"> </w:t>
            </w:r>
            <w:r w:rsidRPr="006A3D4A">
              <w:t>this</w:t>
            </w:r>
            <w:r w:rsidR="00B85EA1" w:rsidRPr="006A3D4A">
              <w:t xml:space="preserve"> </w:t>
            </w:r>
            <w:r w:rsidRPr="006A3D4A">
              <w:t>is</w:t>
            </w:r>
            <w:r w:rsidR="00B85EA1" w:rsidRPr="006A3D4A">
              <w:t xml:space="preserve"> </w:t>
            </w:r>
            <w:r w:rsidRPr="006A3D4A">
              <w:t>due</w:t>
            </w:r>
            <w:r w:rsidR="00B85EA1" w:rsidRPr="006A3D4A">
              <w:t xml:space="preserve"> </w:t>
            </w:r>
            <w:r w:rsidRPr="006A3D4A">
              <w:t>to</w:t>
            </w:r>
            <w:r w:rsidR="00B85EA1" w:rsidRPr="006A3D4A">
              <w:t xml:space="preserve"> </w:t>
            </w:r>
            <w:r w:rsidRPr="006A3D4A">
              <w:t>the</w:t>
            </w:r>
            <w:r w:rsidR="00B85EA1" w:rsidRPr="006A3D4A">
              <w:t xml:space="preserve"> </w:t>
            </w:r>
            <w:r w:rsidRPr="006A3D4A">
              <w:t>fact</w:t>
            </w:r>
            <w:r w:rsidR="00B85EA1" w:rsidRPr="006A3D4A">
              <w:t xml:space="preserve"> </w:t>
            </w:r>
            <w:r w:rsidRPr="006A3D4A">
              <w:rPr>
                <w:lang w:eastAsia="en-GB"/>
              </w:rPr>
              <w:t>that</w:t>
            </w:r>
            <w:r w:rsidR="00B85EA1" w:rsidRPr="006A3D4A">
              <w:rPr>
                <w:lang w:eastAsia="en-GB"/>
              </w:rPr>
              <w:t xml:space="preserve"> </w:t>
            </w:r>
            <w:r w:rsidRPr="006A3D4A">
              <w:rPr>
                <w:lang w:eastAsia="en-GB"/>
              </w:rPr>
              <w:t>the</w:t>
            </w:r>
            <w:r w:rsidR="00B85EA1" w:rsidRPr="006A3D4A">
              <w:rPr>
                <w:lang w:eastAsia="en-GB"/>
              </w:rPr>
              <w:t xml:space="preserve"> </w:t>
            </w:r>
            <w:r w:rsidRPr="006A3D4A">
              <w:rPr>
                <w:lang w:eastAsia="en-GB"/>
              </w:rPr>
              <w:t>particular</w:t>
            </w:r>
            <w:r w:rsidR="00B85EA1" w:rsidRPr="006A3D4A">
              <w:rPr>
                <w:lang w:eastAsia="en-GB"/>
              </w:rPr>
              <w:t xml:space="preserve"> </w:t>
            </w:r>
            <w:r w:rsidRPr="006A3D4A">
              <w:rPr>
                <w:lang w:eastAsia="en-GB"/>
              </w:rPr>
              <w:t>version</w:t>
            </w:r>
            <w:r w:rsidR="00B85EA1" w:rsidRPr="006A3D4A">
              <w:rPr>
                <w:lang w:eastAsia="en-GB"/>
              </w:rPr>
              <w:t xml:space="preserve"> </w:t>
            </w:r>
            <w:r w:rsidRPr="006A3D4A">
              <w:rPr>
                <w:lang w:eastAsia="en-GB"/>
              </w:rPr>
              <w:t>has</w:t>
            </w:r>
            <w:r w:rsidR="00B85EA1" w:rsidRPr="006A3D4A">
              <w:rPr>
                <w:lang w:eastAsia="en-GB"/>
              </w:rPr>
              <w:t xml:space="preserve"> </w:t>
            </w:r>
            <w:r w:rsidRPr="006A3D4A">
              <w:rPr>
                <w:lang w:eastAsia="en-GB"/>
              </w:rPr>
              <w:t>already</w:t>
            </w:r>
            <w:r w:rsidR="00B85EA1" w:rsidRPr="006A3D4A">
              <w:rPr>
                <w:lang w:eastAsia="en-GB"/>
              </w:rPr>
              <w:t xml:space="preserve"> </w:t>
            </w:r>
            <w:r w:rsidRPr="006A3D4A">
              <w:rPr>
                <w:lang w:eastAsia="en-GB"/>
              </w:rPr>
              <w:t>been</w:t>
            </w:r>
            <w:r w:rsidR="00B85EA1" w:rsidRPr="006A3D4A">
              <w:rPr>
                <w:lang w:eastAsia="en-GB"/>
              </w:rPr>
              <w:t xml:space="preserve"> </w:t>
            </w:r>
            <w:r w:rsidRPr="006A3D4A">
              <w:rPr>
                <w:lang w:eastAsia="en-GB"/>
              </w:rPr>
              <w:t>transferred</w:t>
            </w:r>
            <w:r w:rsidR="00B85EA1" w:rsidRPr="006A3D4A">
              <w:rPr>
                <w:lang w:eastAsia="en-GB"/>
              </w:rPr>
              <w:t xml:space="preserve"> </w:t>
            </w:r>
            <w:r w:rsidRPr="006A3D4A">
              <w:rPr>
                <w:lang w:eastAsia="en-GB"/>
              </w:rPr>
              <w:t>to</w:t>
            </w:r>
            <w:r w:rsidR="00B85EA1" w:rsidRPr="006A3D4A">
              <w:rPr>
                <w:lang w:eastAsia="en-GB"/>
              </w:rPr>
              <w:t xml:space="preserve"> </w:t>
            </w:r>
            <w:r w:rsidRPr="006A3D4A">
              <w:rPr>
                <w:lang w:eastAsia="en-GB"/>
              </w:rPr>
              <w:t>the</w:t>
            </w:r>
            <w:r w:rsidR="00B85EA1" w:rsidRPr="006A3D4A">
              <w:rPr>
                <w:lang w:eastAsia="en-GB"/>
              </w:rPr>
              <w:t xml:space="preserve"> </w:t>
            </w:r>
            <w:r w:rsidRPr="006A3D4A">
              <w:rPr>
                <w:lang w:eastAsia="en-GB"/>
              </w:rPr>
              <w:t>API</w:t>
            </w:r>
            <w:r w:rsidR="00B85EA1" w:rsidRPr="006A3D4A">
              <w:rPr>
                <w:lang w:eastAsia="en-GB"/>
              </w:rPr>
              <w:t xml:space="preserve"> </w:t>
            </w:r>
            <w:r w:rsidRPr="006A3D4A">
              <w:rPr>
                <w:lang w:eastAsia="en-GB"/>
              </w:rPr>
              <w:t>producer.</w:t>
            </w:r>
          </w:p>
          <w:p w14:paraId="69DCD2BE" w14:textId="77777777" w:rsidR="001A790B" w:rsidRPr="006A3D4A" w:rsidRDefault="001A790B" w:rsidP="006A6C55">
            <w:pPr>
              <w:pStyle w:val="TAL"/>
              <w:rPr>
                <w:lang w:eastAsia="en-GB"/>
              </w:rPr>
            </w:pPr>
          </w:p>
          <w:p w14:paraId="578DC0E7" w14:textId="77777777" w:rsidR="001A790B" w:rsidRPr="006A3D4A" w:rsidRDefault="001A790B" w:rsidP="006A6C55">
            <w:pPr>
              <w:pStyle w:val="TAL"/>
              <w:rPr>
                <w:lang w:eastAsia="ko-KR"/>
              </w:rPr>
            </w:pPr>
            <w:r w:rsidRPr="006A3D4A">
              <w:t>The</w:t>
            </w:r>
            <w:r w:rsidR="00B85EA1" w:rsidRPr="006A3D4A">
              <w:t xml:space="preserve"> </w:t>
            </w:r>
            <w:r w:rsidRPr="006A3D4A">
              <w:t>response</w:t>
            </w:r>
            <w:r w:rsidR="00B85EA1" w:rsidRPr="006A3D4A">
              <w:t xml:space="preserve"> </w:t>
            </w:r>
            <w:r w:rsidRPr="006A3D4A">
              <w:t>body</w:t>
            </w:r>
            <w:r w:rsidR="00B85EA1" w:rsidRPr="006A3D4A">
              <w:t xml:space="preserve"> </w:t>
            </w:r>
            <w:r w:rsidRPr="006A3D4A">
              <w:t>shall</w:t>
            </w:r>
            <w:r w:rsidR="00B85EA1" w:rsidRPr="006A3D4A">
              <w:t xml:space="preserve"> </w:t>
            </w:r>
            <w:r w:rsidRPr="006A3D4A">
              <w:t>contain</w:t>
            </w:r>
            <w:r w:rsidR="00B85EA1" w:rsidRPr="006A3D4A">
              <w:t xml:space="preserve"> </w:t>
            </w:r>
            <w:r w:rsidRPr="006A3D4A">
              <w:t>a</w:t>
            </w:r>
            <w:r w:rsidR="00B85EA1" w:rsidRPr="006A3D4A">
              <w:t xml:space="preserve"> </w:t>
            </w:r>
            <w:r w:rsidRPr="006A3D4A">
              <w:t>ProblemDetails</w:t>
            </w:r>
            <w:r w:rsidR="00B85EA1" w:rsidRPr="006A3D4A">
              <w:t xml:space="preserve"> </w:t>
            </w:r>
            <w:r w:rsidRPr="006A3D4A">
              <w:t>structure,</w:t>
            </w:r>
            <w:r w:rsidR="00B85EA1" w:rsidRPr="006A3D4A">
              <w:t xml:space="preserve"> </w:t>
            </w:r>
            <w:r w:rsidRPr="006A3D4A">
              <w:t>in</w:t>
            </w:r>
            <w:r w:rsidR="00B85EA1" w:rsidRPr="006A3D4A">
              <w:t xml:space="preserve"> </w:t>
            </w:r>
            <w:r w:rsidRPr="006A3D4A">
              <w:t>which</w:t>
            </w:r>
            <w:r w:rsidR="00B85EA1" w:rsidRPr="006A3D4A">
              <w:t xml:space="preserve"> </w:t>
            </w:r>
            <w:r w:rsidRPr="006A3D4A">
              <w:t>the</w:t>
            </w:r>
            <w:r w:rsidR="00B85EA1" w:rsidRPr="006A3D4A">
              <w:t xml:space="preserve"> </w:t>
            </w:r>
            <w:r w:rsidRPr="006A3D4A">
              <w:t>"detail"</w:t>
            </w:r>
            <w:r w:rsidR="00B85EA1" w:rsidRPr="006A3D4A">
              <w:t xml:space="preserve"> </w:t>
            </w:r>
            <w:r w:rsidRPr="006A3D4A">
              <w:t>attribute</w:t>
            </w:r>
            <w:r w:rsidR="00B85EA1" w:rsidRPr="006A3D4A">
              <w:t xml:space="preserve"> </w:t>
            </w:r>
            <w:r w:rsidRPr="006A3D4A">
              <w:t>shall</w:t>
            </w:r>
            <w:r w:rsidR="00B85EA1" w:rsidRPr="006A3D4A">
              <w:t xml:space="preserve"> </w:t>
            </w:r>
            <w:r w:rsidRPr="006A3D4A">
              <w:t>convey</w:t>
            </w:r>
            <w:r w:rsidR="00B85EA1" w:rsidRPr="006A3D4A">
              <w:t xml:space="preserve"> </w:t>
            </w:r>
            <w:r w:rsidRPr="006A3D4A">
              <w:t>more</w:t>
            </w:r>
            <w:r w:rsidR="00B85EA1" w:rsidRPr="006A3D4A">
              <w:t xml:space="preserve"> </w:t>
            </w:r>
            <w:r w:rsidRPr="006A3D4A">
              <w:t>information</w:t>
            </w:r>
            <w:r w:rsidR="00B85EA1" w:rsidRPr="006A3D4A">
              <w:t xml:space="preserve"> </w:t>
            </w:r>
            <w:r w:rsidRPr="006A3D4A">
              <w:t>about</w:t>
            </w:r>
            <w:r w:rsidR="00B85EA1" w:rsidRPr="006A3D4A">
              <w:t xml:space="preserve"> </w:t>
            </w:r>
            <w:r w:rsidRPr="006A3D4A">
              <w:t>the</w:t>
            </w:r>
            <w:r w:rsidR="00B85EA1" w:rsidRPr="006A3D4A">
              <w:t xml:space="preserve"> </w:t>
            </w:r>
            <w:r w:rsidRPr="006A3D4A">
              <w:t>error.</w:t>
            </w:r>
          </w:p>
        </w:tc>
      </w:tr>
      <w:tr w:rsidR="001A790B" w:rsidRPr="006A3D4A" w14:paraId="252BD54A" w14:textId="77777777" w:rsidTr="00835984">
        <w:trPr>
          <w:jc w:val="center"/>
        </w:trPr>
        <w:tc>
          <w:tcPr>
            <w:tcW w:w="522"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2D03D4CE" w14:textId="77777777" w:rsidR="001A790B" w:rsidRPr="006A3D4A" w:rsidRDefault="001A790B" w:rsidP="006A6C55">
            <w:pPr>
              <w:rPr>
                <w:highlight w:val="yellow"/>
              </w:rPr>
            </w:pPr>
          </w:p>
        </w:tc>
        <w:tc>
          <w:tcPr>
            <w:tcW w:w="1021" w:type="pct"/>
            <w:tcBorders>
              <w:top w:val="single" w:sz="6" w:space="0" w:color="000000"/>
              <w:left w:val="single" w:sz="6" w:space="0" w:color="000000"/>
              <w:bottom w:val="single" w:sz="6" w:space="0" w:color="000000"/>
              <w:right w:val="single" w:sz="6" w:space="0" w:color="000000"/>
            </w:tcBorders>
            <w:shd w:val="clear" w:color="auto" w:fill="auto"/>
          </w:tcPr>
          <w:p w14:paraId="0707A59A" w14:textId="77777777" w:rsidR="001A790B" w:rsidRPr="006A3D4A" w:rsidRDefault="001A790B" w:rsidP="006A6C55">
            <w:pPr>
              <w:pStyle w:val="TAL"/>
            </w:pPr>
            <w:r w:rsidRPr="006A3D4A">
              <w:t>ProblemDetails</w:t>
            </w:r>
          </w:p>
        </w:tc>
        <w:tc>
          <w:tcPr>
            <w:tcW w:w="616" w:type="pct"/>
            <w:tcBorders>
              <w:top w:val="single" w:sz="6" w:space="0" w:color="000000"/>
              <w:left w:val="single" w:sz="6" w:space="0" w:color="000000"/>
              <w:bottom w:val="single" w:sz="6" w:space="0" w:color="000000"/>
              <w:right w:val="single" w:sz="6" w:space="0" w:color="000000"/>
            </w:tcBorders>
          </w:tcPr>
          <w:p w14:paraId="4B68B25A" w14:textId="19D645D7" w:rsidR="001A790B" w:rsidRPr="006A3D4A" w:rsidRDefault="001A790B" w:rsidP="006A6C55">
            <w:pPr>
              <w:pStyle w:val="TAL"/>
            </w:pPr>
            <w:r w:rsidRPr="006A3D4A">
              <w:t>See</w:t>
            </w:r>
            <w:r w:rsidR="00B85EA1" w:rsidRPr="006A3D4A">
              <w:t xml:space="preserve"> </w:t>
            </w:r>
            <w:r w:rsidRPr="006A3D4A">
              <w:t>clause 6.4</w:t>
            </w:r>
            <w:r w:rsidR="00B85EA1" w:rsidRPr="006A3D4A">
              <w:t xml:space="preserve"> </w:t>
            </w:r>
            <w:r w:rsidRPr="006A3D4A">
              <w:t>of</w:t>
            </w:r>
            <w:r w:rsidR="00B85EA1"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18" w:type="pct"/>
            <w:tcBorders>
              <w:top w:val="single" w:sz="6" w:space="0" w:color="000000"/>
              <w:left w:val="single" w:sz="6" w:space="0" w:color="000000"/>
              <w:bottom w:val="single" w:sz="6" w:space="0" w:color="000000"/>
              <w:right w:val="single" w:sz="6" w:space="0" w:color="000000"/>
            </w:tcBorders>
          </w:tcPr>
          <w:p w14:paraId="0A8F0363" w14:textId="77777777" w:rsidR="001A790B" w:rsidRPr="006A3D4A" w:rsidRDefault="001A790B" w:rsidP="006A6C55">
            <w:pPr>
              <w:pStyle w:val="TAL"/>
            </w:pPr>
            <w:r w:rsidRPr="006A3D4A">
              <w:t>4xx/5xx</w:t>
            </w:r>
          </w:p>
        </w:tc>
        <w:tc>
          <w:tcPr>
            <w:tcW w:w="2323" w:type="pct"/>
            <w:tcBorders>
              <w:top w:val="single" w:sz="6" w:space="0" w:color="000000"/>
              <w:left w:val="single" w:sz="6" w:space="0" w:color="000000"/>
              <w:bottom w:val="single" w:sz="6" w:space="0" w:color="000000"/>
              <w:right w:val="single" w:sz="6" w:space="0" w:color="000000"/>
            </w:tcBorders>
          </w:tcPr>
          <w:p w14:paraId="2B819487" w14:textId="64988825" w:rsidR="001A790B" w:rsidRPr="006A3D4A" w:rsidRDefault="001A790B" w:rsidP="006A6C55">
            <w:pPr>
              <w:pStyle w:val="TAL"/>
            </w:pPr>
            <w:r w:rsidRPr="006A3D4A">
              <w:t>In</w:t>
            </w:r>
            <w:r w:rsidR="00B85EA1" w:rsidRPr="006A3D4A">
              <w:t xml:space="preserve"> </w:t>
            </w:r>
            <w:r w:rsidRPr="006A3D4A">
              <w:t>addition</w:t>
            </w:r>
            <w:r w:rsidR="00B85EA1" w:rsidRPr="006A3D4A">
              <w:t xml:space="preserve"> </w:t>
            </w:r>
            <w:r w:rsidRPr="006A3D4A">
              <w:t>to</w:t>
            </w:r>
            <w:r w:rsidR="00B85EA1" w:rsidRPr="006A3D4A">
              <w:t xml:space="preserve"> </w:t>
            </w:r>
            <w:r w:rsidRPr="006A3D4A">
              <w:t>the</w:t>
            </w:r>
            <w:r w:rsidR="00B85EA1" w:rsidRPr="006A3D4A">
              <w:t xml:space="preserve"> </w:t>
            </w:r>
            <w:r w:rsidRPr="006A3D4A">
              <w:t>response</w:t>
            </w:r>
            <w:r w:rsidR="00B85EA1" w:rsidRPr="006A3D4A">
              <w:t xml:space="preserve"> </w:t>
            </w:r>
            <w:r w:rsidRPr="006A3D4A">
              <w:t>codes</w:t>
            </w:r>
            <w:r w:rsidR="00B85EA1" w:rsidRPr="006A3D4A">
              <w:t xml:space="preserve"> </w:t>
            </w:r>
            <w:r w:rsidRPr="006A3D4A">
              <w:t>defined</w:t>
            </w:r>
            <w:r w:rsidR="00B85EA1" w:rsidRPr="006A3D4A">
              <w:t xml:space="preserve"> </w:t>
            </w:r>
            <w:r w:rsidRPr="006A3D4A">
              <w:t>above,</w:t>
            </w:r>
            <w:r w:rsidR="00B85EA1" w:rsidRPr="006A3D4A">
              <w:t xml:space="preserve"> </w:t>
            </w:r>
            <w:r w:rsidRPr="006A3D4A">
              <w:t>any</w:t>
            </w:r>
            <w:r w:rsidR="00B85EA1" w:rsidRPr="006A3D4A">
              <w:t xml:space="preserve"> </w:t>
            </w:r>
            <w:r w:rsidRPr="006A3D4A">
              <w:t>common</w:t>
            </w:r>
            <w:r w:rsidR="00B85EA1" w:rsidRPr="006A3D4A">
              <w:t xml:space="preserve"> </w:t>
            </w:r>
            <w:r w:rsidRPr="006A3D4A">
              <w:t>error</w:t>
            </w:r>
            <w:r w:rsidR="00B85EA1" w:rsidRPr="006A3D4A">
              <w:t xml:space="preserve"> </w:t>
            </w:r>
            <w:r w:rsidRPr="006A3D4A">
              <w:t>response</w:t>
            </w:r>
            <w:r w:rsidR="00B85EA1" w:rsidRPr="006A3D4A">
              <w:t xml:space="preserve"> </w:t>
            </w:r>
            <w:r w:rsidRPr="006A3D4A">
              <w:t>code</w:t>
            </w:r>
            <w:r w:rsidR="00B85EA1" w:rsidRPr="006A3D4A">
              <w:t xml:space="preserve"> </w:t>
            </w:r>
            <w:r w:rsidRPr="006A3D4A">
              <w:t>as</w:t>
            </w:r>
            <w:r w:rsidR="00B85EA1" w:rsidRPr="006A3D4A">
              <w:t xml:space="preserve"> </w:t>
            </w:r>
            <w:r w:rsidRPr="006A3D4A">
              <w:t>defined</w:t>
            </w:r>
            <w:r w:rsidR="00B85EA1" w:rsidRPr="006A3D4A">
              <w:t xml:space="preserve"> </w:t>
            </w:r>
            <w:r w:rsidRPr="006A3D4A">
              <w:t>in</w:t>
            </w:r>
            <w:r w:rsidR="00B85EA1" w:rsidRPr="006A3D4A">
              <w:t xml:space="preserve"> </w:t>
            </w:r>
            <w:r w:rsidRPr="006A3D4A">
              <w:t>clause</w:t>
            </w:r>
            <w:r w:rsidR="00B85EA1" w:rsidRPr="006A3D4A">
              <w:t xml:space="preserve"> </w:t>
            </w:r>
            <w:r w:rsidRPr="006A3D4A">
              <w:t>6.4</w:t>
            </w:r>
            <w:r w:rsidR="00B85EA1" w:rsidRPr="006A3D4A">
              <w:t xml:space="preserve"> </w:t>
            </w:r>
            <w:r w:rsidRPr="006A3D4A">
              <w:t>of</w:t>
            </w:r>
            <w:r w:rsidR="00B85EA1" w:rsidRPr="006A3D4A">
              <w:t xml:space="preserve"> </w:t>
            </w:r>
            <w:r w:rsidRPr="00C246D4">
              <w:t>ETSI</w:t>
            </w:r>
            <w:r w:rsidR="00B85EA1" w:rsidRPr="00C246D4">
              <w:t xml:space="preserve"> </w:t>
            </w:r>
            <w:r w:rsidRPr="00C246D4">
              <w:t>GS</w:t>
            </w:r>
            <w:r w:rsidR="00B85EA1" w:rsidRPr="00C246D4">
              <w:t xml:space="preserve"> </w:t>
            </w:r>
            <w:r w:rsidRPr="00C246D4">
              <w:t>NFV-SOL</w:t>
            </w:r>
            <w:r w:rsidR="00B85EA1" w:rsidRPr="00C246D4">
              <w:t xml:space="preserve"> </w:t>
            </w:r>
            <w:r w:rsidRPr="00C246D4">
              <w:t>013</w:t>
            </w:r>
            <w:r w:rsidR="00B85EA1"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B85EA1" w:rsidRPr="006A3D4A">
              <w:t xml:space="preserve"> </w:t>
            </w:r>
            <w:r w:rsidRPr="006A3D4A">
              <w:t>may</w:t>
            </w:r>
            <w:r w:rsidR="00B85EA1" w:rsidRPr="006A3D4A">
              <w:t xml:space="preserve"> </w:t>
            </w:r>
            <w:r w:rsidRPr="006A3D4A">
              <w:t>be</w:t>
            </w:r>
            <w:r w:rsidR="00B85EA1" w:rsidRPr="006A3D4A">
              <w:t xml:space="preserve"> </w:t>
            </w:r>
            <w:r w:rsidRPr="006A3D4A">
              <w:t>returned.</w:t>
            </w:r>
          </w:p>
        </w:tc>
      </w:tr>
    </w:tbl>
    <w:p w14:paraId="1DA22DFC" w14:textId="77777777" w:rsidR="004251EC" w:rsidRPr="006A3D4A" w:rsidRDefault="004251EC" w:rsidP="004251EC"/>
    <w:p w14:paraId="71CAD591" w14:textId="77777777" w:rsidR="001A790B" w:rsidRPr="006A3D4A" w:rsidRDefault="001A790B" w:rsidP="001A790B">
      <w:pPr>
        <w:pStyle w:val="50"/>
      </w:pPr>
      <w:bookmarkStart w:id="282" w:name="_Toc130561464"/>
      <w:bookmarkStart w:id="283" w:name="_Toc130561585"/>
      <w:bookmarkStart w:id="284" w:name="_Toc130798578"/>
      <w:bookmarkStart w:id="285" w:name="_Toc130910280"/>
      <w:r w:rsidRPr="006A3D4A">
        <w:t>5.5.6.3.4</w:t>
      </w:r>
      <w:r w:rsidRPr="006A3D4A">
        <w:tab/>
        <w:t>PATCH</w:t>
      </w:r>
      <w:bookmarkEnd w:id="282"/>
      <w:bookmarkEnd w:id="283"/>
      <w:bookmarkEnd w:id="284"/>
      <w:bookmarkEnd w:id="285"/>
    </w:p>
    <w:p w14:paraId="0D6FFE49" w14:textId="4F0A9A74" w:rsidR="001A790B" w:rsidRPr="006A3D4A" w:rsidRDefault="001A790B" w:rsidP="001A790B">
      <w:pPr>
        <w:rPr>
          <w:lang w:eastAsia="ko-KR"/>
        </w:rPr>
      </w:pPr>
      <w:r w:rsidRPr="006A3D4A">
        <w:t xml:space="preserve">This method is not supported. When this method is requested on this resource, the API producer shall return a "405 Method Not Allowed" response as defined in clause 4.6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1C7AEB7F" w14:textId="77777777" w:rsidR="001A790B" w:rsidRPr="006A3D4A" w:rsidRDefault="001A790B" w:rsidP="001A790B">
      <w:pPr>
        <w:pStyle w:val="50"/>
      </w:pPr>
      <w:bookmarkStart w:id="286" w:name="_Toc130561465"/>
      <w:bookmarkStart w:id="287" w:name="_Toc130561586"/>
      <w:bookmarkStart w:id="288" w:name="_Toc130798579"/>
      <w:bookmarkStart w:id="289" w:name="_Toc130910281"/>
      <w:r w:rsidRPr="006A3D4A">
        <w:t>5.5.6.3.5</w:t>
      </w:r>
      <w:r w:rsidRPr="006A3D4A">
        <w:tab/>
        <w:t>DELETE</w:t>
      </w:r>
      <w:bookmarkEnd w:id="286"/>
      <w:bookmarkEnd w:id="287"/>
      <w:bookmarkEnd w:id="288"/>
      <w:bookmarkEnd w:id="289"/>
    </w:p>
    <w:p w14:paraId="32A92AB9" w14:textId="77777777" w:rsidR="001A790B" w:rsidRPr="006A3D4A" w:rsidRDefault="001A790B" w:rsidP="001A790B">
      <w:r w:rsidRPr="006A3D4A">
        <w:t>The DELETE method deletes a particular version of an individual policy.</w:t>
      </w:r>
    </w:p>
    <w:p w14:paraId="1ED8CEE7" w14:textId="77777777" w:rsidR="001A790B" w:rsidRPr="006A3D4A" w:rsidRDefault="001A790B" w:rsidP="001A790B">
      <w:r w:rsidRPr="006A3D4A">
        <w:t>This method shall follow the provisions specified in tables 5.5.6.3.5-1 and 5.5.6.3.5-2 for URI query parameters, request and response data structures, and response codes.</w:t>
      </w:r>
    </w:p>
    <w:p w14:paraId="7E8649A2" w14:textId="77777777" w:rsidR="001A790B" w:rsidRPr="006A3D4A" w:rsidRDefault="001A790B" w:rsidP="001A790B">
      <w:r w:rsidRPr="006A3D4A">
        <w:t>As the result of successfully executing this method, the "particular version of an individual policy" resource shall be deleted. It</w:t>
      </w:r>
      <w:r w:rsidR="004D2CE5" w:rsidRPr="006A3D4A">
        <w:t xml:space="preserve"> is</w:t>
      </w:r>
      <w:r w:rsidRPr="006A3D4A">
        <w:t xml:space="preserve"> not allowed to delete the selected version of the individual policy.</w:t>
      </w:r>
    </w:p>
    <w:p w14:paraId="00C3C444" w14:textId="77777777" w:rsidR="001A790B" w:rsidRPr="006A3D4A" w:rsidRDefault="001A790B" w:rsidP="001A790B">
      <w:r w:rsidRPr="006A3D4A">
        <w:t>A notification of type "PolicyChangeNotification" shall be triggered as part of successfully executing this method as defined in clause 5.6.2.8.</w:t>
      </w:r>
    </w:p>
    <w:p w14:paraId="714D1448" w14:textId="77777777" w:rsidR="001A790B" w:rsidRPr="006A3D4A" w:rsidRDefault="001A790B" w:rsidP="004251EC">
      <w:pPr>
        <w:pStyle w:val="TH"/>
      </w:pPr>
      <w:r w:rsidRPr="006A3D4A">
        <w:t>Table 5.5.6.3.5-1: URI query parameters supported by the DELETE method on this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238"/>
        <w:gridCol w:w="1276"/>
        <w:gridCol w:w="5528"/>
      </w:tblGrid>
      <w:tr w:rsidR="001A790B" w:rsidRPr="006A3D4A" w14:paraId="0F6F823B" w14:textId="77777777" w:rsidTr="00127076">
        <w:trPr>
          <w:jc w:val="center"/>
        </w:trPr>
        <w:tc>
          <w:tcPr>
            <w:tcW w:w="2238" w:type="dxa"/>
            <w:shd w:val="clear" w:color="auto" w:fill="BFBFBF" w:themeFill="background1" w:themeFillShade="BF"/>
          </w:tcPr>
          <w:p w14:paraId="350FF51C" w14:textId="77777777" w:rsidR="001A790B" w:rsidRPr="006A3D4A" w:rsidRDefault="001A790B" w:rsidP="006A6C55">
            <w:pPr>
              <w:pStyle w:val="TAH"/>
              <w:rPr>
                <w:lang w:eastAsia="ko-KR"/>
              </w:rPr>
            </w:pPr>
            <w:r w:rsidRPr="006A3D4A">
              <w:rPr>
                <w:lang w:eastAsia="ko-KR"/>
              </w:rPr>
              <w:t>Name</w:t>
            </w:r>
          </w:p>
        </w:tc>
        <w:tc>
          <w:tcPr>
            <w:tcW w:w="1276" w:type="dxa"/>
            <w:shd w:val="clear" w:color="auto" w:fill="BFBFBF" w:themeFill="background1" w:themeFillShade="BF"/>
          </w:tcPr>
          <w:p w14:paraId="403B0837" w14:textId="77777777" w:rsidR="001A790B" w:rsidRPr="006A3D4A" w:rsidRDefault="001A790B" w:rsidP="006A6C55">
            <w:pPr>
              <w:pStyle w:val="TAH"/>
              <w:rPr>
                <w:lang w:eastAsia="ko-KR"/>
              </w:rPr>
            </w:pPr>
            <w:r w:rsidRPr="006A3D4A">
              <w:rPr>
                <w:lang w:eastAsia="ko-KR"/>
              </w:rPr>
              <w:t>Cardinality</w:t>
            </w:r>
          </w:p>
        </w:tc>
        <w:tc>
          <w:tcPr>
            <w:tcW w:w="5528" w:type="dxa"/>
            <w:shd w:val="clear" w:color="auto" w:fill="BFBFBF" w:themeFill="background1" w:themeFillShade="BF"/>
          </w:tcPr>
          <w:p w14:paraId="33B7060A" w14:textId="77777777" w:rsidR="001A790B" w:rsidRPr="006A3D4A" w:rsidRDefault="001A790B" w:rsidP="006A6C55">
            <w:pPr>
              <w:pStyle w:val="TAH"/>
              <w:rPr>
                <w:lang w:eastAsia="ko-KR"/>
              </w:rPr>
            </w:pPr>
            <w:r w:rsidRPr="006A3D4A">
              <w:rPr>
                <w:lang w:eastAsia="ko-KR"/>
              </w:rPr>
              <w:t>Description</w:t>
            </w:r>
          </w:p>
        </w:tc>
      </w:tr>
      <w:tr w:rsidR="001A790B" w:rsidRPr="006A3D4A" w14:paraId="4D88B3A7" w14:textId="77777777" w:rsidTr="006A6C55">
        <w:trPr>
          <w:jc w:val="center"/>
        </w:trPr>
        <w:tc>
          <w:tcPr>
            <w:tcW w:w="2238" w:type="dxa"/>
          </w:tcPr>
          <w:p w14:paraId="43E3C7AF" w14:textId="77777777" w:rsidR="001A790B" w:rsidRPr="006A3D4A" w:rsidRDefault="001A790B" w:rsidP="006A6C55">
            <w:pPr>
              <w:pStyle w:val="TAL"/>
              <w:rPr>
                <w:lang w:eastAsia="ko-KR"/>
              </w:rPr>
            </w:pPr>
            <w:r w:rsidRPr="006A3D4A">
              <w:t>none supported</w:t>
            </w:r>
          </w:p>
        </w:tc>
        <w:tc>
          <w:tcPr>
            <w:tcW w:w="1276" w:type="dxa"/>
          </w:tcPr>
          <w:p w14:paraId="14704B89" w14:textId="77777777" w:rsidR="001A790B" w:rsidRPr="006A3D4A" w:rsidRDefault="001A790B" w:rsidP="006A6C55">
            <w:pPr>
              <w:pStyle w:val="TAL"/>
              <w:rPr>
                <w:lang w:eastAsia="ko-KR"/>
              </w:rPr>
            </w:pPr>
          </w:p>
        </w:tc>
        <w:tc>
          <w:tcPr>
            <w:tcW w:w="5528" w:type="dxa"/>
            <w:vAlign w:val="center"/>
          </w:tcPr>
          <w:p w14:paraId="330E7AC5" w14:textId="77777777" w:rsidR="001A790B" w:rsidRPr="006A3D4A" w:rsidRDefault="001A790B" w:rsidP="006A6C55">
            <w:pPr>
              <w:pStyle w:val="TAL"/>
              <w:rPr>
                <w:lang w:eastAsia="ko-KR"/>
              </w:rPr>
            </w:pPr>
          </w:p>
        </w:tc>
      </w:tr>
    </w:tbl>
    <w:p w14:paraId="1060F094" w14:textId="77777777" w:rsidR="001A790B" w:rsidRPr="006A3D4A" w:rsidRDefault="001A790B" w:rsidP="001A790B"/>
    <w:p w14:paraId="71FA083F" w14:textId="77777777" w:rsidR="001A790B" w:rsidRPr="006A3D4A" w:rsidRDefault="001A790B" w:rsidP="004251EC">
      <w:pPr>
        <w:pStyle w:val="TH"/>
      </w:pPr>
      <w:r w:rsidRPr="006A3D4A">
        <w:t>Table 5.5.6.3.5-2: Details of the DELETE request/response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21"/>
        <w:gridCol w:w="2095"/>
        <w:gridCol w:w="1068"/>
        <w:gridCol w:w="1054"/>
        <w:gridCol w:w="4383"/>
      </w:tblGrid>
      <w:tr w:rsidR="001A790B" w:rsidRPr="006A3D4A" w14:paraId="1354B71D" w14:textId="77777777" w:rsidTr="00835984">
        <w:trPr>
          <w:jc w:val="center"/>
        </w:trPr>
        <w:tc>
          <w:tcPr>
            <w:tcW w:w="530"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201B58B7" w14:textId="77777777" w:rsidR="001A790B" w:rsidRPr="006A3D4A" w:rsidRDefault="001A790B" w:rsidP="006A6C55">
            <w:pPr>
              <w:pStyle w:val="TAH"/>
            </w:pPr>
            <w:r w:rsidRPr="006A3D4A">
              <w:t>Request</w:t>
            </w:r>
            <w:r w:rsidR="00B85EA1" w:rsidRPr="006A3D4A">
              <w:t xml:space="preserve"> </w:t>
            </w:r>
            <w:r w:rsidRPr="006A3D4A">
              <w:t>body</w:t>
            </w:r>
          </w:p>
        </w:tc>
        <w:tc>
          <w:tcPr>
            <w:tcW w:w="1089" w:type="pct"/>
            <w:tcBorders>
              <w:top w:val="single" w:sz="6" w:space="0" w:color="000000"/>
              <w:left w:val="single" w:sz="6" w:space="0" w:color="000000"/>
              <w:bottom w:val="single" w:sz="6" w:space="0" w:color="000000"/>
              <w:right w:val="single" w:sz="6" w:space="0" w:color="000000"/>
            </w:tcBorders>
            <w:shd w:val="clear" w:color="auto" w:fill="CCCCCC"/>
          </w:tcPr>
          <w:p w14:paraId="542739D3" w14:textId="77777777" w:rsidR="001A790B" w:rsidRPr="006A3D4A" w:rsidRDefault="001A790B" w:rsidP="006A6C55">
            <w:pPr>
              <w:pStyle w:val="TAH"/>
            </w:pPr>
            <w:r w:rsidRPr="006A3D4A">
              <w:t>Data</w:t>
            </w:r>
            <w:r w:rsidR="00B85EA1" w:rsidRPr="006A3D4A">
              <w:t xml:space="preserve"> </w:t>
            </w:r>
            <w:r w:rsidRPr="006A3D4A">
              <w:t>type</w:t>
            </w:r>
          </w:p>
        </w:tc>
        <w:tc>
          <w:tcPr>
            <w:tcW w:w="555" w:type="pct"/>
            <w:tcBorders>
              <w:top w:val="single" w:sz="6" w:space="0" w:color="000000"/>
              <w:left w:val="single" w:sz="6" w:space="0" w:color="000000"/>
              <w:bottom w:val="single" w:sz="6" w:space="0" w:color="000000"/>
              <w:right w:val="single" w:sz="6" w:space="0" w:color="000000"/>
            </w:tcBorders>
            <w:shd w:val="clear" w:color="auto" w:fill="CCCCCC"/>
          </w:tcPr>
          <w:p w14:paraId="7FE22938" w14:textId="77777777" w:rsidR="001A790B" w:rsidRPr="006A3D4A" w:rsidRDefault="001A790B" w:rsidP="006A6C55">
            <w:pPr>
              <w:pStyle w:val="TAH"/>
            </w:pPr>
            <w:r w:rsidRPr="006A3D4A">
              <w:t>Cardinality</w:t>
            </w:r>
          </w:p>
        </w:tc>
        <w:tc>
          <w:tcPr>
            <w:tcW w:w="2827" w:type="pct"/>
            <w:gridSpan w:val="2"/>
            <w:tcBorders>
              <w:top w:val="single" w:sz="6" w:space="0" w:color="000000"/>
              <w:left w:val="single" w:sz="6" w:space="0" w:color="000000"/>
              <w:bottom w:val="single" w:sz="6" w:space="0" w:color="000000"/>
              <w:right w:val="single" w:sz="6" w:space="0" w:color="000000"/>
            </w:tcBorders>
            <w:shd w:val="clear" w:color="auto" w:fill="CCCCCC"/>
          </w:tcPr>
          <w:p w14:paraId="225433D2" w14:textId="77777777" w:rsidR="001A790B" w:rsidRPr="006A3D4A" w:rsidRDefault="001A790B" w:rsidP="006A6C55">
            <w:pPr>
              <w:pStyle w:val="TAH"/>
            </w:pPr>
            <w:r w:rsidRPr="006A3D4A">
              <w:t>Description</w:t>
            </w:r>
          </w:p>
        </w:tc>
      </w:tr>
      <w:tr w:rsidR="001A790B" w:rsidRPr="006A3D4A" w14:paraId="22708D09" w14:textId="77777777" w:rsidTr="00835984">
        <w:trPr>
          <w:jc w:val="center"/>
        </w:trPr>
        <w:tc>
          <w:tcPr>
            <w:tcW w:w="530"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34019360" w14:textId="77777777" w:rsidR="001A790B" w:rsidRPr="006A3D4A" w:rsidRDefault="001A790B" w:rsidP="006A6C55">
            <w:pPr>
              <w:pStyle w:val="TAL"/>
              <w:jc w:val="center"/>
              <w:rPr>
                <w:highlight w:val="yellow"/>
              </w:rPr>
            </w:pPr>
          </w:p>
        </w:tc>
        <w:tc>
          <w:tcPr>
            <w:tcW w:w="1089" w:type="pct"/>
            <w:tcBorders>
              <w:top w:val="single" w:sz="6" w:space="0" w:color="000000"/>
              <w:left w:val="single" w:sz="6" w:space="0" w:color="000000"/>
              <w:bottom w:val="single" w:sz="6" w:space="0" w:color="000000"/>
              <w:right w:val="single" w:sz="6" w:space="0" w:color="000000"/>
            </w:tcBorders>
            <w:shd w:val="clear" w:color="auto" w:fill="auto"/>
          </w:tcPr>
          <w:p w14:paraId="3B7F9A6C" w14:textId="77777777" w:rsidR="001A790B" w:rsidRPr="006A3D4A" w:rsidRDefault="001A790B" w:rsidP="006A6C55">
            <w:pPr>
              <w:pStyle w:val="TAL"/>
            </w:pPr>
            <w:r w:rsidRPr="006A3D4A">
              <w:rPr>
                <w:lang w:eastAsia="ko-KR"/>
              </w:rPr>
              <w:t>n/a</w:t>
            </w:r>
          </w:p>
        </w:tc>
        <w:tc>
          <w:tcPr>
            <w:tcW w:w="555" w:type="pct"/>
            <w:tcBorders>
              <w:top w:val="single" w:sz="6" w:space="0" w:color="000000"/>
              <w:left w:val="single" w:sz="6" w:space="0" w:color="000000"/>
              <w:bottom w:val="single" w:sz="6" w:space="0" w:color="000000"/>
              <w:right w:val="single" w:sz="6" w:space="0" w:color="000000"/>
            </w:tcBorders>
          </w:tcPr>
          <w:p w14:paraId="29540531" w14:textId="77777777" w:rsidR="001A790B" w:rsidRPr="006A3D4A" w:rsidRDefault="001A790B" w:rsidP="006A6C55">
            <w:pPr>
              <w:pStyle w:val="TAL"/>
            </w:pPr>
          </w:p>
        </w:tc>
        <w:tc>
          <w:tcPr>
            <w:tcW w:w="2827" w:type="pct"/>
            <w:gridSpan w:val="2"/>
            <w:tcBorders>
              <w:top w:val="single" w:sz="6" w:space="0" w:color="000000"/>
              <w:left w:val="single" w:sz="6" w:space="0" w:color="000000"/>
              <w:bottom w:val="single" w:sz="6" w:space="0" w:color="000000"/>
              <w:right w:val="single" w:sz="6" w:space="0" w:color="000000"/>
            </w:tcBorders>
          </w:tcPr>
          <w:p w14:paraId="1757E81E" w14:textId="77777777" w:rsidR="001A790B" w:rsidRPr="006A3D4A" w:rsidRDefault="001A790B" w:rsidP="006A6C55">
            <w:pPr>
              <w:pStyle w:val="TAL"/>
            </w:pPr>
          </w:p>
        </w:tc>
      </w:tr>
      <w:tr w:rsidR="001A790B" w:rsidRPr="006A3D4A" w14:paraId="752FE900" w14:textId="77777777" w:rsidTr="00835984">
        <w:tblPrEx>
          <w:tblBorders>
            <w:insideH w:val="single" w:sz="4" w:space="0" w:color="auto"/>
            <w:insideV w:val="single" w:sz="4" w:space="0" w:color="auto"/>
          </w:tblBorders>
        </w:tblPrEx>
        <w:trPr>
          <w:jc w:val="center"/>
        </w:trPr>
        <w:tc>
          <w:tcPr>
            <w:tcW w:w="530"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52DF4658" w14:textId="77777777" w:rsidR="001A790B" w:rsidRPr="006A3D4A" w:rsidRDefault="001A790B" w:rsidP="006A6C55">
            <w:pPr>
              <w:pStyle w:val="TAH"/>
            </w:pPr>
            <w:r w:rsidRPr="006A3D4A">
              <w:t>Response</w:t>
            </w:r>
            <w:r w:rsidR="00B85EA1" w:rsidRPr="006A3D4A">
              <w:t xml:space="preserve"> </w:t>
            </w:r>
            <w:r w:rsidRPr="006A3D4A">
              <w:t>body</w:t>
            </w:r>
          </w:p>
        </w:tc>
        <w:tc>
          <w:tcPr>
            <w:tcW w:w="108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5A9A8106" w14:textId="77777777" w:rsidR="001A790B" w:rsidRPr="006A3D4A" w:rsidRDefault="001A790B" w:rsidP="006A6C55">
            <w:pPr>
              <w:pStyle w:val="TAH"/>
            </w:pPr>
            <w:r w:rsidRPr="006A3D4A">
              <w:t>Data</w:t>
            </w:r>
            <w:r w:rsidR="00B85EA1" w:rsidRPr="006A3D4A">
              <w:t xml:space="preserve"> </w:t>
            </w:r>
            <w:r w:rsidRPr="006A3D4A">
              <w:t>type</w:t>
            </w:r>
          </w:p>
        </w:tc>
        <w:tc>
          <w:tcPr>
            <w:tcW w:w="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454A1F6" w14:textId="77777777" w:rsidR="001A790B" w:rsidRPr="006A3D4A" w:rsidRDefault="001A790B" w:rsidP="006A6C55">
            <w:pPr>
              <w:pStyle w:val="TAH"/>
            </w:pPr>
            <w:r w:rsidRPr="006A3D4A">
              <w:t>Cardinality</w:t>
            </w:r>
          </w:p>
        </w:tc>
        <w:tc>
          <w:tcPr>
            <w:tcW w:w="54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DD651F3" w14:textId="77777777" w:rsidR="001A790B" w:rsidRPr="006A3D4A" w:rsidRDefault="001A790B" w:rsidP="006A6C55">
            <w:pPr>
              <w:pStyle w:val="TAH"/>
            </w:pPr>
            <w:r w:rsidRPr="006A3D4A">
              <w:t>Response</w:t>
            </w:r>
          </w:p>
          <w:p w14:paraId="5212D395" w14:textId="77777777" w:rsidR="001A790B" w:rsidRPr="006A3D4A" w:rsidRDefault="001A790B" w:rsidP="006A6C55">
            <w:pPr>
              <w:pStyle w:val="TAH"/>
            </w:pPr>
            <w:r w:rsidRPr="006A3D4A">
              <w:t>Codes</w:t>
            </w:r>
          </w:p>
        </w:tc>
        <w:tc>
          <w:tcPr>
            <w:tcW w:w="227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74BE228" w14:textId="77777777" w:rsidR="001A790B" w:rsidRPr="006A3D4A" w:rsidRDefault="001A790B" w:rsidP="006A6C55">
            <w:pPr>
              <w:pStyle w:val="TAH"/>
            </w:pPr>
            <w:r w:rsidRPr="006A3D4A">
              <w:t>Description</w:t>
            </w:r>
          </w:p>
        </w:tc>
      </w:tr>
      <w:tr w:rsidR="001A790B" w:rsidRPr="006A3D4A" w14:paraId="6F71E598" w14:textId="77777777" w:rsidTr="00835984">
        <w:trPr>
          <w:jc w:val="center"/>
        </w:trPr>
        <w:tc>
          <w:tcPr>
            <w:tcW w:w="530" w:type="pct"/>
            <w:vMerge/>
            <w:tcBorders>
              <w:left w:val="single" w:sz="6" w:space="0" w:color="000000"/>
              <w:right w:val="single" w:sz="6" w:space="0" w:color="000000"/>
            </w:tcBorders>
            <w:shd w:val="clear" w:color="auto" w:fill="BFBFBF" w:themeFill="background1" w:themeFillShade="BF"/>
            <w:vAlign w:val="center"/>
          </w:tcPr>
          <w:p w14:paraId="4A0AA859" w14:textId="77777777" w:rsidR="001A790B" w:rsidRPr="006A3D4A" w:rsidRDefault="001A790B" w:rsidP="006A6C55">
            <w:pPr>
              <w:pStyle w:val="TAL"/>
              <w:jc w:val="center"/>
              <w:rPr>
                <w:highlight w:val="yellow"/>
              </w:rPr>
            </w:pPr>
          </w:p>
        </w:tc>
        <w:tc>
          <w:tcPr>
            <w:tcW w:w="1089" w:type="pct"/>
            <w:tcBorders>
              <w:top w:val="single" w:sz="6" w:space="0" w:color="000000"/>
              <w:left w:val="single" w:sz="6" w:space="0" w:color="000000"/>
              <w:bottom w:val="single" w:sz="6" w:space="0" w:color="000000"/>
              <w:right w:val="single" w:sz="6" w:space="0" w:color="000000"/>
            </w:tcBorders>
            <w:shd w:val="clear" w:color="auto" w:fill="auto"/>
          </w:tcPr>
          <w:p w14:paraId="15E94835" w14:textId="77777777" w:rsidR="001A790B" w:rsidRPr="006A3D4A" w:rsidRDefault="001A790B" w:rsidP="006A6C55">
            <w:pPr>
              <w:pStyle w:val="TAL"/>
            </w:pPr>
            <w:r w:rsidRPr="006A3D4A">
              <w:rPr>
                <w:lang w:eastAsia="ko-KR"/>
              </w:rPr>
              <w:t>n/a</w:t>
            </w:r>
          </w:p>
        </w:tc>
        <w:tc>
          <w:tcPr>
            <w:tcW w:w="555" w:type="pct"/>
            <w:tcBorders>
              <w:top w:val="single" w:sz="6" w:space="0" w:color="000000"/>
              <w:left w:val="single" w:sz="6" w:space="0" w:color="000000"/>
              <w:bottom w:val="single" w:sz="6" w:space="0" w:color="000000"/>
              <w:right w:val="single" w:sz="6" w:space="0" w:color="000000"/>
            </w:tcBorders>
          </w:tcPr>
          <w:p w14:paraId="3183E5FB" w14:textId="77777777" w:rsidR="001A790B" w:rsidRPr="006A3D4A" w:rsidRDefault="001A790B" w:rsidP="006A6C55">
            <w:pPr>
              <w:pStyle w:val="TAL"/>
            </w:pPr>
          </w:p>
        </w:tc>
        <w:tc>
          <w:tcPr>
            <w:tcW w:w="548" w:type="pct"/>
            <w:tcBorders>
              <w:top w:val="single" w:sz="6" w:space="0" w:color="000000"/>
              <w:left w:val="single" w:sz="6" w:space="0" w:color="000000"/>
              <w:bottom w:val="single" w:sz="6" w:space="0" w:color="000000"/>
              <w:right w:val="single" w:sz="6" w:space="0" w:color="000000"/>
            </w:tcBorders>
          </w:tcPr>
          <w:p w14:paraId="2C1AA806" w14:textId="77777777" w:rsidR="001A790B" w:rsidRPr="006A3D4A" w:rsidRDefault="001A790B" w:rsidP="006A6C55">
            <w:pPr>
              <w:pStyle w:val="TAL"/>
            </w:pPr>
            <w:r w:rsidRPr="006A3D4A">
              <w:t>204</w:t>
            </w:r>
            <w:r w:rsidR="00B85EA1" w:rsidRPr="006A3D4A">
              <w:t xml:space="preserve"> </w:t>
            </w:r>
            <w:r w:rsidRPr="006A3D4A">
              <w:t>No</w:t>
            </w:r>
            <w:r w:rsidR="00B85EA1" w:rsidRPr="006A3D4A">
              <w:t xml:space="preserve"> </w:t>
            </w:r>
            <w:r w:rsidRPr="006A3D4A">
              <w:t>Content</w:t>
            </w:r>
          </w:p>
        </w:tc>
        <w:tc>
          <w:tcPr>
            <w:tcW w:w="2278" w:type="pct"/>
            <w:tcBorders>
              <w:top w:val="single" w:sz="6" w:space="0" w:color="000000"/>
              <w:left w:val="single" w:sz="6" w:space="0" w:color="000000"/>
              <w:bottom w:val="single" w:sz="6" w:space="0" w:color="000000"/>
              <w:right w:val="single" w:sz="6" w:space="0" w:color="000000"/>
            </w:tcBorders>
          </w:tcPr>
          <w:p w14:paraId="15ACBFDB" w14:textId="77777777" w:rsidR="001A790B" w:rsidRPr="006A3D4A" w:rsidRDefault="001A790B" w:rsidP="00255BA0">
            <w:pPr>
              <w:pStyle w:val="TAL"/>
              <w:rPr>
                <w:lang w:eastAsia="ko-KR"/>
              </w:rPr>
            </w:pPr>
            <w:r w:rsidRPr="006A3D4A">
              <w:rPr>
                <w:lang w:eastAsia="ko-KR"/>
              </w:rPr>
              <w:t>Shall</w:t>
            </w:r>
            <w:r w:rsidR="00B85EA1" w:rsidRPr="006A3D4A">
              <w:rPr>
                <w:lang w:eastAsia="ko-KR"/>
              </w:rPr>
              <w:t xml:space="preserve"> </w:t>
            </w:r>
            <w:r w:rsidRPr="006A3D4A">
              <w:rPr>
                <w:lang w:eastAsia="ko-KR"/>
              </w:rPr>
              <w:t>be</w:t>
            </w:r>
            <w:r w:rsidR="00B85EA1" w:rsidRPr="006A3D4A">
              <w:rPr>
                <w:lang w:eastAsia="ko-KR"/>
              </w:rPr>
              <w:t xml:space="preserve"> </w:t>
            </w:r>
            <w:r w:rsidRPr="006A3D4A">
              <w:rPr>
                <w:lang w:eastAsia="ko-KR"/>
              </w:rPr>
              <w:t>returned</w:t>
            </w:r>
            <w:r w:rsidR="00B85EA1" w:rsidRPr="006A3D4A">
              <w:rPr>
                <w:lang w:eastAsia="ko-KR"/>
              </w:rPr>
              <w:t xml:space="preserve"> </w:t>
            </w:r>
            <w:r w:rsidRPr="006A3D4A">
              <w:rPr>
                <w:lang w:eastAsia="ko-KR"/>
              </w:rPr>
              <w:t>when</w:t>
            </w:r>
            <w:r w:rsidR="00B85EA1" w:rsidRPr="006A3D4A">
              <w:rPr>
                <w:lang w:eastAsia="ko-KR"/>
              </w:rPr>
              <w:t xml:space="preserve"> </w:t>
            </w:r>
            <w:r w:rsidRPr="006A3D4A">
              <w:rPr>
                <w:lang w:eastAsia="ko-KR"/>
              </w:rPr>
              <w:t>a</w:t>
            </w:r>
            <w:r w:rsidR="00B85EA1" w:rsidRPr="006A3D4A">
              <w:rPr>
                <w:lang w:eastAsia="ko-KR"/>
              </w:rPr>
              <w:t xml:space="preserve"> </w:t>
            </w:r>
            <w:r w:rsidRPr="006A3D4A">
              <w:rPr>
                <w:lang w:eastAsia="ko-KR"/>
              </w:rPr>
              <w:t>particular</w:t>
            </w:r>
            <w:r w:rsidR="00B85EA1" w:rsidRPr="006A3D4A">
              <w:rPr>
                <w:lang w:eastAsia="ko-KR"/>
              </w:rPr>
              <w:t xml:space="preserve"> </w:t>
            </w:r>
            <w:r w:rsidRPr="006A3D4A">
              <w:rPr>
                <w:lang w:eastAsia="ko-KR"/>
              </w:rPr>
              <w:t>version</w:t>
            </w:r>
            <w:r w:rsidR="00B85EA1" w:rsidRPr="006A3D4A">
              <w:rPr>
                <w:lang w:eastAsia="ko-KR"/>
              </w:rPr>
              <w:t xml:space="preserve"> </w:t>
            </w:r>
            <w:r w:rsidRPr="006A3D4A">
              <w:rPr>
                <w:lang w:eastAsia="ko-KR"/>
              </w:rPr>
              <w:t>of</w:t>
            </w:r>
            <w:r w:rsidR="00B85EA1" w:rsidRPr="006A3D4A">
              <w:rPr>
                <w:lang w:eastAsia="ko-KR"/>
              </w:rPr>
              <w:t xml:space="preserve"> </w:t>
            </w:r>
            <w:r w:rsidRPr="006A3D4A">
              <w:rPr>
                <w:lang w:eastAsia="ko-KR"/>
              </w:rPr>
              <w:t>an</w:t>
            </w:r>
            <w:r w:rsidR="00B85EA1" w:rsidRPr="006A3D4A">
              <w:rPr>
                <w:lang w:eastAsia="ko-KR"/>
              </w:rPr>
              <w:t xml:space="preserve"> </w:t>
            </w:r>
            <w:r w:rsidRPr="006A3D4A">
              <w:rPr>
                <w:lang w:eastAsia="ko-KR"/>
              </w:rPr>
              <w:t>individual</w:t>
            </w:r>
            <w:r w:rsidR="00B85EA1" w:rsidRPr="006A3D4A">
              <w:rPr>
                <w:lang w:eastAsia="ko-KR"/>
              </w:rPr>
              <w:t xml:space="preserve"> </w:t>
            </w:r>
            <w:r w:rsidRPr="006A3D4A">
              <w:rPr>
                <w:lang w:eastAsia="ko-KR"/>
              </w:rPr>
              <w:t>policy</w:t>
            </w:r>
            <w:r w:rsidR="00B85EA1" w:rsidRPr="006A3D4A">
              <w:rPr>
                <w:lang w:eastAsia="ko-KR"/>
              </w:rPr>
              <w:t xml:space="preserve"> </w:t>
            </w:r>
            <w:r w:rsidRPr="006A3D4A">
              <w:rPr>
                <w:lang w:eastAsia="ko-KR"/>
              </w:rPr>
              <w:t>has</w:t>
            </w:r>
            <w:r w:rsidR="00B85EA1" w:rsidRPr="006A3D4A">
              <w:rPr>
                <w:lang w:eastAsia="ko-KR"/>
              </w:rPr>
              <w:t xml:space="preserve"> </w:t>
            </w:r>
            <w:r w:rsidRPr="006A3D4A">
              <w:rPr>
                <w:lang w:eastAsia="ko-KR"/>
              </w:rPr>
              <w:t>been</w:t>
            </w:r>
            <w:r w:rsidR="00B85EA1" w:rsidRPr="006A3D4A">
              <w:rPr>
                <w:lang w:eastAsia="ko-KR"/>
              </w:rPr>
              <w:t xml:space="preserve"> </w:t>
            </w:r>
            <w:r w:rsidRPr="006A3D4A">
              <w:rPr>
                <w:lang w:eastAsia="ko-KR"/>
              </w:rPr>
              <w:t>deleted</w:t>
            </w:r>
            <w:r w:rsidR="00B85EA1" w:rsidRPr="006A3D4A">
              <w:rPr>
                <w:lang w:eastAsia="ko-KR"/>
              </w:rPr>
              <w:t xml:space="preserve"> </w:t>
            </w:r>
            <w:r w:rsidRPr="006A3D4A">
              <w:rPr>
                <w:lang w:eastAsia="ko-KR"/>
              </w:rPr>
              <w:t>successfully.</w:t>
            </w:r>
          </w:p>
          <w:p w14:paraId="1F48E796" w14:textId="77777777" w:rsidR="001A790B" w:rsidRPr="006A3D4A" w:rsidRDefault="001A790B" w:rsidP="00255BA0">
            <w:pPr>
              <w:pStyle w:val="TAL"/>
              <w:rPr>
                <w:lang w:eastAsia="ko-KR"/>
              </w:rPr>
            </w:pPr>
          </w:p>
          <w:p w14:paraId="4AE933B8" w14:textId="77777777" w:rsidR="001A790B" w:rsidRPr="006A3D4A" w:rsidRDefault="001A790B" w:rsidP="00255BA0">
            <w:pPr>
              <w:pStyle w:val="TAL"/>
              <w:rPr>
                <w:lang w:eastAsia="ko-KR"/>
              </w:rPr>
            </w:pPr>
            <w:r w:rsidRPr="006A3D4A">
              <w:rPr>
                <w:lang w:eastAsia="ko-KR"/>
              </w:rPr>
              <w:t>The</w:t>
            </w:r>
            <w:r w:rsidR="00B85EA1" w:rsidRPr="006A3D4A">
              <w:rPr>
                <w:lang w:eastAsia="ko-KR"/>
              </w:rPr>
              <w:t xml:space="preserve"> </w:t>
            </w:r>
            <w:r w:rsidRPr="006A3D4A">
              <w:rPr>
                <w:lang w:eastAsia="ko-KR"/>
              </w:rPr>
              <w:t>response</w:t>
            </w:r>
            <w:r w:rsidR="00B85EA1" w:rsidRPr="006A3D4A">
              <w:rPr>
                <w:lang w:eastAsia="ko-KR"/>
              </w:rPr>
              <w:t xml:space="preserve"> </w:t>
            </w:r>
            <w:r w:rsidRPr="006A3D4A">
              <w:rPr>
                <w:lang w:eastAsia="ko-KR"/>
              </w:rPr>
              <w:t>body</w:t>
            </w:r>
            <w:r w:rsidR="00B85EA1" w:rsidRPr="006A3D4A">
              <w:rPr>
                <w:lang w:eastAsia="ko-KR"/>
              </w:rPr>
              <w:t xml:space="preserve"> </w:t>
            </w:r>
            <w:r w:rsidRPr="006A3D4A">
              <w:rPr>
                <w:lang w:eastAsia="ko-KR"/>
              </w:rPr>
              <w:t>shall</w:t>
            </w:r>
            <w:r w:rsidR="00B85EA1" w:rsidRPr="006A3D4A">
              <w:rPr>
                <w:lang w:eastAsia="ko-KR"/>
              </w:rPr>
              <w:t xml:space="preserve"> </w:t>
            </w:r>
            <w:r w:rsidRPr="006A3D4A">
              <w:rPr>
                <w:lang w:eastAsia="ko-KR"/>
              </w:rPr>
              <w:t>be</w:t>
            </w:r>
            <w:r w:rsidR="00B85EA1" w:rsidRPr="006A3D4A">
              <w:rPr>
                <w:lang w:eastAsia="ko-KR"/>
              </w:rPr>
              <w:t xml:space="preserve"> </w:t>
            </w:r>
            <w:r w:rsidRPr="006A3D4A">
              <w:rPr>
                <w:lang w:eastAsia="ko-KR"/>
              </w:rPr>
              <w:t>empty</w:t>
            </w:r>
            <w:r w:rsidRPr="006A3D4A">
              <w:rPr>
                <w:rFonts w:hint="eastAsia"/>
                <w:lang w:eastAsia="ko-KR"/>
              </w:rPr>
              <w:t>.</w:t>
            </w:r>
          </w:p>
        </w:tc>
      </w:tr>
      <w:tr w:rsidR="001A790B" w:rsidRPr="006A3D4A" w14:paraId="37B135CC" w14:textId="77777777" w:rsidTr="00835984">
        <w:trPr>
          <w:jc w:val="center"/>
        </w:trPr>
        <w:tc>
          <w:tcPr>
            <w:tcW w:w="530" w:type="pct"/>
            <w:vMerge/>
            <w:tcBorders>
              <w:left w:val="single" w:sz="6" w:space="0" w:color="000000"/>
              <w:right w:val="single" w:sz="6" w:space="0" w:color="000000"/>
            </w:tcBorders>
            <w:shd w:val="clear" w:color="auto" w:fill="BFBFBF" w:themeFill="background1" w:themeFillShade="BF"/>
            <w:vAlign w:val="center"/>
          </w:tcPr>
          <w:p w14:paraId="7F81EA8E" w14:textId="77777777" w:rsidR="001A790B" w:rsidRPr="006A3D4A" w:rsidRDefault="001A790B" w:rsidP="006A6C55">
            <w:pPr>
              <w:pStyle w:val="TAL"/>
              <w:jc w:val="center"/>
              <w:rPr>
                <w:highlight w:val="yellow"/>
              </w:rPr>
            </w:pPr>
          </w:p>
        </w:tc>
        <w:tc>
          <w:tcPr>
            <w:tcW w:w="1089" w:type="pct"/>
            <w:tcBorders>
              <w:top w:val="single" w:sz="6" w:space="0" w:color="000000"/>
              <w:left w:val="single" w:sz="6" w:space="0" w:color="000000"/>
              <w:bottom w:val="single" w:sz="6" w:space="0" w:color="000000"/>
              <w:right w:val="single" w:sz="6" w:space="0" w:color="000000"/>
            </w:tcBorders>
            <w:shd w:val="clear" w:color="auto" w:fill="auto"/>
          </w:tcPr>
          <w:p w14:paraId="361050FB" w14:textId="77777777" w:rsidR="001A790B" w:rsidRPr="006A3D4A" w:rsidRDefault="001A790B" w:rsidP="006A6C55">
            <w:pPr>
              <w:pStyle w:val="TAL"/>
              <w:rPr>
                <w:lang w:eastAsia="ko-KR"/>
              </w:rPr>
            </w:pPr>
            <w:r w:rsidRPr="006A3D4A">
              <w:rPr>
                <w:lang w:eastAsia="ko-KR"/>
              </w:rPr>
              <w:t>ProblemDetails</w:t>
            </w:r>
          </w:p>
        </w:tc>
        <w:tc>
          <w:tcPr>
            <w:tcW w:w="555" w:type="pct"/>
            <w:tcBorders>
              <w:top w:val="single" w:sz="6" w:space="0" w:color="000000"/>
              <w:left w:val="single" w:sz="6" w:space="0" w:color="000000"/>
              <w:bottom w:val="single" w:sz="6" w:space="0" w:color="000000"/>
              <w:right w:val="single" w:sz="6" w:space="0" w:color="000000"/>
            </w:tcBorders>
          </w:tcPr>
          <w:p w14:paraId="2AFF8FB7" w14:textId="77777777" w:rsidR="001A790B" w:rsidRPr="006A3D4A" w:rsidRDefault="001A790B" w:rsidP="006A6C55">
            <w:pPr>
              <w:pStyle w:val="TAL"/>
            </w:pPr>
            <w:r w:rsidRPr="006A3D4A">
              <w:t>1</w:t>
            </w:r>
          </w:p>
        </w:tc>
        <w:tc>
          <w:tcPr>
            <w:tcW w:w="548" w:type="pct"/>
            <w:tcBorders>
              <w:top w:val="single" w:sz="6" w:space="0" w:color="000000"/>
              <w:left w:val="single" w:sz="6" w:space="0" w:color="000000"/>
              <w:bottom w:val="single" w:sz="6" w:space="0" w:color="000000"/>
              <w:right w:val="single" w:sz="6" w:space="0" w:color="000000"/>
            </w:tcBorders>
          </w:tcPr>
          <w:p w14:paraId="293933DA" w14:textId="77777777" w:rsidR="001A790B" w:rsidRPr="006A3D4A" w:rsidRDefault="001A790B" w:rsidP="006A6C55">
            <w:pPr>
              <w:pStyle w:val="TAL"/>
            </w:pPr>
            <w:r w:rsidRPr="006A3D4A">
              <w:t>409</w:t>
            </w:r>
            <w:r w:rsidR="00B85EA1" w:rsidRPr="006A3D4A">
              <w:t xml:space="preserve"> </w:t>
            </w:r>
            <w:r w:rsidRPr="006A3D4A">
              <w:t>Conflict</w:t>
            </w:r>
          </w:p>
        </w:tc>
        <w:tc>
          <w:tcPr>
            <w:tcW w:w="2278" w:type="pct"/>
            <w:tcBorders>
              <w:top w:val="single" w:sz="6" w:space="0" w:color="000000"/>
              <w:left w:val="single" w:sz="6" w:space="0" w:color="000000"/>
              <w:bottom w:val="single" w:sz="6" w:space="0" w:color="000000"/>
              <w:right w:val="single" w:sz="6" w:space="0" w:color="000000"/>
            </w:tcBorders>
          </w:tcPr>
          <w:p w14:paraId="1286F9E8" w14:textId="77777777" w:rsidR="001A790B" w:rsidRPr="006A3D4A" w:rsidRDefault="001A790B" w:rsidP="00255BA0">
            <w:pPr>
              <w:pStyle w:val="TAL"/>
            </w:pPr>
            <w:r w:rsidRPr="006A3D4A">
              <w:rPr>
                <w:rFonts w:cs="Arial"/>
                <w:szCs w:val="18"/>
              </w:rPr>
              <w:t>Shall</w:t>
            </w:r>
            <w:r w:rsidR="00B85EA1" w:rsidRPr="006A3D4A">
              <w:rPr>
                <w:rFonts w:cs="Arial"/>
                <w:szCs w:val="18"/>
              </w:rPr>
              <w:t xml:space="preserve"> </w:t>
            </w:r>
            <w:r w:rsidRPr="006A3D4A">
              <w:rPr>
                <w:rFonts w:cs="Arial"/>
                <w:szCs w:val="18"/>
              </w:rPr>
              <w:t>be</w:t>
            </w:r>
            <w:r w:rsidR="00B85EA1" w:rsidRPr="006A3D4A">
              <w:rPr>
                <w:rFonts w:cs="Arial"/>
                <w:szCs w:val="18"/>
              </w:rPr>
              <w:t xml:space="preserve"> </w:t>
            </w:r>
            <w:r w:rsidRPr="006A3D4A">
              <w:rPr>
                <w:rFonts w:cs="Arial"/>
                <w:szCs w:val="18"/>
              </w:rPr>
              <w:t>returned</w:t>
            </w:r>
            <w:r w:rsidR="00B85EA1" w:rsidRPr="006A3D4A">
              <w:rPr>
                <w:rFonts w:cs="Arial"/>
                <w:szCs w:val="18"/>
              </w:rPr>
              <w:t xml:space="preserve"> </w:t>
            </w:r>
            <w:r w:rsidRPr="006A3D4A">
              <w:rPr>
                <w:rFonts w:cs="Arial"/>
                <w:szCs w:val="18"/>
              </w:rPr>
              <w:t>upon</w:t>
            </w:r>
            <w:r w:rsidR="00B85EA1" w:rsidRPr="006A3D4A">
              <w:rPr>
                <w:rFonts w:cs="Arial"/>
                <w:szCs w:val="18"/>
              </w:rPr>
              <w:t xml:space="preserve"> </w:t>
            </w:r>
            <w:r w:rsidRPr="006A3D4A">
              <w:rPr>
                <w:rFonts w:cs="Arial"/>
                <w:szCs w:val="18"/>
              </w:rPr>
              <w:t>the</w:t>
            </w:r>
            <w:r w:rsidR="00B85EA1" w:rsidRPr="006A3D4A">
              <w:rPr>
                <w:rFonts w:cs="Arial"/>
                <w:szCs w:val="18"/>
              </w:rPr>
              <w:t xml:space="preserve"> </w:t>
            </w:r>
            <w:r w:rsidRPr="006A3D4A">
              <w:rPr>
                <w:rFonts w:cs="Arial"/>
                <w:szCs w:val="18"/>
              </w:rPr>
              <w:t>following</w:t>
            </w:r>
            <w:r w:rsidR="00B85EA1" w:rsidRPr="006A3D4A">
              <w:rPr>
                <w:rFonts w:cs="Arial"/>
                <w:szCs w:val="18"/>
              </w:rPr>
              <w:t xml:space="preserve"> </w:t>
            </w:r>
            <w:r w:rsidRPr="006A3D4A">
              <w:rPr>
                <w:rFonts w:cs="Arial"/>
                <w:szCs w:val="18"/>
              </w:rPr>
              <w:t>e</w:t>
            </w:r>
            <w:r w:rsidRPr="006A3D4A">
              <w:rPr>
                <w:szCs w:val="18"/>
              </w:rPr>
              <w:t>rror</w:t>
            </w:r>
            <w:r w:rsidRPr="006A3D4A">
              <w:t>:</w:t>
            </w:r>
            <w:r w:rsidR="00B85EA1" w:rsidRPr="006A3D4A">
              <w:t xml:space="preserve"> </w:t>
            </w:r>
            <w:r w:rsidRPr="006A3D4A">
              <w:t>The</w:t>
            </w:r>
            <w:r w:rsidR="00B85EA1" w:rsidRPr="006A3D4A">
              <w:t xml:space="preserve"> </w:t>
            </w:r>
            <w:r w:rsidRPr="006A3D4A">
              <w:t>operation</w:t>
            </w:r>
            <w:r w:rsidR="00B85EA1" w:rsidRPr="006A3D4A">
              <w:t xml:space="preserve"> </w:t>
            </w:r>
            <w:r w:rsidRPr="006A3D4A">
              <w:t>cannot</w:t>
            </w:r>
            <w:r w:rsidR="00B85EA1" w:rsidRPr="006A3D4A">
              <w:t xml:space="preserve"> </w:t>
            </w:r>
            <w:r w:rsidRPr="006A3D4A">
              <w:t>be</w:t>
            </w:r>
            <w:r w:rsidR="00B85EA1" w:rsidRPr="006A3D4A">
              <w:t xml:space="preserve"> </w:t>
            </w:r>
            <w:r w:rsidRPr="006A3D4A">
              <w:t>executed</w:t>
            </w:r>
            <w:r w:rsidR="00B85EA1" w:rsidRPr="006A3D4A">
              <w:t xml:space="preserve"> </w:t>
            </w:r>
            <w:r w:rsidRPr="006A3D4A">
              <w:t>currently,</w:t>
            </w:r>
            <w:r w:rsidR="00B85EA1" w:rsidRPr="006A3D4A">
              <w:t xml:space="preserve"> </w:t>
            </w:r>
            <w:r w:rsidRPr="006A3D4A">
              <w:t>due</w:t>
            </w:r>
            <w:r w:rsidR="00B85EA1" w:rsidRPr="006A3D4A">
              <w:t xml:space="preserve"> </w:t>
            </w:r>
            <w:r w:rsidRPr="006A3D4A">
              <w:t>to</w:t>
            </w:r>
            <w:r w:rsidR="00B85EA1" w:rsidRPr="006A3D4A">
              <w:t xml:space="preserve"> </w:t>
            </w:r>
            <w:r w:rsidRPr="006A3D4A">
              <w:t>a</w:t>
            </w:r>
            <w:r w:rsidR="00B85EA1" w:rsidRPr="006A3D4A">
              <w:t xml:space="preserve"> </w:t>
            </w:r>
            <w:r w:rsidRPr="006A3D4A">
              <w:t>conflict</w:t>
            </w:r>
            <w:r w:rsidR="00B85EA1" w:rsidRPr="006A3D4A">
              <w:t xml:space="preserve"> </w:t>
            </w:r>
            <w:r w:rsidRPr="006A3D4A">
              <w:t>with</w:t>
            </w:r>
            <w:r w:rsidR="00B85EA1" w:rsidRPr="006A3D4A">
              <w:t xml:space="preserve"> </w:t>
            </w:r>
            <w:r w:rsidRPr="006A3D4A">
              <w:t>the</w:t>
            </w:r>
            <w:r w:rsidR="00B85EA1" w:rsidRPr="006A3D4A">
              <w:t xml:space="preserve"> </w:t>
            </w:r>
            <w:r w:rsidRPr="006A3D4A">
              <w:t>state</w:t>
            </w:r>
            <w:r w:rsidR="00B85EA1" w:rsidRPr="006A3D4A">
              <w:t xml:space="preserve"> </w:t>
            </w:r>
            <w:r w:rsidRPr="006A3D4A">
              <w:t>of</w:t>
            </w:r>
            <w:r w:rsidR="00B85EA1" w:rsidRPr="006A3D4A">
              <w:t xml:space="preserve"> </w:t>
            </w:r>
            <w:r w:rsidRPr="006A3D4A">
              <w:t>the</w:t>
            </w:r>
            <w:r w:rsidR="00B85EA1" w:rsidRPr="006A3D4A">
              <w:t xml:space="preserve"> </w:t>
            </w:r>
            <w:r w:rsidRPr="006A3D4A">
              <w:t>resource.</w:t>
            </w:r>
          </w:p>
          <w:p w14:paraId="5F2DE63D" w14:textId="77777777" w:rsidR="001A790B" w:rsidRPr="006A3D4A" w:rsidRDefault="001A790B" w:rsidP="00255BA0">
            <w:pPr>
              <w:pStyle w:val="TAL"/>
            </w:pPr>
          </w:p>
          <w:p w14:paraId="7EE68B65" w14:textId="77777777" w:rsidR="001A790B" w:rsidRPr="006A3D4A" w:rsidRDefault="001A790B" w:rsidP="00255BA0">
            <w:pPr>
              <w:pStyle w:val="TAL"/>
              <w:rPr>
                <w:color w:val="000000"/>
                <w:lang w:eastAsia="ko-KR"/>
              </w:rPr>
            </w:pPr>
            <w:r w:rsidRPr="006A3D4A">
              <w:t>Typically,</w:t>
            </w:r>
            <w:r w:rsidR="00B85EA1" w:rsidRPr="006A3D4A">
              <w:t xml:space="preserve"> </w:t>
            </w:r>
            <w:r w:rsidRPr="006A3D4A">
              <w:t>this</w:t>
            </w:r>
            <w:r w:rsidR="00B85EA1" w:rsidRPr="006A3D4A">
              <w:t xml:space="preserve"> </w:t>
            </w:r>
            <w:r w:rsidRPr="006A3D4A">
              <w:t>is</w:t>
            </w:r>
            <w:r w:rsidR="00B85EA1" w:rsidRPr="006A3D4A">
              <w:t xml:space="preserve"> </w:t>
            </w:r>
            <w:r w:rsidRPr="006A3D4A">
              <w:t>due</w:t>
            </w:r>
            <w:r w:rsidR="00B85EA1" w:rsidRPr="006A3D4A">
              <w:t xml:space="preserve"> </w:t>
            </w:r>
            <w:r w:rsidRPr="006A3D4A">
              <w:t>to</w:t>
            </w:r>
            <w:r w:rsidR="00B85EA1" w:rsidRPr="006A3D4A">
              <w:t xml:space="preserve"> </w:t>
            </w:r>
            <w:r w:rsidRPr="006A3D4A">
              <w:t>the</w:t>
            </w:r>
            <w:r w:rsidR="00B85EA1" w:rsidRPr="006A3D4A">
              <w:t xml:space="preserve"> </w:t>
            </w:r>
            <w:r w:rsidRPr="006A3D4A">
              <w:t>fact</w:t>
            </w:r>
            <w:r w:rsidR="00B85EA1" w:rsidRPr="006A3D4A">
              <w:t xml:space="preserve"> </w:t>
            </w:r>
            <w:r w:rsidRPr="006A3D4A">
              <w:rPr>
                <w:color w:val="000000"/>
                <w:lang w:eastAsia="ko-KR"/>
              </w:rPr>
              <w:t>that</w:t>
            </w:r>
            <w:r w:rsidR="00B85EA1" w:rsidRPr="006A3D4A">
              <w:rPr>
                <w:color w:val="000000"/>
                <w:lang w:eastAsia="ko-KR"/>
              </w:rPr>
              <w:t xml:space="preserve"> </w:t>
            </w:r>
            <w:r w:rsidRPr="006A3D4A">
              <w:rPr>
                <w:color w:val="000000"/>
                <w:lang w:eastAsia="ko-KR"/>
              </w:rPr>
              <w:t>the</w:t>
            </w:r>
            <w:r w:rsidR="00B85EA1" w:rsidRPr="006A3D4A">
              <w:rPr>
                <w:color w:val="000000"/>
                <w:lang w:eastAsia="ko-KR"/>
              </w:rPr>
              <w:t xml:space="preserve"> </w:t>
            </w:r>
            <w:r w:rsidRPr="006A3D4A">
              <w:rPr>
                <w:color w:val="000000"/>
                <w:lang w:eastAsia="ko-KR"/>
              </w:rPr>
              <w:t>requested</w:t>
            </w:r>
            <w:r w:rsidR="00B85EA1" w:rsidRPr="006A3D4A">
              <w:rPr>
                <w:color w:val="000000"/>
                <w:lang w:eastAsia="ko-KR"/>
              </w:rPr>
              <w:t xml:space="preserve"> </w:t>
            </w:r>
            <w:r w:rsidRPr="006A3D4A">
              <w:rPr>
                <w:color w:val="000000"/>
                <w:lang w:eastAsia="ko-KR"/>
              </w:rPr>
              <w:t>version</w:t>
            </w:r>
            <w:r w:rsidR="00B85EA1" w:rsidRPr="006A3D4A">
              <w:rPr>
                <w:color w:val="000000"/>
                <w:lang w:eastAsia="ko-KR"/>
              </w:rPr>
              <w:t xml:space="preserve"> </w:t>
            </w:r>
            <w:r w:rsidRPr="006A3D4A">
              <w:rPr>
                <w:color w:val="000000"/>
                <w:lang w:eastAsia="ko-KR"/>
              </w:rPr>
              <w:t>is</w:t>
            </w:r>
            <w:r w:rsidR="00B85EA1" w:rsidRPr="006A3D4A">
              <w:rPr>
                <w:color w:val="000000"/>
                <w:lang w:eastAsia="ko-KR"/>
              </w:rPr>
              <w:t xml:space="preserve"> </w:t>
            </w:r>
            <w:r w:rsidRPr="006A3D4A">
              <w:rPr>
                <w:color w:val="000000"/>
                <w:lang w:eastAsia="ko-KR"/>
              </w:rPr>
              <w:t>the</w:t>
            </w:r>
            <w:r w:rsidR="00B85EA1" w:rsidRPr="006A3D4A">
              <w:rPr>
                <w:color w:val="000000"/>
                <w:lang w:eastAsia="ko-KR"/>
              </w:rPr>
              <w:t xml:space="preserve"> </w:t>
            </w:r>
            <w:r w:rsidRPr="006A3D4A">
              <w:rPr>
                <w:color w:val="000000"/>
                <w:lang w:eastAsia="ko-KR"/>
              </w:rPr>
              <w:t>selected</w:t>
            </w:r>
            <w:r w:rsidR="00B85EA1" w:rsidRPr="006A3D4A">
              <w:rPr>
                <w:color w:val="000000"/>
                <w:lang w:eastAsia="ko-KR"/>
              </w:rPr>
              <w:t xml:space="preserve"> </w:t>
            </w:r>
            <w:r w:rsidRPr="006A3D4A">
              <w:rPr>
                <w:color w:val="000000"/>
                <w:lang w:eastAsia="ko-KR"/>
              </w:rPr>
              <w:t>version.</w:t>
            </w:r>
          </w:p>
          <w:p w14:paraId="6D7EAEB4" w14:textId="77777777" w:rsidR="001A790B" w:rsidRPr="006A3D4A" w:rsidRDefault="001A790B" w:rsidP="00255BA0">
            <w:pPr>
              <w:pStyle w:val="TAL"/>
              <w:rPr>
                <w:color w:val="000000"/>
                <w:lang w:eastAsia="ko-KR"/>
              </w:rPr>
            </w:pPr>
          </w:p>
          <w:p w14:paraId="300129E6" w14:textId="77777777" w:rsidR="001A790B" w:rsidRPr="006A3D4A" w:rsidRDefault="001A790B" w:rsidP="00255BA0">
            <w:pPr>
              <w:pStyle w:val="TAL"/>
              <w:rPr>
                <w:lang w:eastAsia="ko-KR"/>
              </w:rPr>
            </w:pPr>
            <w:r w:rsidRPr="006A3D4A">
              <w:t>The</w:t>
            </w:r>
            <w:r w:rsidR="00B85EA1" w:rsidRPr="006A3D4A">
              <w:t xml:space="preserve"> </w:t>
            </w:r>
            <w:r w:rsidRPr="006A3D4A">
              <w:t>response</w:t>
            </w:r>
            <w:r w:rsidR="00B85EA1" w:rsidRPr="006A3D4A">
              <w:t xml:space="preserve"> </w:t>
            </w:r>
            <w:r w:rsidRPr="006A3D4A">
              <w:t>body</w:t>
            </w:r>
            <w:r w:rsidR="00B85EA1" w:rsidRPr="006A3D4A">
              <w:t xml:space="preserve"> </w:t>
            </w:r>
            <w:r w:rsidRPr="006A3D4A">
              <w:t>shall</w:t>
            </w:r>
            <w:r w:rsidR="00B85EA1" w:rsidRPr="006A3D4A">
              <w:t xml:space="preserve"> </w:t>
            </w:r>
            <w:r w:rsidRPr="006A3D4A">
              <w:t>contain</w:t>
            </w:r>
            <w:r w:rsidR="00B85EA1" w:rsidRPr="006A3D4A">
              <w:t xml:space="preserve"> </w:t>
            </w:r>
            <w:r w:rsidRPr="006A3D4A">
              <w:t>a</w:t>
            </w:r>
            <w:r w:rsidR="00B85EA1" w:rsidRPr="006A3D4A">
              <w:t xml:space="preserve"> </w:t>
            </w:r>
            <w:r w:rsidRPr="006A3D4A">
              <w:t>ProblemDetails</w:t>
            </w:r>
            <w:r w:rsidR="00B85EA1" w:rsidRPr="006A3D4A">
              <w:t xml:space="preserve"> </w:t>
            </w:r>
            <w:r w:rsidRPr="006A3D4A">
              <w:t>structure,</w:t>
            </w:r>
            <w:r w:rsidR="00B85EA1" w:rsidRPr="006A3D4A">
              <w:t xml:space="preserve"> </w:t>
            </w:r>
            <w:r w:rsidRPr="006A3D4A">
              <w:t>in</w:t>
            </w:r>
            <w:r w:rsidR="00B85EA1" w:rsidRPr="006A3D4A">
              <w:t xml:space="preserve"> </w:t>
            </w:r>
            <w:r w:rsidRPr="006A3D4A">
              <w:t>which</w:t>
            </w:r>
            <w:r w:rsidR="00B85EA1" w:rsidRPr="006A3D4A">
              <w:t xml:space="preserve"> </w:t>
            </w:r>
            <w:r w:rsidRPr="006A3D4A">
              <w:t>the</w:t>
            </w:r>
            <w:r w:rsidR="00B85EA1" w:rsidRPr="006A3D4A">
              <w:t xml:space="preserve"> </w:t>
            </w:r>
            <w:r w:rsidRPr="006A3D4A">
              <w:t>"detail"</w:t>
            </w:r>
            <w:r w:rsidR="00B85EA1" w:rsidRPr="006A3D4A">
              <w:t xml:space="preserve"> </w:t>
            </w:r>
            <w:r w:rsidRPr="006A3D4A">
              <w:t>attribute</w:t>
            </w:r>
            <w:r w:rsidR="00B85EA1" w:rsidRPr="006A3D4A">
              <w:t xml:space="preserve"> </w:t>
            </w:r>
            <w:r w:rsidRPr="006A3D4A">
              <w:t>shall</w:t>
            </w:r>
            <w:r w:rsidR="00B85EA1" w:rsidRPr="006A3D4A">
              <w:t xml:space="preserve"> </w:t>
            </w:r>
            <w:r w:rsidRPr="006A3D4A">
              <w:t>convey</w:t>
            </w:r>
            <w:r w:rsidR="00B85EA1" w:rsidRPr="006A3D4A">
              <w:t xml:space="preserve"> </w:t>
            </w:r>
            <w:r w:rsidRPr="006A3D4A">
              <w:t>more</w:t>
            </w:r>
            <w:r w:rsidR="00B85EA1" w:rsidRPr="006A3D4A">
              <w:t xml:space="preserve"> </w:t>
            </w:r>
            <w:r w:rsidRPr="006A3D4A">
              <w:t>information</w:t>
            </w:r>
            <w:r w:rsidR="00B85EA1" w:rsidRPr="006A3D4A">
              <w:t xml:space="preserve"> </w:t>
            </w:r>
            <w:r w:rsidRPr="006A3D4A">
              <w:t>about</w:t>
            </w:r>
            <w:r w:rsidR="00B85EA1" w:rsidRPr="006A3D4A">
              <w:t xml:space="preserve"> </w:t>
            </w:r>
            <w:r w:rsidRPr="006A3D4A">
              <w:t>the</w:t>
            </w:r>
            <w:r w:rsidR="00B85EA1" w:rsidRPr="006A3D4A">
              <w:t xml:space="preserve"> </w:t>
            </w:r>
            <w:r w:rsidRPr="006A3D4A">
              <w:t>error.</w:t>
            </w:r>
          </w:p>
        </w:tc>
      </w:tr>
      <w:tr w:rsidR="001A790B" w:rsidRPr="006A3D4A" w14:paraId="7FDE3315" w14:textId="77777777" w:rsidTr="00835984">
        <w:trPr>
          <w:jc w:val="center"/>
        </w:trPr>
        <w:tc>
          <w:tcPr>
            <w:tcW w:w="530"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24699366" w14:textId="77777777" w:rsidR="001A790B" w:rsidRPr="006A3D4A" w:rsidRDefault="001A790B" w:rsidP="006A6C55">
            <w:pPr>
              <w:pStyle w:val="TAL"/>
              <w:jc w:val="center"/>
              <w:rPr>
                <w:highlight w:val="yellow"/>
              </w:rPr>
            </w:pPr>
          </w:p>
        </w:tc>
        <w:tc>
          <w:tcPr>
            <w:tcW w:w="1089" w:type="pct"/>
            <w:tcBorders>
              <w:top w:val="single" w:sz="6" w:space="0" w:color="000000"/>
              <w:left w:val="single" w:sz="6" w:space="0" w:color="000000"/>
              <w:bottom w:val="single" w:sz="6" w:space="0" w:color="000000"/>
              <w:right w:val="single" w:sz="6" w:space="0" w:color="000000"/>
            </w:tcBorders>
            <w:shd w:val="clear" w:color="auto" w:fill="auto"/>
          </w:tcPr>
          <w:p w14:paraId="0148840E" w14:textId="77777777" w:rsidR="001A790B" w:rsidRPr="006A3D4A" w:rsidRDefault="001A790B" w:rsidP="006A6C55">
            <w:pPr>
              <w:pStyle w:val="TAL"/>
            </w:pPr>
            <w:r w:rsidRPr="006A3D4A">
              <w:t>ProblemDetails</w:t>
            </w:r>
          </w:p>
        </w:tc>
        <w:tc>
          <w:tcPr>
            <w:tcW w:w="555" w:type="pct"/>
            <w:tcBorders>
              <w:top w:val="single" w:sz="6" w:space="0" w:color="000000"/>
              <w:left w:val="single" w:sz="6" w:space="0" w:color="000000"/>
              <w:bottom w:val="single" w:sz="6" w:space="0" w:color="000000"/>
              <w:right w:val="single" w:sz="6" w:space="0" w:color="000000"/>
            </w:tcBorders>
          </w:tcPr>
          <w:p w14:paraId="55FEB1F3" w14:textId="1DB8F993" w:rsidR="001A790B" w:rsidRPr="006A3D4A" w:rsidRDefault="001A790B" w:rsidP="006A6C55">
            <w:pPr>
              <w:pStyle w:val="TAL"/>
            </w:pPr>
            <w:r w:rsidRPr="006A3D4A">
              <w:t>See</w:t>
            </w:r>
            <w:r w:rsidR="00B85EA1" w:rsidRPr="006A3D4A">
              <w:t xml:space="preserve"> </w:t>
            </w:r>
            <w:r w:rsidRPr="006A3D4A">
              <w:t>clause 6.4</w:t>
            </w:r>
            <w:r w:rsidR="00B85EA1" w:rsidRPr="006A3D4A">
              <w:t xml:space="preserve"> </w:t>
            </w:r>
            <w:r w:rsidRPr="006A3D4A">
              <w:t>of</w:t>
            </w:r>
            <w:r w:rsidR="00B85EA1"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48" w:type="pct"/>
            <w:tcBorders>
              <w:top w:val="single" w:sz="6" w:space="0" w:color="000000"/>
              <w:left w:val="single" w:sz="6" w:space="0" w:color="000000"/>
              <w:bottom w:val="single" w:sz="6" w:space="0" w:color="000000"/>
              <w:right w:val="single" w:sz="6" w:space="0" w:color="000000"/>
            </w:tcBorders>
          </w:tcPr>
          <w:p w14:paraId="26FD9F35" w14:textId="77777777" w:rsidR="001A790B" w:rsidRPr="006A3D4A" w:rsidRDefault="001A790B" w:rsidP="006A6C55">
            <w:pPr>
              <w:pStyle w:val="TAL"/>
            </w:pPr>
            <w:r w:rsidRPr="006A3D4A">
              <w:t>4xx/5xx</w:t>
            </w:r>
          </w:p>
        </w:tc>
        <w:tc>
          <w:tcPr>
            <w:tcW w:w="2278" w:type="pct"/>
            <w:tcBorders>
              <w:top w:val="single" w:sz="6" w:space="0" w:color="000000"/>
              <w:left w:val="single" w:sz="6" w:space="0" w:color="000000"/>
              <w:bottom w:val="single" w:sz="6" w:space="0" w:color="000000"/>
              <w:right w:val="single" w:sz="6" w:space="0" w:color="000000"/>
            </w:tcBorders>
          </w:tcPr>
          <w:p w14:paraId="6AD170B8" w14:textId="6775ED08" w:rsidR="001A790B" w:rsidRPr="006A3D4A" w:rsidRDefault="001A790B" w:rsidP="006A6C55">
            <w:pPr>
              <w:pStyle w:val="TAL"/>
            </w:pPr>
            <w:r w:rsidRPr="006A3D4A">
              <w:t>In</w:t>
            </w:r>
            <w:r w:rsidR="00B85EA1" w:rsidRPr="006A3D4A">
              <w:t xml:space="preserve"> </w:t>
            </w:r>
            <w:r w:rsidRPr="006A3D4A">
              <w:t>addition</w:t>
            </w:r>
            <w:r w:rsidR="00B85EA1" w:rsidRPr="006A3D4A">
              <w:t xml:space="preserve"> </w:t>
            </w:r>
            <w:r w:rsidRPr="006A3D4A">
              <w:t>to</w:t>
            </w:r>
            <w:r w:rsidR="00B85EA1" w:rsidRPr="006A3D4A">
              <w:t xml:space="preserve"> </w:t>
            </w:r>
            <w:r w:rsidRPr="006A3D4A">
              <w:t>the</w:t>
            </w:r>
            <w:r w:rsidR="00B85EA1" w:rsidRPr="006A3D4A">
              <w:t xml:space="preserve"> </w:t>
            </w:r>
            <w:r w:rsidRPr="006A3D4A">
              <w:t>response</w:t>
            </w:r>
            <w:r w:rsidR="00B85EA1" w:rsidRPr="006A3D4A">
              <w:t xml:space="preserve"> </w:t>
            </w:r>
            <w:r w:rsidRPr="006A3D4A">
              <w:t>codes</w:t>
            </w:r>
            <w:r w:rsidR="00B85EA1" w:rsidRPr="006A3D4A">
              <w:t xml:space="preserve"> </w:t>
            </w:r>
            <w:r w:rsidRPr="006A3D4A">
              <w:t>defined</w:t>
            </w:r>
            <w:r w:rsidR="00B85EA1" w:rsidRPr="006A3D4A">
              <w:t xml:space="preserve"> </w:t>
            </w:r>
            <w:r w:rsidRPr="006A3D4A">
              <w:t>above,</w:t>
            </w:r>
            <w:r w:rsidR="00B85EA1" w:rsidRPr="006A3D4A">
              <w:t xml:space="preserve"> </w:t>
            </w:r>
            <w:r w:rsidRPr="006A3D4A">
              <w:t>any</w:t>
            </w:r>
            <w:r w:rsidR="00B85EA1" w:rsidRPr="006A3D4A">
              <w:t xml:space="preserve"> </w:t>
            </w:r>
            <w:r w:rsidRPr="006A3D4A">
              <w:t>common</w:t>
            </w:r>
            <w:r w:rsidR="00B85EA1" w:rsidRPr="006A3D4A">
              <w:t xml:space="preserve"> </w:t>
            </w:r>
            <w:r w:rsidRPr="006A3D4A">
              <w:t>error</w:t>
            </w:r>
            <w:r w:rsidR="00B85EA1" w:rsidRPr="006A3D4A">
              <w:t xml:space="preserve"> </w:t>
            </w:r>
            <w:r w:rsidRPr="006A3D4A">
              <w:t>response</w:t>
            </w:r>
            <w:r w:rsidR="00B85EA1" w:rsidRPr="006A3D4A">
              <w:t xml:space="preserve"> </w:t>
            </w:r>
            <w:r w:rsidRPr="006A3D4A">
              <w:t>code</w:t>
            </w:r>
            <w:r w:rsidR="00B85EA1" w:rsidRPr="006A3D4A">
              <w:t xml:space="preserve"> </w:t>
            </w:r>
            <w:r w:rsidRPr="006A3D4A">
              <w:t>as</w:t>
            </w:r>
            <w:r w:rsidR="00B85EA1" w:rsidRPr="006A3D4A">
              <w:t xml:space="preserve"> </w:t>
            </w:r>
            <w:r w:rsidRPr="006A3D4A">
              <w:t>defined</w:t>
            </w:r>
            <w:r w:rsidR="00B85EA1" w:rsidRPr="006A3D4A">
              <w:t xml:space="preserve"> </w:t>
            </w:r>
            <w:r w:rsidRPr="006A3D4A">
              <w:t>in</w:t>
            </w:r>
            <w:r w:rsidR="00B85EA1" w:rsidRPr="006A3D4A">
              <w:t xml:space="preserve"> </w:t>
            </w:r>
            <w:r w:rsidR="005A5F68" w:rsidRPr="006A3D4A">
              <w:t>clause </w:t>
            </w:r>
            <w:r w:rsidRPr="006A3D4A">
              <w:t>6.4</w:t>
            </w:r>
            <w:r w:rsidR="00B85EA1" w:rsidRPr="006A3D4A">
              <w:t xml:space="preserve"> </w:t>
            </w:r>
            <w:r w:rsidRPr="006A3D4A">
              <w:t>of</w:t>
            </w:r>
            <w:r w:rsidR="00B85EA1" w:rsidRPr="006A3D4A">
              <w:t xml:space="preserve"> </w:t>
            </w:r>
            <w:r w:rsidRPr="00C246D4">
              <w:t>ETSI</w:t>
            </w:r>
            <w:r w:rsidR="00B85EA1" w:rsidRPr="00C246D4">
              <w:t xml:space="preserve"> </w:t>
            </w:r>
            <w:r w:rsidRPr="00C246D4">
              <w:t>GS</w:t>
            </w:r>
            <w:r w:rsidR="00B85EA1" w:rsidRPr="00C246D4">
              <w:t xml:space="preserve"> </w:t>
            </w:r>
            <w:r w:rsidRPr="00C246D4">
              <w:t>NFV-SOL</w:t>
            </w:r>
            <w:r w:rsidR="00B85EA1" w:rsidRPr="00C246D4">
              <w:t xml:space="preserve"> </w:t>
            </w:r>
            <w:r w:rsidRPr="00C246D4">
              <w:t>013</w:t>
            </w:r>
            <w:r w:rsidR="00B85EA1"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B85EA1" w:rsidRPr="006A3D4A">
              <w:t xml:space="preserve"> </w:t>
            </w:r>
            <w:r w:rsidRPr="006A3D4A">
              <w:t>may</w:t>
            </w:r>
            <w:r w:rsidR="00B85EA1" w:rsidRPr="006A3D4A">
              <w:t xml:space="preserve"> </w:t>
            </w:r>
            <w:r w:rsidRPr="006A3D4A">
              <w:t>be</w:t>
            </w:r>
            <w:r w:rsidR="00B85EA1" w:rsidRPr="006A3D4A">
              <w:t xml:space="preserve"> </w:t>
            </w:r>
            <w:r w:rsidRPr="006A3D4A">
              <w:t>returned.</w:t>
            </w:r>
          </w:p>
        </w:tc>
      </w:tr>
    </w:tbl>
    <w:p w14:paraId="0A5AB0BB" w14:textId="77777777" w:rsidR="004251EC" w:rsidRPr="006A3D4A" w:rsidRDefault="004251EC" w:rsidP="004251EC"/>
    <w:p w14:paraId="543AB266" w14:textId="77777777" w:rsidR="001A790B" w:rsidRPr="006A3D4A" w:rsidRDefault="001A790B" w:rsidP="001A790B">
      <w:pPr>
        <w:pStyle w:val="30"/>
      </w:pPr>
      <w:bookmarkStart w:id="290" w:name="_Toc130561466"/>
      <w:bookmarkStart w:id="291" w:name="_Toc130561587"/>
      <w:bookmarkStart w:id="292" w:name="_Toc130798580"/>
      <w:bookmarkStart w:id="293" w:name="_Toc130910282"/>
      <w:r w:rsidRPr="006A3D4A">
        <w:lastRenderedPageBreak/>
        <w:t>5.5.7</w:t>
      </w:r>
      <w:r w:rsidRPr="006A3D4A">
        <w:tab/>
        <w:t>Resource: Subscriptions</w:t>
      </w:r>
      <w:bookmarkEnd w:id="290"/>
      <w:bookmarkEnd w:id="291"/>
      <w:bookmarkEnd w:id="292"/>
      <w:bookmarkEnd w:id="293"/>
    </w:p>
    <w:p w14:paraId="6ADAE34C" w14:textId="77777777" w:rsidR="001A790B" w:rsidRPr="006A3D4A" w:rsidRDefault="001A790B" w:rsidP="001A790B">
      <w:pPr>
        <w:pStyle w:val="40"/>
        <w:rPr>
          <w:lang w:eastAsia="ko-KR"/>
        </w:rPr>
      </w:pPr>
      <w:bookmarkStart w:id="294" w:name="_Toc130561467"/>
      <w:bookmarkStart w:id="295" w:name="_Toc130561588"/>
      <w:bookmarkStart w:id="296" w:name="_Toc130798581"/>
      <w:bookmarkStart w:id="297" w:name="_Toc130910283"/>
      <w:r w:rsidRPr="006A3D4A">
        <w:t>5.5.7</w:t>
      </w:r>
      <w:r w:rsidRPr="006A3D4A">
        <w:rPr>
          <w:lang w:eastAsia="ko-KR"/>
        </w:rPr>
        <w:t>.1</w:t>
      </w:r>
      <w:r w:rsidRPr="006A3D4A">
        <w:rPr>
          <w:lang w:eastAsia="ko-KR"/>
        </w:rPr>
        <w:tab/>
        <w:t>Description</w:t>
      </w:r>
      <w:bookmarkEnd w:id="294"/>
      <w:bookmarkEnd w:id="295"/>
      <w:bookmarkEnd w:id="296"/>
      <w:bookmarkEnd w:id="297"/>
    </w:p>
    <w:p w14:paraId="6A4EB831" w14:textId="77777777" w:rsidR="001A790B" w:rsidRPr="006A3D4A" w:rsidRDefault="001A790B" w:rsidP="001A790B">
      <w:pPr>
        <w:rPr>
          <w:lang w:eastAsia="ko-KR"/>
        </w:rPr>
      </w:pPr>
      <w:r w:rsidRPr="006A3D4A">
        <w:t>This resource represents subscriptions. The API consumer can use this resource to subscribe to notifications related to policy changes and any detected policy conflicts, and to query its subscriptions.</w:t>
      </w:r>
    </w:p>
    <w:p w14:paraId="68FD2B0E" w14:textId="77777777" w:rsidR="001A790B" w:rsidRPr="006A3D4A" w:rsidRDefault="001A790B" w:rsidP="001A790B">
      <w:pPr>
        <w:pStyle w:val="40"/>
        <w:rPr>
          <w:lang w:eastAsia="ko-KR"/>
        </w:rPr>
      </w:pPr>
      <w:bookmarkStart w:id="298" w:name="_Toc130561468"/>
      <w:bookmarkStart w:id="299" w:name="_Toc130561589"/>
      <w:bookmarkStart w:id="300" w:name="_Toc130798582"/>
      <w:bookmarkStart w:id="301" w:name="_Toc130910284"/>
      <w:r w:rsidRPr="006A3D4A">
        <w:t>5.5.7</w:t>
      </w:r>
      <w:r w:rsidRPr="006A3D4A">
        <w:rPr>
          <w:lang w:eastAsia="ko-KR"/>
        </w:rPr>
        <w:t>.2</w:t>
      </w:r>
      <w:r w:rsidRPr="006A3D4A">
        <w:rPr>
          <w:lang w:eastAsia="ko-KR"/>
        </w:rPr>
        <w:tab/>
      </w:r>
      <w:r w:rsidRPr="006A3D4A">
        <w:rPr>
          <w:rFonts w:hint="eastAsia"/>
          <w:lang w:eastAsia="ko-KR"/>
        </w:rPr>
        <w:t>Resource definition</w:t>
      </w:r>
      <w:bookmarkEnd w:id="298"/>
      <w:bookmarkEnd w:id="299"/>
      <w:bookmarkEnd w:id="300"/>
      <w:bookmarkEnd w:id="301"/>
    </w:p>
    <w:p w14:paraId="5369B092" w14:textId="77777777" w:rsidR="001A790B" w:rsidRPr="006A3D4A" w:rsidRDefault="001A790B" w:rsidP="001A790B">
      <w:r w:rsidRPr="006A3D4A">
        <w:rPr>
          <w:rFonts w:hint="eastAsia"/>
          <w:lang w:eastAsia="zh-CN"/>
        </w:rPr>
        <w:t>The r</w:t>
      </w:r>
      <w:r w:rsidRPr="006A3D4A">
        <w:t>esource URI</w:t>
      </w:r>
      <w:r w:rsidRPr="006A3D4A">
        <w:rPr>
          <w:rFonts w:hint="eastAsia"/>
          <w:lang w:eastAsia="zh-CN"/>
        </w:rPr>
        <w:t xml:space="preserve"> is</w:t>
      </w:r>
      <w:r w:rsidRPr="006A3D4A">
        <w:t>:</w:t>
      </w:r>
    </w:p>
    <w:p w14:paraId="18A7ADE1" w14:textId="77777777" w:rsidR="001A790B" w:rsidRPr="006A3D4A" w:rsidRDefault="001A790B" w:rsidP="001A790B">
      <w:pPr>
        <w:rPr>
          <w:b/>
          <w:lang w:eastAsia="ko-KR"/>
        </w:rPr>
      </w:pPr>
      <w:r w:rsidRPr="006A3D4A">
        <w:rPr>
          <w:b/>
          <w:lang w:eastAsia="ko-KR"/>
        </w:rPr>
        <w:tab/>
        <w:t>{apiRoot}/nfvpolicy/{apiMajorVersion}/subscriptions</w:t>
      </w:r>
    </w:p>
    <w:p w14:paraId="73C6463C" w14:textId="77777777" w:rsidR="001A790B" w:rsidRPr="006A3D4A" w:rsidRDefault="001A790B" w:rsidP="001A790B">
      <w:pPr>
        <w:rPr>
          <w:lang w:eastAsia="ko-KR"/>
        </w:rPr>
      </w:pPr>
      <w:r w:rsidRPr="006A3D4A">
        <w:t>This resource shall support the resource URI variables defined in table 5.5.7.2-1.</w:t>
      </w:r>
    </w:p>
    <w:p w14:paraId="1881602A" w14:textId="77777777" w:rsidR="001A790B" w:rsidRPr="006A3D4A" w:rsidRDefault="001A790B" w:rsidP="001A790B">
      <w:pPr>
        <w:pStyle w:val="TH"/>
        <w:rPr>
          <w:rFonts w:cs="Arial"/>
        </w:rPr>
      </w:pPr>
      <w:r w:rsidRPr="006A3D4A">
        <w:t>Table </w:t>
      </w:r>
      <w:r w:rsidRPr="006A3D4A">
        <w:rPr>
          <w:lang w:eastAsia="ko-KR"/>
        </w:rPr>
        <w:t>5.5.7</w:t>
      </w:r>
      <w:r w:rsidRPr="006A3D4A">
        <w:t>.2-1: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45" w:type="dxa"/>
        </w:tblCellMar>
        <w:tblLook w:val="0000" w:firstRow="0" w:lastRow="0" w:firstColumn="0" w:lastColumn="0" w:noHBand="0" w:noVBand="0"/>
      </w:tblPr>
      <w:tblGrid>
        <w:gridCol w:w="1934"/>
        <w:gridCol w:w="7689"/>
      </w:tblGrid>
      <w:tr w:rsidR="001A790B" w:rsidRPr="006A3D4A" w14:paraId="56414174" w14:textId="77777777" w:rsidTr="006A6C55">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tcPr>
          <w:p w14:paraId="3652E22E" w14:textId="77777777" w:rsidR="001A790B" w:rsidRPr="006A3D4A" w:rsidRDefault="001A790B" w:rsidP="006A6C55">
            <w:pPr>
              <w:pStyle w:val="TAH"/>
              <w:rPr>
                <w:lang w:eastAsia="ko-KR"/>
              </w:rPr>
            </w:pPr>
            <w:r w:rsidRPr="006A3D4A">
              <w:rPr>
                <w:lang w:eastAsia="ko-KR"/>
              </w:rPr>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24BBDE06" w14:textId="77777777" w:rsidR="001A790B" w:rsidRPr="006A3D4A" w:rsidRDefault="001A790B" w:rsidP="006A6C55">
            <w:pPr>
              <w:pStyle w:val="TAH"/>
              <w:rPr>
                <w:lang w:eastAsia="ko-KR"/>
              </w:rPr>
            </w:pPr>
            <w:r w:rsidRPr="006A3D4A">
              <w:rPr>
                <w:lang w:eastAsia="ko-KR"/>
              </w:rPr>
              <w:t>Definition</w:t>
            </w:r>
          </w:p>
        </w:tc>
      </w:tr>
      <w:tr w:rsidR="001A790B" w:rsidRPr="006A3D4A" w14:paraId="25CE3EC0" w14:textId="77777777" w:rsidTr="006A6C55">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auto"/>
          </w:tcPr>
          <w:p w14:paraId="2078DE9A" w14:textId="77777777" w:rsidR="001A790B" w:rsidRPr="006A3D4A" w:rsidRDefault="001A790B" w:rsidP="006A6C55">
            <w:pPr>
              <w:pStyle w:val="TAL"/>
            </w:pPr>
            <w:r w:rsidRPr="006A3D4A">
              <w:t>apiRoot</w:t>
            </w:r>
          </w:p>
        </w:tc>
        <w:tc>
          <w:tcPr>
            <w:tcW w:w="39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8007D28" w14:textId="6381D209" w:rsidR="001A790B" w:rsidRPr="006A3D4A" w:rsidRDefault="001A790B" w:rsidP="006A6C55">
            <w:pPr>
              <w:pStyle w:val="TAL"/>
            </w:pPr>
            <w:r w:rsidRPr="006A3D4A">
              <w:t xml:space="preserve">See clause 4.1 of </w:t>
            </w:r>
            <w:r w:rsidRPr="00C246D4">
              <w:t xml:space="preserve">ETSI GS NFV-SOL 013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p>
        </w:tc>
      </w:tr>
      <w:tr w:rsidR="001A790B" w:rsidRPr="006A3D4A" w14:paraId="1824C383" w14:textId="77777777" w:rsidTr="006A6C55">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auto"/>
          </w:tcPr>
          <w:p w14:paraId="744A0FB5" w14:textId="77777777" w:rsidR="001A790B" w:rsidRPr="006A3D4A" w:rsidRDefault="001A790B" w:rsidP="006A6C55">
            <w:pPr>
              <w:pStyle w:val="TAL"/>
            </w:pPr>
            <w:r w:rsidRPr="006A3D4A">
              <w:t>apiMajorVersion</w:t>
            </w:r>
          </w:p>
        </w:tc>
        <w:tc>
          <w:tcPr>
            <w:tcW w:w="39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849894A" w14:textId="77777777" w:rsidR="001A790B" w:rsidRPr="006A3D4A" w:rsidRDefault="001A790B" w:rsidP="006A6C55">
            <w:pPr>
              <w:pStyle w:val="TAL"/>
            </w:pPr>
            <w:r w:rsidRPr="006A3D4A">
              <w:t>See clause 5.2</w:t>
            </w:r>
          </w:p>
        </w:tc>
      </w:tr>
    </w:tbl>
    <w:p w14:paraId="556D3415" w14:textId="77777777" w:rsidR="004251EC" w:rsidRPr="006A3D4A" w:rsidRDefault="004251EC" w:rsidP="004251EC"/>
    <w:p w14:paraId="5973EC02" w14:textId="77777777" w:rsidR="001A790B" w:rsidRPr="006A3D4A" w:rsidRDefault="001A790B" w:rsidP="001A790B">
      <w:pPr>
        <w:pStyle w:val="40"/>
        <w:rPr>
          <w:lang w:eastAsia="ko-KR"/>
        </w:rPr>
      </w:pPr>
      <w:bookmarkStart w:id="302" w:name="_Toc130561469"/>
      <w:bookmarkStart w:id="303" w:name="_Toc130561590"/>
      <w:bookmarkStart w:id="304" w:name="_Toc130798583"/>
      <w:bookmarkStart w:id="305" w:name="_Toc130910285"/>
      <w:r w:rsidRPr="006A3D4A">
        <w:t>5.5.7</w:t>
      </w:r>
      <w:r w:rsidRPr="006A3D4A">
        <w:rPr>
          <w:lang w:eastAsia="ko-KR"/>
        </w:rPr>
        <w:t>.3</w:t>
      </w:r>
      <w:r w:rsidRPr="006A3D4A">
        <w:rPr>
          <w:lang w:eastAsia="ko-KR"/>
        </w:rPr>
        <w:tab/>
      </w:r>
      <w:r w:rsidRPr="006A3D4A">
        <w:rPr>
          <w:rFonts w:hint="eastAsia"/>
          <w:lang w:eastAsia="ko-KR"/>
        </w:rPr>
        <w:t xml:space="preserve">Resource </w:t>
      </w:r>
      <w:r w:rsidRPr="006A3D4A">
        <w:rPr>
          <w:lang w:eastAsia="ko-KR"/>
        </w:rPr>
        <w:t>m</w:t>
      </w:r>
      <w:r w:rsidRPr="006A3D4A">
        <w:rPr>
          <w:rFonts w:hint="eastAsia"/>
          <w:lang w:eastAsia="ko-KR"/>
        </w:rPr>
        <w:t>ethods</w:t>
      </w:r>
      <w:bookmarkEnd w:id="302"/>
      <w:bookmarkEnd w:id="303"/>
      <w:bookmarkEnd w:id="304"/>
      <w:bookmarkEnd w:id="305"/>
    </w:p>
    <w:p w14:paraId="4F31F586" w14:textId="77777777" w:rsidR="001A790B" w:rsidRPr="006A3D4A" w:rsidRDefault="001A790B" w:rsidP="001A790B">
      <w:pPr>
        <w:pStyle w:val="50"/>
        <w:rPr>
          <w:lang w:eastAsia="ko-KR"/>
        </w:rPr>
      </w:pPr>
      <w:bookmarkStart w:id="306" w:name="_Toc130561470"/>
      <w:bookmarkStart w:id="307" w:name="_Toc130561591"/>
      <w:bookmarkStart w:id="308" w:name="_Toc130798584"/>
      <w:bookmarkStart w:id="309" w:name="_Toc130910286"/>
      <w:r w:rsidRPr="006A3D4A">
        <w:t>5.5.7</w:t>
      </w:r>
      <w:r w:rsidRPr="006A3D4A">
        <w:rPr>
          <w:lang w:eastAsia="ko-KR"/>
        </w:rPr>
        <w:t>.3.1</w:t>
      </w:r>
      <w:r w:rsidRPr="006A3D4A">
        <w:rPr>
          <w:lang w:eastAsia="ko-KR"/>
        </w:rPr>
        <w:tab/>
      </w:r>
      <w:r w:rsidRPr="006A3D4A">
        <w:rPr>
          <w:rFonts w:hint="eastAsia"/>
          <w:lang w:eastAsia="ko-KR"/>
        </w:rPr>
        <w:t>POST</w:t>
      </w:r>
      <w:bookmarkEnd w:id="306"/>
      <w:bookmarkEnd w:id="307"/>
      <w:bookmarkEnd w:id="308"/>
      <w:bookmarkEnd w:id="309"/>
    </w:p>
    <w:p w14:paraId="4AA4E5A1" w14:textId="77777777" w:rsidR="001A790B" w:rsidRPr="006A3D4A" w:rsidRDefault="001A790B" w:rsidP="001A790B">
      <w:r w:rsidRPr="006A3D4A">
        <w:t>Th</w:t>
      </w:r>
      <w:r w:rsidRPr="006A3D4A">
        <w:rPr>
          <w:rFonts w:hint="eastAsia"/>
          <w:lang w:eastAsia="zh-CN"/>
        </w:rPr>
        <w:t>e POST</w:t>
      </w:r>
      <w:r w:rsidRPr="006A3D4A">
        <w:t xml:space="preserve"> method </w:t>
      </w:r>
      <w:r w:rsidRPr="006A3D4A">
        <w:rPr>
          <w:rFonts w:eastAsia="Malgun Gothic" w:hint="eastAsia"/>
          <w:lang w:eastAsia="ko-KR"/>
        </w:rPr>
        <w:t xml:space="preserve">creates a </w:t>
      </w:r>
      <w:r w:rsidRPr="006A3D4A">
        <w:rPr>
          <w:rFonts w:eastAsia="Malgun Gothic"/>
          <w:lang w:eastAsia="ko-KR"/>
        </w:rPr>
        <w:t xml:space="preserve">new </w:t>
      </w:r>
      <w:r w:rsidRPr="006A3D4A">
        <w:rPr>
          <w:rFonts w:eastAsia="Malgun Gothic" w:hint="eastAsia"/>
          <w:lang w:eastAsia="ko-KR"/>
        </w:rPr>
        <w:t>subscription</w:t>
      </w:r>
      <w:r w:rsidRPr="006A3D4A">
        <w:rPr>
          <w:lang w:eastAsia="zh-CN"/>
        </w:rPr>
        <w:t>.</w:t>
      </w:r>
    </w:p>
    <w:p w14:paraId="330A240F" w14:textId="77777777" w:rsidR="001A790B" w:rsidRPr="006A3D4A" w:rsidRDefault="001A790B" w:rsidP="001A790B">
      <w:r w:rsidRPr="006A3D4A">
        <w:t>This method shall follow the provisions specified in tables 5.5.7.3.1-1 and 5.5.7.3.1-2 for URI query parameters, request and response data structures, and response codes.</w:t>
      </w:r>
    </w:p>
    <w:p w14:paraId="271633BC" w14:textId="77777777" w:rsidR="001A790B" w:rsidRPr="006A3D4A" w:rsidRDefault="001A790B" w:rsidP="001A790B">
      <w:r w:rsidRPr="006A3D4A">
        <w:t>As the result of successfully executing this method, a new "Individual subscription" resource as defined in clause 5.5.6 shall have been created. This method shall not trigger any notification.</w:t>
      </w:r>
    </w:p>
    <w:p w14:paraId="19CB766F" w14:textId="77777777" w:rsidR="001A790B" w:rsidRPr="006A3D4A" w:rsidRDefault="001A790B" w:rsidP="001A790B">
      <w:r w:rsidRPr="006A3D4A">
        <w:t>Creation of two subscription resources with the same callback URI and the same filter can result in performance degradation and will provide duplicates of notifications to the API consumer, and might make sense only in very rare use cases. Consequently, the API producer may either allow creating a subscription resource if another subscription resource with the same filter and callback URI already exists (in which case it shall return the "201 Created" response code), or may decide to not create a duplicate subscription resource (in which case it shall return a "303 See Other" response code referencing the existing subscription resource with the same filter and callback URI).</w:t>
      </w:r>
    </w:p>
    <w:p w14:paraId="2D8B5093" w14:textId="77777777" w:rsidR="001A790B" w:rsidRPr="006A3D4A" w:rsidRDefault="001A790B" w:rsidP="001A790B">
      <w:pPr>
        <w:pStyle w:val="TH"/>
        <w:ind w:left="450"/>
        <w:rPr>
          <w:lang w:eastAsia="ko-KR"/>
        </w:rPr>
      </w:pPr>
      <w:r w:rsidRPr="006A3D4A">
        <w:t>Table </w:t>
      </w:r>
      <w:r w:rsidRPr="006A3D4A">
        <w:rPr>
          <w:lang w:eastAsia="ko-KR"/>
        </w:rPr>
        <w:t>5.5.7.3.1-1</w:t>
      </w:r>
      <w:r w:rsidRPr="006A3D4A">
        <w:t xml:space="preserve">: </w:t>
      </w:r>
      <w:r w:rsidRPr="006A3D4A">
        <w:rPr>
          <w:rFonts w:hint="eastAsia"/>
          <w:lang w:eastAsia="ko-KR"/>
        </w:rPr>
        <w:t xml:space="preserve">URI query parameters </w:t>
      </w:r>
      <w:r w:rsidRPr="006A3D4A">
        <w:rPr>
          <w:lang w:eastAsia="ko-KR"/>
        </w:rPr>
        <w:t>supported</w:t>
      </w:r>
      <w:r w:rsidRPr="006A3D4A">
        <w:rPr>
          <w:rFonts w:hint="eastAsia"/>
          <w:lang w:eastAsia="ko-KR"/>
        </w:rPr>
        <w:t xml:space="preserve"> by the POST method on</w:t>
      </w:r>
      <w:r w:rsidRPr="006A3D4A">
        <w:rPr>
          <w:lang w:eastAsia="ko-KR"/>
        </w:rPr>
        <w:t xml:space="preserve"> this</w:t>
      </w:r>
      <w:r w:rsidRPr="006A3D4A">
        <w:rPr>
          <w:rFonts w:hint="eastAsia"/>
          <w:lang w:eastAsia="ko-KR"/>
        </w:rPr>
        <w:t xml:space="preserve"> resource</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186"/>
        <w:gridCol w:w="1402"/>
        <w:gridCol w:w="6053"/>
      </w:tblGrid>
      <w:tr w:rsidR="001A790B" w:rsidRPr="006A3D4A" w14:paraId="5A3421C1" w14:textId="77777777" w:rsidTr="00483C6B">
        <w:trPr>
          <w:jc w:val="center"/>
        </w:trPr>
        <w:tc>
          <w:tcPr>
            <w:tcW w:w="1133" w:type="pct"/>
            <w:shd w:val="clear" w:color="auto" w:fill="CCCCCC"/>
            <w:tcMar>
              <w:top w:w="0" w:type="dxa"/>
              <w:left w:w="28" w:type="dxa"/>
              <w:bottom w:w="0" w:type="dxa"/>
              <w:right w:w="113" w:type="dxa"/>
            </w:tcMar>
          </w:tcPr>
          <w:p w14:paraId="549EDF7C" w14:textId="77777777" w:rsidR="001A790B" w:rsidRPr="006A3D4A" w:rsidRDefault="001A790B" w:rsidP="006A6C55">
            <w:pPr>
              <w:pStyle w:val="TAH"/>
            </w:pPr>
            <w:r w:rsidRPr="006A3D4A">
              <w:t>Name</w:t>
            </w:r>
          </w:p>
        </w:tc>
        <w:tc>
          <w:tcPr>
            <w:tcW w:w="727" w:type="pct"/>
            <w:shd w:val="clear" w:color="auto" w:fill="CCCCCC"/>
            <w:tcMar>
              <w:top w:w="0" w:type="dxa"/>
              <w:left w:w="28" w:type="dxa"/>
              <w:bottom w:w="0" w:type="dxa"/>
              <w:right w:w="113" w:type="dxa"/>
            </w:tcMar>
          </w:tcPr>
          <w:p w14:paraId="6DF067D8" w14:textId="77777777" w:rsidR="001A790B" w:rsidRPr="006A3D4A" w:rsidRDefault="001A790B" w:rsidP="006A6C55">
            <w:pPr>
              <w:pStyle w:val="TAH"/>
              <w:rPr>
                <w:lang w:eastAsia="ko-KR"/>
              </w:rPr>
            </w:pPr>
            <w:r w:rsidRPr="006A3D4A">
              <w:rPr>
                <w:lang w:eastAsia="ko-KR"/>
              </w:rPr>
              <w:t>Cardinality</w:t>
            </w:r>
          </w:p>
        </w:tc>
        <w:tc>
          <w:tcPr>
            <w:tcW w:w="3141" w:type="pct"/>
            <w:shd w:val="clear" w:color="auto" w:fill="CCCCCC"/>
            <w:tcMar>
              <w:top w:w="0" w:type="dxa"/>
              <w:left w:w="28" w:type="dxa"/>
              <w:bottom w:w="0" w:type="dxa"/>
              <w:right w:w="113" w:type="dxa"/>
            </w:tcMar>
          </w:tcPr>
          <w:p w14:paraId="3ACCB478" w14:textId="77777777" w:rsidR="001A790B" w:rsidRPr="006A3D4A" w:rsidRDefault="001A790B" w:rsidP="006A6C55">
            <w:pPr>
              <w:pStyle w:val="TAH"/>
              <w:rPr>
                <w:szCs w:val="18"/>
              </w:rPr>
            </w:pPr>
            <w:r w:rsidRPr="006A3D4A">
              <w:rPr>
                <w:szCs w:val="18"/>
              </w:rPr>
              <w:t>Description</w:t>
            </w:r>
          </w:p>
        </w:tc>
      </w:tr>
      <w:tr w:rsidR="001A790B" w:rsidRPr="006A3D4A" w14:paraId="66E902B7" w14:textId="77777777" w:rsidTr="00483C6B">
        <w:trPr>
          <w:jc w:val="center"/>
        </w:trPr>
        <w:tc>
          <w:tcPr>
            <w:tcW w:w="1134" w:type="pct"/>
            <w:shd w:val="clear" w:color="auto" w:fill="auto"/>
            <w:tcMar>
              <w:left w:w="28" w:type="dxa"/>
              <w:right w:w="113" w:type="dxa"/>
            </w:tcMar>
          </w:tcPr>
          <w:p w14:paraId="1CFFD1DE" w14:textId="50603DB4" w:rsidR="001A790B" w:rsidRPr="006A3D4A" w:rsidRDefault="001A790B" w:rsidP="006A6C55">
            <w:pPr>
              <w:pStyle w:val="TAL"/>
            </w:pPr>
            <w:r w:rsidRPr="006A3D4A">
              <w:rPr>
                <w:lang w:eastAsia="ko-KR"/>
              </w:rPr>
              <w:t>none</w:t>
            </w:r>
            <w:r w:rsidR="00483C6B" w:rsidRPr="006A3D4A">
              <w:rPr>
                <w:lang w:eastAsia="ko-KR"/>
              </w:rPr>
              <w:t xml:space="preserve"> </w:t>
            </w:r>
            <w:r w:rsidRPr="006A3D4A">
              <w:rPr>
                <w:lang w:eastAsia="ko-KR"/>
              </w:rPr>
              <w:t>supported</w:t>
            </w:r>
          </w:p>
        </w:tc>
        <w:tc>
          <w:tcPr>
            <w:tcW w:w="723" w:type="pct"/>
            <w:tcMar>
              <w:left w:w="28" w:type="dxa"/>
              <w:right w:w="113" w:type="dxa"/>
            </w:tcMar>
          </w:tcPr>
          <w:p w14:paraId="1D22E294" w14:textId="77777777" w:rsidR="001A790B" w:rsidRPr="006A3D4A" w:rsidRDefault="001A790B" w:rsidP="006A6C55">
            <w:pPr>
              <w:pStyle w:val="TAL"/>
            </w:pPr>
          </w:p>
        </w:tc>
        <w:tc>
          <w:tcPr>
            <w:tcW w:w="3141" w:type="pct"/>
            <w:shd w:val="clear" w:color="auto" w:fill="auto"/>
            <w:tcMar>
              <w:left w:w="28" w:type="dxa"/>
              <w:right w:w="113" w:type="dxa"/>
            </w:tcMar>
            <w:vAlign w:val="center"/>
          </w:tcPr>
          <w:p w14:paraId="5E5B12B1" w14:textId="77777777" w:rsidR="001A790B" w:rsidRPr="006A3D4A" w:rsidRDefault="001A790B" w:rsidP="006A6C55">
            <w:pPr>
              <w:pStyle w:val="TAL"/>
            </w:pPr>
          </w:p>
        </w:tc>
      </w:tr>
    </w:tbl>
    <w:p w14:paraId="141A0E56" w14:textId="77777777" w:rsidR="001A790B" w:rsidRPr="006A3D4A" w:rsidRDefault="001A790B" w:rsidP="001A790B">
      <w:pPr>
        <w:rPr>
          <w:lang w:eastAsia="ko-KR"/>
        </w:rPr>
      </w:pPr>
    </w:p>
    <w:p w14:paraId="46A4A347" w14:textId="77777777" w:rsidR="001A790B" w:rsidRPr="006A3D4A" w:rsidRDefault="001A790B" w:rsidP="001A790B">
      <w:pPr>
        <w:pStyle w:val="TH"/>
        <w:keepNext w:val="0"/>
        <w:ind w:left="450"/>
        <w:rPr>
          <w:lang w:eastAsia="ko-KR"/>
        </w:rPr>
      </w:pPr>
      <w:r w:rsidRPr="006A3D4A">
        <w:t>Table </w:t>
      </w:r>
      <w:r w:rsidRPr="006A3D4A">
        <w:rPr>
          <w:lang w:eastAsia="ko-KR"/>
        </w:rPr>
        <w:t>5.5.7.3.1-2</w:t>
      </w:r>
      <w:r w:rsidRPr="006A3D4A">
        <w:t xml:space="preserve">: </w:t>
      </w:r>
      <w:r w:rsidRPr="006A3D4A">
        <w:rPr>
          <w:rFonts w:hint="eastAsia"/>
          <w:lang w:eastAsia="ko-KR"/>
        </w:rPr>
        <w:t xml:space="preserve">Details of the POST </w:t>
      </w:r>
      <w:r w:rsidRPr="006A3D4A">
        <w:rPr>
          <w:lang w:eastAsia="ko-KR"/>
        </w:rPr>
        <w:t>request/response</w:t>
      </w:r>
      <w:r w:rsidRPr="006A3D4A">
        <w:rPr>
          <w:rFonts w:hint="eastAsia"/>
          <w:lang w:eastAsia="ko-KR"/>
        </w:rPr>
        <w:t xml:space="preserve"> on </w:t>
      </w:r>
      <w:r w:rsidRPr="006A3D4A">
        <w:rPr>
          <w:lang w:eastAsia="ko-KR"/>
        </w:rPr>
        <w:t xml:space="preserve">this </w:t>
      </w:r>
      <w:r w:rsidRPr="006A3D4A">
        <w:rPr>
          <w:rFonts w:hint="eastAsia"/>
          <w:lang w:eastAsia="ko-KR"/>
        </w:rPr>
        <w:t>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921"/>
        <w:gridCol w:w="2333"/>
        <w:gridCol w:w="1134"/>
        <w:gridCol w:w="1559"/>
        <w:gridCol w:w="3676"/>
      </w:tblGrid>
      <w:tr w:rsidR="001A790B" w:rsidRPr="006A3D4A" w14:paraId="2D620D23" w14:textId="77777777" w:rsidTr="00226B29">
        <w:trPr>
          <w:jc w:val="center"/>
        </w:trPr>
        <w:tc>
          <w:tcPr>
            <w:tcW w:w="479"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3518B0D0" w14:textId="77777777" w:rsidR="001A790B" w:rsidRPr="006A3D4A" w:rsidRDefault="001A790B" w:rsidP="006A6C55">
            <w:pPr>
              <w:pStyle w:val="TAH"/>
              <w:keepNext w:val="0"/>
            </w:pPr>
            <w:r w:rsidRPr="006A3D4A">
              <w:t>Request</w:t>
            </w:r>
            <w:r w:rsidR="00B85EA1" w:rsidRPr="006A3D4A">
              <w:t xml:space="preserve"> </w:t>
            </w:r>
            <w:r w:rsidRPr="006A3D4A">
              <w:t>body</w:t>
            </w:r>
          </w:p>
        </w:tc>
        <w:tc>
          <w:tcPr>
            <w:tcW w:w="1212" w:type="pct"/>
            <w:tcBorders>
              <w:top w:val="single" w:sz="6" w:space="0" w:color="000000"/>
              <w:left w:val="single" w:sz="6" w:space="0" w:color="000000"/>
              <w:bottom w:val="single" w:sz="6" w:space="0" w:color="000000"/>
              <w:right w:val="single" w:sz="6" w:space="0" w:color="000000"/>
            </w:tcBorders>
            <w:shd w:val="clear" w:color="auto" w:fill="CCCCCC"/>
          </w:tcPr>
          <w:p w14:paraId="0F43E31F" w14:textId="77777777" w:rsidR="001A790B" w:rsidRPr="006A3D4A" w:rsidRDefault="001A790B" w:rsidP="006A6C55">
            <w:pPr>
              <w:pStyle w:val="TAH"/>
              <w:keepNext w:val="0"/>
            </w:pPr>
            <w:r w:rsidRPr="006A3D4A">
              <w:t>Data</w:t>
            </w:r>
            <w:r w:rsidR="00B85EA1" w:rsidRPr="006A3D4A">
              <w:t xml:space="preserve"> </w:t>
            </w:r>
            <w:r w:rsidRPr="006A3D4A">
              <w:t>type</w:t>
            </w:r>
          </w:p>
        </w:tc>
        <w:tc>
          <w:tcPr>
            <w:tcW w:w="589" w:type="pct"/>
            <w:tcBorders>
              <w:top w:val="single" w:sz="6" w:space="0" w:color="000000"/>
              <w:left w:val="single" w:sz="6" w:space="0" w:color="000000"/>
              <w:bottom w:val="single" w:sz="6" w:space="0" w:color="000000"/>
              <w:right w:val="single" w:sz="6" w:space="0" w:color="000000"/>
            </w:tcBorders>
            <w:shd w:val="clear" w:color="auto" w:fill="CCCCCC"/>
          </w:tcPr>
          <w:p w14:paraId="3A6CE1A5" w14:textId="77777777" w:rsidR="001A790B" w:rsidRPr="006A3D4A" w:rsidRDefault="001A790B" w:rsidP="006A6C55">
            <w:pPr>
              <w:pStyle w:val="TAH"/>
              <w:keepNext w:val="0"/>
            </w:pPr>
            <w:r w:rsidRPr="006A3D4A">
              <w:t>Cardinality</w:t>
            </w:r>
          </w:p>
        </w:tc>
        <w:tc>
          <w:tcPr>
            <w:tcW w:w="2720" w:type="pct"/>
            <w:gridSpan w:val="2"/>
            <w:tcBorders>
              <w:top w:val="single" w:sz="6" w:space="0" w:color="000000"/>
              <w:left w:val="single" w:sz="6" w:space="0" w:color="000000"/>
              <w:bottom w:val="single" w:sz="6" w:space="0" w:color="000000"/>
              <w:right w:val="single" w:sz="6" w:space="0" w:color="000000"/>
            </w:tcBorders>
            <w:shd w:val="clear" w:color="auto" w:fill="CCCCCC"/>
          </w:tcPr>
          <w:p w14:paraId="7E19586B" w14:textId="77777777" w:rsidR="001A790B" w:rsidRPr="006A3D4A" w:rsidRDefault="001A790B" w:rsidP="006A6C55">
            <w:pPr>
              <w:pStyle w:val="TAH"/>
              <w:keepNext w:val="0"/>
            </w:pPr>
            <w:r w:rsidRPr="006A3D4A">
              <w:t>Description</w:t>
            </w:r>
          </w:p>
        </w:tc>
      </w:tr>
      <w:tr w:rsidR="001A790B" w:rsidRPr="006A3D4A" w14:paraId="701AFB87" w14:textId="77777777" w:rsidTr="00226B29">
        <w:trPr>
          <w:jc w:val="center"/>
        </w:trPr>
        <w:tc>
          <w:tcPr>
            <w:tcW w:w="479"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259ED2C1" w14:textId="77777777" w:rsidR="001A790B" w:rsidRPr="006A3D4A" w:rsidRDefault="001A790B" w:rsidP="006A6C55">
            <w:pPr>
              <w:pStyle w:val="TAL"/>
              <w:keepNext w:val="0"/>
              <w:jc w:val="center"/>
            </w:pPr>
          </w:p>
        </w:tc>
        <w:tc>
          <w:tcPr>
            <w:tcW w:w="1212" w:type="pct"/>
            <w:tcBorders>
              <w:top w:val="single" w:sz="6" w:space="0" w:color="000000"/>
              <w:left w:val="single" w:sz="6" w:space="0" w:color="000000"/>
              <w:bottom w:val="single" w:sz="6" w:space="0" w:color="000000"/>
              <w:right w:val="single" w:sz="6" w:space="0" w:color="000000"/>
            </w:tcBorders>
            <w:shd w:val="clear" w:color="auto" w:fill="auto"/>
          </w:tcPr>
          <w:p w14:paraId="59080430" w14:textId="77777777" w:rsidR="001A790B" w:rsidRPr="006A3D4A" w:rsidRDefault="001A790B" w:rsidP="006A6C55">
            <w:pPr>
              <w:pStyle w:val="TAL"/>
              <w:keepNext w:val="0"/>
            </w:pPr>
            <w:r w:rsidRPr="006A3D4A">
              <w:rPr>
                <w:lang w:eastAsia="ko-KR"/>
              </w:rPr>
              <w:t>PolicySubscriptionRequest</w:t>
            </w:r>
          </w:p>
        </w:tc>
        <w:tc>
          <w:tcPr>
            <w:tcW w:w="589" w:type="pct"/>
            <w:tcBorders>
              <w:top w:val="single" w:sz="6" w:space="0" w:color="000000"/>
              <w:left w:val="single" w:sz="6" w:space="0" w:color="000000"/>
              <w:bottom w:val="single" w:sz="6" w:space="0" w:color="000000"/>
              <w:right w:val="single" w:sz="6" w:space="0" w:color="000000"/>
            </w:tcBorders>
          </w:tcPr>
          <w:p w14:paraId="2395899E" w14:textId="77777777" w:rsidR="001A790B" w:rsidRPr="006A3D4A" w:rsidRDefault="001A790B" w:rsidP="006A6C55">
            <w:pPr>
              <w:pStyle w:val="TAL"/>
              <w:keepNext w:val="0"/>
            </w:pPr>
            <w:r w:rsidRPr="006A3D4A">
              <w:rPr>
                <w:lang w:eastAsia="ko-KR"/>
              </w:rPr>
              <w:t>1</w:t>
            </w:r>
          </w:p>
        </w:tc>
        <w:tc>
          <w:tcPr>
            <w:tcW w:w="2720" w:type="pct"/>
            <w:gridSpan w:val="2"/>
            <w:tcBorders>
              <w:top w:val="single" w:sz="6" w:space="0" w:color="000000"/>
              <w:left w:val="single" w:sz="6" w:space="0" w:color="000000"/>
              <w:bottom w:val="single" w:sz="6" w:space="0" w:color="000000"/>
              <w:right w:val="single" w:sz="6" w:space="0" w:color="000000"/>
            </w:tcBorders>
          </w:tcPr>
          <w:p w14:paraId="3ACD469E" w14:textId="77777777" w:rsidR="001A790B" w:rsidRPr="006A3D4A" w:rsidRDefault="001A790B" w:rsidP="006A6C55">
            <w:pPr>
              <w:pStyle w:val="TAL"/>
              <w:keepNext w:val="0"/>
            </w:pPr>
            <w:r w:rsidRPr="006A3D4A">
              <w:t>Details</w:t>
            </w:r>
            <w:r w:rsidR="00B85EA1" w:rsidRPr="006A3D4A">
              <w:t xml:space="preserve"> </w:t>
            </w:r>
            <w:r w:rsidRPr="006A3D4A">
              <w:t>of</w:t>
            </w:r>
            <w:r w:rsidR="00B85EA1" w:rsidRPr="006A3D4A">
              <w:t xml:space="preserve"> </w:t>
            </w:r>
            <w:r w:rsidRPr="006A3D4A">
              <w:t>the</w:t>
            </w:r>
            <w:r w:rsidR="00B85EA1" w:rsidRPr="006A3D4A">
              <w:t xml:space="preserve"> </w:t>
            </w:r>
            <w:r w:rsidRPr="006A3D4A">
              <w:t>subscription</w:t>
            </w:r>
            <w:r w:rsidR="00B85EA1" w:rsidRPr="006A3D4A">
              <w:t xml:space="preserve"> </w:t>
            </w:r>
            <w:r w:rsidRPr="006A3D4A">
              <w:t>to</w:t>
            </w:r>
            <w:r w:rsidR="00B85EA1" w:rsidRPr="006A3D4A">
              <w:t xml:space="preserve"> </w:t>
            </w:r>
            <w:r w:rsidRPr="006A3D4A">
              <w:t>be</w:t>
            </w:r>
            <w:r w:rsidR="00B85EA1" w:rsidRPr="006A3D4A">
              <w:t xml:space="preserve"> </w:t>
            </w:r>
            <w:r w:rsidRPr="006A3D4A">
              <w:t>created</w:t>
            </w:r>
            <w:r w:rsidRPr="006A3D4A">
              <w:rPr>
                <w:lang w:eastAsia="ko-KR"/>
              </w:rPr>
              <w:t>.</w:t>
            </w:r>
          </w:p>
        </w:tc>
      </w:tr>
      <w:tr w:rsidR="001A790B" w:rsidRPr="006A3D4A" w14:paraId="734561C3" w14:textId="77777777" w:rsidTr="00226B29">
        <w:tblPrEx>
          <w:tblBorders>
            <w:insideH w:val="single" w:sz="4" w:space="0" w:color="auto"/>
            <w:insideV w:val="single" w:sz="4" w:space="0" w:color="auto"/>
          </w:tblBorders>
        </w:tblPrEx>
        <w:trPr>
          <w:jc w:val="center"/>
        </w:trPr>
        <w:tc>
          <w:tcPr>
            <w:tcW w:w="479"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56306BF8" w14:textId="77777777" w:rsidR="001A790B" w:rsidRPr="006A3D4A" w:rsidRDefault="001A790B" w:rsidP="006A6C55">
            <w:pPr>
              <w:pStyle w:val="TAH"/>
              <w:keepNext w:val="0"/>
            </w:pPr>
            <w:r w:rsidRPr="006A3D4A">
              <w:t>Response</w:t>
            </w:r>
            <w:r w:rsidR="00B85EA1" w:rsidRPr="006A3D4A">
              <w:t xml:space="preserve"> </w:t>
            </w:r>
            <w:r w:rsidRPr="006A3D4A">
              <w:t>body</w:t>
            </w:r>
          </w:p>
        </w:tc>
        <w:tc>
          <w:tcPr>
            <w:tcW w:w="121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1AAAE1BD" w14:textId="77777777" w:rsidR="001A790B" w:rsidRPr="006A3D4A" w:rsidRDefault="001A790B" w:rsidP="006A6C55">
            <w:pPr>
              <w:pStyle w:val="TAH"/>
              <w:keepNext w:val="0"/>
            </w:pPr>
            <w:r w:rsidRPr="006A3D4A">
              <w:t>Data</w:t>
            </w:r>
            <w:r w:rsidR="00B85EA1" w:rsidRPr="006A3D4A">
              <w:t xml:space="preserve"> </w:t>
            </w:r>
            <w:r w:rsidRPr="006A3D4A">
              <w:t>type</w:t>
            </w:r>
          </w:p>
        </w:tc>
        <w:tc>
          <w:tcPr>
            <w:tcW w:w="58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28A2BE91" w14:textId="77777777" w:rsidR="001A790B" w:rsidRPr="006A3D4A" w:rsidRDefault="001A790B" w:rsidP="006A6C55">
            <w:pPr>
              <w:pStyle w:val="TAH"/>
              <w:keepNext w:val="0"/>
            </w:pPr>
            <w:r w:rsidRPr="006A3D4A">
              <w:t>Cardinality</w:t>
            </w:r>
          </w:p>
        </w:tc>
        <w:tc>
          <w:tcPr>
            <w:tcW w:w="81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6758F48" w14:textId="77777777" w:rsidR="001A790B" w:rsidRPr="006A3D4A" w:rsidRDefault="001A790B" w:rsidP="006A6C55">
            <w:pPr>
              <w:pStyle w:val="TAH"/>
              <w:keepNext w:val="0"/>
            </w:pPr>
            <w:r w:rsidRPr="006A3D4A">
              <w:t>Response</w:t>
            </w:r>
          </w:p>
          <w:p w14:paraId="67065F06" w14:textId="77777777" w:rsidR="001A790B" w:rsidRPr="006A3D4A" w:rsidRDefault="001A790B" w:rsidP="006A6C55">
            <w:pPr>
              <w:pStyle w:val="TAH"/>
              <w:keepNext w:val="0"/>
            </w:pPr>
            <w:r w:rsidRPr="006A3D4A">
              <w:t>Codes</w:t>
            </w:r>
          </w:p>
        </w:tc>
        <w:tc>
          <w:tcPr>
            <w:tcW w:w="191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A7846E9" w14:textId="77777777" w:rsidR="001A790B" w:rsidRPr="006A3D4A" w:rsidRDefault="001A790B" w:rsidP="006A6C55">
            <w:pPr>
              <w:pStyle w:val="TAH"/>
              <w:keepNext w:val="0"/>
            </w:pPr>
            <w:r w:rsidRPr="006A3D4A">
              <w:t>Description</w:t>
            </w:r>
          </w:p>
        </w:tc>
      </w:tr>
      <w:tr w:rsidR="001A790B" w:rsidRPr="006A3D4A" w14:paraId="70359551" w14:textId="77777777" w:rsidTr="00226B29">
        <w:trPr>
          <w:jc w:val="center"/>
        </w:trPr>
        <w:tc>
          <w:tcPr>
            <w:tcW w:w="479" w:type="pct"/>
            <w:vMerge/>
            <w:tcBorders>
              <w:left w:val="single" w:sz="6" w:space="0" w:color="000000"/>
              <w:right w:val="single" w:sz="6" w:space="0" w:color="000000"/>
            </w:tcBorders>
            <w:shd w:val="clear" w:color="auto" w:fill="BFBFBF" w:themeFill="background1" w:themeFillShade="BF"/>
            <w:vAlign w:val="center"/>
          </w:tcPr>
          <w:p w14:paraId="47C45F44" w14:textId="77777777" w:rsidR="001A790B" w:rsidRPr="006A3D4A" w:rsidRDefault="001A790B" w:rsidP="006A6C55">
            <w:pPr>
              <w:pStyle w:val="TAL"/>
              <w:keepNext w:val="0"/>
              <w:jc w:val="center"/>
            </w:pPr>
          </w:p>
        </w:tc>
        <w:tc>
          <w:tcPr>
            <w:tcW w:w="1212" w:type="pct"/>
            <w:tcBorders>
              <w:top w:val="single" w:sz="6" w:space="0" w:color="000000"/>
              <w:left w:val="single" w:sz="6" w:space="0" w:color="000000"/>
              <w:bottom w:val="single" w:sz="6" w:space="0" w:color="000000"/>
              <w:right w:val="single" w:sz="6" w:space="0" w:color="000000"/>
            </w:tcBorders>
            <w:shd w:val="clear" w:color="auto" w:fill="auto"/>
          </w:tcPr>
          <w:p w14:paraId="53877D0F" w14:textId="77777777" w:rsidR="001A790B" w:rsidRPr="006A3D4A" w:rsidRDefault="001A790B" w:rsidP="006A6C55">
            <w:pPr>
              <w:pStyle w:val="TAL"/>
              <w:keepNext w:val="0"/>
            </w:pPr>
            <w:r w:rsidRPr="006A3D4A">
              <w:rPr>
                <w:lang w:eastAsia="ko-KR"/>
              </w:rPr>
              <w:t>PolicySubscription</w:t>
            </w:r>
          </w:p>
        </w:tc>
        <w:tc>
          <w:tcPr>
            <w:tcW w:w="589" w:type="pct"/>
            <w:tcBorders>
              <w:top w:val="single" w:sz="6" w:space="0" w:color="000000"/>
              <w:left w:val="single" w:sz="6" w:space="0" w:color="000000"/>
              <w:bottom w:val="single" w:sz="6" w:space="0" w:color="000000"/>
              <w:right w:val="single" w:sz="6" w:space="0" w:color="000000"/>
            </w:tcBorders>
          </w:tcPr>
          <w:p w14:paraId="0FD57B9F" w14:textId="77777777" w:rsidR="001A790B" w:rsidRPr="006A3D4A" w:rsidRDefault="001A790B" w:rsidP="006A6C55">
            <w:pPr>
              <w:pStyle w:val="TAL"/>
              <w:keepNext w:val="0"/>
            </w:pPr>
            <w:r w:rsidRPr="006A3D4A">
              <w:rPr>
                <w:lang w:eastAsia="ko-KR"/>
              </w:rPr>
              <w:t>1</w:t>
            </w:r>
          </w:p>
        </w:tc>
        <w:tc>
          <w:tcPr>
            <w:tcW w:w="810" w:type="pct"/>
            <w:tcBorders>
              <w:top w:val="single" w:sz="6" w:space="0" w:color="000000"/>
              <w:left w:val="single" w:sz="6" w:space="0" w:color="000000"/>
              <w:bottom w:val="single" w:sz="6" w:space="0" w:color="000000"/>
              <w:right w:val="single" w:sz="6" w:space="0" w:color="000000"/>
            </w:tcBorders>
          </w:tcPr>
          <w:p w14:paraId="0BF44E11" w14:textId="77777777" w:rsidR="001A790B" w:rsidRPr="006A3D4A" w:rsidRDefault="001A790B" w:rsidP="006A6C55">
            <w:pPr>
              <w:pStyle w:val="TAL"/>
              <w:keepNext w:val="0"/>
            </w:pPr>
            <w:r w:rsidRPr="006A3D4A">
              <w:rPr>
                <w:lang w:eastAsia="ko-KR"/>
              </w:rPr>
              <w:t>201</w:t>
            </w:r>
            <w:r w:rsidR="00B85EA1" w:rsidRPr="006A3D4A">
              <w:rPr>
                <w:lang w:eastAsia="ko-KR"/>
              </w:rPr>
              <w:t xml:space="preserve"> </w:t>
            </w:r>
            <w:r w:rsidRPr="006A3D4A">
              <w:rPr>
                <w:lang w:eastAsia="ko-KR"/>
              </w:rPr>
              <w:t>Created</w:t>
            </w:r>
          </w:p>
        </w:tc>
        <w:tc>
          <w:tcPr>
            <w:tcW w:w="1911" w:type="pct"/>
            <w:tcBorders>
              <w:top w:val="single" w:sz="6" w:space="0" w:color="000000"/>
              <w:left w:val="single" w:sz="6" w:space="0" w:color="000000"/>
              <w:bottom w:val="single" w:sz="6" w:space="0" w:color="000000"/>
              <w:right w:val="single" w:sz="6" w:space="0" w:color="000000"/>
            </w:tcBorders>
          </w:tcPr>
          <w:p w14:paraId="3663AAB5" w14:textId="77777777" w:rsidR="001A790B" w:rsidRPr="006A3D4A" w:rsidRDefault="001A790B" w:rsidP="006A6C55">
            <w:pPr>
              <w:pStyle w:val="TAL"/>
              <w:keepNext w:val="0"/>
            </w:pPr>
            <w:r w:rsidRPr="006A3D4A">
              <w:t>Shall</w:t>
            </w:r>
            <w:r w:rsidR="00B85EA1" w:rsidRPr="006A3D4A">
              <w:t xml:space="preserve"> </w:t>
            </w:r>
            <w:r w:rsidRPr="006A3D4A">
              <w:t>be</w:t>
            </w:r>
            <w:r w:rsidR="00B85EA1" w:rsidRPr="006A3D4A">
              <w:t xml:space="preserve"> </w:t>
            </w:r>
            <w:r w:rsidRPr="006A3D4A">
              <w:t>returned</w:t>
            </w:r>
            <w:r w:rsidR="00B85EA1" w:rsidRPr="006A3D4A">
              <w:t xml:space="preserve"> </w:t>
            </w:r>
            <w:r w:rsidRPr="006A3D4A">
              <w:t>when</w:t>
            </w:r>
            <w:r w:rsidR="00B85EA1" w:rsidRPr="006A3D4A">
              <w:t xml:space="preserve"> </w:t>
            </w:r>
            <w:r w:rsidRPr="006A3D4A">
              <w:t>the</w:t>
            </w:r>
            <w:r w:rsidR="00B85EA1" w:rsidRPr="006A3D4A">
              <w:t xml:space="preserve"> </w:t>
            </w:r>
            <w:r w:rsidRPr="006A3D4A">
              <w:t>subscription</w:t>
            </w:r>
            <w:r w:rsidR="00B85EA1" w:rsidRPr="006A3D4A">
              <w:t xml:space="preserve"> </w:t>
            </w:r>
            <w:r w:rsidRPr="006A3D4A">
              <w:t>has</w:t>
            </w:r>
            <w:r w:rsidR="00B85EA1" w:rsidRPr="006A3D4A">
              <w:t xml:space="preserve"> </w:t>
            </w:r>
            <w:r w:rsidRPr="006A3D4A">
              <w:t>been</w:t>
            </w:r>
            <w:r w:rsidR="00B85EA1" w:rsidRPr="006A3D4A">
              <w:t xml:space="preserve"> </w:t>
            </w:r>
            <w:r w:rsidRPr="006A3D4A">
              <w:t>created</w:t>
            </w:r>
            <w:r w:rsidR="00B85EA1" w:rsidRPr="006A3D4A">
              <w:t xml:space="preserve"> </w:t>
            </w:r>
            <w:r w:rsidRPr="006A3D4A">
              <w:t>successfully.</w:t>
            </w:r>
            <w:r w:rsidR="00B85EA1" w:rsidRPr="006A3D4A">
              <w:t xml:space="preserve"> </w:t>
            </w:r>
          </w:p>
          <w:p w14:paraId="2898B500" w14:textId="77777777" w:rsidR="001A790B" w:rsidRPr="006A3D4A" w:rsidRDefault="001A790B" w:rsidP="006A6C55">
            <w:pPr>
              <w:pStyle w:val="TAL"/>
              <w:keepNext w:val="0"/>
            </w:pPr>
          </w:p>
          <w:p w14:paraId="05649346" w14:textId="77777777" w:rsidR="001A790B" w:rsidRPr="006A3D4A" w:rsidRDefault="001A790B" w:rsidP="006A6C55">
            <w:pPr>
              <w:pStyle w:val="TAL"/>
              <w:keepNext w:val="0"/>
              <w:rPr>
                <w:lang w:eastAsia="ko-KR"/>
              </w:rPr>
            </w:pPr>
            <w:r w:rsidRPr="006A3D4A">
              <w:t>A</w:t>
            </w:r>
            <w:r w:rsidR="00B85EA1" w:rsidRPr="006A3D4A">
              <w:t xml:space="preserve"> </w:t>
            </w:r>
            <w:r w:rsidRPr="006A3D4A">
              <w:t>representation</w:t>
            </w:r>
            <w:r w:rsidR="00B85EA1" w:rsidRPr="006A3D4A">
              <w:t xml:space="preserve"> </w:t>
            </w:r>
            <w:r w:rsidRPr="006A3D4A">
              <w:t>of</w:t>
            </w:r>
            <w:r w:rsidR="00B85EA1" w:rsidRPr="006A3D4A">
              <w:t xml:space="preserve"> </w:t>
            </w:r>
            <w:r w:rsidRPr="006A3D4A">
              <w:t>the</w:t>
            </w:r>
            <w:r w:rsidR="00B85EA1" w:rsidRPr="006A3D4A">
              <w:t xml:space="preserve"> </w:t>
            </w:r>
            <w:r w:rsidRPr="006A3D4A">
              <w:t>created</w:t>
            </w:r>
            <w:r w:rsidR="00B85EA1" w:rsidRPr="006A3D4A">
              <w:t xml:space="preserve"> </w:t>
            </w:r>
            <w:r w:rsidRPr="006A3D4A">
              <w:t>subscription</w:t>
            </w:r>
            <w:r w:rsidR="00B85EA1" w:rsidRPr="006A3D4A">
              <w:t xml:space="preserve"> </w:t>
            </w:r>
            <w:r w:rsidRPr="006A3D4A">
              <w:t>resource</w:t>
            </w:r>
            <w:r w:rsidR="00B85EA1" w:rsidRPr="006A3D4A">
              <w:t xml:space="preserve"> </w:t>
            </w:r>
            <w:r w:rsidRPr="006A3D4A">
              <w:t>shall</w:t>
            </w:r>
            <w:r w:rsidR="00B85EA1" w:rsidRPr="006A3D4A">
              <w:t xml:space="preserve"> </w:t>
            </w:r>
            <w:r w:rsidRPr="006A3D4A">
              <w:t>be</w:t>
            </w:r>
            <w:r w:rsidR="00B85EA1" w:rsidRPr="006A3D4A">
              <w:t xml:space="preserve"> </w:t>
            </w:r>
            <w:r w:rsidRPr="006A3D4A">
              <w:t>returned</w:t>
            </w:r>
            <w:r w:rsidR="00B85EA1" w:rsidRPr="006A3D4A">
              <w:t xml:space="preserve"> </w:t>
            </w:r>
            <w:r w:rsidRPr="006A3D4A">
              <w:t>in</w:t>
            </w:r>
            <w:r w:rsidR="00B85EA1" w:rsidRPr="006A3D4A">
              <w:t xml:space="preserve"> </w:t>
            </w:r>
            <w:r w:rsidRPr="006A3D4A">
              <w:t>the</w:t>
            </w:r>
            <w:r w:rsidR="00B85EA1" w:rsidRPr="006A3D4A">
              <w:t xml:space="preserve"> </w:t>
            </w:r>
            <w:r w:rsidRPr="006A3D4A">
              <w:t>response</w:t>
            </w:r>
            <w:r w:rsidR="00B85EA1" w:rsidRPr="006A3D4A">
              <w:t xml:space="preserve"> </w:t>
            </w:r>
            <w:r w:rsidRPr="006A3D4A">
              <w:t>body,</w:t>
            </w:r>
            <w:r w:rsidR="00B85EA1" w:rsidRPr="006A3D4A">
              <w:t xml:space="preserve"> </w:t>
            </w:r>
            <w:r w:rsidRPr="006A3D4A">
              <w:t>as</w:t>
            </w:r>
            <w:r w:rsidR="00B85EA1" w:rsidRPr="006A3D4A">
              <w:t xml:space="preserve"> </w:t>
            </w:r>
            <w:r w:rsidRPr="006A3D4A">
              <w:t>defined</w:t>
            </w:r>
            <w:r w:rsidR="00B85EA1" w:rsidRPr="006A3D4A">
              <w:t xml:space="preserve"> </w:t>
            </w:r>
            <w:r w:rsidRPr="006A3D4A">
              <w:t>in</w:t>
            </w:r>
            <w:r w:rsidR="00B85EA1" w:rsidRPr="006A3D4A">
              <w:t xml:space="preserve"> </w:t>
            </w:r>
            <w:r w:rsidRPr="006A3D4A">
              <w:t>clause</w:t>
            </w:r>
            <w:r w:rsidR="00B85EA1" w:rsidRPr="006A3D4A">
              <w:t xml:space="preserve"> </w:t>
            </w:r>
            <w:r w:rsidRPr="006A3D4A">
              <w:t>5.6.2.6.</w:t>
            </w:r>
          </w:p>
          <w:p w14:paraId="7E72A8D6" w14:textId="77777777" w:rsidR="001A790B" w:rsidRPr="006A3D4A" w:rsidRDefault="001A790B" w:rsidP="006A6C55">
            <w:pPr>
              <w:pStyle w:val="TAL"/>
              <w:keepNext w:val="0"/>
              <w:rPr>
                <w:lang w:eastAsia="ko-KR"/>
              </w:rPr>
            </w:pPr>
          </w:p>
          <w:p w14:paraId="0FC413BB" w14:textId="77777777" w:rsidR="001A790B" w:rsidRPr="006A3D4A" w:rsidRDefault="001A790B" w:rsidP="006A6C55">
            <w:pPr>
              <w:pStyle w:val="TAL"/>
              <w:keepNext w:val="0"/>
            </w:pPr>
            <w:r w:rsidRPr="006A3D4A">
              <w:t>The</w:t>
            </w:r>
            <w:r w:rsidR="00B85EA1" w:rsidRPr="006A3D4A">
              <w:t xml:space="preserve"> </w:t>
            </w:r>
            <w:r w:rsidRPr="006A3D4A">
              <w:t>HTTP</w:t>
            </w:r>
            <w:r w:rsidR="00B85EA1" w:rsidRPr="006A3D4A">
              <w:t xml:space="preserve"> </w:t>
            </w:r>
            <w:r w:rsidRPr="006A3D4A">
              <w:t>response</w:t>
            </w:r>
            <w:r w:rsidR="00B85EA1" w:rsidRPr="006A3D4A">
              <w:t xml:space="preserve"> </w:t>
            </w:r>
            <w:r w:rsidRPr="006A3D4A">
              <w:t>shall</w:t>
            </w:r>
            <w:r w:rsidR="00B85EA1" w:rsidRPr="006A3D4A">
              <w:t xml:space="preserve"> </w:t>
            </w:r>
            <w:r w:rsidRPr="006A3D4A">
              <w:t>include</w:t>
            </w:r>
            <w:r w:rsidR="00B85EA1" w:rsidRPr="006A3D4A">
              <w:t xml:space="preserve"> </w:t>
            </w:r>
            <w:r w:rsidRPr="006A3D4A">
              <w:t>a</w:t>
            </w:r>
            <w:r w:rsidR="00B85EA1" w:rsidRPr="006A3D4A">
              <w:t xml:space="preserve"> </w:t>
            </w:r>
            <w:r w:rsidRPr="006A3D4A">
              <w:t>"Location"</w:t>
            </w:r>
            <w:r w:rsidR="00B85EA1" w:rsidRPr="006A3D4A">
              <w:t xml:space="preserve"> </w:t>
            </w:r>
            <w:r w:rsidRPr="006A3D4A">
              <w:t>HTTP</w:t>
            </w:r>
            <w:r w:rsidR="00B85EA1" w:rsidRPr="006A3D4A">
              <w:t xml:space="preserve"> </w:t>
            </w:r>
            <w:r w:rsidRPr="006A3D4A">
              <w:t>header</w:t>
            </w:r>
            <w:r w:rsidR="00B85EA1" w:rsidRPr="006A3D4A">
              <w:t xml:space="preserve"> </w:t>
            </w:r>
            <w:r w:rsidRPr="006A3D4A">
              <w:t>that</w:t>
            </w:r>
            <w:r w:rsidR="00B85EA1" w:rsidRPr="006A3D4A">
              <w:t xml:space="preserve"> </w:t>
            </w:r>
            <w:r w:rsidRPr="006A3D4A">
              <w:t>points</w:t>
            </w:r>
            <w:r w:rsidR="00B85EA1" w:rsidRPr="006A3D4A">
              <w:t xml:space="preserve"> </w:t>
            </w:r>
            <w:r w:rsidRPr="006A3D4A">
              <w:t>to</w:t>
            </w:r>
            <w:r w:rsidR="00B85EA1" w:rsidRPr="006A3D4A">
              <w:t xml:space="preserve"> </w:t>
            </w:r>
            <w:r w:rsidRPr="006A3D4A">
              <w:t>the</w:t>
            </w:r>
            <w:r w:rsidR="00B85EA1" w:rsidRPr="006A3D4A">
              <w:t xml:space="preserve"> </w:t>
            </w:r>
            <w:r w:rsidRPr="006A3D4A">
              <w:t>created</w:t>
            </w:r>
            <w:r w:rsidR="00B85EA1" w:rsidRPr="006A3D4A">
              <w:t xml:space="preserve"> </w:t>
            </w:r>
            <w:r w:rsidRPr="006A3D4A">
              <w:t>"Individual</w:t>
            </w:r>
            <w:r w:rsidR="00B85EA1" w:rsidRPr="006A3D4A">
              <w:t xml:space="preserve"> </w:t>
            </w:r>
            <w:r w:rsidRPr="006A3D4A">
              <w:t>subscription"</w:t>
            </w:r>
            <w:r w:rsidR="00B85EA1" w:rsidRPr="006A3D4A">
              <w:t xml:space="preserve"> </w:t>
            </w:r>
            <w:r w:rsidRPr="006A3D4A">
              <w:t>resource.</w:t>
            </w:r>
          </w:p>
        </w:tc>
      </w:tr>
      <w:tr w:rsidR="001A790B" w:rsidRPr="006A3D4A" w14:paraId="7AD77B83" w14:textId="77777777" w:rsidTr="00226B29">
        <w:trPr>
          <w:jc w:val="center"/>
        </w:trPr>
        <w:tc>
          <w:tcPr>
            <w:tcW w:w="479" w:type="pct"/>
            <w:vMerge w:val="restart"/>
            <w:tcBorders>
              <w:left w:val="single" w:sz="6" w:space="0" w:color="000000"/>
              <w:right w:val="single" w:sz="6" w:space="0" w:color="000000"/>
            </w:tcBorders>
            <w:shd w:val="clear" w:color="auto" w:fill="BFBFBF" w:themeFill="background1" w:themeFillShade="BF"/>
            <w:vAlign w:val="center"/>
          </w:tcPr>
          <w:p w14:paraId="52AE40F5" w14:textId="77777777" w:rsidR="001A790B" w:rsidRPr="006A3D4A" w:rsidRDefault="001A790B" w:rsidP="006A6C55">
            <w:pPr>
              <w:pStyle w:val="TAL"/>
              <w:keepNext w:val="0"/>
              <w:jc w:val="center"/>
            </w:pPr>
          </w:p>
        </w:tc>
        <w:tc>
          <w:tcPr>
            <w:tcW w:w="1212" w:type="pct"/>
            <w:tcBorders>
              <w:top w:val="single" w:sz="6" w:space="0" w:color="000000"/>
              <w:left w:val="single" w:sz="6" w:space="0" w:color="000000"/>
              <w:bottom w:val="single" w:sz="6" w:space="0" w:color="000000"/>
              <w:right w:val="single" w:sz="6" w:space="0" w:color="000000"/>
            </w:tcBorders>
            <w:shd w:val="clear" w:color="auto" w:fill="auto"/>
          </w:tcPr>
          <w:p w14:paraId="01FECCA7" w14:textId="77777777" w:rsidR="001A790B" w:rsidRPr="006A3D4A" w:rsidRDefault="001A790B" w:rsidP="006A6C55">
            <w:pPr>
              <w:pStyle w:val="TAL"/>
              <w:keepNext w:val="0"/>
            </w:pPr>
            <w:r w:rsidRPr="006A3D4A">
              <w:t>n/a</w:t>
            </w:r>
          </w:p>
        </w:tc>
        <w:tc>
          <w:tcPr>
            <w:tcW w:w="589" w:type="pct"/>
            <w:tcBorders>
              <w:top w:val="single" w:sz="6" w:space="0" w:color="000000"/>
              <w:left w:val="single" w:sz="6" w:space="0" w:color="000000"/>
              <w:bottom w:val="single" w:sz="6" w:space="0" w:color="000000"/>
              <w:right w:val="single" w:sz="6" w:space="0" w:color="000000"/>
            </w:tcBorders>
          </w:tcPr>
          <w:p w14:paraId="26FDC762" w14:textId="77777777" w:rsidR="001A790B" w:rsidRPr="006A3D4A" w:rsidRDefault="001A790B" w:rsidP="006A6C55">
            <w:pPr>
              <w:pStyle w:val="TAL"/>
              <w:keepNext w:val="0"/>
            </w:pPr>
          </w:p>
        </w:tc>
        <w:tc>
          <w:tcPr>
            <w:tcW w:w="810" w:type="pct"/>
            <w:tcBorders>
              <w:top w:val="single" w:sz="6" w:space="0" w:color="000000"/>
              <w:left w:val="single" w:sz="6" w:space="0" w:color="000000"/>
              <w:bottom w:val="single" w:sz="6" w:space="0" w:color="000000"/>
              <w:right w:val="single" w:sz="6" w:space="0" w:color="000000"/>
            </w:tcBorders>
          </w:tcPr>
          <w:p w14:paraId="70D6D497" w14:textId="77777777" w:rsidR="001A790B" w:rsidRPr="006A3D4A" w:rsidRDefault="001A790B" w:rsidP="006A6C55">
            <w:pPr>
              <w:pStyle w:val="TAL"/>
              <w:keepNext w:val="0"/>
            </w:pPr>
            <w:r w:rsidRPr="006A3D4A">
              <w:t>303</w:t>
            </w:r>
            <w:r w:rsidR="00B85EA1" w:rsidRPr="006A3D4A">
              <w:t xml:space="preserve"> </w:t>
            </w:r>
            <w:r w:rsidRPr="006A3D4A">
              <w:t>See</w:t>
            </w:r>
            <w:r w:rsidR="00B85EA1" w:rsidRPr="006A3D4A">
              <w:t xml:space="preserve"> </w:t>
            </w:r>
            <w:r w:rsidRPr="006A3D4A">
              <w:t>Other</w:t>
            </w:r>
          </w:p>
        </w:tc>
        <w:tc>
          <w:tcPr>
            <w:tcW w:w="1911" w:type="pct"/>
            <w:tcBorders>
              <w:top w:val="single" w:sz="6" w:space="0" w:color="000000"/>
              <w:left w:val="single" w:sz="6" w:space="0" w:color="000000"/>
              <w:bottom w:val="single" w:sz="6" w:space="0" w:color="000000"/>
              <w:right w:val="single" w:sz="6" w:space="0" w:color="000000"/>
            </w:tcBorders>
          </w:tcPr>
          <w:p w14:paraId="7CA69B77" w14:textId="77777777" w:rsidR="001A790B" w:rsidRPr="006A3D4A" w:rsidRDefault="001A790B" w:rsidP="006A6C55">
            <w:pPr>
              <w:pStyle w:val="TAL"/>
              <w:keepNext w:val="0"/>
            </w:pPr>
            <w:r w:rsidRPr="006A3D4A">
              <w:t>Shall</w:t>
            </w:r>
            <w:r w:rsidR="00B85EA1" w:rsidRPr="006A3D4A">
              <w:t xml:space="preserve"> </w:t>
            </w:r>
            <w:r w:rsidRPr="006A3D4A">
              <w:t>be</w:t>
            </w:r>
            <w:r w:rsidR="00B85EA1" w:rsidRPr="006A3D4A">
              <w:t xml:space="preserve"> </w:t>
            </w:r>
            <w:r w:rsidRPr="006A3D4A">
              <w:t>returned</w:t>
            </w:r>
            <w:r w:rsidR="00B85EA1" w:rsidRPr="006A3D4A">
              <w:t xml:space="preserve"> </w:t>
            </w:r>
            <w:r w:rsidRPr="006A3D4A">
              <w:t>if</w:t>
            </w:r>
            <w:r w:rsidR="00B85EA1" w:rsidRPr="006A3D4A">
              <w:t xml:space="preserve"> </w:t>
            </w:r>
            <w:r w:rsidRPr="006A3D4A">
              <w:t>a</w:t>
            </w:r>
            <w:r w:rsidR="00B85EA1" w:rsidRPr="006A3D4A">
              <w:t xml:space="preserve"> </w:t>
            </w:r>
            <w:r w:rsidRPr="006A3D4A">
              <w:t>subscription</w:t>
            </w:r>
            <w:r w:rsidR="00B85EA1" w:rsidRPr="006A3D4A">
              <w:t xml:space="preserve"> </w:t>
            </w:r>
            <w:r w:rsidRPr="006A3D4A">
              <w:t>with</w:t>
            </w:r>
            <w:r w:rsidR="00B85EA1" w:rsidRPr="006A3D4A">
              <w:t xml:space="preserve"> </w:t>
            </w:r>
            <w:r w:rsidRPr="006A3D4A">
              <w:t>the</w:t>
            </w:r>
            <w:r w:rsidR="00B85EA1" w:rsidRPr="006A3D4A">
              <w:t xml:space="preserve"> </w:t>
            </w:r>
            <w:r w:rsidRPr="006A3D4A">
              <w:t>same</w:t>
            </w:r>
            <w:r w:rsidR="00B85EA1" w:rsidRPr="006A3D4A">
              <w:t xml:space="preserve"> </w:t>
            </w:r>
            <w:r w:rsidRPr="006A3D4A">
              <w:t>callbackUri</w:t>
            </w:r>
            <w:r w:rsidR="00B85EA1" w:rsidRPr="006A3D4A">
              <w:t xml:space="preserve"> </w:t>
            </w:r>
            <w:r w:rsidRPr="006A3D4A">
              <w:t>and</w:t>
            </w:r>
            <w:r w:rsidR="00B85EA1" w:rsidRPr="006A3D4A">
              <w:t xml:space="preserve"> </w:t>
            </w:r>
            <w:r w:rsidRPr="006A3D4A">
              <w:t>the</w:t>
            </w:r>
            <w:r w:rsidR="00B85EA1" w:rsidRPr="006A3D4A">
              <w:t xml:space="preserve"> </w:t>
            </w:r>
            <w:r w:rsidRPr="006A3D4A">
              <w:t>same</w:t>
            </w:r>
            <w:r w:rsidR="00B85EA1" w:rsidRPr="006A3D4A">
              <w:t xml:space="preserve"> </w:t>
            </w:r>
            <w:r w:rsidRPr="006A3D4A">
              <w:t>filter</w:t>
            </w:r>
            <w:r w:rsidR="00B85EA1" w:rsidRPr="006A3D4A">
              <w:t xml:space="preserve"> </w:t>
            </w:r>
            <w:r w:rsidRPr="006A3D4A">
              <w:t>already</w:t>
            </w:r>
            <w:r w:rsidR="00B85EA1" w:rsidRPr="006A3D4A">
              <w:t xml:space="preserve"> </w:t>
            </w:r>
            <w:r w:rsidRPr="006A3D4A">
              <w:t>exists</w:t>
            </w:r>
            <w:r w:rsidR="00B85EA1" w:rsidRPr="006A3D4A">
              <w:t xml:space="preserve"> </w:t>
            </w:r>
            <w:r w:rsidRPr="006A3D4A">
              <w:t>and</w:t>
            </w:r>
            <w:r w:rsidR="00B85EA1" w:rsidRPr="006A3D4A">
              <w:t xml:space="preserve"> </w:t>
            </w:r>
            <w:r w:rsidRPr="006A3D4A">
              <w:t>the</w:t>
            </w:r>
            <w:r w:rsidR="00B85EA1" w:rsidRPr="006A3D4A">
              <w:t xml:space="preserve"> </w:t>
            </w:r>
            <w:r w:rsidRPr="006A3D4A">
              <w:t>policy</w:t>
            </w:r>
            <w:r w:rsidR="00B85EA1" w:rsidRPr="006A3D4A">
              <w:t xml:space="preserve"> </w:t>
            </w:r>
            <w:r w:rsidRPr="006A3D4A">
              <w:t>of</w:t>
            </w:r>
            <w:r w:rsidR="00B85EA1" w:rsidRPr="006A3D4A">
              <w:t xml:space="preserve"> </w:t>
            </w:r>
            <w:r w:rsidRPr="006A3D4A">
              <w:t>the</w:t>
            </w:r>
            <w:r w:rsidR="00B85EA1" w:rsidRPr="006A3D4A">
              <w:t xml:space="preserve"> </w:t>
            </w:r>
            <w:r w:rsidRPr="006A3D4A">
              <w:t>API</w:t>
            </w:r>
            <w:r w:rsidR="00B85EA1" w:rsidRPr="006A3D4A">
              <w:t xml:space="preserve"> </w:t>
            </w:r>
            <w:r w:rsidRPr="006A3D4A">
              <w:t>producer</w:t>
            </w:r>
            <w:r w:rsidR="00B85EA1" w:rsidRPr="006A3D4A">
              <w:t xml:space="preserve"> </w:t>
            </w:r>
            <w:r w:rsidRPr="006A3D4A">
              <w:t>is</w:t>
            </w:r>
            <w:r w:rsidR="00B85EA1" w:rsidRPr="006A3D4A">
              <w:t xml:space="preserve"> </w:t>
            </w:r>
            <w:r w:rsidRPr="006A3D4A">
              <w:t>to</w:t>
            </w:r>
            <w:r w:rsidR="00B85EA1" w:rsidRPr="006A3D4A">
              <w:t xml:space="preserve"> </w:t>
            </w:r>
            <w:r w:rsidRPr="006A3D4A">
              <w:t>not</w:t>
            </w:r>
            <w:r w:rsidR="00B85EA1" w:rsidRPr="006A3D4A">
              <w:t xml:space="preserve"> </w:t>
            </w:r>
            <w:r w:rsidRPr="006A3D4A">
              <w:t>create</w:t>
            </w:r>
            <w:r w:rsidR="00B85EA1" w:rsidRPr="006A3D4A">
              <w:t xml:space="preserve"> </w:t>
            </w:r>
            <w:r w:rsidRPr="006A3D4A">
              <w:t>redundant</w:t>
            </w:r>
            <w:r w:rsidR="00B85EA1" w:rsidRPr="006A3D4A">
              <w:t xml:space="preserve"> </w:t>
            </w:r>
            <w:r w:rsidRPr="006A3D4A">
              <w:t>subscriptions.</w:t>
            </w:r>
          </w:p>
          <w:p w14:paraId="1EA712C1" w14:textId="77777777" w:rsidR="001A790B" w:rsidRPr="006A3D4A" w:rsidRDefault="001A790B" w:rsidP="006A6C55">
            <w:pPr>
              <w:pStyle w:val="TAL"/>
              <w:keepNext w:val="0"/>
            </w:pPr>
          </w:p>
          <w:p w14:paraId="0A872698" w14:textId="77777777" w:rsidR="001A790B" w:rsidRPr="006A3D4A" w:rsidRDefault="001A790B" w:rsidP="006A6C55">
            <w:pPr>
              <w:pStyle w:val="TAL"/>
              <w:keepNext w:val="0"/>
            </w:pPr>
            <w:r w:rsidRPr="006A3D4A">
              <w:t>The</w:t>
            </w:r>
            <w:r w:rsidR="00B85EA1" w:rsidRPr="006A3D4A">
              <w:t xml:space="preserve"> </w:t>
            </w:r>
            <w:r w:rsidRPr="006A3D4A">
              <w:t>HTTP</w:t>
            </w:r>
            <w:r w:rsidR="00B85EA1" w:rsidRPr="006A3D4A">
              <w:t xml:space="preserve"> </w:t>
            </w:r>
            <w:r w:rsidRPr="006A3D4A">
              <w:t>response</w:t>
            </w:r>
            <w:r w:rsidR="00B85EA1" w:rsidRPr="006A3D4A">
              <w:t xml:space="preserve"> </w:t>
            </w:r>
            <w:r w:rsidRPr="006A3D4A">
              <w:t>shall</w:t>
            </w:r>
            <w:r w:rsidR="00B85EA1" w:rsidRPr="006A3D4A">
              <w:t xml:space="preserve"> </w:t>
            </w:r>
            <w:r w:rsidRPr="006A3D4A">
              <w:t>include</w:t>
            </w:r>
            <w:r w:rsidR="00B85EA1" w:rsidRPr="006A3D4A">
              <w:t xml:space="preserve"> </w:t>
            </w:r>
            <w:r w:rsidRPr="006A3D4A">
              <w:t>a</w:t>
            </w:r>
            <w:r w:rsidR="00B85EA1" w:rsidRPr="006A3D4A">
              <w:t xml:space="preserve"> </w:t>
            </w:r>
            <w:r w:rsidRPr="006A3D4A">
              <w:t>"Location"</w:t>
            </w:r>
            <w:r w:rsidR="00B85EA1" w:rsidRPr="006A3D4A">
              <w:t xml:space="preserve"> </w:t>
            </w:r>
            <w:r w:rsidRPr="006A3D4A">
              <w:t>HTTP</w:t>
            </w:r>
            <w:r w:rsidR="00B85EA1" w:rsidRPr="006A3D4A">
              <w:t xml:space="preserve"> </w:t>
            </w:r>
            <w:r w:rsidRPr="006A3D4A">
              <w:t>header</w:t>
            </w:r>
            <w:r w:rsidR="00B85EA1" w:rsidRPr="006A3D4A">
              <w:t xml:space="preserve"> </w:t>
            </w:r>
            <w:r w:rsidRPr="006A3D4A">
              <w:t>that</w:t>
            </w:r>
            <w:r w:rsidR="00B85EA1" w:rsidRPr="006A3D4A">
              <w:t xml:space="preserve"> </w:t>
            </w:r>
            <w:r w:rsidRPr="006A3D4A">
              <w:t>contains</w:t>
            </w:r>
            <w:r w:rsidR="00B85EA1" w:rsidRPr="006A3D4A">
              <w:t xml:space="preserve"> </w:t>
            </w:r>
            <w:r w:rsidRPr="006A3D4A">
              <w:t>the</w:t>
            </w:r>
            <w:r w:rsidR="00B85EA1" w:rsidRPr="006A3D4A">
              <w:t xml:space="preserve"> </w:t>
            </w:r>
            <w:r w:rsidRPr="006A3D4A">
              <w:t>resource</w:t>
            </w:r>
            <w:r w:rsidR="00B85EA1" w:rsidRPr="006A3D4A">
              <w:t xml:space="preserve"> </w:t>
            </w:r>
            <w:r w:rsidRPr="006A3D4A">
              <w:t>URI</w:t>
            </w:r>
            <w:r w:rsidR="00B85EA1" w:rsidRPr="006A3D4A">
              <w:t xml:space="preserve"> </w:t>
            </w:r>
            <w:r w:rsidRPr="006A3D4A">
              <w:t>of</w:t>
            </w:r>
            <w:r w:rsidR="00B85EA1" w:rsidRPr="006A3D4A">
              <w:t xml:space="preserve"> </w:t>
            </w:r>
            <w:r w:rsidRPr="006A3D4A">
              <w:t>the</w:t>
            </w:r>
            <w:r w:rsidR="00B85EA1" w:rsidRPr="006A3D4A">
              <w:t xml:space="preserve"> </w:t>
            </w:r>
            <w:r w:rsidRPr="006A3D4A">
              <w:t>existing</w:t>
            </w:r>
            <w:r w:rsidR="00B85EA1" w:rsidRPr="006A3D4A">
              <w:t xml:space="preserve"> </w:t>
            </w:r>
            <w:r w:rsidRPr="006A3D4A">
              <w:br/>
              <w:t>"individual</w:t>
            </w:r>
            <w:r w:rsidR="00B85EA1" w:rsidRPr="006A3D4A">
              <w:t xml:space="preserve"> </w:t>
            </w:r>
            <w:r w:rsidRPr="006A3D4A">
              <w:t>subscription"</w:t>
            </w:r>
            <w:r w:rsidR="00B85EA1" w:rsidRPr="006A3D4A">
              <w:t xml:space="preserve"> </w:t>
            </w:r>
            <w:r w:rsidRPr="006A3D4A">
              <w:t>resource.</w:t>
            </w:r>
          </w:p>
          <w:p w14:paraId="7DE05CB2" w14:textId="77777777" w:rsidR="001A790B" w:rsidRPr="006A3D4A" w:rsidRDefault="001A790B" w:rsidP="006A6C55">
            <w:pPr>
              <w:pStyle w:val="TAL"/>
              <w:keepNext w:val="0"/>
            </w:pPr>
          </w:p>
          <w:p w14:paraId="235123CF" w14:textId="77777777" w:rsidR="001A790B" w:rsidRPr="006A3D4A" w:rsidRDefault="001A790B" w:rsidP="006A6C55">
            <w:pPr>
              <w:pStyle w:val="TAL"/>
              <w:keepNext w:val="0"/>
            </w:pPr>
            <w:r w:rsidRPr="006A3D4A">
              <w:rPr>
                <w:color w:val="000000" w:themeColor="text1"/>
              </w:rPr>
              <w:t>The</w:t>
            </w:r>
            <w:r w:rsidR="00B85EA1" w:rsidRPr="006A3D4A">
              <w:rPr>
                <w:color w:val="000000" w:themeColor="text1"/>
              </w:rPr>
              <w:t xml:space="preserve"> </w:t>
            </w:r>
            <w:r w:rsidRPr="006A3D4A">
              <w:rPr>
                <w:color w:val="000000" w:themeColor="text1"/>
              </w:rPr>
              <w:t>response</w:t>
            </w:r>
            <w:r w:rsidR="00B85EA1" w:rsidRPr="006A3D4A">
              <w:rPr>
                <w:color w:val="000000" w:themeColor="text1"/>
              </w:rPr>
              <w:t xml:space="preserve"> </w:t>
            </w:r>
            <w:r w:rsidRPr="006A3D4A">
              <w:rPr>
                <w:color w:val="000000" w:themeColor="text1"/>
              </w:rPr>
              <w:t>body</w:t>
            </w:r>
            <w:r w:rsidR="00B85EA1" w:rsidRPr="006A3D4A">
              <w:rPr>
                <w:color w:val="000000" w:themeColor="text1"/>
              </w:rPr>
              <w:t xml:space="preserve"> </w:t>
            </w:r>
            <w:r w:rsidRPr="006A3D4A">
              <w:rPr>
                <w:color w:val="000000" w:themeColor="text1"/>
              </w:rPr>
              <w:t>shall</w:t>
            </w:r>
            <w:r w:rsidR="00B85EA1" w:rsidRPr="006A3D4A">
              <w:rPr>
                <w:color w:val="000000" w:themeColor="text1"/>
              </w:rPr>
              <w:t xml:space="preserve"> </w:t>
            </w:r>
            <w:r w:rsidRPr="006A3D4A">
              <w:rPr>
                <w:color w:val="000000" w:themeColor="text1"/>
              </w:rPr>
              <w:t>be</w:t>
            </w:r>
            <w:r w:rsidR="00B85EA1" w:rsidRPr="006A3D4A">
              <w:rPr>
                <w:color w:val="000000" w:themeColor="text1"/>
              </w:rPr>
              <w:t xml:space="preserve"> </w:t>
            </w:r>
            <w:r w:rsidRPr="006A3D4A">
              <w:rPr>
                <w:color w:val="000000" w:themeColor="text1"/>
              </w:rPr>
              <w:t>empty.</w:t>
            </w:r>
          </w:p>
        </w:tc>
      </w:tr>
      <w:tr w:rsidR="001A790B" w:rsidRPr="006A3D4A" w14:paraId="2BF6AE7C" w14:textId="77777777" w:rsidTr="00226B29">
        <w:trPr>
          <w:jc w:val="center"/>
        </w:trPr>
        <w:tc>
          <w:tcPr>
            <w:tcW w:w="479" w:type="pct"/>
            <w:vMerge/>
            <w:tcBorders>
              <w:left w:val="single" w:sz="6" w:space="0" w:color="000000"/>
              <w:right w:val="single" w:sz="6" w:space="0" w:color="000000"/>
            </w:tcBorders>
            <w:shd w:val="clear" w:color="auto" w:fill="BFBFBF" w:themeFill="background1" w:themeFillShade="BF"/>
            <w:vAlign w:val="center"/>
          </w:tcPr>
          <w:p w14:paraId="37AA3D16" w14:textId="77777777" w:rsidR="001A790B" w:rsidRPr="006A3D4A" w:rsidRDefault="001A790B" w:rsidP="006A6C55">
            <w:pPr>
              <w:pStyle w:val="TAL"/>
              <w:keepNext w:val="0"/>
              <w:jc w:val="center"/>
            </w:pPr>
          </w:p>
        </w:tc>
        <w:tc>
          <w:tcPr>
            <w:tcW w:w="1212" w:type="pct"/>
            <w:tcBorders>
              <w:top w:val="single" w:sz="6" w:space="0" w:color="000000"/>
              <w:left w:val="single" w:sz="6" w:space="0" w:color="000000"/>
              <w:bottom w:val="single" w:sz="6" w:space="0" w:color="000000"/>
              <w:right w:val="single" w:sz="6" w:space="0" w:color="000000"/>
            </w:tcBorders>
            <w:shd w:val="clear" w:color="auto" w:fill="auto"/>
          </w:tcPr>
          <w:p w14:paraId="18F64F6F" w14:textId="77777777" w:rsidR="001A790B" w:rsidRPr="006A3D4A" w:rsidRDefault="001A790B" w:rsidP="00835984">
            <w:pPr>
              <w:pStyle w:val="TAL"/>
            </w:pPr>
            <w:r w:rsidRPr="006A3D4A">
              <w:rPr>
                <w:rFonts w:eastAsia="宋体" w:hint="eastAsia"/>
                <w:lang w:eastAsia="zh-CN"/>
              </w:rPr>
              <w:t>P</w:t>
            </w:r>
            <w:r w:rsidRPr="006A3D4A">
              <w:rPr>
                <w:rFonts w:eastAsia="宋体"/>
                <w:lang w:eastAsia="zh-CN"/>
              </w:rPr>
              <w:t>roblemDetails</w:t>
            </w:r>
          </w:p>
        </w:tc>
        <w:tc>
          <w:tcPr>
            <w:tcW w:w="589" w:type="pct"/>
            <w:tcBorders>
              <w:top w:val="single" w:sz="6" w:space="0" w:color="000000"/>
              <w:left w:val="single" w:sz="6" w:space="0" w:color="000000"/>
              <w:bottom w:val="single" w:sz="6" w:space="0" w:color="000000"/>
              <w:right w:val="single" w:sz="6" w:space="0" w:color="000000"/>
            </w:tcBorders>
          </w:tcPr>
          <w:p w14:paraId="3C521204" w14:textId="77777777" w:rsidR="001A790B" w:rsidRPr="006A3D4A" w:rsidRDefault="001A790B" w:rsidP="00835984">
            <w:pPr>
              <w:pStyle w:val="TAL"/>
            </w:pPr>
            <w:r w:rsidRPr="006A3D4A">
              <w:rPr>
                <w:rFonts w:eastAsia="宋体" w:hint="eastAsia"/>
                <w:lang w:eastAsia="zh-CN"/>
              </w:rPr>
              <w:t>1</w:t>
            </w:r>
          </w:p>
        </w:tc>
        <w:tc>
          <w:tcPr>
            <w:tcW w:w="810" w:type="pct"/>
            <w:tcBorders>
              <w:top w:val="single" w:sz="6" w:space="0" w:color="000000"/>
              <w:left w:val="single" w:sz="6" w:space="0" w:color="000000"/>
              <w:bottom w:val="single" w:sz="6" w:space="0" w:color="000000"/>
              <w:right w:val="single" w:sz="6" w:space="0" w:color="000000"/>
            </w:tcBorders>
          </w:tcPr>
          <w:p w14:paraId="338A023D" w14:textId="77777777" w:rsidR="001A790B" w:rsidRPr="006A3D4A" w:rsidRDefault="001A790B" w:rsidP="00835984">
            <w:pPr>
              <w:pStyle w:val="TAL"/>
            </w:pPr>
            <w:r w:rsidRPr="006A3D4A">
              <w:rPr>
                <w:rFonts w:eastAsia="宋体" w:hint="eastAsia"/>
                <w:lang w:eastAsia="zh-CN"/>
              </w:rPr>
              <w:t>4</w:t>
            </w:r>
            <w:r w:rsidRPr="006A3D4A">
              <w:rPr>
                <w:rFonts w:eastAsia="宋体"/>
                <w:lang w:eastAsia="zh-CN"/>
              </w:rPr>
              <w:t>22</w:t>
            </w:r>
            <w:r w:rsidR="00B85EA1" w:rsidRPr="006A3D4A">
              <w:rPr>
                <w:rFonts w:eastAsia="宋体"/>
                <w:lang w:eastAsia="zh-CN"/>
              </w:rPr>
              <w:t xml:space="preserve"> </w:t>
            </w:r>
            <w:r w:rsidRPr="006A3D4A">
              <w:rPr>
                <w:rFonts w:eastAsia="宋体"/>
                <w:lang w:eastAsia="zh-CN"/>
              </w:rPr>
              <w:t>Unprocessable</w:t>
            </w:r>
            <w:r w:rsidR="00B85EA1" w:rsidRPr="006A3D4A">
              <w:rPr>
                <w:rFonts w:eastAsia="宋体"/>
                <w:lang w:eastAsia="zh-CN"/>
              </w:rPr>
              <w:t xml:space="preserve"> </w:t>
            </w:r>
            <w:r w:rsidRPr="006A3D4A">
              <w:rPr>
                <w:rFonts w:eastAsia="宋体"/>
                <w:lang w:eastAsia="zh-CN"/>
              </w:rPr>
              <w:t>Entity</w:t>
            </w:r>
          </w:p>
        </w:tc>
        <w:tc>
          <w:tcPr>
            <w:tcW w:w="1911" w:type="pct"/>
            <w:tcBorders>
              <w:top w:val="single" w:sz="6" w:space="0" w:color="000000"/>
              <w:left w:val="single" w:sz="6" w:space="0" w:color="000000"/>
              <w:bottom w:val="single" w:sz="6" w:space="0" w:color="000000"/>
              <w:right w:val="single" w:sz="6" w:space="0" w:color="000000"/>
            </w:tcBorders>
          </w:tcPr>
          <w:p w14:paraId="5084AF62" w14:textId="77777777" w:rsidR="001A790B" w:rsidRPr="006A3D4A" w:rsidRDefault="001A790B" w:rsidP="00835984">
            <w:pPr>
              <w:pStyle w:val="TAL"/>
              <w:rPr>
                <w:rFonts w:eastAsia="宋体"/>
                <w:lang w:eastAsia="zh-CN"/>
              </w:rPr>
            </w:pPr>
            <w:r w:rsidRPr="006A3D4A">
              <w:rPr>
                <w:rFonts w:eastAsia="宋体" w:hint="eastAsia"/>
                <w:lang w:eastAsia="zh-CN"/>
              </w:rPr>
              <w:t>S</w:t>
            </w:r>
            <w:r w:rsidRPr="006A3D4A">
              <w:rPr>
                <w:rFonts w:eastAsia="宋体"/>
                <w:lang w:eastAsia="zh-CN"/>
              </w:rPr>
              <w:t>hall</w:t>
            </w:r>
            <w:r w:rsidR="00B85EA1" w:rsidRPr="006A3D4A">
              <w:rPr>
                <w:rFonts w:eastAsia="宋体"/>
                <w:lang w:eastAsia="zh-CN"/>
              </w:rPr>
              <w:t xml:space="preserve"> </w:t>
            </w:r>
            <w:r w:rsidRPr="006A3D4A">
              <w:rPr>
                <w:rFonts w:eastAsia="宋体"/>
                <w:lang w:eastAsia="zh-CN"/>
              </w:rPr>
              <w:t>be</w:t>
            </w:r>
            <w:r w:rsidR="00B85EA1" w:rsidRPr="006A3D4A">
              <w:rPr>
                <w:rFonts w:eastAsia="宋体"/>
                <w:lang w:eastAsia="zh-CN"/>
              </w:rPr>
              <w:t xml:space="preserve"> </w:t>
            </w:r>
            <w:r w:rsidRPr="006A3D4A">
              <w:rPr>
                <w:rFonts w:eastAsia="宋体"/>
                <w:lang w:eastAsia="zh-CN"/>
              </w:rPr>
              <w:t>returned</w:t>
            </w:r>
            <w:r w:rsidR="00B85EA1" w:rsidRPr="006A3D4A">
              <w:rPr>
                <w:rFonts w:eastAsia="宋体"/>
                <w:lang w:eastAsia="zh-CN"/>
              </w:rPr>
              <w:t xml:space="preserve"> </w:t>
            </w:r>
            <w:r w:rsidRPr="006A3D4A">
              <w:rPr>
                <w:rFonts w:eastAsia="宋体"/>
                <w:lang w:eastAsia="zh-CN"/>
              </w:rPr>
              <w:t>upon</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following</w:t>
            </w:r>
            <w:r w:rsidR="00B85EA1" w:rsidRPr="006A3D4A">
              <w:rPr>
                <w:rFonts w:eastAsia="宋体"/>
                <w:lang w:eastAsia="zh-CN"/>
              </w:rPr>
              <w:t xml:space="preserve"> </w:t>
            </w:r>
            <w:r w:rsidRPr="006A3D4A">
              <w:rPr>
                <w:rFonts w:eastAsia="宋体"/>
                <w:lang w:eastAsia="zh-CN"/>
              </w:rPr>
              <w:t>error:</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content</w:t>
            </w:r>
            <w:r w:rsidR="00B85EA1" w:rsidRPr="006A3D4A">
              <w:rPr>
                <w:rFonts w:eastAsia="宋体"/>
                <w:lang w:eastAsia="zh-CN"/>
              </w:rPr>
              <w:t xml:space="preserve"> </w:t>
            </w:r>
            <w:r w:rsidRPr="006A3D4A">
              <w:rPr>
                <w:rFonts w:eastAsia="宋体"/>
                <w:lang w:eastAsia="zh-CN"/>
              </w:rPr>
              <w:t>type</w:t>
            </w:r>
            <w:r w:rsidR="00B85EA1" w:rsidRPr="006A3D4A">
              <w:rPr>
                <w:rFonts w:eastAsia="宋体"/>
                <w:lang w:eastAsia="zh-CN"/>
              </w:rPr>
              <w:t xml:space="preserve"> </w:t>
            </w:r>
            <w:r w:rsidRPr="006A3D4A">
              <w:rPr>
                <w:rFonts w:eastAsia="宋体"/>
                <w:lang w:eastAsia="zh-CN"/>
              </w:rPr>
              <w:t>of</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payload</w:t>
            </w:r>
            <w:r w:rsidR="00B85EA1" w:rsidRPr="006A3D4A">
              <w:rPr>
                <w:rFonts w:eastAsia="宋体"/>
                <w:lang w:eastAsia="zh-CN"/>
              </w:rPr>
              <w:t xml:space="preserve"> </w:t>
            </w:r>
            <w:r w:rsidRPr="006A3D4A">
              <w:rPr>
                <w:rFonts w:eastAsia="宋体"/>
                <w:lang w:eastAsia="zh-CN"/>
              </w:rPr>
              <w:t>body</w:t>
            </w:r>
            <w:r w:rsidR="00B85EA1" w:rsidRPr="006A3D4A">
              <w:rPr>
                <w:rFonts w:eastAsia="宋体"/>
                <w:lang w:eastAsia="zh-CN"/>
              </w:rPr>
              <w:t xml:space="preserve"> </w:t>
            </w:r>
            <w:r w:rsidRPr="006A3D4A">
              <w:rPr>
                <w:rFonts w:eastAsia="宋体"/>
                <w:lang w:eastAsia="zh-CN"/>
              </w:rPr>
              <w:t>is</w:t>
            </w:r>
            <w:r w:rsidR="00B85EA1" w:rsidRPr="006A3D4A">
              <w:rPr>
                <w:rFonts w:eastAsia="宋体"/>
                <w:lang w:eastAsia="zh-CN"/>
              </w:rPr>
              <w:t xml:space="preserve"> </w:t>
            </w:r>
            <w:r w:rsidRPr="006A3D4A">
              <w:rPr>
                <w:rFonts w:eastAsia="宋体"/>
                <w:lang w:eastAsia="zh-CN"/>
              </w:rPr>
              <w:t>supported</w:t>
            </w:r>
            <w:r w:rsidR="00B85EA1" w:rsidRPr="006A3D4A">
              <w:rPr>
                <w:rFonts w:eastAsia="宋体"/>
                <w:lang w:eastAsia="zh-CN"/>
              </w:rPr>
              <w:t xml:space="preserve"> </w:t>
            </w:r>
            <w:r w:rsidRPr="006A3D4A">
              <w:rPr>
                <w:rFonts w:eastAsia="宋体"/>
                <w:lang w:eastAsia="zh-CN"/>
              </w:rPr>
              <w:t>and</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payload</w:t>
            </w:r>
            <w:r w:rsidR="00B85EA1" w:rsidRPr="006A3D4A">
              <w:rPr>
                <w:rFonts w:eastAsia="宋体"/>
                <w:lang w:eastAsia="zh-CN"/>
              </w:rPr>
              <w:t xml:space="preserve"> </w:t>
            </w:r>
            <w:r w:rsidRPr="006A3D4A">
              <w:rPr>
                <w:rFonts w:eastAsia="宋体"/>
                <w:lang w:eastAsia="zh-CN"/>
              </w:rPr>
              <w:t>body</w:t>
            </w:r>
            <w:r w:rsidR="00B85EA1" w:rsidRPr="006A3D4A">
              <w:rPr>
                <w:rFonts w:eastAsia="宋体"/>
                <w:lang w:eastAsia="zh-CN"/>
              </w:rPr>
              <w:t xml:space="preserve"> </w:t>
            </w:r>
            <w:r w:rsidRPr="006A3D4A">
              <w:rPr>
                <w:rFonts w:eastAsia="宋体"/>
                <w:lang w:eastAsia="zh-CN"/>
              </w:rPr>
              <w:t>of</w:t>
            </w:r>
            <w:r w:rsidR="00B85EA1" w:rsidRPr="006A3D4A">
              <w:rPr>
                <w:rFonts w:eastAsia="宋体"/>
                <w:lang w:eastAsia="zh-CN"/>
              </w:rPr>
              <w:t xml:space="preserve"> </w:t>
            </w:r>
            <w:r w:rsidRPr="006A3D4A">
              <w:rPr>
                <w:rFonts w:eastAsia="宋体"/>
                <w:lang w:eastAsia="zh-CN"/>
              </w:rPr>
              <w:t>a</w:t>
            </w:r>
            <w:r w:rsidR="00B85EA1" w:rsidRPr="006A3D4A">
              <w:rPr>
                <w:rFonts w:eastAsia="宋体"/>
                <w:lang w:eastAsia="zh-CN"/>
              </w:rPr>
              <w:t xml:space="preserve"> </w:t>
            </w:r>
            <w:r w:rsidRPr="006A3D4A">
              <w:rPr>
                <w:rFonts w:eastAsia="宋体"/>
                <w:lang w:eastAsia="zh-CN"/>
              </w:rPr>
              <w:t>request</w:t>
            </w:r>
            <w:r w:rsidR="00B85EA1" w:rsidRPr="006A3D4A">
              <w:rPr>
                <w:rFonts w:eastAsia="宋体"/>
                <w:lang w:eastAsia="zh-CN"/>
              </w:rPr>
              <w:t xml:space="preserve"> </w:t>
            </w:r>
            <w:r w:rsidRPr="006A3D4A">
              <w:rPr>
                <w:rFonts w:eastAsia="宋体"/>
                <w:lang w:eastAsia="zh-CN"/>
              </w:rPr>
              <w:t>contains</w:t>
            </w:r>
            <w:r w:rsidR="00B85EA1" w:rsidRPr="006A3D4A">
              <w:rPr>
                <w:rFonts w:eastAsia="宋体"/>
                <w:lang w:eastAsia="zh-CN"/>
              </w:rPr>
              <w:t xml:space="preserve"> </w:t>
            </w:r>
            <w:r w:rsidRPr="006A3D4A">
              <w:rPr>
                <w:rFonts w:eastAsia="宋体"/>
                <w:lang w:eastAsia="zh-CN"/>
              </w:rPr>
              <w:t>syntactically</w:t>
            </w:r>
            <w:r w:rsidR="00B85EA1" w:rsidRPr="006A3D4A">
              <w:rPr>
                <w:rFonts w:eastAsia="宋体"/>
                <w:lang w:eastAsia="zh-CN"/>
              </w:rPr>
              <w:t xml:space="preserve"> </w:t>
            </w:r>
            <w:r w:rsidRPr="006A3D4A">
              <w:rPr>
                <w:rFonts w:eastAsia="宋体"/>
                <w:lang w:eastAsia="zh-CN"/>
              </w:rPr>
              <w:t>correct</w:t>
            </w:r>
            <w:r w:rsidR="00B85EA1" w:rsidRPr="006A3D4A">
              <w:rPr>
                <w:rFonts w:eastAsia="宋体"/>
                <w:lang w:eastAsia="zh-CN"/>
              </w:rPr>
              <w:t xml:space="preserve"> </w:t>
            </w:r>
            <w:r w:rsidRPr="006A3D4A">
              <w:rPr>
                <w:rFonts w:eastAsia="宋体"/>
                <w:lang w:eastAsia="zh-CN"/>
              </w:rPr>
              <w:t>data</w:t>
            </w:r>
            <w:r w:rsidR="00B85EA1" w:rsidRPr="006A3D4A">
              <w:rPr>
                <w:rFonts w:eastAsia="宋体"/>
                <w:lang w:eastAsia="zh-CN"/>
              </w:rPr>
              <w:t xml:space="preserve"> </w:t>
            </w:r>
            <w:r w:rsidRPr="006A3D4A">
              <w:rPr>
                <w:rFonts w:eastAsia="宋体"/>
                <w:lang w:eastAsia="zh-CN"/>
              </w:rPr>
              <w:t>but</w:t>
            </w:r>
            <w:r w:rsidR="00B85EA1" w:rsidRPr="006A3D4A">
              <w:rPr>
                <w:rFonts w:eastAsia="宋体"/>
                <w:lang w:eastAsia="zh-CN"/>
              </w:rPr>
              <w:t xml:space="preserve"> </w:t>
            </w:r>
            <w:r w:rsidRPr="006A3D4A">
              <w:rPr>
                <w:rFonts w:eastAsia="宋体"/>
                <w:lang w:eastAsia="zh-CN"/>
              </w:rPr>
              <w:t>the</w:t>
            </w:r>
            <w:r w:rsidR="00B85EA1" w:rsidRPr="006A3D4A">
              <w:rPr>
                <w:rFonts w:eastAsia="宋体"/>
                <w:lang w:eastAsia="zh-CN"/>
              </w:rPr>
              <w:t xml:space="preserve"> </w:t>
            </w:r>
            <w:r w:rsidRPr="006A3D4A">
              <w:rPr>
                <w:rFonts w:eastAsia="宋体"/>
                <w:lang w:eastAsia="zh-CN"/>
              </w:rPr>
              <w:t>data</w:t>
            </w:r>
            <w:r w:rsidR="00B85EA1" w:rsidRPr="006A3D4A">
              <w:rPr>
                <w:rFonts w:eastAsia="宋体"/>
                <w:lang w:eastAsia="zh-CN"/>
              </w:rPr>
              <w:t xml:space="preserve"> </w:t>
            </w:r>
            <w:r w:rsidRPr="006A3D4A">
              <w:rPr>
                <w:rFonts w:eastAsia="宋体"/>
                <w:lang w:eastAsia="zh-CN"/>
              </w:rPr>
              <w:t>cannot</w:t>
            </w:r>
            <w:r w:rsidR="00B85EA1" w:rsidRPr="006A3D4A">
              <w:rPr>
                <w:rFonts w:eastAsia="宋体"/>
                <w:lang w:eastAsia="zh-CN"/>
              </w:rPr>
              <w:t xml:space="preserve"> </w:t>
            </w:r>
            <w:r w:rsidRPr="006A3D4A">
              <w:rPr>
                <w:rFonts w:eastAsia="宋体"/>
                <w:lang w:eastAsia="zh-CN"/>
              </w:rPr>
              <w:t>be</w:t>
            </w:r>
            <w:r w:rsidR="00B85EA1" w:rsidRPr="006A3D4A">
              <w:rPr>
                <w:rFonts w:eastAsia="宋体"/>
                <w:lang w:eastAsia="zh-CN"/>
              </w:rPr>
              <w:t xml:space="preserve"> </w:t>
            </w:r>
            <w:r w:rsidRPr="006A3D4A">
              <w:rPr>
                <w:rFonts w:eastAsia="宋体"/>
                <w:lang w:eastAsia="zh-CN"/>
              </w:rPr>
              <w:t>processed.</w:t>
            </w:r>
          </w:p>
          <w:p w14:paraId="0D49188C" w14:textId="47E5ED60" w:rsidR="001A790B" w:rsidRPr="006A3D4A" w:rsidRDefault="001A790B" w:rsidP="00B85EA1">
            <w:pPr>
              <w:pStyle w:val="TAL"/>
            </w:pPr>
            <w:r w:rsidRPr="006A3D4A">
              <w:t>The</w:t>
            </w:r>
            <w:r w:rsidR="00B85EA1" w:rsidRPr="006A3D4A">
              <w:t xml:space="preserve"> </w:t>
            </w:r>
            <w:r w:rsidRPr="006A3D4A">
              <w:t>general</w:t>
            </w:r>
            <w:r w:rsidR="00B85EA1" w:rsidRPr="006A3D4A">
              <w:t xml:space="preserve"> </w:t>
            </w:r>
            <w:r w:rsidRPr="006A3D4A">
              <w:t>cause</w:t>
            </w:r>
            <w:r w:rsidR="00B85EA1" w:rsidRPr="006A3D4A">
              <w:t xml:space="preserve"> </w:t>
            </w:r>
            <w:r w:rsidRPr="006A3D4A">
              <w:t>for</w:t>
            </w:r>
            <w:r w:rsidR="00B85EA1" w:rsidRPr="006A3D4A">
              <w:t xml:space="preserve"> </w:t>
            </w:r>
            <w:r w:rsidRPr="006A3D4A">
              <w:t>this</w:t>
            </w:r>
            <w:r w:rsidR="00B85EA1" w:rsidRPr="006A3D4A">
              <w:t xml:space="preserve"> </w:t>
            </w:r>
            <w:r w:rsidRPr="006A3D4A">
              <w:t>error</w:t>
            </w:r>
            <w:r w:rsidR="00B85EA1" w:rsidRPr="006A3D4A">
              <w:t xml:space="preserve"> </w:t>
            </w:r>
            <w:r w:rsidRPr="006A3D4A">
              <w:t>and</w:t>
            </w:r>
            <w:r w:rsidR="00B85EA1" w:rsidRPr="006A3D4A">
              <w:t xml:space="preserve"> </w:t>
            </w:r>
            <w:r w:rsidRPr="006A3D4A">
              <w:t>its</w:t>
            </w:r>
            <w:r w:rsidR="00B85EA1" w:rsidRPr="006A3D4A">
              <w:t xml:space="preserve"> </w:t>
            </w:r>
            <w:r w:rsidRPr="006A3D4A">
              <w:t>handling</w:t>
            </w:r>
            <w:r w:rsidR="00B85EA1" w:rsidRPr="006A3D4A">
              <w:t xml:space="preserve"> </w:t>
            </w:r>
            <w:r w:rsidRPr="006A3D4A">
              <w:t>is</w:t>
            </w:r>
            <w:r w:rsidR="00B85EA1" w:rsidRPr="006A3D4A">
              <w:t xml:space="preserve"> </w:t>
            </w:r>
            <w:r w:rsidRPr="006A3D4A">
              <w:t>specified</w:t>
            </w:r>
            <w:r w:rsidR="00B85EA1" w:rsidRPr="006A3D4A">
              <w:t xml:space="preserve"> </w:t>
            </w:r>
            <w:r w:rsidRPr="006A3D4A">
              <w:t>in</w:t>
            </w:r>
            <w:r w:rsidR="00B85EA1" w:rsidRPr="006A3D4A">
              <w:t xml:space="preserve"> </w:t>
            </w:r>
            <w:r w:rsidRPr="006A3D4A">
              <w:t>clause</w:t>
            </w:r>
            <w:r w:rsidR="00B85EA1" w:rsidRPr="006A3D4A">
              <w:t xml:space="preserve"> </w:t>
            </w:r>
            <w:r w:rsidRPr="006A3D4A">
              <w:t>6.4</w:t>
            </w:r>
            <w:r w:rsidR="00B85EA1" w:rsidRPr="006A3D4A">
              <w:t xml:space="preserve"> </w:t>
            </w:r>
            <w:r w:rsidRPr="006A3D4A">
              <w:t>of</w:t>
            </w:r>
            <w:r w:rsidR="00B85EA1" w:rsidRPr="006A3D4A">
              <w:t xml:space="preserve"> </w:t>
            </w:r>
            <w:r w:rsidRPr="006A3D4A">
              <w:t>ETSI</w:t>
            </w:r>
            <w:r w:rsidR="00B85EA1" w:rsidRPr="006A3D4A">
              <w:t xml:space="preserve"> </w:t>
            </w:r>
            <w:r w:rsidR="00255BA0" w:rsidRPr="006A3D4A">
              <w:t>GS</w:t>
            </w:r>
            <w:r w:rsidR="00B85EA1" w:rsidRPr="006A3D4A">
              <w:t xml:space="preserve"> </w:t>
            </w:r>
            <w:r w:rsidR="00255BA0" w:rsidRPr="006A3D4A">
              <w:t>NFV</w:t>
            </w:r>
            <w:r w:rsidR="00255BA0" w:rsidRPr="006A3D4A">
              <w:noBreakHyphen/>
              <w:t>SOL</w:t>
            </w:r>
            <w:r w:rsidR="00B85EA1" w:rsidRPr="006A3D4A">
              <w:t xml:space="preserve"> </w:t>
            </w:r>
            <w:r w:rsidR="00255BA0" w:rsidRPr="006A3D4A">
              <w:t>013</w:t>
            </w:r>
            <w:r w:rsidR="00F453ED">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r w:rsidRPr="006A3D4A">
              <w:t>,</w:t>
            </w:r>
            <w:r w:rsidR="00B85EA1" w:rsidRPr="006A3D4A">
              <w:t xml:space="preserve"> </w:t>
            </w:r>
            <w:r w:rsidRPr="006A3D4A">
              <w:t>including</w:t>
            </w:r>
            <w:r w:rsidR="00B85EA1" w:rsidRPr="006A3D4A">
              <w:t xml:space="preserve"> </w:t>
            </w:r>
            <w:r w:rsidRPr="006A3D4A">
              <w:t>rules</w:t>
            </w:r>
            <w:r w:rsidR="00B85EA1" w:rsidRPr="006A3D4A">
              <w:t xml:space="preserve"> </w:t>
            </w:r>
            <w:r w:rsidRPr="006A3D4A">
              <w:t>for</w:t>
            </w:r>
            <w:r w:rsidR="00B85EA1" w:rsidRPr="006A3D4A">
              <w:t xml:space="preserve"> </w:t>
            </w:r>
            <w:r w:rsidRPr="006A3D4A">
              <w:t>the</w:t>
            </w:r>
            <w:r w:rsidR="00B85EA1" w:rsidRPr="006A3D4A">
              <w:t xml:space="preserve"> </w:t>
            </w:r>
            <w:r w:rsidRPr="006A3D4A">
              <w:t>presence</w:t>
            </w:r>
            <w:r w:rsidR="00B85EA1" w:rsidRPr="006A3D4A">
              <w:t xml:space="preserve"> </w:t>
            </w:r>
            <w:r w:rsidRPr="006A3D4A">
              <w:t>of</w:t>
            </w:r>
            <w:r w:rsidR="00B85EA1" w:rsidRPr="006A3D4A">
              <w:t xml:space="preserve"> </w:t>
            </w:r>
            <w:r w:rsidRPr="006A3D4A">
              <w:t>the</w:t>
            </w:r>
            <w:r w:rsidR="00B85EA1" w:rsidRPr="006A3D4A">
              <w:t xml:space="preserve"> </w:t>
            </w:r>
            <w:r w:rsidRPr="006A3D4A">
              <w:t>response</w:t>
            </w:r>
            <w:r w:rsidR="00B85EA1" w:rsidRPr="006A3D4A">
              <w:t xml:space="preserve"> </w:t>
            </w:r>
            <w:r w:rsidRPr="006A3D4A">
              <w:t>body.</w:t>
            </w:r>
          </w:p>
          <w:p w14:paraId="483F7373" w14:textId="77777777" w:rsidR="001A790B" w:rsidRPr="006A3D4A" w:rsidRDefault="001A790B" w:rsidP="00B85EA1">
            <w:pPr>
              <w:pStyle w:val="TAL"/>
            </w:pPr>
          </w:p>
          <w:p w14:paraId="453CCC48" w14:textId="77777777" w:rsidR="001A790B" w:rsidRPr="006A3D4A" w:rsidRDefault="001A790B" w:rsidP="00B85EA1">
            <w:pPr>
              <w:pStyle w:val="TAL"/>
            </w:pPr>
            <w:r w:rsidRPr="006A3D4A">
              <w:t>Specifically</w:t>
            </w:r>
            <w:r w:rsidR="00B85EA1" w:rsidRPr="006A3D4A">
              <w:t xml:space="preserve"> </w:t>
            </w:r>
            <w:r w:rsidRPr="006A3D4A">
              <w:t>in</w:t>
            </w:r>
            <w:r w:rsidR="00B85EA1" w:rsidRPr="006A3D4A">
              <w:t xml:space="preserve"> </w:t>
            </w:r>
            <w:r w:rsidRPr="006A3D4A">
              <w:t>case</w:t>
            </w:r>
            <w:r w:rsidR="00B85EA1" w:rsidRPr="006A3D4A">
              <w:t xml:space="preserve"> </w:t>
            </w:r>
            <w:r w:rsidRPr="006A3D4A">
              <w:t>of</w:t>
            </w:r>
            <w:r w:rsidR="00B85EA1" w:rsidRPr="006A3D4A">
              <w:t xml:space="preserve"> </w:t>
            </w:r>
            <w:r w:rsidRPr="006A3D4A">
              <w:t>this</w:t>
            </w:r>
            <w:r w:rsidR="00B85EA1" w:rsidRPr="006A3D4A">
              <w:t xml:space="preserve"> </w:t>
            </w:r>
            <w:r w:rsidRPr="006A3D4A">
              <w:t>resource,</w:t>
            </w:r>
            <w:r w:rsidR="00B85EA1" w:rsidRPr="006A3D4A">
              <w:t xml:space="preserve"> </w:t>
            </w:r>
            <w:r w:rsidRPr="006A3D4A">
              <w:t>the</w:t>
            </w:r>
            <w:r w:rsidR="00B85EA1" w:rsidRPr="006A3D4A">
              <w:t xml:space="preserve"> </w:t>
            </w:r>
            <w:r w:rsidRPr="006A3D4A">
              <w:t>response</w:t>
            </w:r>
            <w:r w:rsidR="00B85EA1" w:rsidRPr="006A3D4A">
              <w:t xml:space="preserve"> </w:t>
            </w:r>
            <w:r w:rsidRPr="006A3D4A">
              <w:t>code</w:t>
            </w:r>
            <w:r w:rsidR="00B85EA1" w:rsidRPr="006A3D4A">
              <w:t xml:space="preserve"> </w:t>
            </w:r>
            <w:r w:rsidRPr="006A3D4A">
              <w:t>422</w:t>
            </w:r>
            <w:r w:rsidR="00B85EA1" w:rsidRPr="006A3D4A">
              <w:t xml:space="preserve"> </w:t>
            </w:r>
            <w:r w:rsidRPr="006A3D4A">
              <w:t>shall</w:t>
            </w:r>
            <w:r w:rsidR="00B85EA1" w:rsidRPr="006A3D4A">
              <w:t xml:space="preserve"> </w:t>
            </w:r>
            <w:r w:rsidRPr="006A3D4A">
              <w:t>also</w:t>
            </w:r>
            <w:r w:rsidR="00B85EA1" w:rsidRPr="006A3D4A">
              <w:t xml:space="preserve"> </w:t>
            </w:r>
            <w:r w:rsidRPr="006A3D4A">
              <w:t>be</w:t>
            </w:r>
            <w:r w:rsidR="00B85EA1" w:rsidRPr="006A3D4A">
              <w:t xml:space="preserve"> </w:t>
            </w:r>
            <w:r w:rsidRPr="006A3D4A">
              <w:t>returned</w:t>
            </w:r>
            <w:r w:rsidR="00B85EA1" w:rsidRPr="006A3D4A">
              <w:t xml:space="preserve"> </w:t>
            </w:r>
            <w:r w:rsidRPr="006A3D4A">
              <w:t>if</w:t>
            </w:r>
            <w:r w:rsidR="00B85EA1" w:rsidRPr="006A3D4A">
              <w:t xml:space="preserve"> </w:t>
            </w:r>
            <w:r w:rsidRPr="006A3D4A">
              <w:t>the</w:t>
            </w:r>
            <w:r w:rsidR="00B85EA1" w:rsidRPr="006A3D4A">
              <w:t xml:space="preserve"> </w:t>
            </w:r>
            <w:r w:rsidRPr="006A3D4A">
              <w:t>API</w:t>
            </w:r>
            <w:r w:rsidR="00B85EA1" w:rsidRPr="006A3D4A">
              <w:t xml:space="preserve"> </w:t>
            </w:r>
            <w:r w:rsidRPr="006A3D4A">
              <w:t>producer</w:t>
            </w:r>
            <w:r w:rsidR="00B85EA1" w:rsidRPr="006A3D4A">
              <w:t xml:space="preserve"> </w:t>
            </w:r>
            <w:r w:rsidRPr="006A3D4A">
              <w:t>has</w:t>
            </w:r>
            <w:r w:rsidR="00B85EA1" w:rsidRPr="006A3D4A">
              <w:t xml:space="preserve"> </w:t>
            </w:r>
            <w:r w:rsidRPr="006A3D4A">
              <w:t>tested</w:t>
            </w:r>
            <w:r w:rsidR="00B85EA1" w:rsidRPr="006A3D4A">
              <w:t xml:space="preserve"> </w:t>
            </w:r>
            <w:r w:rsidRPr="006A3D4A">
              <w:t>the</w:t>
            </w:r>
            <w:r w:rsidR="00B85EA1" w:rsidRPr="006A3D4A">
              <w:t xml:space="preserve"> </w:t>
            </w:r>
            <w:r w:rsidRPr="006A3D4A">
              <w:t>Notification</w:t>
            </w:r>
            <w:r w:rsidR="00B85EA1" w:rsidRPr="006A3D4A">
              <w:t xml:space="preserve"> </w:t>
            </w:r>
            <w:r w:rsidRPr="006A3D4A">
              <w:t>endpoint</w:t>
            </w:r>
            <w:r w:rsidR="00B85EA1" w:rsidRPr="006A3D4A">
              <w:t xml:space="preserve"> </w:t>
            </w:r>
            <w:r w:rsidRPr="006A3D4A">
              <w:t>as</w:t>
            </w:r>
            <w:r w:rsidR="00B85EA1" w:rsidRPr="006A3D4A">
              <w:t xml:space="preserve"> </w:t>
            </w:r>
            <w:r w:rsidRPr="006A3D4A">
              <w:t>described</w:t>
            </w:r>
            <w:r w:rsidR="00B85EA1" w:rsidRPr="006A3D4A">
              <w:t xml:space="preserve"> </w:t>
            </w:r>
            <w:r w:rsidRPr="006A3D4A">
              <w:t>in</w:t>
            </w:r>
            <w:r w:rsidR="00B85EA1" w:rsidRPr="006A3D4A">
              <w:t xml:space="preserve"> </w:t>
            </w:r>
            <w:r w:rsidRPr="006A3D4A">
              <w:t>clause</w:t>
            </w:r>
            <w:r w:rsidR="00B85EA1" w:rsidRPr="006A3D4A">
              <w:t xml:space="preserve"> </w:t>
            </w:r>
            <w:r w:rsidRPr="006A3D4A">
              <w:t>5.5.9.3.2</w:t>
            </w:r>
            <w:r w:rsidR="00B85EA1" w:rsidRPr="006A3D4A">
              <w:t xml:space="preserve"> </w:t>
            </w:r>
            <w:r w:rsidRPr="006A3D4A">
              <w:t>and</w:t>
            </w:r>
            <w:r w:rsidR="00B85EA1" w:rsidRPr="006A3D4A">
              <w:t xml:space="preserve"> </w:t>
            </w:r>
            <w:r w:rsidRPr="006A3D4A">
              <w:t>the</w:t>
            </w:r>
            <w:r w:rsidR="00B85EA1" w:rsidRPr="006A3D4A">
              <w:t xml:space="preserve"> </w:t>
            </w:r>
            <w:r w:rsidRPr="006A3D4A">
              <w:t>test</w:t>
            </w:r>
            <w:r w:rsidR="00B85EA1" w:rsidRPr="006A3D4A">
              <w:t xml:space="preserve"> </w:t>
            </w:r>
            <w:r w:rsidRPr="006A3D4A">
              <w:t>has</w:t>
            </w:r>
            <w:r w:rsidR="00B85EA1" w:rsidRPr="006A3D4A">
              <w:t xml:space="preserve"> </w:t>
            </w:r>
            <w:r w:rsidRPr="006A3D4A">
              <w:t>failed.</w:t>
            </w:r>
            <w:r w:rsidR="00B85EA1" w:rsidRPr="006A3D4A">
              <w:t xml:space="preserve"> </w:t>
            </w:r>
          </w:p>
          <w:p w14:paraId="4875C743" w14:textId="77777777" w:rsidR="001A790B" w:rsidRPr="006A3D4A" w:rsidRDefault="001A790B" w:rsidP="00B24A4E">
            <w:pPr>
              <w:pStyle w:val="TAL"/>
            </w:pPr>
          </w:p>
          <w:p w14:paraId="696A3EC3" w14:textId="77777777" w:rsidR="001A790B" w:rsidRPr="006A3D4A" w:rsidRDefault="001A790B" w:rsidP="00835984">
            <w:pPr>
              <w:pStyle w:val="TAL"/>
            </w:pPr>
            <w:r w:rsidRPr="006A3D4A">
              <w:t>In</w:t>
            </w:r>
            <w:r w:rsidR="00B85EA1" w:rsidRPr="006A3D4A">
              <w:t xml:space="preserve"> </w:t>
            </w:r>
            <w:r w:rsidRPr="006A3D4A">
              <w:t>this</w:t>
            </w:r>
            <w:r w:rsidR="00B85EA1" w:rsidRPr="006A3D4A">
              <w:t xml:space="preserve"> </w:t>
            </w:r>
            <w:r w:rsidRPr="006A3D4A">
              <w:t>case,</w:t>
            </w:r>
            <w:r w:rsidR="00B85EA1" w:rsidRPr="006A3D4A">
              <w:t xml:space="preserve"> </w:t>
            </w:r>
            <w:r w:rsidRPr="006A3D4A">
              <w:t>the</w:t>
            </w:r>
            <w:r w:rsidR="00B85EA1" w:rsidRPr="006A3D4A">
              <w:t xml:space="preserve"> </w:t>
            </w:r>
            <w:r w:rsidRPr="006A3D4A">
              <w:t>"detail"</w:t>
            </w:r>
            <w:r w:rsidR="00B85EA1" w:rsidRPr="006A3D4A">
              <w:t xml:space="preserve"> </w:t>
            </w:r>
            <w:r w:rsidRPr="006A3D4A">
              <w:t>attribute</w:t>
            </w:r>
            <w:r w:rsidR="00B85EA1" w:rsidRPr="006A3D4A">
              <w:t xml:space="preserve"> </w:t>
            </w:r>
            <w:r w:rsidRPr="006A3D4A">
              <w:t>in</w:t>
            </w:r>
            <w:r w:rsidR="00B85EA1" w:rsidRPr="006A3D4A">
              <w:t xml:space="preserve"> </w:t>
            </w:r>
            <w:r w:rsidRPr="006A3D4A">
              <w:t>the</w:t>
            </w:r>
            <w:r w:rsidR="00B85EA1" w:rsidRPr="006A3D4A">
              <w:t xml:space="preserve"> </w:t>
            </w:r>
            <w:r w:rsidRPr="006A3D4A">
              <w:t>"ProblemDetails"</w:t>
            </w:r>
            <w:r w:rsidR="00B85EA1" w:rsidRPr="006A3D4A">
              <w:t xml:space="preserve"> </w:t>
            </w:r>
            <w:r w:rsidRPr="006A3D4A">
              <w:t>structure</w:t>
            </w:r>
            <w:r w:rsidR="00B85EA1" w:rsidRPr="006A3D4A">
              <w:t xml:space="preserve"> </w:t>
            </w:r>
            <w:r w:rsidRPr="006A3D4A">
              <w:t>shall</w:t>
            </w:r>
            <w:r w:rsidR="00B85EA1" w:rsidRPr="006A3D4A">
              <w:t xml:space="preserve"> </w:t>
            </w:r>
            <w:r w:rsidRPr="006A3D4A">
              <w:t>convey</w:t>
            </w:r>
            <w:r w:rsidR="00B85EA1" w:rsidRPr="006A3D4A">
              <w:t xml:space="preserve"> </w:t>
            </w:r>
            <w:r w:rsidRPr="006A3D4A">
              <w:t>more</w:t>
            </w:r>
            <w:r w:rsidR="00B85EA1" w:rsidRPr="006A3D4A">
              <w:t xml:space="preserve"> </w:t>
            </w:r>
            <w:r w:rsidRPr="006A3D4A">
              <w:t>information</w:t>
            </w:r>
            <w:r w:rsidR="00B85EA1" w:rsidRPr="006A3D4A">
              <w:t xml:space="preserve"> </w:t>
            </w:r>
            <w:r w:rsidRPr="006A3D4A">
              <w:t>about</w:t>
            </w:r>
            <w:r w:rsidR="00B85EA1" w:rsidRPr="006A3D4A">
              <w:t xml:space="preserve"> </w:t>
            </w:r>
            <w:r w:rsidRPr="006A3D4A">
              <w:t>the</w:t>
            </w:r>
            <w:r w:rsidR="00B85EA1" w:rsidRPr="006A3D4A">
              <w:t xml:space="preserve"> </w:t>
            </w:r>
            <w:r w:rsidRPr="006A3D4A">
              <w:t>error.</w:t>
            </w:r>
          </w:p>
        </w:tc>
      </w:tr>
      <w:tr w:rsidR="001A790B" w:rsidRPr="006A3D4A" w14:paraId="35F1BE30" w14:textId="77777777" w:rsidTr="00226B29">
        <w:trPr>
          <w:jc w:val="center"/>
        </w:trPr>
        <w:tc>
          <w:tcPr>
            <w:tcW w:w="479" w:type="pct"/>
            <w:vMerge/>
            <w:tcBorders>
              <w:left w:val="single" w:sz="6" w:space="0" w:color="000000"/>
              <w:right w:val="single" w:sz="6" w:space="0" w:color="000000"/>
            </w:tcBorders>
            <w:shd w:val="clear" w:color="auto" w:fill="BFBFBF" w:themeFill="background1" w:themeFillShade="BF"/>
            <w:vAlign w:val="center"/>
          </w:tcPr>
          <w:p w14:paraId="31909740" w14:textId="77777777" w:rsidR="001A790B" w:rsidRPr="006A3D4A" w:rsidRDefault="001A790B" w:rsidP="006A6C55">
            <w:pPr>
              <w:pStyle w:val="TAL"/>
              <w:keepNext w:val="0"/>
              <w:jc w:val="center"/>
            </w:pPr>
          </w:p>
        </w:tc>
        <w:tc>
          <w:tcPr>
            <w:tcW w:w="1212" w:type="pct"/>
            <w:tcBorders>
              <w:top w:val="single" w:sz="6" w:space="0" w:color="000000"/>
              <w:left w:val="single" w:sz="6" w:space="0" w:color="000000"/>
              <w:bottom w:val="single" w:sz="6" w:space="0" w:color="000000"/>
              <w:right w:val="single" w:sz="6" w:space="0" w:color="000000"/>
            </w:tcBorders>
            <w:shd w:val="clear" w:color="auto" w:fill="auto"/>
          </w:tcPr>
          <w:p w14:paraId="130741AD" w14:textId="77777777" w:rsidR="001A790B" w:rsidRPr="006A3D4A" w:rsidRDefault="001A790B" w:rsidP="006A6C55">
            <w:pPr>
              <w:pStyle w:val="TAL"/>
              <w:keepNext w:val="0"/>
              <w:rPr>
                <w:lang w:eastAsia="ko-KR"/>
              </w:rPr>
            </w:pPr>
            <w:r w:rsidRPr="006A3D4A">
              <w:t>ProblemDetails</w:t>
            </w:r>
          </w:p>
        </w:tc>
        <w:tc>
          <w:tcPr>
            <w:tcW w:w="589" w:type="pct"/>
            <w:tcBorders>
              <w:top w:val="single" w:sz="6" w:space="0" w:color="000000"/>
              <w:left w:val="single" w:sz="6" w:space="0" w:color="000000"/>
              <w:bottom w:val="single" w:sz="6" w:space="0" w:color="000000"/>
              <w:right w:val="single" w:sz="6" w:space="0" w:color="000000"/>
            </w:tcBorders>
          </w:tcPr>
          <w:p w14:paraId="186F5202" w14:textId="72FD04CA" w:rsidR="001A790B" w:rsidRPr="006A3D4A" w:rsidRDefault="001A790B" w:rsidP="006A6C55">
            <w:pPr>
              <w:pStyle w:val="TAL"/>
              <w:keepNext w:val="0"/>
              <w:rPr>
                <w:lang w:eastAsia="ko-KR"/>
              </w:rPr>
            </w:pPr>
            <w:r w:rsidRPr="006A3D4A">
              <w:t>See</w:t>
            </w:r>
            <w:r w:rsidR="00B85EA1" w:rsidRPr="006A3D4A">
              <w:t xml:space="preserve"> </w:t>
            </w:r>
            <w:r w:rsidRPr="006A3D4A">
              <w:t>clause 6.4</w:t>
            </w:r>
            <w:r w:rsidR="00B85EA1" w:rsidRPr="006A3D4A">
              <w:t xml:space="preserve"> </w:t>
            </w:r>
            <w:r w:rsidRPr="006A3D4A">
              <w:t>of</w:t>
            </w:r>
            <w:r w:rsidR="00B85EA1"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810" w:type="pct"/>
            <w:tcBorders>
              <w:top w:val="single" w:sz="6" w:space="0" w:color="000000"/>
              <w:left w:val="single" w:sz="6" w:space="0" w:color="000000"/>
              <w:bottom w:val="single" w:sz="6" w:space="0" w:color="000000"/>
              <w:right w:val="single" w:sz="6" w:space="0" w:color="000000"/>
            </w:tcBorders>
          </w:tcPr>
          <w:p w14:paraId="01A9C722" w14:textId="77777777" w:rsidR="001A790B" w:rsidRPr="006A3D4A" w:rsidRDefault="001A790B" w:rsidP="006A6C55">
            <w:pPr>
              <w:pStyle w:val="TAL"/>
              <w:keepNext w:val="0"/>
              <w:rPr>
                <w:lang w:eastAsia="ko-KR"/>
              </w:rPr>
            </w:pPr>
            <w:r w:rsidRPr="006A3D4A">
              <w:t>4xx/5xx</w:t>
            </w:r>
          </w:p>
        </w:tc>
        <w:tc>
          <w:tcPr>
            <w:tcW w:w="1911" w:type="pct"/>
            <w:tcBorders>
              <w:top w:val="single" w:sz="6" w:space="0" w:color="000000"/>
              <w:left w:val="single" w:sz="6" w:space="0" w:color="000000"/>
              <w:bottom w:val="single" w:sz="6" w:space="0" w:color="000000"/>
              <w:right w:val="single" w:sz="6" w:space="0" w:color="000000"/>
            </w:tcBorders>
          </w:tcPr>
          <w:p w14:paraId="694923DD" w14:textId="497E45B5" w:rsidR="001A790B" w:rsidRPr="006A3D4A" w:rsidRDefault="001A790B" w:rsidP="006A6C55">
            <w:pPr>
              <w:pStyle w:val="TAL"/>
              <w:keepNext w:val="0"/>
            </w:pPr>
            <w:r w:rsidRPr="006A3D4A">
              <w:t>In</w:t>
            </w:r>
            <w:r w:rsidR="00B85EA1" w:rsidRPr="006A3D4A">
              <w:t xml:space="preserve"> </w:t>
            </w:r>
            <w:r w:rsidRPr="006A3D4A">
              <w:t>addition</w:t>
            </w:r>
            <w:r w:rsidR="00B85EA1" w:rsidRPr="006A3D4A">
              <w:t xml:space="preserve"> </w:t>
            </w:r>
            <w:r w:rsidRPr="006A3D4A">
              <w:t>to</w:t>
            </w:r>
            <w:r w:rsidR="00B85EA1" w:rsidRPr="006A3D4A">
              <w:t xml:space="preserve"> </w:t>
            </w:r>
            <w:r w:rsidRPr="006A3D4A">
              <w:t>the</w:t>
            </w:r>
            <w:r w:rsidR="00B85EA1" w:rsidRPr="006A3D4A">
              <w:t xml:space="preserve"> </w:t>
            </w:r>
            <w:r w:rsidRPr="006A3D4A">
              <w:t>response</w:t>
            </w:r>
            <w:r w:rsidR="00B85EA1" w:rsidRPr="006A3D4A">
              <w:t xml:space="preserve"> </w:t>
            </w:r>
            <w:r w:rsidRPr="006A3D4A">
              <w:t>codes</w:t>
            </w:r>
            <w:r w:rsidR="00B85EA1" w:rsidRPr="006A3D4A">
              <w:t xml:space="preserve"> </w:t>
            </w:r>
            <w:r w:rsidRPr="006A3D4A">
              <w:t>defined</w:t>
            </w:r>
            <w:r w:rsidR="00B85EA1" w:rsidRPr="006A3D4A">
              <w:t xml:space="preserve"> </w:t>
            </w:r>
            <w:r w:rsidRPr="006A3D4A">
              <w:t>above,</w:t>
            </w:r>
            <w:r w:rsidR="00B85EA1" w:rsidRPr="006A3D4A">
              <w:t xml:space="preserve"> </w:t>
            </w:r>
            <w:r w:rsidRPr="006A3D4A">
              <w:t>any</w:t>
            </w:r>
            <w:r w:rsidR="00B85EA1" w:rsidRPr="006A3D4A">
              <w:t xml:space="preserve"> </w:t>
            </w:r>
            <w:r w:rsidRPr="006A3D4A">
              <w:t>common</w:t>
            </w:r>
            <w:r w:rsidR="00B85EA1" w:rsidRPr="006A3D4A">
              <w:t xml:space="preserve"> </w:t>
            </w:r>
            <w:r w:rsidRPr="006A3D4A">
              <w:t>error</w:t>
            </w:r>
            <w:r w:rsidR="00B85EA1" w:rsidRPr="006A3D4A">
              <w:t xml:space="preserve"> </w:t>
            </w:r>
            <w:r w:rsidRPr="006A3D4A">
              <w:t>response</w:t>
            </w:r>
            <w:r w:rsidR="00B85EA1" w:rsidRPr="006A3D4A">
              <w:t xml:space="preserve"> </w:t>
            </w:r>
            <w:r w:rsidRPr="006A3D4A">
              <w:t>code</w:t>
            </w:r>
            <w:r w:rsidR="00B85EA1" w:rsidRPr="006A3D4A">
              <w:t xml:space="preserve"> </w:t>
            </w:r>
            <w:r w:rsidRPr="006A3D4A">
              <w:t>as</w:t>
            </w:r>
            <w:r w:rsidR="00B85EA1" w:rsidRPr="006A3D4A">
              <w:t xml:space="preserve"> </w:t>
            </w:r>
            <w:r w:rsidRPr="006A3D4A">
              <w:t>defined</w:t>
            </w:r>
            <w:r w:rsidR="00B85EA1" w:rsidRPr="006A3D4A">
              <w:t xml:space="preserve"> </w:t>
            </w:r>
            <w:r w:rsidRPr="006A3D4A">
              <w:t>in</w:t>
            </w:r>
            <w:r w:rsidR="00B85EA1" w:rsidRPr="006A3D4A">
              <w:t xml:space="preserve"> </w:t>
            </w:r>
            <w:r w:rsidRPr="006A3D4A">
              <w:t>clause</w:t>
            </w:r>
            <w:r w:rsidR="00B85EA1" w:rsidRPr="006A3D4A">
              <w:t xml:space="preserve"> </w:t>
            </w:r>
            <w:r w:rsidRPr="006A3D4A">
              <w:t>6.4</w:t>
            </w:r>
            <w:r w:rsidR="00B85EA1" w:rsidRPr="006A3D4A">
              <w:t xml:space="preserve"> </w:t>
            </w:r>
            <w:r w:rsidRPr="006A3D4A">
              <w:t>of</w:t>
            </w:r>
            <w:r w:rsidR="00B85EA1" w:rsidRPr="006A3D4A">
              <w:t xml:space="preserve"> </w:t>
            </w:r>
            <w:r w:rsidRPr="006A3D4A">
              <w:t>ETSI</w:t>
            </w:r>
            <w:r w:rsidR="00B85EA1" w:rsidRPr="006A3D4A">
              <w:t xml:space="preserve"> </w:t>
            </w:r>
            <w:r w:rsidRPr="006A3D4A">
              <w:t>GS</w:t>
            </w:r>
            <w:r w:rsidR="00226B29" w:rsidRPr="006A3D4A">
              <w:t> </w:t>
            </w:r>
            <w:r w:rsidRPr="006A3D4A">
              <w:t>NFV</w:t>
            </w:r>
            <w:r w:rsidR="00226B29" w:rsidRPr="006A3D4A">
              <w:noBreakHyphen/>
            </w:r>
            <w:r w:rsidRPr="006A3D4A">
              <w:t>SOL</w:t>
            </w:r>
            <w:r w:rsidR="00226B29" w:rsidRPr="006A3D4A">
              <w:t> </w:t>
            </w:r>
            <w:r w:rsidRPr="006A3D4A">
              <w:t>013</w:t>
            </w:r>
            <w:r w:rsidR="00B85EA1"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r w:rsidR="00B85EA1" w:rsidRPr="006A3D4A">
              <w:t xml:space="preserve"> </w:t>
            </w:r>
            <w:r w:rsidRPr="006A3D4A">
              <w:t>may</w:t>
            </w:r>
            <w:r w:rsidR="00B85EA1" w:rsidRPr="006A3D4A">
              <w:t xml:space="preserve"> </w:t>
            </w:r>
            <w:r w:rsidRPr="006A3D4A">
              <w:t>be</w:t>
            </w:r>
            <w:r w:rsidR="00B85EA1" w:rsidRPr="006A3D4A">
              <w:t xml:space="preserve"> </w:t>
            </w:r>
            <w:r w:rsidRPr="006A3D4A">
              <w:t>returned.</w:t>
            </w:r>
            <w:r w:rsidR="00B85EA1" w:rsidRPr="006A3D4A">
              <w:t xml:space="preserve"> </w:t>
            </w:r>
          </w:p>
        </w:tc>
      </w:tr>
    </w:tbl>
    <w:p w14:paraId="161A01C5" w14:textId="77777777" w:rsidR="004251EC" w:rsidRPr="006A3D4A" w:rsidRDefault="004251EC" w:rsidP="004251EC"/>
    <w:p w14:paraId="7EC29D3B" w14:textId="77777777" w:rsidR="001A790B" w:rsidRPr="006A3D4A" w:rsidRDefault="001A790B" w:rsidP="001A790B">
      <w:pPr>
        <w:pStyle w:val="50"/>
        <w:rPr>
          <w:lang w:eastAsia="ko-KR"/>
        </w:rPr>
      </w:pPr>
      <w:bookmarkStart w:id="310" w:name="_Toc130561471"/>
      <w:bookmarkStart w:id="311" w:name="_Toc130561592"/>
      <w:bookmarkStart w:id="312" w:name="_Toc130798585"/>
      <w:bookmarkStart w:id="313" w:name="_Toc130910287"/>
      <w:r w:rsidRPr="006A3D4A">
        <w:t>5.5.7</w:t>
      </w:r>
      <w:r w:rsidRPr="006A3D4A">
        <w:rPr>
          <w:lang w:eastAsia="ko-KR"/>
        </w:rPr>
        <w:t>.3.2</w:t>
      </w:r>
      <w:r w:rsidRPr="006A3D4A">
        <w:rPr>
          <w:lang w:eastAsia="ko-KR"/>
        </w:rPr>
        <w:tab/>
        <w:t>GET</w:t>
      </w:r>
      <w:bookmarkEnd w:id="310"/>
      <w:bookmarkEnd w:id="311"/>
      <w:bookmarkEnd w:id="312"/>
      <w:bookmarkEnd w:id="313"/>
    </w:p>
    <w:p w14:paraId="0B16E942" w14:textId="77777777" w:rsidR="001A790B" w:rsidRPr="006A3D4A" w:rsidRDefault="001A790B" w:rsidP="001A790B">
      <w:pPr>
        <w:rPr>
          <w:color w:val="000000" w:themeColor="text1"/>
          <w:lang w:eastAsia="ko-KR"/>
        </w:rPr>
      </w:pPr>
      <w:r w:rsidRPr="006A3D4A">
        <w:rPr>
          <w:color w:val="000000" w:themeColor="text1"/>
          <w:lang w:eastAsia="ko-KR"/>
        </w:rPr>
        <w:t xml:space="preserve">The GET method queries </w:t>
      </w:r>
      <w:r w:rsidRPr="006A3D4A">
        <w:rPr>
          <w:rFonts w:eastAsia="Malgun Gothic" w:hint="eastAsia"/>
          <w:color w:val="000000" w:themeColor="text1"/>
          <w:lang w:eastAsia="ko-KR"/>
        </w:rPr>
        <w:t>the list of</w:t>
      </w:r>
      <w:r w:rsidRPr="006A3D4A">
        <w:rPr>
          <w:color w:val="000000" w:themeColor="text1"/>
          <w:lang w:eastAsia="ko-KR"/>
        </w:rPr>
        <w:t xml:space="preserve"> </w:t>
      </w:r>
      <w:r w:rsidRPr="006A3D4A">
        <w:rPr>
          <w:rFonts w:eastAsia="Malgun Gothic" w:hint="eastAsia"/>
          <w:color w:val="000000" w:themeColor="text1"/>
          <w:lang w:eastAsia="ko-KR"/>
        </w:rPr>
        <w:t>active</w:t>
      </w:r>
      <w:r w:rsidRPr="006A3D4A">
        <w:rPr>
          <w:color w:val="000000" w:themeColor="text1"/>
          <w:lang w:eastAsia="ko-KR"/>
        </w:rPr>
        <w:t xml:space="preserve"> subscriptions of the functional block that invokes the method. It can be used e.g. for resynchronization after error situations.</w:t>
      </w:r>
    </w:p>
    <w:p w14:paraId="08FF302B" w14:textId="77777777" w:rsidR="001A790B" w:rsidRPr="006A3D4A" w:rsidRDefault="001A790B" w:rsidP="001A790B">
      <w:r w:rsidRPr="006A3D4A">
        <w:t>This method shall follow the provisions specified in tables 5.5.7.3.2-1</w:t>
      </w:r>
      <w:r w:rsidRPr="006A3D4A">
        <w:rPr>
          <w:rFonts w:eastAsia="Malgun Gothic"/>
        </w:rPr>
        <w:t xml:space="preserve"> and</w:t>
      </w:r>
      <w:r w:rsidRPr="006A3D4A">
        <w:t xml:space="preserve"> 5.5.7.3.2-2 for URI query parameters, request and response data structures, and response codes.</w:t>
      </w:r>
    </w:p>
    <w:p w14:paraId="40E79506" w14:textId="77777777" w:rsidR="001A790B" w:rsidRPr="006A3D4A" w:rsidRDefault="001A790B" w:rsidP="001A790B">
      <w:pPr>
        <w:pStyle w:val="TH"/>
        <w:ind w:left="450"/>
        <w:rPr>
          <w:lang w:eastAsia="ko-KR"/>
        </w:rPr>
      </w:pPr>
      <w:r w:rsidRPr="006A3D4A">
        <w:t>Table </w:t>
      </w:r>
      <w:r w:rsidRPr="006A3D4A">
        <w:rPr>
          <w:lang w:eastAsia="ko-KR"/>
        </w:rPr>
        <w:t>5.5.7.3.2-1</w:t>
      </w:r>
      <w:r w:rsidRPr="006A3D4A">
        <w:t xml:space="preserve">: </w:t>
      </w:r>
      <w:r w:rsidRPr="006A3D4A">
        <w:rPr>
          <w:rFonts w:hint="eastAsia"/>
          <w:lang w:eastAsia="ko-KR"/>
        </w:rPr>
        <w:t xml:space="preserve">URI query parameters </w:t>
      </w:r>
      <w:r w:rsidRPr="006A3D4A">
        <w:rPr>
          <w:lang w:eastAsia="ko-KR"/>
        </w:rPr>
        <w:t>supported</w:t>
      </w:r>
      <w:r w:rsidRPr="006A3D4A">
        <w:rPr>
          <w:rFonts w:hint="eastAsia"/>
          <w:lang w:eastAsia="ko-KR"/>
        </w:rPr>
        <w:t xml:space="preserve"> by the </w:t>
      </w:r>
      <w:r w:rsidRPr="006A3D4A">
        <w:rPr>
          <w:lang w:eastAsia="ko-KR"/>
        </w:rPr>
        <w:t>GET</w:t>
      </w:r>
      <w:r w:rsidRPr="006A3D4A">
        <w:rPr>
          <w:rFonts w:hint="eastAsia"/>
          <w:lang w:eastAsia="ko-KR"/>
        </w:rPr>
        <w:t xml:space="preserve"> method on </w:t>
      </w:r>
      <w:r w:rsidRPr="006A3D4A">
        <w:rPr>
          <w:lang w:eastAsia="ko-KR"/>
        </w:rPr>
        <w:t xml:space="preserve">this </w:t>
      </w:r>
      <w:r w:rsidRPr="006A3D4A">
        <w:rPr>
          <w:rFonts w:hint="eastAsia"/>
          <w:lang w:eastAsia="ko-KR"/>
        </w:rPr>
        <w:t>resource</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263"/>
        <w:gridCol w:w="1209"/>
        <w:gridCol w:w="5947"/>
      </w:tblGrid>
      <w:tr w:rsidR="001A790B" w:rsidRPr="006A3D4A" w14:paraId="4B613FBD" w14:textId="77777777" w:rsidTr="00835984">
        <w:trPr>
          <w:jc w:val="center"/>
        </w:trPr>
        <w:tc>
          <w:tcPr>
            <w:tcW w:w="1201" w:type="pct"/>
            <w:shd w:val="clear" w:color="auto" w:fill="CCCCCC"/>
            <w:tcMar>
              <w:top w:w="0" w:type="dxa"/>
              <w:left w:w="28" w:type="dxa"/>
              <w:bottom w:w="0" w:type="dxa"/>
              <w:right w:w="113" w:type="dxa"/>
            </w:tcMar>
          </w:tcPr>
          <w:p w14:paraId="0F4CD1E3" w14:textId="77777777" w:rsidR="001A790B" w:rsidRPr="006A3D4A" w:rsidRDefault="001A790B" w:rsidP="006A6C55">
            <w:pPr>
              <w:pStyle w:val="TAH"/>
            </w:pPr>
            <w:r w:rsidRPr="006A3D4A">
              <w:t>Name</w:t>
            </w:r>
          </w:p>
        </w:tc>
        <w:tc>
          <w:tcPr>
            <w:tcW w:w="642" w:type="pct"/>
            <w:shd w:val="clear" w:color="auto" w:fill="CCCCCC"/>
            <w:tcMar>
              <w:top w:w="0" w:type="dxa"/>
              <w:left w:w="28" w:type="dxa"/>
              <w:bottom w:w="0" w:type="dxa"/>
              <w:right w:w="113" w:type="dxa"/>
            </w:tcMar>
          </w:tcPr>
          <w:p w14:paraId="111CA89E" w14:textId="77777777" w:rsidR="001A790B" w:rsidRPr="006A3D4A" w:rsidRDefault="001A790B" w:rsidP="006A6C55">
            <w:pPr>
              <w:pStyle w:val="TAH"/>
              <w:rPr>
                <w:lang w:eastAsia="ko-KR"/>
              </w:rPr>
            </w:pPr>
            <w:r w:rsidRPr="006A3D4A">
              <w:rPr>
                <w:lang w:eastAsia="ko-KR"/>
              </w:rPr>
              <w:t>Cardinality</w:t>
            </w:r>
          </w:p>
        </w:tc>
        <w:tc>
          <w:tcPr>
            <w:tcW w:w="3157" w:type="pct"/>
            <w:shd w:val="clear" w:color="auto" w:fill="CCCCCC"/>
            <w:tcMar>
              <w:top w:w="0" w:type="dxa"/>
              <w:left w:w="28" w:type="dxa"/>
              <w:bottom w:w="0" w:type="dxa"/>
              <w:right w:w="113" w:type="dxa"/>
            </w:tcMar>
          </w:tcPr>
          <w:p w14:paraId="137D5CE4" w14:textId="77777777" w:rsidR="001A790B" w:rsidRPr="006A3D4A" w:rsidRDefault="001A790B" w:rsidP="006A6C55">
            <w:pPr>
              <w:pStyle w:val="TAH"/>
              <w:rPr>
                <w:szCs w:val="18"/>
              </w:rPr>
            </w:pPr>
            <w:r w:rsidRPr="006A3D4A">
              <w:rPr>
                <w:szCs w:val="18"/>
              </w:rPr>
              <w:t>Description</w:t>
            </w:r>
          </w:p>
        </w:tc>
      </w:tr>
      <w:tr w:rsidR="001A790B" w:rsidRPr="006A3D4A" w14:paraId="48DFBDFC" w14:textId="77777777" w:rsidTr="00835984">
        <w:trPr>
          <w:jc w:val="center"/>
        </w:trPr>
        <w:tc>
          <w:tcPr>
            <w:tcW w:w="1201" w:type="pct"/>
            <w:shd w:val="clear" w:color="auto" w:fill="auto"/>
            <w:tcMar>
              <w:left w:w="28" w:type="dxa"/>
              <w:right w:w="28" w:type="dxa"/>
            </w:tcMar>
          </w:tcPr>
          <w:p w14:paraId="6CD7163E" w14:textId="77777777" w:rsidR="001A790B" w:rsidRPr="006A3D4A" w:rsidRDefault="001A790B" w:rsidP="006A6C55">
            <w:pPr>
              <w:pStyle w:val="TAL"/>
            </w:pPr>
            <w:r w:rsidRPr="006A3D4A">
              <w:t>filter</w:t>
            </w:r>
          </w:p>
        </w:tc>
        <w:tc>
          <w:tcPr>
            <w:tcW w:w="642" w:type="pct"/>
            <w:tcMar>
              <w:left w:w="28" w:type="dxa"/>
              <w:right w:w="28" w:type="dxa"/>
            </w:tcMar>
          </w:tcPr>
          <w:p w14:paraId="127D2789" w14:textId="77777777" w:rsidR="001A790B" w:rsidRPr="006A3D4A" w:rsidRDefault="001A790B" w:rsidP="006A6C55">
            <w:pPr>
              <w:pStyle w:val="TAL"/>
            </w:pPr>
            <w:r w:rsidRPr="006A3D4A">
              <w:t>0..1</w:t>
            </w:r>
          </w:p>
        </w:tc>
        <w:tc>
          <w:tcPr>
            <w:tcW w:w="3157" w:type="pct"/>
            <w:shd w:val="clear" w:color="auto" w:fill="auto"/>
            <w:tcMar>
              <w:left w:w="28" w:type="dxa"/>
              <w:right w:w="28" w:type="dxa"/>
            </w:tcMar>
            <w:vAlign w:val="center"/>
          </w:tcPr>
          <w:p w14:paraId="66627288" w14:textId="2FC4BDAD" w:rsidR="001A790B" w:rsidRPr="006A3D4A" w:rsidRDefault="001A790B" w:rsidP="006A6C55">
            <w:pPr>
              <w:pStyle w:val="TAL"/>
            </w:pPr>
            <w:r w:rsidRPr="006A3D4A">
              <w:t>Attribute-based</w:t>
            </w:r>
            <w:r w:rsidR="00B85EA1" w:rsidRPr="006A3D4A">
              <w:t xml:space="preserve"> </w:t>
            </w:r>
            <w:r w:rsidRPr="006A3D4A">
              <w:t>filtering</w:t>
            </w:r>
            <w:r w:rsidR="00B85EA1" w:rsidRPr="006A3D4A">
              <w:t xml:space="preserve"> </w:t>
            </w:r>
            <w:r w:rsidRPr="006A3D4A">
              <w:t>expression</w:t>
            </w:r>
            <w:r w:rsidR="00B85EA1" w:rsidRPr="006A3D4A">
              <w:t xml:space="preserve"> </w:t>
            </w:r>
            <w:r w:rsidRPr="006A3D4A">
              <w:t>according</w:t>
            </w:r>
            <w:r w:rsidR="00B85EA1" w:rsidRPr="006A3D4A">
              <w:t xml:space="preserve"> </w:t>
            </w:r>
            <w:r w:rsidRPr="006A3D4A">
              <w:t>to</w:t>
            </w:r>
            <w:r w:rsidR="00B85EA1" w:rsidRPr="006A3D4A">
              <w:t xml:space="preserve"> </w:t>
            </w:r>
            <w:r w:rsidRPr="006A3D4A">
              <w:t>clause</w:t>
            </w:r>
            <w:r w:rsidR="00B85EA1" w:rsidRPr="006A3D4A">
              <w:t xml:space="preserve"> </w:t>
            </w:r>
            <w:r w:rsidRPr="006A3D4A">
              <w:t>5.2</w:t>
            </w:r>
            <w:r w:rsidR="00B85EA1" w:rsidRPr="006A3D4A">
              <w:t xml:space="preserve"> </w:t>
            </w:r>
            <w:r w:rsidRPr="006A3D4A">
              <w:t>of</w:t>
            </w:r>
            <w:r w:rsidR="00B85EA1" w:rsidRPr="006A3D4A">
              <w:t xml:space="preserve"> </w:t>
            </w:r>
            <w:r w:rsidRPr="00C246D4">
              <w:t>ETSI</w:t>
            </w:r>
            <w:r w:rsidR="00B85EA1" w:rsidRPr="00C246D4">
              <w:t xml:space="preserve"> </w:t>
            </w:r>
            <w:r w:rsidRPr="00C246D4">
              <w:t>GS</w:t>
            </w:r>
            <w:r w:rsidR="00835984" w:rsidRPr="00C246D4">
              <w:t> </w:t>
            </w:r>
            <w:r w:rsidRPr="00C246D4">
              <w:t>NFV-SOL</w:t>
            </w:r>
            <w:r w:rsidR="00B85EA1" w:rsidRPr="00C246D4">
              <w:t xml:space="preserve"> </w:t>
            </w:r>
            <w:r w:rsidRPr="00C246D4">
              <w:t>013</w:t>
            </w:r>
            <w:r w:rsidR="00B85EA1"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r w:rsidR="00B85EA1" w:rsidRPr="006A3D4A">
              <w:t xml:space="preserve"> </w:t>
            </w:r>
          </w:p>
          <w:p w14:paraId="69D0BB59" w14:textId="77777777" w:rsidR="001A790B" w:rsidRPr="006A3D4A" w:rsidRDefault="001A790B" w:rsidP="006A6C55">
            <w:pPr>
              <w:pStyle w:val="TAL"/>
            </w:pPr>
          </w:p>
          <w:p w14:paraId="07B02D69" w14:textId="77777777" w:rsidR="001A790B" w:rsidRPr="006A3D4A" w:rsidRDefault="001A790B" w:rsidP="006A6C55">
            <w:pPr>
              <w:pStyle w:val="TAL"/>
            </w:pPr>
            <w:r w:rsidRPr="006A3D4A">
              <w:t>The</w:t>
            </w:r>
            <w:r w:rsidR="00B85EA1" w:rsidRPr="006A3D4A">
              <w:t xml:space="preserve"> </w:t>
            </w:r>
            <w:r w:rsidRPr="006A3D4A">
              <w:t>API</w:t>
            </w:r>
            <w:r w:rsidR="00B85EA1" w:rsidRPr="006A3D4A">
              <w:t xml:space="preserve"> </w:t>
            </w:r>
            <w:r w:rsidRPr="006A3D4A">
              <w:t>producer</w:t>
            </w:r>
            <w:r w:rsidR="00B85EA1" w:rsidRPr="006A3D4A">
              <w:t xml:space="preserve"> </w:t>
            </w:r>
            <w:r w:rsidRPr="006A3D4A">
              <w:t>shall</w:t>
            </w:r>
            <w:r w:rsidR="00B85EA1" w:rsidRPr="006A3D4A">
              <w:t xml:space="preserve"> </w:t>
            </w:r>
            <w:r w:rsidRPr="006A3D4A">
              <w:t>support</w:t>
            </w:r>
            <w:r w:rsidR="00B85EA1" w:rsidRPr="006A3D4A">
              <w:t xml:space="preserve"> </w:t>
            </w:r>
            <w:r w:rsidRPr="006A3D4A">
              <w:t>receiving</w:t>
            </w:r>
            <w:r w:rsidR="00B85EA1" w:rsidRPr="006A3D4A">
              <w:t xml:space="preserve"> </w:t>
            </w:r>
            <w:r w:rsidRPr="006A3D4A">
              <w:t>this</w:t>
            </w:r>
            <w:r w:rsidR="00B85EA1" w:rsidRPr="006A3D4A">
              <w:t xml:space="preserve"> </w:t>
            </w:r>
            <w:r w:rsidRPr="006A3D4A">
              <w:t>parameter</w:t>
            </w:r>
            <w:r w:rsidR="00B85EA1" w:rsidRPr="006A3D4A">
              <w:t xml:space="preserve"> </w:t>
            </w:r>
            <w:r w:rsidRPr="006A3D4A">
              <w:t>as</w:t>
            </w:r>
            <w:r w:rsidR="00B85EA1" w:rsidRPr="006A3D4A">
              <w:t xml:space="preserve"> </w:t>
            </w:r>
            <w:r w:rsidRPr="006A3D4A">
              <w:t>part</w:t>
            </w:r>
            <w:r w:rsidR="00B85EA1" w:rsidRPr="006A3D4A">
              <w:t xml:space="preserve"> </w:t>
            </w:r>
            <w:r w:rsidRPr="006A3D4A">
              <w:t>of</w:t>
            </w:r>
            <w:r w:rsidR="00B85EA1" w:rsidRPr="006A3D4A">
              <w:t xml:space="preserve"> </w:t>
            </w:r>
            <w:r w:rsidRPr="006A3D4A">
              <w:t>the</w:t>
            </w:r>
            <w:r w:rsidR="00B85EA1" w:rsidRPr="006A3D4A">
              <w:t xml:space="preserve"> </w:t>
            </w:r>
            <w:r w:rsidRPr="006A3D4A">
              <w:t>URI</w:t>
            </w:r>
            <w:r w:rsidR="00B85EA1" w:rsidRPr="006A3D4A">
              <w:t xml:space="preserve"> </w:t>
            </w:r>
            <w:r w:rsidRPr="006A3D4A">
              <w:t>query</w:t>
            </w:r>
            <w:r w:rsidR="00B85EA1" w:rsidRPr="006A3D4A">
              <w:t xml:space="preserve"> </w:t>
            </w:r>
            <w:r w:rsidRPr="006A3D4A">
              <w:t>string.</w:t>
            </w:r>
            <w:r w:rsidR="00B85EA1" w:rsidRPr="006A3D4A">
              <w:t xml:space="preserve"> </w:t>
            </w:r>
            <w:r w:rsidRPr="006A3D4A">
              <w:t>The</w:t>
            </w:r>
            <w:r w:rsidR="00B85EA1" w:rsidRPr="006A3D4A">
              <w:t xml:space="preserve"> </w:t>
            </w:r>
            <w:r w:rsidRPr="006A3D4A">
              <w:t>API</w:t>
            </w:r>
            <w:r w:rsidR="00B85EA1" w:rsidRPr="006A3D4A">
              <w:t xml:space="preserve"> </w:t>
            </w:r>
            <w:r w:rsidRPr="006A3D4A">
              <w:t>consumer</w:t>
            </w:r>
            <w:r w:rsidR="00B85EA1" w:rsidRPr="006A3D4A">
              <w:t xml:space="preserve"> </w:t>
            </w:r>
            <w:r w:rsidRPr="006A3D4A">
              <w:t>may</w:t>
            </w:r>
            <w:r w:rsidR="00B85EA1" w:rsidRPr="006A3D4A">
              <w:t xml:space="preserve"> </w:t>
            </w:r>
            <w:r w:rsidRPr="006A3D4A">
              <w:t>supply</w:t>
            </w:r>
            <w:r w:rsidR="00B85EA1" w:rsidRPr="006A3D4A">
              <w:t xml:space="preserve"> </w:t>
            </w:r>
            <w:r w:rsidRPr="006A3D4A">
              <w:t>this</w:t>
            </w:r>
            <w:r w:rsidR="00B85EA1" w:rsidRPr="006A3D4A">
              <w:t xml:space="preserve"> </w:t>
            </w:r>
            <w:r w:rsidRPr="006A3D4A">
              <w:t>parameter.</w:t>
            </w:r>
            <w:r w:rsidR="00B85EA1" w:rsidRPr="006A3D4A">
              <w:t xml:space="preserve"> </w:t>
            </w:r>
          </w:p>
          <w:p w14:paraId="0CCAD416" w14:textId="77777777" w:rsidR="001A790B" w:rsidRPr="006A3D4A" w:rsidRDefault="001A790B" w:rsidP="006A6C55">
            <w:pPr>
              <w:pStyle w:val="TAL"/>
            </w:pPr>
          </w:p>
          <w:p w14:paraId="5C3719A5" w14:textId="77777777" w:rsidR="001A790B" w:rsidRPr="006A3D4A" w:rsidRDefault="001A790B" w:rsidP="006A6C55">
            <w:pPr>
              <w:pStyle w:val="TAL"/>
            </w:pPr>
            <w:r w:rsidRPr="006A3D4A">
              <w:t>All</w:t>
            </w:r>
            <w:r w:rsidR="00B85EA1" w:rsidRPr="006A3D4A">
              <w:t xml:space="preserve"> </w:t>
            </w:r>
            <w:r w:rsidRPr="006A3D4A">
              <w:t>attribute</w:t>
            </w:r>
            <w:r w:rsidR="00B85EA1" w:rsidRPr="006A3D4A">
              <w:t xml:space="preserve"> </w:t>
            </w:r>
            <w:r w:rsidRPr="006A3D4A">
              <w:t>names</w:t>
            </w:r>
            <w:r w:rsidR="00B85EA1" w:rsidRPr="006A3D4A">
              <w:t xml:space="preserve"> </w:t>
            </w:r>
            <w:r w:rsidRPr="006A3D4A">
              <w:t>that</w:t>
            </w:r>
            <w:r w:rsidR="00B85EA1" w:rsidRPr="006A3D4A">
              <w:t xml:space="preserve"> </w:t>
            </w:r>
            <w:r w:rsidRPr="006A3D4A">
              <w:t>appear</w:t>
            </w:r>
            <w:r w:rsidR="00B85EA1" w:rsidRPr="006A3D4A">
              <w:t xml:space="preserve"> </w:t>
            </w:r>
            <w:r w:rsidRPr="006A3D4A">
              <w:t>in</w:t>
            </w:r>
            <w:r w:rsidR="00B85EA1" w:rsidRPr="006A3D4A">
              <w:t xml:space="preserve"> </w:t>
            </w:r>
            <w:r w:rsidRPr="006A3D4A">
              <w:t>the</w:t>
            </w:r>
            <w:r w:rsidR="00B85EA1" w:rsidRPr="006A3D4A">
              <w:t xml:space="preserve"> </w:t>
            </w:r>
            <w:r w:rsidRPr="006A3D4A">
              <w:t>PolicySubscription</w:t>
            </w:r>
            <w:r w:rsidR="00B85EA1" w:rsidRPr="006A3D4A">
              <w:t xml:space="preserve"> </w:t>
            </w:r>
            <w:r w:rsidRPr="006A3D4A">
              <w:t>and</w:t>
            </w:r>
            <w:r w:rsidR="00B85EA1" w:rsidRPr="006A3D4A">
              <w:t xml:space="preserve"> </w:t>
            </w:r>
            <w:r w:rsidRPr="006A3D4A">
              <w:t>in</w:t>
            </w:r>
            <w:r w:rsidR="00B85EA1" w:rsidRPr="006A3D4A">
              <w:t xml:space="preserve"> </w:t>
            </w:r>
            <w:r w:rsidRPr="006A3D4A">
              <w:t>data</w:t>
            </w:r>
            <w:r w:rsidR="00B85EA1" w:rsidRPr="006A3D4A">
              <w:t xml:space="preserve"> </w:t>
            </w:r>
            <w:r w:rsidRPr="006A3D4A">
              <w:t>types</w:t>
            </w:r>
            <w:r w:rsidR="00B85EA1" w:rsidRPr="006A3D4A">
              <w:t xml:space="preserve"> </w:t>
            </w:r>
            <w:r w:rsidRPr="006A3D4A">
              <w:t>referenced</w:t>
            </w:r>
            <w:r w:rsidR="00B85EA1" w:rsidRPr="006A3D4A">
              <w:t xml:space="preserve"> </w:t>
            </w:r>
            <w:r w:rsidRPr="006A3D4A">
              <w:t>from</w:t>
            </w:r>
            <w:r w:rsidR="00B85EA1" w:rsidRPr="006A3D4A">
              <w:t xml:space="preserve"> </w:t>
            </w:r>
            <w:r w:rsidRPr="006A3D4A">
              <w:t>it</w:t>
            </w:r>
            <w:r w:rsidR="00B85EA1" w:rsidRPr="006A3D4A">
              <w:t xml:space="preserve"> </w:t>
            </w:r>
            <w:r w:rsidRPr="006A3D4A">
              <w:t>shall</w:t>
            </w:r>
            <w:r w:rsidR="00B85EA1" w:rsidRPr="006A3D4A">
              <w:t xml:space="preserve"> </w:t>
            </w:r>
            <w:r w:rsidRPr="006A3D4A">
              <w:t>be</w:t>
            </w:r>
            <w:r w:rsidR="00B85EA1" w:rsidRPr="006A3D4A">
              <w:t xml:space="preserve"> </w:t>
            </w:r>
            <w:r w:rsidRPr="006A3D4A">
              <w:t>supported</w:t>
            </w:r>
            <w:r w:rsidR="00B85EA1" w:rsidRPr="006A3D4A">
              <w:t xml:space="preserve"> </w:t>
            </w:r>
            <w:r w:rsidRPr="006A3D4A">
              <w:t>by</w:t>
            </w:r>
            <w:r w:rsidR="00B85EA1" w:rsidRPr="006A3D4A">
              <w:t xml:space="preserve"> </w:t>
            </w:r>
            <w:r w:rsidRPr="006A3D4A">
              <w:t>the</w:t>
            </w:r>
            <w:r w:rsidR="00B85EA1" w:rsidRPr="006A3D4A">
              <w:t xml:space="preserve"> </w:t>
            </w:r>
            <w:r w:rsidRPr="006A3D4A">
              <w:t>API</w:t>
            </w:r>
            <w:r w:rsidR="00B85EA1" w:rsidRPr="006A3D4A">
              <w:t xml:space="preserve"> </w:t>
            </w:r>
            <w:r w:rsidRPr="006A3D4A">
              <w:t>producer</w:t>
            </w:r>
            <w:r w:rsidR="00B85EA1" w:rsidRPr="006A3D4A">
              <w:t xml:space="preserve"> </w:t>
            </w:r>
            <w:r w:rsidRPr="006A3D4A">
              <w:t>in</w:t>
            </w:r>
            <w:r w:rsidR="00B85EA1" w:rsidRPr="006A3D4A">
              <w:t xml:space="preserve"> </w:t>
            </w:r>
            <w:r w:rsidRPr="006A3D4A">
              <w:t>the</w:t>
            </w:r>
            <w:r w:rsidR="00B85EA1" w:rsidRPr="006A3D4A">
              <w:t xml:space="preserve"> </w:t>
            </w:r>
            <w:r w:rsidRPr="006A3D4A">
              <w:t>filter</w:t>
            </w:r>
            <w:r w:rsidR="00B85EA1" w:rsidRPr="006A3D4A">
              <w:t xml:space="preserve"> </w:t>
            </w:r>
            <w:r w:rsidRPr="006A3D4A">
              <w:t>expression.</w:t>
            </w:r>
          </w:p>
        </w:tc>
      </w:tr>
      <w:tr w:rsidR="001A790B" w:rsidRPr="006A3D4A" w14:paraId="2CA3A768" w14:textId="77777777" w:rsidTr="00835984">
        <w:trPr>
          <w:jc w:val="center"/>
        </w:trPr>
        <w:tc>
          <w:tcPr>
            <w:tcW w:w="1201" w:type="pct"/>
            <w:shd w:val="clear" w:color="auto" w:fill="auto"/>
            <w:tcMar>
              <w:left w:w="28" w:type="dxa"/>
              <w:right w:w="28" w:type="dxa"/>
            </w:tcMar>
          </w:tcPr>
          <w:p w14:paraId="4A884DBB" w14:textId="77777777" w:rsidR="001A790B" w:rsidRPr="006A3D4A" w:rsidRDefault="001A790B" w:rsidP="006A6C55">
            <w:pPr>
              <w:pStyle w:val="TAL"/>
            </w:pPr>
            <w:r w:rsidRPr="006A3D4A">
              <w:t>nextpage_opaque_marker</w:t>
            </w:r>
          </w:p>
        </w:tc>
        <w:tc>
          <w:tcPr>
            <w:tcW w:w="642" w:type="pct"/>
            <w:tcMar>
              <w:left w:w="28" w:type="dxa"/>
              <w:right w:w="28" w:type="dxa"/>
            </w:tcMar>
          </w:tcPr>
          <w:p w14:paraId="6A1AC8F6" w14:textId="77777777" w:rsidR="001A790B" w:rsidRPr="006A3D4A" w:rsidRDefault="001A790B" w:rsidP="006A6C55">
            <w:pPr>
              <w:pStyle w:val="TAL"/>
            </w:pPr>
            <w:r w:rsidRPr="006A3D4A">
              <w:t>0..1</w:t>
            </w:r>
          </w:p>
        </w:tc>
        <w:tc>
          <w:tcPr>
            <w:tcW w:w="3157" w:type="pct"/>
            <w:shd w:val="clear" w:color="auto" w:fill="auto"/>
            <w:tcMar>
              <w:left w:w="28" w:type="dxa"/>
              <w:right w:w="28" w:type="dxa"/>
            </w:tcMar>
          </w:tcPr>
          <w:p w14:paraId="209C70E4" w14:textId="10D71B47" w:rsidR="001A790B" w:rsidRPr="006A3D4A" w:rsidRDefault="001A790B" w:rsidP="006A6C55">
            <w:pPr>
              <w:pStyle w:val="TAL"/>
            </w:pPr>
            <w:r w:rsidRPr="006A3D4A">
              <w:t>Marker</w:t>
            </w:r>
            <w:r w:rsidR="00B85EA1" w:rsidRPr="006A3D4A">
              <w:t xml:space="preserve"> </w:t>
            </w:r>
            <w:r w:rsidRPr="006A3D4A">
              <w:t>to</w:t>
            </w:r>
            <w:r w:rsidR="00B85EA1" w:rsidRPr="006A3D4A">
              <w:t xml:space="preserve"> </w:t>
            </w:r>
            <w:r w:rsidRPr="006A3D4A">
              <w:t>obtain</w:t>
            </w:r>
            <w:r w:rsidR="00B85EA1" w:rsidRPr="006A3D4A">
              <w:t xml:space="preserve"> </w:t>
            </w:r>
            <w:r w:rsidRPr="006A3D4A">
              <w:t>the</w:t>
            </w:r>
            <w:r w:rsidR="00B85EA1" w:rsidRPr="006A3D4A">
              <w:t xml:space="preserve"> </w:t>
            </w:r>
            <w:r w:rsidRPr="006A3D4A">
              <w:t>next</w:t>
            </w:r>
            <w:r w:rsidR="00B85EA1" w:rsidRPr="006A3D4A">
              <w:t xml:space="preserve"> </w:t>
            </w:r>
            <w:r w:rsidRPr="006A3D4A">
              <w:t>page</w:t>
            </w:r>
            <w:r w:rsidR="00B85EA1" w:rsidRPr="006A3D4A">
              <w:t xml:space="preserve"> </w:t>
            </w:r>
            <w:r w:rsidRPr="006A3D4A">
              <w:t>of</w:t>
            </w:r>
            <w:r w:rsidR="00B85EA1" w:rsidRPr="006A3D4A">
              <w:t xml:space="preserve"> </w:t>
            </w:r>
            <w:r w:rsidRPr="006A3D4A">
              <w:t>a</w:t>
            </w:r>
            <w:r w:rsidR="00B85EA1" w:rsidRPr="006A3D4A">
              <w:t xml:space="preserve"> </w:t>
            </w:r>
            <w:r w:rsidRPr="006A3D4A">
              <w:t>paged</w:t>
            </w:r>
            <w:r w:rsidR="00B85EA1" w:rsidRPr="006A3D4A">
              <w:t xml:space="preserve"> </w:t>
            </w:r>
            <w:r w:rsidRPr="006A3D4A">
              <w:t>response.</w:t>
            </w:r>
            <w:r w:rsidR="00B85EA1" w:rsidRPr="006A3D4A">
              <w:t xml:space="preserve"> </w:t>
            </w:r>
            <w:r w:rsidRPr="006A3D4A">
              <w:t>Shall</w:t>
            </w:r>
            <w:r w:rsidR="00B85EA1" w:rsidRPr="006A3D4A">
              <w:t xml:space="preserve"> </w:t>
            </w:r>
            <w:r w:rsidRPr="006A3D4A">
              <w:t>be</w:t>
            </w:r>
            <w:r w:rsidR="00B85EA1" w:rsidRPr="006A3D4A">
              <w:t xml:space="preserve"> </w:t>
            </w:r>
            <w:r w:rsidRPr="006A3D4A">
              <w:t>supported</w:t>
            </w:r>
            <w:r w:rsidR="00B85EA1" w:rsidRPr="006A3D4A">
              <w:t xml:space="preserve"> </w:t>
            </w:r>
            <w:r w:rsidRPr="006A3D4A">
              <w:t>by</w:t>
            </w:r>
            <w:r w:rsidR="00B85EA1" w:rsidRPr="006A3D4A">
              <w:t xml:space="preserve"> </w:t>
            </w:r>
            <w:r w:rsidRPr="006A3D4A">
              <w:t>the</w:t>
            </w:r>
            <w:r w:rsidR="00B85EA1" w:rsidRPr="006A3D4A">
              <w:t xml:space="preserve"> </w:t>
            </w:r>
            <w:r w:rsidRPr="006A3D4A">
              <w:t>API</w:t>
            </w:r>
            <w:r w:rsidR="00B85EA1" w:rsidRPr="006A3D4A">
              <w:t xml:space="preserve"> </w:t>
            </w:r>
            <w:r w:rsidRPr="006A3D4A">
              <w:t>producer</w:t>
            </w:r>
            <w:r w:rsidR="00B85EA1" w:rsidRPr="006A3D4A">
              <w:t xml:space="preserve"> </w:t>
            </w:r>
            <w:r w:rsidRPr="006A3D4A">
              <w:t>if</w:t>
            </w:r>
            <w:r w:rsidR="00B85EA1" w:rsidRPr="006A3D4A">
              <w:t xml:space="preserve"> </w:t>
            </w:r>
            <w:r w:rsidRPr="006A3D4A">
              <w:t>the</w:t>
            </w:r>
            <w:r w:rsidR="00B85EA1" w:rsidRPr="006A3D4A">
              <w:t xml:space="preserve"> </w:t>
            </w:r>
            <w:r w:rsidRPr="006A3D4A">
              <w:t>API</w:t>
            </w:r>
            <w:r w:rsidR="00B85EA1" w:rsidRPr="006A3D4A">
              <w:t xml:space="preserve"> </w:t>
            </w:r>
            <w:r w:rsidRPr="006A3D4A">
              <w:t>producer</w:t>
            </w:r>
            <w:r w:rsidR="00B85EA1" w:rsidRPr="006A3D4A">
              <w:t xml:space="preserve"> </w:t>
            </w:r>
            <w:r w:rsidRPr="006A3D4A">
              <w:t>supports</w:t>
            </w:r>
            <w:r w:rsidR="00B85EA1" w:rsidRPr="006A3D4A">
              <w:t xml:space="preserve"> </w:t>
            </w:r>
            <w:r w:rsidRPr="006A3D4A">
              <w:t>alternative</w:t>
            </w:r>
            <w:r w:rsidR="00B85EA1" w:rsidRPr="006A3D4A">
              <w:t xml:space="preserve"> </w:t>
            </w:r>
            <w:r w:rsidRPr="006A3D4A">
              <w:t>2</w:t>
            </w:r>
            <w:r w:rsidR="00B85EA1" w:rsidRPr="006A3D4A">
              <w:t xml:space="preserve"> </w:t>
            </w:r>
            <w:r w:rsidRPr="006A3D4A">
              <w:t>(paging)</w:t>
            </w:r>
            <w:r w:rsidR="00B85EA1" w:rsidRPr="006A3D4A">
              <w:t xml:space="preserve"> </w:t>
            </w:r>
            <w:r w:rsidRPr="006A3D4A">
              <w:t>according</w:t>
            </w:r>
            <w:r w:rsidR="00B85EA1" w:rsidRPr="006A3D4A">
              <w:t xml:space="preserve"> </w:t>
            </w:r>
            <w:r w:rsidRPr="006A3D4A">
              <w:t>to</w:t>
            </w:r>
            <w:r w:rsidR="00B85EA1" w:rsidRPr="006A3D4A">
              <w:t xml:space="preserve"> </w:t>
            </w:r>
            <w:r w:rsidRPr="006A3D4A">
              <w:t>clause</w:t>
            </w:r>
            <w:r w:rsidR="00B85EA1" w:rsidRPr="006A3D4A">
              <w:t xml:space="preserve"> </w:t>
            </w:r>
            <w:r w:rsidRPr="006A3D4A">
              <w:t>5.4.2.1</w:t>
            </w:r>
            <w:r w:rsidR="00B85EA1" w:rsidRPr="006A3D4A">
              <w:t xml:space="preserve"> </w:t>
            </w:r>
            <w:r w:rsidRPr="006A3D4A">
              <w:t>of</w:t>
            </w:r>
            <w:r w:rsidR="00B85EA1" w:rsidRPr="006A3D4A">
              <w:t xml:space="preserve"> </w:t>
            </w:r>
            <w:r w:rsidRPr="00C246D4">
              <w:t>ETSI</w:t>
            </w:r>
            <w:r w:rsidR="00B85EA1" w:rsidRPr="00C246D4">
              <w:t xml:space="preserve"> </w:t>
            </w:r>
            <w:r w:rsidRPr="00C246D4">
              <w:t>GS</w:t>
            </w:r>
            <w:r w:rsidR="00B85EA1" w:rsidRPr="00C246D4">
              <w:t xml:space="preserve"> </w:t>
            </w:r>
            <w:r w:rsidRPr="00C246D4">
              <w:t>NFV-SOL</w:t>
            </w:r>
            <w:r w:rsidR="00B85EA1" w:rsidRPr="00C246D4">
              <w:t xml:space="preserve"> </w:t>
            </w:r>
            <w:r w:rsidRPr="00C246D4">
              <w:t>013</w:t>
            </w:r>
            <w:r w:rsidR="00B85EA1"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B85EA1" w:rsidRPr="006A3D4A">
              <w:t xml:space="preserve"> </w:t>
            </w:r>
            <w:r w:rsidRPr="006A3D4A">
              <w:t>for</w:t>
            </w:r>
            <w:r w:rsidR="00B85EA1" w:rsidRPr="006A3D4A">
              <w:t xml:space="preserve"> </w:t>
            </w:r>
            <w:r w:rsidRPr="006A3D4A">
              <w:t>this</w:t>
            </w:r>
            <w:r w:rsidR="00B85EA1" w:rsidRPr="006A3D4A">
              <w:t xml:space="preserve"> </w:t>
            </w:r>
            <w:r w:rsidRPr="006A3D4A">
              <w:t>resource.</w:t>
            </w:r>
          </w:p>
        </w:tc>
      </w:tr>
    </w:tbl>
    <w:p w14:paraId="1D5A0CB0" w14:textId="77777777" w:rsidR="001A790B" w:rsidRPr="006A3D4A" w:rsidRDefault="001A790B" w:rsidP="001A790B">
      <w:pPr>
        <w:rPr>
          <w:lang w:eastAsia="ko-KR"/>
        </w:rPr>
      </w:pPr>
    </w:p>
    <w:p w14:paraId="22A56F7E" w14:textId="77777777" w:rsidR="001A790B" w:rsidRPr="006A3D4A" w:rsidRDefault="001A790B" w:rsidP="00835984">
      <w:pPr>
        <w:pStyle w:val="TH"/>
        <w:ind w:left="450"/>
        <w:rPr>
          <w:lang w:eastAsia="ko-KR"/>
        </w:rPr>
      </w:pPr>
      <w:r w:rsidRPr="006A3D4A">
        <w:lastRenderedPageBreak/>
        <w:t>Table </w:t>
      </w:r>
      <w:r w:rsidRPr="006A3D4A">
        <w:rPr>
          <w:lang w:eastAsia="ko-KR"/>
        </w:rPr>
        <w:t>5.5.7.</w:t>
      </w:r>
      <w:r w:rsidRPr="006A3D4A">
        <w:rPr>
          <w:rFonts w:hint="eastAsia"/>
          <w:lang w:eastAsia="ko-KR"/>
        </w:rPr>
        <w:t>3</w:t>
      </w:r>
      <w:r w:rsidRPr="006A3D4A">
        <w:rPr>
          <w:lang w:eastAsia="ko-KR"/>
        </w:rPr>
        <w:t>.2-2</w:t>
      </w:r>
      <w:r w:rsidRPr="006A3D4A">
        <w:t xml:space="preserve">: </w:t>
      </w:r>
      <w:r w:rsidRPr="006A3D4A">
        <w:rPr>
          <w:rFonts w:hint="eastAsia"/>
          <w:lang w:eastAsia="ko-KR"/>
        </w:rPr>
        <w:t xml:space="preserve">Details of the </w:t>
      </w:r>
      <w:r w:rsidRPr="006A3D4A">
        <w:rPr>
          <w:rFonts w:eastAsia="Malgun Gothic" w:hint="eastAsia"/>
          <w:lang w:eastAsia="ko-KR"/>
        </w:rPr>
        <w:t>GET</w:t>
      </w:r>
      <w:r w:rsidRPr="006A3D4A">
        <w:rPr>
          <w:rFonts w:hint="eastAsia"/>
          <w:lang w:eastAsia="ko-KR"/>
        </w:rPr>
        <w:t xml:space="preserve"> </w:t>
      </w:r>
      <w:r w:rsidRPr="006A3D4A">
        <w:rPr>
          <w:lang w:eastAsia="ko-KR"/>
        </w:rPr>
        <w:t>request/response</w:t>
      </w:r>
      <w:r w:rsidRPr="006A3D4A">
        <w:rPr>
          <w:rFonts w:hint="eastAsia"/>
          <w:lang w:eastAsia="ko-KR"/>
        </w:rPr>
        <w:t xml:space="preserve"> on </w:t>
      </w:r>
      <w:r w:rsidRPr="006A3D4A">
        <w:rPr>
          <w:lang w:eastAsia="ko-KR"/>
        </w:rPr>
        <w:t xml:space="preserve">this </w:t>
      </w:r>
      <w:r w:rsidRPr="006A3D4A">
        <w:rPr>
          <w:rFonts w:hint="eastAsia"/>
          <w:lang w:eastAsia="ko-KR"/>
        </w:rPr>
        <w:t>resource</w:t>
      </w:r>
    </w:p>
    <w:tbl>
      <w:tblPr>
        <w:tblW w:w="4953"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17"/>
        <w:gridCol w:w="2084"/>
        <w:gridCol w:w="1144"/>
        <w:gridCol w:w="1134"/>
        <w:gridCol w:w="4154"/>
      </w:tblGrid>
      <w:tr w:rsidR="001A790B" w:rsidRPr="006A3D4A" w14:paraId="5AC8350B" w14:textId="77777777" w:rsidTr="00835984">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3FB2E70D" w14:textId="77777777" w:rsidR="001A790B" w:rsidRPr="006A3D4A" w:rsidRDefault="001A790B" w:rsidP="00835984">
            <w:pPr>
              <w:pStyle w:val="TAH"/>
            </w:pPr>
            <w:r w:rsidRPr="006A3D4A">
              <w:t>Request</w:t>
            </w:r>
            <w:r w:rsidR="00B85EA1" w:rsidRPr="006A3D4A">
              <w:t xml:space="preserve"> </w:t>
            </w:r>
            <w:r w:rsidRPr="006A3D4A">
              <w:t>body</w:t>
            </w:r>
          </w:p>
        </w:tc>
        <w:tc>
          <w:tcPr>
            <w:tcW w:w="1093" w:type="pct"/>
            <w:tcBorders>
              <w:top w:val="single" w:sz="6" w:space="0" w:color="000000"/>
              <w:left w:val="single" w:sz="6" w:space="0" w:color="000000"/>
              <w:bottom w:val="single" w:sz="6" w:space="0" w:color="000000"/>
              <w:right w:val="single" w:sz="6" w:space="0" w:color="000000"/>
            </w:tcBorders>
            <w:shd w:val="clear" w:color="auto" w:fill="CCCCCC"/>
          </w:tcPr>
          <w:p w14:paraId="4D56B2FE" w14:textId="77777777" w:rsidR="001A790B" w:rsidRPr="006A3D4A" w:rsidRDefault="001A790B" w:rsidP="00835984">
            <w:pPr>
              <w:pStyle w:val="TAH"/>
            </w:pPr>
            <w:r w:rsidRPr="006A3D4A">
              <w:t>Data</w:t>
            </w:r>
            <w:r w:rsidR="00B85EA1" w:rsidRPr="006A3D4A">
              <w:t xml:space="preserve"> </w:t>
            </w:r>
            <w:r w:rsidRPr="006A3D4A">
              <w:t>type</w:t>
            </w:r>
          </w:p>
        </w:tc>
        <w:tc>
          <w:tcPr>
            <w:tcW w:w="600" w:type="pct"/>
            <w:tcBorders>
              <w:top w:val="single" w:sz="6" w:space="0" w:color="000000"/>
              <w:left w:val="single" w:sz="6" w:space="0" w:color="000000"/>
              <w:bottom w:val="single" w:sz="6" w:space="0" w:color="000000"/>
              <w:right w:val="single" w:sz="6" w:space="0" w:color="000000"/>
            </w:tcBorders>
            <w:shd w:val="clear" w:color="auto" w:fill="CCCCCC"/>
          </w:tcPr>
          <w:p w14:paraId="121D88E0" w14:textId="77777777" w:rsidR="001A790B" w:rsidRPr="006A3D4A" w:rsidRDefault="001A790B" w:rsidP="00835984">
            <w:pPr>
              <w:pStyle w:val="TAH"/>
            </w:pPr>
            <w:r w:rsidRPr="006A3D4A">
              <w:t>Cardinality</w:t>
            </w:r>
          </w:p>
        </w:tc>
        <w:tc>
          <w:tcPr>
            <w:tcW w:w="2774" w:type="pct"/>
            <w:gridSpan w:val="2"/>
            <w:tcBorders>
              <w:top w:val="single" w:sz="6" w:space="0" w:color="000000"/>
              <w:left w:val="single" w:sz="6" w:space="0" w:color="000000"/>
              <w:bottom w:val="single" w:sz="6" w:space="0" w:color="000000"/>
              <w:right w:val="single" w:sz="6" w:space="0" w:color="000000"/>
            </w:tcBorders>
            <w:shd w:val="clear" w:color="auto" w:fill="CCCCCC"/>
          </w:tcPr>
          <w:p w14:paraId="1218C19C" w14:textId="77777777" w:rsidR="001A790B" w:rsidRPr="006A3D4A" w:rsidRDefault="001A790B" w:rsidP="00835984">
            <w:pPr>
              <w:pStyle w:val="TAH"/>
            </w:pPr>
            <w:r w:rsidRPr="006A3D4A">
              <w:t>Description</w:t>
            </w:r>
          </w:p>
        </w:tc>
      </w:tr>
      <w:tr w:rsidR="001A790B" w:rsidRPr="006A3D4A" w14:paraId="2F62F465" w14:textId="77777777" w:rsidTr="00835984">
        <w:trPr>
          <w:jc w:val="center"/>
        </w:trPr>
        <w:tc>
          <w:tcPr>
            <w:tcW w:w="533"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4DA7C9C0" w14:textId="77777777" w:rsidR="001A790B" w:rsidRPr="006A3D4A" w:rsidRDefault="001A790B" w:rsidP="00835984">
            <w:pPr>
              <w:pStyle w:val="TAL"/>
              <w:jc w:val="cente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Pr>
          <w:p w14:paraId="38F3B406" w14:textId="77777777" w:rsidR="001A790B" w:rsidRPr="006A3D4A" w:rsidRDefault="001A790B" w:rsidP="00835984">
            <w:pPr>
              <w:pStyle w:val="TAL"/>
              <w:rPr>
                <w:lang w:eastAsia="ko-KR"/>
              </w:rPr>
            </w:pPr>
            <w:r w:rsidRPr="006A3D4A">
              <w:rPr>
                <w:lang w:eastAsia="ko-KR"/>
              </w:rPr>
              <w:t>n/a</w:t>
            </w:r>
          </w:p>
        </w:tc>
        <w:tc>
          <w:tcPr>
            <w:tcW w:w="600" w:type="pct"/>
            <w:tcBorders>
              <w:top w:val="single" w:sz="6" w:space="0" w:color="000000"/>
              <w:left w:val="single" w:sz="6" w:space="0" w:color="000000"/>
              <w:bottom w:val="single" w:sz="6" w:space="0" w:color="000000"/>
              <w:right w:val="single" w:sz="6" w:space="0" w:color="000000"/>
            </w:tcBorders>
          </w:tcPr>
          <w:p w14:paraId="784E2BE2" w14:textId="77777777" w:rsidR="001A790B" w:rsidRPr="006A3D4A" w:rsidRDefault="001A790B" w:rsidP="00835984">
            <w:pPr>
              <w:pStyle w:val="TAL"/>
            </w:pPr>
          </w:p>
        </w:tc>
        <w:tc>
          <w:tcPr>
            <w:tcW w:w="2774" w:type="pct"/>
            <w:gridSpan w:val="2"/>
            <w:tcBorders>
              <w:top w:val="single" w:sz="6" w:space="0" w:color="000000"/>
              <w:left w:val="single" w:sz="6" w:space="0" w:color="000000"/>
              <w:bottom w:val="single" w:sz="6" w:space="0" w:color="000000"/>
              <w:right w:val="single" w:sz="6" w:space="0" w:color="000000"/>
            </w:tcBorders>
          </w:tcPr>
          <w:p w14:paraId="69F677E8" w14:textId="77777777" w:rsidR="001A790B" w:rsidRPr="006A3D4A" w:rsidRDefault="001A790B" w:rsidP="00835984">
            <w:pPr>
              <w:pStyle w:val="TAL"/>
            </w:pPr>
          </w:p>
        </w:tc>
      </w:tr>
      <w:tr w:rsidR="001A790B" w:rsidRPr="006A3D4A" w14:paraId="735A9C34" w14:textId="77777777" w:rsidTr="00835984">
        <w:tblPrEx>
          <w:tblBorders>
            <w:insideH w:val="single" w:sz="4" w:space="0" w:color="auto"/>
            <w:insideV w:val="single" w:sz="4" w:space="0" w:color="auto"/>
          </w:tblBorders>
        </w:tblPrEx>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02469CDD" w14:textId="77777777" w:rsidR="001A790B" w:rsidRPr="006A3D4A" w:rsidRDefault="001A790B" w:rsidP="00835984">
            <w:pPr>
              <w:pStyle w:val="TAH"/>
            </w:pPr>
            <w:r w:rsidRPr="006A3D4A">
              <w:t>Response</w:t>
            </w:r>
            <w:r w:rsidR="00B85EA1" w:rsidRPr="006A3D4A">
              <w:t xml:space="preserve"> </w:t>
            </w:r>
            <w:r w:rsidRPr="006A3D4A">
              <w:t>body</w:t>
            </w:r>
          </w:p>
        </w:tc>
        <w:tc>
          <w:tcPr>
            <w:tcW w:w="109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9FC796A" w14:textId="77777777" w:rsidR="001A790B" w:rsidRPr="006A3D4A" w:rsidRDefault="001A790B" w:rsidP="00835984">
            <w:pPr>
              <w:pStyle w:val="TAH"/>
            </w:pPr>
            <w:r w:rsidRPr="006A3D4A">
              <w:t>Data</w:t>
            </w:r>
            <w:r w:rsidR="00B85EA1" w:rsidRPr="006A3D4A">
              <w:t xml:space="preserve"> </w:t>
            </w:r>
            <w:r w:rsidRPr="006A3D4A">
              <w:t>type</w:t>
            </w:r>
          </w:p>
        </w:tc>
        <w:tc>
          <w:tcPr>
            <w:tcW w:w="6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15CABB05" w14:textId="77777777" w:rsidR="001A790B" w:rsidRPr="006A3D4A" w:rsidRDefault="001A790B" w:rsidP="00835984">
            <w:pPr>
              <w:pStyle w:val="TAH"/>
            </w:pPr>
            <w:r w:rsidRPr="006A3D4A">
              <w:t>Cardinality</w:t>
            </w:r>
          </w:p>
        </w:tc>
        <w:tc>
          <w:tcPr>
            <w:tcW w:w="59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1D755B54" w14:textId="77777777" w:rsidR="001A790B" w:rsidRPr="006A3D4A" w:rsidRDefault="001A790B" w:rsidP="00835984">
            <w:pPr>
              <w:pStyle w:val="TAH"/>
            </w:pPr>
            <w:r w:rsidRPr="006A3D4A">
              <w:t>Response</w:t>
            </w:r>
          </w:p>
          <w:p w14:paraId="3A3D54F2" w14:textId="77777777" w:rsidR="001A790B" w:rsidRPr="006A3D4A" w:rsidRDefault="001A790B" w:rsidP="00835984">
            <w:pPr>
              <w:pStyle w:val="TAH"/>
            </w:pPr>
            <w:r w:rsidRPr="006A3D4A">
              <w:t>Codes</w:t>
            </w:r>
          </w:p>
        </w:tc>
        <w:tc>
          <w:tcPr>
            <w:tcW w:w="217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5DF0A0ED" w14:textId="77777777" w:rsidR="001A790B" w:rsidRPr="006A3D4A" w:rsidRDefault="001A790B" w:rsidP="00835984">
            <w:pPr>
              <w:pStyle w:val="TAH"/>
            </w:pPr>
            <w:r w:rsidRPr="006A3D4A">
              <w:t>Description</w:t>
            </w:r>
          </w:p>
        </w:tc>
      </w:tr>
      <w:tr w:rsidR="001A790B" w:rsidRPr="006A3D4A" w14:paraId="5CF2FA2A"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vAlign w:val="center"/>
          </w:tcPr>
          <w:p w14:paraId="76277D9C" w14:textId="77777777" w:rsidR="001A790B" w:rsidRPr="006A3D4A" w:rsidRDefault="001A790B" w:rsidP="00835984">
            <w:pPr>
              <w:pStyle w:val="TAL"/>
              <w:jc w:val="center"/>
              <w:rPr>
                <w:highlight w:val="yellow"/>
              </w:rP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Pr>
          <w:p w14:paraId="640ABA4A" w14:textId="77777777" w:rsidR="001A790B" w:rsidRPr="006A3D4A" w:rsidRDefault="001A790B" w:rsidP="00835984">
            <w:pPr>
              <w:pStyle w:val="TAL"/>
            </w:pPr>
            <w:r w:rsidRPr="006A3D4A">
              <w:rPr>
                <w:lang w:eastAsia="ko-KR"/>
              </w:rPr>
              <w:t>PolicySubscription</w:t>
            </w:r>
          </w:p>
        </w:tc>
        <w:tc>
          <w:tcPr>
            <w:tcW w:w="600" w:type="pct"/>
            <w:tcBorders>
              <w:top w:val="single" w:sz="6" w:space="0" w:color="000000"/>
              <w:left w:val="single" w:sz="6" w:space="0" w:color="000000"/>
              <w:bottom w:val="single" w:sz="6" w:space="0" w:color="000000"/>
              <w:right w:val="single" w:sz="6" w:space="0" w:color="000000"/>
            </w:tcBorders>
          </w:tcPr>
          <w:p w14:paraId="0A998306" w14:textId="77777777" w:rsidR="001A790B" w:rsidRPr="006A3D4A" w:rsidRDefault="001A790B" w:rsidP="00835984">
            <w:pPr>
              <w:pStyle w:val="TAL"/>
            </w:pPr>
            <w:r w:rsidRPr="006A3D4A">
              <w:rPr>
                <w:lang w:eastAsia="ko-KR"/>
              </w:rPr>
              <w:t>0..N</w:t>
            </w:r>
          </w:p>
        </w:tc>
        <w:tc>
          <w:tcPr>
            <w:tcW w:w="595" w:type="pct"/>
            <w:tcBorders>
              <w:top w:val="single" w:sz="6" w:space="0" w:color="000000"/>
              <w:left w:val="single" w:sz="6" w:space="0" w:color="000000"/>
              <w:bottom w:val="single" w:sz="6" w:space="0" w:color="000000"/>
              <w:right w:val="single" w:sz="6" w:space="0" w:color="000000"/>
            </w:tcBorders>
          </w:tcPr>
          <w:p w14:paraId="3E44445D" w14:textId="77777777" w:rsidR="001A790B" w:rsidRPr="006A3D4A" w:rsidRDefault="001A790B" w:rsidP="00835984">
            <w:pPr>
              <w:pStyle w:val="TAL"/>
            </w:pPr>
            <w:r w:rsidRPr="006A3D4A">
              <w:rPr>
                <w:rFonts w:hint="eastAsia"/>
                <w:lang w:eastAsia="ko-KR"/>
              </w:rPr>
              <w:t>200</w:t>
            </w:r>
            <w:r w:rsidR="00B85EA1" w:rsidRPr="006A3D4A">
              <w:rPr>
                <w:lang w:eastAsia="ko-KR"/>
              </w:rPr>
              <w:t xml:space="preserve"> </w:t>
            </w:r>
            <w:r w:rsidRPr="006A3D4A">
              <w:rPr>
                <w:lang w:eastAsia="ko-KR"/>
              </w:rPr>
              <w:t>OK</w:t>
            </w:r>
          </w:p>
        </w:tc>
        <w:tc>
          <w:tcPr>
            <w:tcW w:w="2179" w:type="pct"/>
            <w:tcBorders>
              <w:top w:val="single" w:sz="6" w:space="0" w:color="000000"/>
              <w:left w:val="single" w:sz="6" w:space="0" w:color="000000"/>
              <w:bottom w:val="single" w:sz="6" w:space="0" w:color="000000"/>
              <w:right w:val="single" w:sz="6" w:space="0" w:color="000000"/>
            </w:tcBorders>
          </w:tcPr>
          <w:p w14:paraId="5BFF6CB0" w14:textId="77777777" w:rsidR="001A790B" w:rsidRPr="006A3D4A" w:rsidRDefault="001A790B" w:rsidP="00835984">
            <w:pPr>
              <w:pStyle w:val="TAL"/>
            </w:pPr>
            <w:r w:rsidRPr="006A3D4A">
              <w:t>Shall</w:t>
            </w:r>
            <w:r w:rsidR="00B85EA1" w:rsidRPr="006A3D4A">
              <w:t xml:space="preserve"> </w:t>
            </w:r>
            <w:r w:rsidRPr="006A3D4A">
              <w:t>be</w:t>
            </w:r>
            <w:r w:rsidR="00B85EA1" w:rsidRPr="006A3D4A">
              <w:t xml:space="preserve"> </w:t>
            </w:r>
            <w:r w:rsidRPr="006A3D4A">
              <w:t>returned</w:t>
            </w:r>
            <w:r w:rsidR="00B85EA1" w:rsidRPr="006A3D4A">
              <w:t xml:space="preserve"> </w:t>
            </w:r>
            <w:r w:rsidRPr="006A3D4A">
              <w:t>when</w:t>
            </w:r>
            <w:r w:rsidR="00B85EA1" w:rsidRPr="006A3D4A">
              <w:t xml:space="preserve"> </w:t>
            </w:r>
            <w:r w:rsidRPr="006A3D4A">
              <w:t>the</w:t>
            </w:r>
            <w:r w:rsidR="00B85EA1" w:rsidRPr="006A3D4A">
              <w:t xml:space="preserve"> </w:t>
            </w:r>
            <w:r w:rsidRPr="006A3D4A">
              <w:t>list</w:t>
            </w:r>
            <w:r w:rsidR="00B85EA1" w:rsidRPr="006A3D4A">
              <w:t xml:space="preserve"> </w:t>
            </w:r>
            <w:r w:rsidRPr="006A3D4A">
              <w:t>of</w:t>
            </w:r>
            <w:r w:rsidR="00B85EA1" w:rsidRPr="006A3D4A">
              <w:t xml:space="preserve"> </w:t>
            </w:r>
            <w:r w:rsidRPr="006A3D4A">
              <w:t>subscriptions</w:t>
            </w:r>
            <w:r w:rsidR="00B85EA1" w:rsidRPr="006A3D4A">
              <w:t xml:space="preserve"> </w:t>
            </w:r>
            <w:r w:rsidRPr="006A3D4A">
              <w:t>has</w:t>
            </w:r>
            <w:r w:rsidR="00B85EA1" w:rsidRPr="006A3D4A">
              <w:t xml:space="preserve"> </w:t>
            </w:r>
            <w:r w:rsidRPr="006A3D4A">
              <w:t>been</w:t>
            </w:r>
            <w:r w:rsidR="00B85EA1" w:rsidRPr="006A3D4A">
              <w:t xml:space="preserve"> </w:t>
            </w:r>
            <w:r w:rsidRPr="006A3D4A">
              <w:t>queried</w:t>
            </w:r>
            <w:r w:rsidR="00B85EA1" w:rsidRPr="006A3D4A">
              <w:t xml:space="preserve"> </w:t>
            </w:r>
            <w:r w:rsidRPr="006A3D4A">
              <w:t>successfully.</w:t>
            </w:r>
          </w:p>
          <w:p w14:paraId="70F99206" w14:textId="77777777" w:rsidR="001A790B" w:rsidRPr="006A3D4A" w:rsidRDefault="001A790B" w:rsidP="00835984">
            <w:pPr>
              <w:pStyle w:val="TAL"/>
            </w:pPr>
          </w:p>
          <w:p w14:paraId="3163D436" w14:textId="77777777" w:rsidR="001A790B" w:rsidRPr="006A3D4A" w:rsidRDefault="001A790B" w:rsidP="00835984">
            <w:pPr>
              <w:pStyle w:val="TAL"/>
            </w:pPr>
            <w:r w:rsidRPr="006A3D4A">
              <w:t>The</w:t>
            </w:r>
            <w:r w:rsidR="00B85EA1" w:rsidRPr="006A3D4A">
              <w:t xml:space="preserve"> </w:t>
            </w:r>
            <w:r w:rsidRPr="006A3D4A">
              <w:t>response</w:t>
            </w:r>
            <w:r w:rsidR="00B85EA1" w:rsidRPr="006A3D4A">
              <w:t xml:space="preserve"> </w:t>
            </w:r>
            <w:r w:rsidRPr="006A3D4A">
              <w:t>body</w:t>
            </w:r>
            <w:r w:rsidR="00B85EA1" w:rsidRPr="006A3D4A">
              <w:t xml:space="preserve"> </w:t>
            </w:r>
            <w:r w:rsidRPr="006A3D4A">
              <w:t>shall</w:t>
            </w:r>
            <w:r w:rsidR="00B85EA1" w:rsidRPr="006A3D4A">
              <w:t xml:space="preserve"> </w:t>
            </w:r>
            <w:r w:rsidRPr="006A3D4A">
              <w:t>contain</w:t>
            </w:r>
            <w:r w:rsidR="00B85EA1" w:rsidRPr="006A3D4A">
              <w:t xml:space="preserve"> </w:t>
            </w:r>
            <w:r w:rsidRPr="006A3D4A">
              <w:t>in</w:t>
            </w:r>
            <w:r w:rsidR="00B85EA1" w:rsidRPr="006A3D4A">
              <w:t xml:space="preserve"> </w:t>
            </w:r>
            <w:r w:rsidRPr="006A3D4A">
              <w:t>an</w:t>
            </w:r>
            <w:r w:rsidR="00B85EA1" w:rsidRPr="006A3D4A">
              <w:t xml:space="preserve"> </w:t>
            </w:r>
            <w:r w:rsidRPr="006A3D4A">
              <w:t>array</w:t>
            </w:r>
            <w:r w:rsidR="00B85EA1" w:rsidRPr="006A3D4A">
              <w:t xml:space="preserve"> </w:t>
            </w:r>
            <w:r w:rsidRPr="006A3D4A">
              <w:t>the</w:t>
            </w:r>
            <w:r w:rsidR="00B85EA1" w:rsidRPr="006A3D4A">
              <w:t xml:space="preserve"> </w:t>
            </w:r>
            <w:r w:rsidRPr="006A3D4A">
              <w:t>representations</w:t>
            </w:r>
            <w:r w:rsidR="00B85EA1" w:rsidRPr="006A3D4A">
              <w:t xml:space="preserve"> </w:t>
            </w:r>
            <w:r w:rsidRPr="006A3D4A">
              <w:t>of</w:t>
            </w:r>
            <w:r w:rsidR="00B85EA1" w:rsidRPr="006A3D4A">
              <w:t xml:space="preserve"> </w:t>
            </w:r>
            <w:r w:rsidRPr="006A3D4A">
              <w:t>all</w:t>
            </w:r>
            <w:r w:rsidR="00B85EA1" w:rsidRPr="006A3D4A">
              <w:t xml:space="preserve"> </w:t>
            </w:r>
            <w:r w:rsidRPr="006A3D4A">
              <w:rPr>
                <w:rFonts w:eastAsia="Malgun Gothic"/>
              </w:rPr>
              <w:t>active</w:t>
            </w:r>
            <w:r w:rsidR="00B85EA1" w:rsidRPr="006A3D4A">
              <w:rPr>
                <w:rFonts w:eastAsia="Malgun Gothic"/>
              </w:rPr>
              <w:t xml:space="preserve"> </w:t>
            </w:r>
            <w:r w:rsidRPr="006A3D4A">
              <w:t>subscription</w:t>
            </w:r>
            <w:r w:rsidRPr="006A3D4A">
              <w:rPr>
                <w:rFonts w:eastAsia="Malgun Gothic"/>
              </w:rPr>
              <w:t>s</w:t>
            </w:r>
            <w:r w:rsidR="00B85EA1" w:rsidRPr="006A3D4A">
              <w:t xml:space="preserve"> </w:t>
            </w:r>
            <w:r w:rsidRPr="006A3D4A">
              <w:t>of</w:t>
            </w:r>
            <w:r w:rsidR="00B85EA1" w:rsidRPr="006A3D4A">
              <w:t xml:space="preserve"> </w:t>
            </w:r>
            <w:r w:rsidRPr="006A3D4A">
              <w:t>the</w:t>
            </w:r>
            <w:r w:rsidR="00B85EA1" w:rsidRPr="006A3D4A">
              <w:t xml:space="preserve"> </w:t>
            </w:r>
            <w:r w:rsidRPr="006A3D4A">
              <w:t>functional</w:t>
            </w:r>
            <w:r w:rsidR="00B85EA1" w:rsidRPr="006A3D4A">
              <w:t xml:space="preserve"> </w:t>
            </w:r>
            <w:r w:rsidRPr="006A3D4A">
              <w:t>block</w:t>
            </w:r>
            <w:r w:rsidR="00B85EA1" w:rsidRPr="006A3D4A">
              <w:t xml:space="preserve"> </w:t>
            </w:r>
            <w:r w:rsidRPr="006A3D4A">
              <w:t>that</w:t>
            </w:r>
            <w:r w:rsidR="00B85EA1" w:rsidRPr="006A3D4A">
              <w:t xml:space="preserve"> </w:t>
            </w:r>
            <w:r w:rsidRPr="006A3D4A">
              <w:t>invokes</w:t>
            </w:r>
            <w:r w:rsidR="00B85EA1" w:rsidRPr="006A3D4A">
              <w:t xml:space="preserve"> </w:t>
            </w:r>
            <w:r w:rsidRPr="006A3D4A">
              <w:t>the</w:t>
            </w:r>
            <w:r w:rsidR="00B85EA1" w:rsidRPr="006A3D4A">
              <w:t xml:space="preserve"> </w:t>
            </w:r>
            <w:r w:rsidRPr="006A3D4A">
              <w:t>method,</w:t>
            </w:r>
            <w:r w:rsidR="00B85EA1" w:rsidRPr="006A3D4A">
              <w:t xml:space="preserve"> </w:t>
            </w:r>
            <w:r w:rsidRPr="006A3D4A">
              <w:t>i.e.</w:t>
            </w:r>
            <w:r w:rsidR="00B85EA1" w:rsidRPr="006A3D4A">
              <w:t xml:space="preserve"> </w:t>
            </w:r>
            <w:r w:rsidRPr="006A3D4A">
              <w:t>zero</w:t>
            </w:r>
            <w:r w:rsidR="00B85EA1" w:rsidRPr="006A3D4A">
              <w:t xml:space="preserve"> </w:t>
            </w:r>
            <w:r w:rsidRPr="006A3D4A">
              <w:t>or</w:t>
            </w:r>
            <w:r w:rsidR="00B85EA1" w:rsidRPr="006A3D4A">
              <w:t xml:space="preserve"> </w:t>
            </w:r>
            <w:r w:rsidRPr="006A3D4A">
              <w:t>more</w:t>
            </w:r>
            <w:r w:rsidR="00B85EA1" w:rsidRPr="006A3D4A">
              <w:t xml:space="preserve"> </w:t>
            </w:r>
            <w:r w:rsidRPr="006A3D4A">
              <w:t>representations</w:t>
            </w:r>
            <w:r w:rsidR="00B85EA1" w:rsidRPr="006A3D4A">
              <w:t xml:space="preserve"> </w:t>
            </w:r>
            <w:r w:rsidRPr="006A3D4A">
              <w:t>of</w:t>
            </w:r>
            <w:r w:rsidR="00B85EA1" w:rsidRPr="006A3D4A">
              <w:t xml:space="preserve"> </w:t>
            </w:r>
            <w:r w:rsidRPr="006A3D4A">
              <w:t>policy</w:t>
            </w:r>
            <w:r w:rsidR="00B85EA1" w:rsidRPr="006A3D4A">
              <w:t xml:space="preserve"> </w:t>
            </w:r>
            <w:r w:rsidRPr="006A3D4A">
              <w:t>subscriptions</w:t>
            </w:r>
            <w:r w:rsidR="00B85EA1" w:rsidRPr="006A3D4A">
              <w:t xml:space="preserve"> </w:t>
            </w:r>
            <w:r w:rsidRPr="006A3D4A">
              <w:t>as</w:t>
            </w:r>
            <w:r w:rsidR="00B85EA1" w:rsidRPr="006A3D4A">
              <w:t xml:space="preserve"> </w:t>
            </w:r>
            <w:r w:rsidRPr="006A3D4A">
              <w:t>defined</w:t>
            </w:r>
            <w:r w:rsidR="00B85EA1" w:rsidRPr="006A3D4A">
              <w:t xml:space="preserve"> </w:t>
            </w:r>
            <w:r w:rsidRPr="006A3D4A">
              <w:t>in</w:t>
            </w:r>
            <w:r w:rsidR="00B85EA1" w:rsidRPr="006A3D4A">
              <w:t xml:space="preserve"> </w:t>
            </w:r>
            <w:r w:rsidRPr="006A3D4A">
              <w:t>clause</w:t>
            </w:r>
            <w:r w:rsidR="00B85EA1" w:rsidRPr="006A3D4A">
              <w:t xml:space="preserve"> </w:t>
            </w:r>
            <w:r w:rsidRPr="006A3D4A">
              <w:t>5.6.2.6.</w:t>
            </w:r>
          </w:p>
          <w:p w14:paraId="5DD0E1F9" w14:textId="77777777" w:rsidR="001A790B" w:rsidRPr="006A3D4A" w:rsidRDefault="001A790B" w:rsidP="00835984">
            <w:pPr>
              <w:pStyle w:val="TAL"/>
            </w:pPr>
          </w:p>
          <w:p w14:paraId="3179FCCD" w14:textId="6722C098" w:rsidR="001A790B" w:rsidRPr="006A3D4A" w:rsidRDefault="001A790B" w:rsidP="00835984">
            <w:pPr>
              <w:pStyle w:val="TAL"/>
            </w:pPr>
            <w:r w:rsidRPr="006A3D4A">
              <w:t>If</w:t>
            </w:r>
            <w:r w:rsidR="00B85EA1" w:rsidRPr="006A3D4A">
              <w:t xml:space="preserve"> </w:t>
            </w:r>
            <w:r w:rsidRPr="006A3D4A">
              <w:t>the</w:t>
            </w:r>
            <w:r w:rsidR="00B85EA1" w:rsidRPr="006A3D4A">
              <w:t xml:space="preserve"> </w:t>
            </w:r>
            <w:r w:rsidRPr="006A3D4A">
              <w:t>"filter"</w:t>
            </w:r>
            <w:r w:rsidR="00B85EA1" w:rsidRPr="006A3D4A">
              <w:t xml:space="preserve"> </w:t>
            </w:r>
            <w:r w:rsidRPr="006A3D4A">
              <w:t>URI</w:t>
            </w:r>
            <w:r w:rsidR="00B85EA1" w:rsidRPr="006A3D4A">
              <w:t xml:space="preserve"> </w:t>
            </w:r>
            <w:r w:rsidRPr="006A3D4A">
              <w:t>parameter</w:t>
            </w:r>
            <w:r w:rsidR="00B85EA1" w:rsidRPr="006A3D4A">
              <w:t xml:space="preserve"> </w:t>
            </w:r>
            <w:r w:rsidRPr="006A3D4A">
              <w:t>was</w:t>
            </w:r>
            <w:r w:rsidR="00B85EA1" w:rsidRPr="006A3D4A">
              <w:t xml:space="preserve"> </w:t>
            </w:r>
            <w:r w:rsidRPr="006A3D4A">
              <w:t>supplied</w:t>
            </w:r>
            <w:r w:rsidR="00B85EA1" w:rsidRPr="006A3D4A">
              <w:t xml:space="preserve"> </w:t>
            </w:r>
            <w:r w:rsidRPr="006A3D4A">
              <w:t>in</w:t>
            </w:r>
            <w:r w:rsidR="00B85EA1" w:rsidRPr="006A3D4A">
              <w:t xml:space="preserve"> </w:t>
            </w:r>
            <w:r w:rsidRPr="006A3D4A">
              <w:t>the</w:t>
            </w:r>
            <w:r w:rsidR="00B85EA1" w:rsidRPr="006A3D4A">
              <w:t xml:space="preserve"> </w:t>
            </w:r>
            <w:r w:rsidRPr="006A3D4A">
              <w:t>request,</w:t>
            </w:r>
            <w:r w:rsidR="00B85EA1" w:rsidRPr="006A3D4A">
              <w:t xml:space="preserve"> </w:t>
            </w:r>
            <w:r w:rsidRPr="006A3D4A">
              <w:t>the</w:t>
            </w:r>
            <w:r w:rsidR="00B85EA1" w:rsidRPr="006A3D4A">
              <w:t xml:space="preserve"> </w:t>
            </w:r>
            <w:r w:rsidRPr="006A3D4A">
              <w:t>data</w:t>
            </w:r>
            <w:r w:rsidR="00B85EA1" w:rsidRPr="006A3D4A">
              <w:t xml:space="preserve"> </w:t>
            </w:r>
            <w:r w:rsidRPr="006A3D4A">
              <w:t>in</w:t>
            </w:r>
            <w:r w:rsidR="00B85EA1" w:rsidRPr="006A3D4A">
              <w:t xml:space="preserve"> </w:t>
            </w:r>
            <w:r w:rsidRPr="006A3D4A">
              <w:t>the</w:t>
            </w:r>
            <w:r w:rsidR="00B85EA1" w:rsidRPr="006A3D4A">
              <w:t xml:space="preserve"> </w:t>
            </w:r>
            <w:r w:rsidRPr="006A3D4A">
              <w:t>response</w:t>
            </w:r>
            <w:r w:rsidR="00B85EA1" w:rsidRPr="006A3D4A">
              <w:t xml:space="preserve"> </w:t>
            </w:r>
            <w:r w:rsidRPr="006A3D4A">
              <w:t>body</w:t>
            </w:r>
            <w:r w:rsidR="00B85EA1" w:rsidRPr="006A3D4A">
              <w:t xml:space="preserve"> </w:t>
            </w:r>
            <w:r w:rsidRPr="006A3D4A">
              <w:t>shall</w:t>
            </w:r>
            <w:r w:rsidR="00B85EA1" w:rsidRPr="006A3D4A">
              <w:t xml:space="preserve"> </w:t>
            </w:r>
            <w:r w:rsidRPr="006A3D4A">
              <w:t>have</w:t>
            </w:r>
            <w:r w:rsidR="00B85EA1" w:rsidRPr="006A3D4A">
              <w:t xml:space="preserve"> </w:t>
            </w:r>
            <w:r w:rsidRPr="006A3D4A">
              <w:t>been</w:t>
            </w:r>
            <w:r w:rsidR="00B85EA1" w:rsidRPr="006A3D4A">
              <w:t xml:space="preserve"> </w:t>
            </w:r>
            <w:r w:rsidRPr="006A3D4A">
              <w:t>transformed</w:t>
            </w:r>
            <w:r w:rsidR="00B85EA1" w:rsidRPr="006A3D4A">
              <w:t xml:space="preserve"> </w:t>
            </w:r>
            <w:r w:rsidRPr="006A3D4A">
              <w:t>according</w:t>
            </w:r>
            <w:r w:rsidR="00B85EA1" w:rsidRPr="006A3D4A">
              <w:t xml:space="preserve"> </w:t>
            </w:r>
            <w:r w:rsidRPr="006A3D4A">
              <w:t>to</w:t>
            </w:r>
            <w:r w:rsidR="00B85EA1" w:rsidRPr="006A3D4A">
              <w:t xml:space="preserve"> </w:t>
            </w:r>
            <w:r w:rsidRPr="006A3D4A">
              <w:t>the</w:t>
            </w:r>
            <w:r w:rsidR="00B85EA1" w:rsidRPr="006A3D4A">
              <w:t xml:space="preserve"> </w:t>
            </w:r>
            <w:r w:rsidRPr="006A3D4A">
              <w:t>rules</w:t>
            </w:r>
            <w:r w:rsidR="00B85EA1" w:rsidRPr="006A3D4A">
              <w:t xml:space="preserve"> </w:t>
            </w:r>
            <w:r w:rsidRPr="006A3D4A">
              <w:t>specified</w:t>
            </w:r>
            <w:r w:rsidR="00B85EA1" w:rsidRPr="006A3D4A">
              <w:t xml:space="preserve"> </w:t>
            </w:r>
            <w:r w:rsidRPr="006A3D4A">
              <w:t>in</w:t>
            </w:r>
            <w:r w:rsidR="00B85EA1" w:rsidRPr="006A3D4A">
              <w:t xml:space="preserve"> </w:t>
            </w:r>
            <w:r w:rsidRPr="006A3D4A">
              <w:t>clause</w:t>
            </w:r>
            <w:r w:rsidR="00B85EA1" w:rsidRPr="006A3D4A">
              <w:t xml:space="preserve"> </w:t>
            </w:r>
            <w:r w:rsidRPr="006A3D4A">
              <w:t>5.2.2</w:t>
            </w:r>
            <w:r w:rsidR="00B85EA1" w:rsidRPr="006A3D4A">
              <w:t xml:space="preserve"> </w:t>
            </w:r>
            <w:r w:rsidRPr="006A3D4A">
              <w:t>of</w:t>
            </w:r>
            <w:r w:rsidR="00B85EA1" w:rsidRPr="006A3D4A">
              <w:t xml:space="preserve"> </w:t>
            </w:r>
            <w:r w:rsidRPr="00C246D4">
              <w:t>ETSI</w:t>
            </w:r>
            <w:r w:rsidR="00B85EA1" w:rsidRPr="00C246D4">
              <w:t xml:space="preserve"> </w:t>
            </w:r>
            <w:r w:rsidRPr="00C246D4">
              <w:t>GS</w:t>
            </w:r>
            <w:r w:rsidR="00B85EA1" w:rsidRPr="00C246D4">
              <w:t xml:space="preserve"> </w:t>
            </w:r>
            <w:r w:rsidRPr="00C246D4">
              <w:t>NFV-SOL</w:t>
            </w:r>
            <w:r w:rsidR="00B85EA1" w:rsidRPr="00C246D4">
              <w:t xml:space="preserve"> </w:t>
            </w:r>
            <w:r w:rsidRPr="00C246D4">
              <w:t>013</w:t>
            </w:r>
            <w:r w:rsidR="00B85EA1"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2FE41B2A" w14:textId="6E0D0AED" w:rsidR="001A790B" w:rsidRPr="006A3D4A" w:rsidRDefault="001A790B" w:rsidP="00835984">
            <w:pPr>
              <w:pStyle w:val="TAL"/>
            </w:pPr>
            <w:r w:rsidRPr="006A3D4A">
              <w:t>If</w:t>
            </w:r>
            <w:r w:rsidR="00B85EA1" w:rsidRPr="006A3D4A">
              <w:t xml:space="preserve"> </w:t>
            </w:r>
            <w:r w:rsidRPr="006A3D4A">
              <w:t>the</w:t>
            </w:r>
            <w:r w:rsidR="00B85EA1" w:rsidRPr="006A3D4A">
              <w:t xml:space="preserve"> </w:t>
            </w:r>
            <w:r w:rsidRPr="006A3D4A">
              <w:t>API</w:t>
            </w:r>
            <w:r w:rsidR="00B85EA1" w:rsidRPr="006A3D4A">
              <w:t xml:space="preserve"> </w:t>
            </w:r>
            <w:r w:rsidRPr="006A3D4A">
              <w:t>producer</w:t>
            </w:r>
            <w:r w:rsidR="00B85EA1" w:rsidRPr="006A3D4A">
              <w:t xml:space="preserve"> </w:t>
            </w:r>
            <w:r w:rsidRPr="006A3D4A">
              <w:t>supports</w:t>
            </w:r>
            <w:r w:rsidR="00B85EA1" w:rsidRPr="006A3D4A">
              <w:t xml:space="preserve"> </w:t>
            </w:r>
            <w:r w:rsidRPr="006A3D4A">
              <w:t>alternative</w:t>
            </w:r>
            <w:r w:rsidR="00B85EA1" w:rsidRPr="006A3D4A">
              <w:t xml:space="preserve"> </w:t>
            </w:r>
            <w:r w:rsidRPr="006A3D4A">
              <w:t>2</w:t>
            </w:r>
            <w:r w:rsidR="00B85EA1" w:rsidRPr="006A3D4A">
              <w:t xml:space="preserve"> </w:t>
            </w:r>
            <w:r w:rsidRPr="006A3D4A">
              <w:t>(paging)</w:t>
            </w:r>
            <w:r w:rsidR="00B85EA1" w:rsidRPr="006A3D4A">
              <w:t xml:space="preserve"> </w:t>
            </w:r>
            <w:r w:rsidRPr="006A3D4A">
              <w:t>according</w:t>
            </w:r>
            <w:r w:rsidR="00B85EA1" w:rsidRPr="006A3D4A">
              <w:t xml:space="preserve"> </w:t>
            </w:r>
            <w:r w:rsidRPr="006A3D4A">
              <w:t>to</w:t>
            </w:r>
            <w:r w:rsidR="00B85EA1" w:rsidRPr="006A3D4A">
              <w:t xml:space="preserve"> </w:t>
            </w:r>
            <w:r w:rsidRPr="006A3D4A">
              <w:t>clause</w:t>
            </w:r>
            <w:r w:rsidR="00B85EA1" w:rsidRPr="006A3D4A">
              <w:t xml:space="preserve"> </w:t>
            </w:r>
            <w:r w:rsidRPr="006A3D4A">
              <w:t>5.4.2.1</w:t>
            </w:r>
            <w:r w:rsidR="00B85EA1" w:rsidRPr="006A3D4A">
              <w:t xml:space="preserve"> </w:t>
            </w:r>
            <w:r w:rsidRPr="006A3D4A">
              <w:t>of</w:t>
            </w:r>
            <w:r w:rsidR="00B85EA1" w:rsidRPr="006A3D4A">
              <w:t xml:space="preserve"> </w:t>
            </w:r>
            <w:r w:rsidRPr="006A3D4A">
              <w:t>ETSI</w:t>
            </w:r>
            <w:r w:rsidR="00B85EA1" w:rsidRPr="006A3D4A">
              <w:t xml:space="preserve"> GS </w:t>
            </w:r>
            <w:r w:rsidR="00255BA0" w:rsidRPr="006A3D4A">
              <w:t>NFV</w:t>
            </w:r>
            <w:r w:rsidR="00B85EA1" w:rsidRPr="006A3D4A">
              <w:noBreakHyphen/>
              <w:t>SOL 013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r w:rsidR="00B85EA1" w:rsidRPr="006A3D4A">
              <w:t xml:space="preserve"> </w:t>
            </w:r>
            <w:r w:rsidRPr="006A3D4A">
              <w:t>for</w:t>
            </w:r>
            <w:r w:rsidR="00B85EA1" w:rsidRPr="006A3D4A">
              <w:t xml:space="preserve"> </w:t>
            </w:r>
            <w:r w:rsidRPr="006A3D4A">
              <w:t>this</w:t>
            </w:r>
            <w:r w:rsidR="00B85EA1" w:rsidRPr="006A3D4A">
              <w:t xml:space="preserve"> </w:t>
            </w:r>
            <w:r w:rsidRPr="006A3D4A">
              <w:t>resource,</w:t>
            </w:r>
            <w:r w:rsidR="00B85EA1" w:rsidRPr="006A3D4A">
              <w:t xml:space="preserve"> </w:t>
            </w:r>
            <w:r w:rsidRPr="006A3D4A">
              <w:t>inclusion</w:t>
            </w:r>
            <w:r w:rsidR="00B85EA1" w:rsidRPr="006A3D4A">
              <w:t xml:space="preserve"> </w:t>
            </w:r>
            <w:r w:rsidRPr="006A3D4A">
              <w:t>of</w:t>
            </w:r>
            <w:r w:rsidR="00B85EA1" w:rsidRPr="006A3D4A">
              <w:t xml:space="preserve"> </w:t>
            </w:r>
            <w:r w:rsidRPr="006A3D4A">
              <w:t>the</w:t>
            </w:r>
            <w:r w:rsidR="00B85EA1" w:rsidRPr="006A3D4A">
              <w:t xml:space="preserve"> </w:t>
            </w:r>
            <w:r w:rsidRPr="006A3D4A">
              <w:t>Link</w:t>
            </w:r>
            <w:r w:rsidR="00B85EA1" w:rsidRPr="006A3D4A">
              <w:t xml:space="preserve"> </w:t>
            </w:r>
            <w:r w:rsidRPr="006A3D4A">
              <w:t>HTTP</w:t>
            </w:r>
            <w:r w:rsidR="00B85EA1" w:rsidRPr="006A3D4A">
              <w:t xml:space="preserve"> </w:t>
            </w:r>
            <w:r w:rsidRPr="006A3D4A">
              <w:t>header</w:t>
            </w:r>
            <w:r w:rsidR="00B85EA1" w:rsidRPr="006A3D4A">
              <w:t xml:space="preserve"> </w:t>
            </w:r>
            <w:r w:rsidRPr="006A3D4A">
              <w:t>in</w:t>
            </w:r>
            <w:r w:rsidR="00B85EA1" w:rsidRPr="006A3D4A">
              <w:t xml:space="preserve"> </w:t>
            </w:r>
            <w:r w:rsidRPr="006A3D4A">
              <w:t>this</w:t>
            </w:r>
            <w:r w:rsidR="00B85EA1" w:rsidRPr="006A3D4A">
              <w:t xml:space="preserve"> </w:t>
            </w:r>
            <w:r w:rsidRPr="006A3D4A">
              <w:t>response</w:t>
            </w:r>
            <w:r w:rsidR="00B85EA1" w:rsidRPr="006A3D4A">
              <w:t xml:space="preserve"> </w:t>
            </w:r>
            <w:r w:rsidRPr="006A3D4A">
              <w:t>shall</w:t>
            </w:r>
            <w:r w:rsidR="00B85EA1" w:rsidRPr="006A3D4A">
              <w:t xml:space="preserve"> </w:t>
            </w:r>
            <w:r w:rsidRPr="006A3D4A">
              <w:t>follow</w:t>
            </w:r>
            <w:r w:rsidR="00B85EA1" w:rsidRPr="006A3D4A">
              <w:t xml:space="preserve"> </w:t>
            </w:r>
            <w:r w:rsidRPr="006A3D4A">
              <w:t>the</w:t>
            </w:r>
            <w:r w:rsidR="00B85EA1" w:rsidRPr="006A3D4A">
              <w:t xml:space="preserve"> </w:t>
            </w:r>
            <w:r w:rsidRPr="006A3D4A">
              <w:t>provisions</w:t>
            </w:r>
            <w:r w:rsidR="00B85EA1" w:rsidRPr="006A3D4A">
              <w:t xml:space="preserve"> </w:t>
            </w:r>
            <w:r w:rsidRPr="006A3D4A">
              <w:t>in</w:t>
            </w:r>
            <w:r w:rsidR="00B85EA1" w:rsidRPr="006A3D4A">
              <w:t xml:space="preserve"> </w:t>
            </w:r>
            <w:r w:rsidRPr="006A3D4A">
              <w:t>clause 5.4.2.3</w:t>
            </w:r>
            <w:r w:rsidR="00B85EA1" w:rsidRPr="006A3D4A">
              <w:t xml:space="preserve"> </w:t>
            </w:r>
            <w:r w:rsidRPr="006A3D4A">
              <w:t>of</w:t>
            </w:r>
            <w:r w:rsidR="00B85EA1" w:rsidRPr="006A3D4A">
              <w:t xml:space="preserve"> </w:t>
            </w:r>
            <w:r w:rsidRPr="006A3D4A">
              <w:t>ETSI</w:t>
            </w:r>
            <w:r w:rsidR="00B85EA1" w:rsidRPr="006A3D4A">
              <w:t xml:space="preserve"> </w:t>
            </w:r>
            <w:r w:rsidR="00255BA0" w:rsidRPr="006A3D4A">
              <w:t>GS</w:t>
            </w:r>
            <w:r w:rsidR="00AA4DA4" w:rsidRPr="006A3D4A">
              <w:t> </w:t>
            </w:r>
            <w:r w:rsidR="00255BA0" w:rsidRPr="006A3D4A">
              <w:t>NFV</w:t>
            </w:r>
            <w:r w:rsidR="00255BA0" w:rsidRPr="006A3D4A">
              <w:noBreakHyphen/>
              <w:t>SOL</w:t>
            </w:r>
            <w:r w:rsidR="00B85EA1" w:rsidRPr="006A3D4A">
              <w:t xml:space="preserve"> </w:t>
            </w:r>
            <w:r w:rsidR="00255BA0" w:rsidRPr="006A3D4A">
              <w:t>013</w:t>
            </w:r>
            <w:r w:rsidR="00F453ED">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r w:rsidRPr="006A3D4A">
              <w:t>.</w:t>
            </w:r>
          </w:p>
        </w:tc>
      </w:tr>
      <w:tr w:rsidR="001A790B" w:rsidRPr="006A3D4A" w14:paraId="0AAD9B96"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vAlign w:val="center"/>
          </w:tcPr>
          <w:p w14:paraId="70740A47" w14:textId="77777777" w:rsidR="001A790B" w:rsidRPr="006A3D4A" w:rsidRDefault="001A790B" w:rsidP="006A6C55">
            <w:pPr>
              <w:pStyle w:val="TAL"/>
              <w:keepNext w:val="0"/>
              <w:keepLines w:val="0"/>
              <w:jc w:val="center"/>
              <w:rPr>
                <w:highlight w:val="yellow"/>
              </w:rP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Pr>
          <w:p w14:paraId="2EBB2AA6" w14:textId="77777777" w:rsidR="001A790B" w:rsidRPr="006A3D4A" w:rsidRDefault="001A790B" w:rsidP="006A6C55">
            <w:pPr>
              <w:pStyle w:val="TAL"/>
              <w:keepNext w:val="0"/>
              <w:keepLines w:val="0"/>
              <w:rPr>
                <w:lang w:eastAsia="ko-KR"/>
              </w:rPr>
            </w:pPr>
            <w:r w:rsidRPr="006A3D4A">
              <w:t>ProblemDetails</w:t>
            </w:r>
          </w:p>
        </w:tc>
        <w:tc>
          <w:tcPr>
            <w:tcW w:w="600" w:type="pct"/>
            <w:tcBorders>
              <w:top w:val="single" w:sz="6" w:space="0" w:color="000000"/>
              <w:left w:val="single" w:sz="6" w:space="0" w:color="000000"/>
              <w:bottom w:val="single" w:sz="6" w:space="0" w:color="000000"/>
              <w:right w:val="single" w:sz="6" w:space="0" w:color="000000"/>
            </w:tcBorders>
          </w:tcPr>
          <w:p w14:paraId="5D5FE8A9" w14:textId="77777777" w:rsidR="001A790B" w:rsidRPr="006A3D4A" w:rsidRDefault="001A790B" w:rsidP="006A6C55">
            <w:pPr>
              <w:pStyle w:val="TAL"/>
              <w:keepNext w:val="0"/>
              <w:keepLines w:val="0"/>
              <w:rPr>
                <w:lang w:eastAsia="ko-KR"/>
              </w:rPr>
            </w:pPr>
            <w:r w:rsidRPr="006A3D4A">
              <w:t>1</w:t>
            </w:r>
          </w:p>
        </w:tc>
        <w:tc>
          <w:tcPr>
            <w:tcW w:w="595" w:type="pct"/>
            <w:tcBorders>
              <w:top w:val="single" w:sz="6" w:space="0" w:color="000000"/>
              <w:left w:val="single" w:sz="6" w:space="0" w:color="000000"/>
              <w:bottom w:val="single" w:sz="6" w:space="0" w:color="000000"/>
              <w:right w:val="single" w:sz="6" w:space="0" w:color="000000"/>
            </w:tcBorders>
          </w:tcPr>
          <w:p w14:paraId="436D8ABD" w14:textId="77777777" w:rsidR="001A790B" w:rsidRPr="006A3D4A" w:rsidRDefault="001A790B" w:rsidP="006A6C55">
            <w:pPr>
              <w:pStyle w:val="TAL"/>
              <w:keepNext w:val="0"/>
              <w:keepLines w:val="0"/>
              <w:rPr>
                <w:lang w:eastAsia="ko-KR"/>
              </w:rPr>
            </w:pPr>
            <w:r w:rsidRPr="006A3D4A">
              <w:rPr>
                <w:lang w:eastAsia="ko-KR"/>
              </w:rPr>
              <w:t>400</w:t>
            </w:r>
            <w:r w:rsidR="00B85EA1" w:rsidRPr="006A3D4A">
              <w:rPr>
                <w:lang w:eastAsia="ko-KR"/>
              </w:rPr>
              <w:t xml:space="preserve"> </w:t>
            </w:r>
            <w:r w:rsidRPr="006A3D4A">
              <w:rPr>
                <w:lang w:eastAsia="ko-KR"/>
              </w:rPr>
              <w:t>Bad</w:t>
            </w:r>
            <w:r w:rsidR="00B85EA1" w:rsidRPr="006A3D4A">
              <w:rPr>
                <w:lang w:eastAsia="ko-KR"/>
              </w:rPr>
              <w:t xml:space="preserve"> </w:t>
            </w:r>
            <w:r w:rsidRPr="006A3D4A">
              <w:rPr>
                <w:lang w:eastAsia="ko-KR"/>
              </w:rPr>
              <w:t>Request</w:t>
            </w:r>
          </w:p>
        </w:tc>
        <w:tc>
          <w:tcPr>
            <w:tcW w:w="2179" w:type="pct"/>
            <w:tcBorders>
              <w:top w:val="single" w:sz="6" w:space="0" w:color="000000"/>
              <w:left w:val="single" w:sz="6" w:space="0" w:color="000000"/>
              <w:bottom w:val="single" w:sz="6" w:space="0" w:color="000000"/>
              <w:right w:val="single" w:sz="6" w:space="0" w:color="000000"/>
            </w:tcBorders>
          </w:tcPr>
          <w:p w14:paraId="5C704B5A" w14:textId="77777777" w:rsidR="001A790B" w:rsidRPr="006A3D4A" w:rsidRDefault="001A790B" w:rsidP="006A6C55">
            <w:pPr>
              <w:pStyle w:val="TAL"/>
              <w:keepNext w:val="0"/>
              <w:keepLines w:val="0"/>
            </w:pPr>
            <w:r w:rsidRPr="006A3D4A">
              <w:t>Shall</w:t>
            </w:r>
            <w:r w:rsidR="00B85EA1" w:rsidRPr="006A3D4A">
              <w:t xml:space="preserve"> </w:t>
            </w:r>
            <w:r w:rsidRPr="006A3D4A">
              <w:t>be</w:t>
            </w:r>
            <w:r w:rsidR="00B85EA1" w:rsidRPr="006A3D4A">
              <w:t xml:space="preserve"> </w:t>
            </w:r>
            <w:r w:rsidRPr="006A3D4A">
              <w:t>returned</w:t>
            </w:r>
            <w:r w:rsidR="00B85EA1" w:rsidRPr="006A3D4A">
              <w:t xml:space="preserve"> </w:t>
            </w:r>
            <w:r w:rsidRPr="006A3D4A">
              <w:t>upon</w:t>
            </w:r>
            <w:r w:rsidR="00B85EA1" w:rsidRPr="006A3D4A">
              <w:t xml:space="preserve"> </w:t>
            </w:r>
            <w:r w:rsidRPr="006A3D4A">
              <w:t>the</w:t>
            </w:r>
            <w:r w:rsidR="00B85EA1" w:rsidRPr="006A3D4A">
              <w:t xml:space="preserve"> </w:t>
            </w:r>
            <w:r w:rsidRPr="006A3D4A">
              <w:t>following</w:t>
            </w:r>
            <w:r w:rsidR="00B85EA1" w:rsidRPr="006A3D4A">
              <w:t xml:space="preserve"> </w:t>
            </w:r>
            <w:r w:rsidRPr="006A3D4A">
              <w:t>error:</w:t>
            </w:r>
            <w:r w:rsidR="00B85EA1" w:rsidRPr="006A3D4A">
              <w:t xml:space="preserve"> </w:t>
            </w:r>
            <w:r w:rsidRPr="006A3D4A">
              <w:t>Invalid</w:t>
            </w:r>
            <w:r w:rsidR="00B85EA1" w:rsidRPr="006A3D4A">
              <w:t xml:space="preserve"> </w:t>
            </w:r>
            <w:r w:rsidRPr="006A3D4A">
              <w:t>attribute-based</w:t>
            </w:r>
            <w:r w:rsidR="00B85EA1" w:rsidRPr="006A3D4A">
              <w:t xml:space="preserve"> </w:t>
            </w:r>
            <w:r w:rsidRPr="006A3D4A">
              <w:t>filtering</w:t>
            </w:r>
            <w:r w:rsidR="00B85EA1" w:rsidRPr="006A3D4A">
              <w:t xml:space="preserve"> </w:t>
            </w:r>
            <w:r w:rsidRPr="006A3D4A">
              <w:t>expression.</w:t>
            </w:r>
          </w:p>
          <w:p w14:paraId="5B079B9A" w14:textId="77777777" w:rsidR="001A790B" w:rsidRPr="006A3D4A" w:rsidRDefault="001A790B" w:rsidP="006A6C55">
            <w:pPr>
              <w:pStyle w:val="TAL"/>
              <w:keepNext w:val="0"/>
              <w:keepLines w:val="0"/>
              <w:rPr>
                <w:lang w:eastAsia="ko-KR"/>
              </w:rPr>
            </w:pPr>
          </w:p>
          <w:p w14:paraId="4DE94FF7" w14:textId="77777777" w:rsidR="001A790B" w:rsidRPr="006A3D4A" w:rsidDel="005A0F51" w:rsidRDefault="001A790B" w:rsidP="006A6C55">
            <w:pPr>
              <w:pStyle w:val="TAL"/>
              <w:keepNext w:val="0"/>
              <w:keepLines w:val="0"/>
            </w:pPr>
            <w:r w:rsidRPr="006A3D4A">
              <w:rPr>
                <w:lang w:eastAsia="ko-KR"/>
              </w:rPr>
              <w:t>The</w:t>
            </w:r>
            <w:r w:rsidR="00B85EA1" w:rsidRPr="006A3D4A">
              <w:rPr>
                <w:lang w:eastAsia="ko-KR"/>
              </w:rPr>
              <w:t xml:space="preserve"> </w:t>
            </w:r>
            <w:r w:rsidRPr="006A3D4A">
              <w:rPr>
                <w:lang w:eastAsia="ko-KR"/>
              </w:rPr>
              <w:t>response</w:t>
            </w:r>
            <w:r w:rsidR="00B85EA1" w:rsidRPr="006A3D4A">
              <w:rPr>
                <w:lang w:eastAsia="ko-KR"/>
              </w:rPr>
              <w:t xml:space="preserve"> </w:t>
            </w:r>
            <w:r w:rsidRPr="006A3D4A">
              <w:rPr>
                <w:lang w:eastAsia="ko-KR"/>
              </w:rPr>
              <w:t>body</w:t>
            </w:r>
            <w:r w:rsidR="00B85EA1" w:rsidRPr="006A3D4A">
              <w:rPr>
                <w:lang w:eastAsia="ko-KR"/>
              </w:rPr>
              <w:t xml:space="preserve"> </w:t>
            </w:r>
            <w:r w:rsidRPr="006A3D4A">
              <w:rPr>
                <w:lang w:eastAsia="ko-KR"/>
              </w:rPr>
              <w:t>shall</w:t>
            </w:r>
            <w:r w:rsidR="00B85EA1" w:rsidRPr="006A3D4A">
              <w:rPr>
                <w:lang w:eastAsia="ko-KR"/>
              </w:rPr>
              <w:t xml:space="preserve"> </w:t>
            </w:r>
            <w:r w:rsidRPr="006A3D4A">
              <w:rPr>
                <w:lang w:eastAsia="ko-KR"/>
              </w:rPr>
              <w:t>contain</w:t>
            </w:r>
            <w:r w:rsidR="00B85EA1" w:rsidRPr="006A3D4A">
              <w:rPr>
                <w:lang w:eastAsia="ko-KR"/>
              </w:rPr>
              <w:t xml:space="preserve"> </w:t>
            </w:r>
            <w:r w:rsidRPr="006A3D4A">
              <w:rPr>
                <w:lang w:eastAsia="ko-KR"/>
              </w:rPr>
              <w:t>a</w:t>
            </w:r>
            <w:r w:rsidR="00B85EA1" w:rsidRPr="006A3D4A">
              <w:rPr>
                <w:lang w:eastAsia="ko-KR"/>
              </w:rPr>
              <w:t xml:space="preserve"> </w:t>
            </w:r>
            <w:r w:rsidRPr="006A3D4A">
              <w:rPr>
                <w:lang w:eastAsia="ko-KR"/>
              </w:rPr>
              <w:t>ProblemDetails</w:t>
            </w:r>
            <w:r w:rsidR="00B85EA1" w:rsidRPr="006A3D4A">
              <w:rPr>
                <w:lang w:eastAsia="ko-KR"/>
              </w:rPr>
              <w:t xml:space="preserve"> </w:t>
            </w:r>
            <w:r w:rsidRPr="006A3D4A">
              <w:rPr>
                <w:lang w:eastAsia="ko-KR"/>
              </w:rPr>
              <w:t>structure,</w:t>
            </w:r>
            <w:r w:rsidR="00B85EA1" w:rsidRPr="006A3D4A">
              <w:rPr>
                <w:lang w:eastAsia="ko-KR"/>
              </w:rPr>
              <w:t xml:space="preserve"> </w:t>
            </w:r>
            <w:r w:rsidRPr="006A3D4A">
              <w:rPr>
                <w:lang w:eastAsia="ko-KR"/>
              </w:rPr>
              <w:t>in</w:t>
            </w:r>
            <w:r w:rsidR="00B85EA1" w:rsidRPr="006A3D4A">
              <w:rPr>
                <w:lang w:eastAsia="ko-KR"/>
              </w:rPr>
              <w:t xml:space="preserve"> </w:t>
            </w:r>
            <w:r w:rsidRPr="006A3D4A">
              <w:rPr>
                <w:lang w:eastAsia="ko-KR"/>
              </w:rPr>
              <w:t>which</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"detail"</w:t>
            </w:r>
            <w:r w:rsidR="00B85EA1" w:rsidRPr="006A3D4A">
              <w:rPr>
                <w:lang w:eastAsia="ko-KR"/>
              </w:rPr>
              <w:t xml:space="preserve"> </w:t>
            </w:r>
            <w:r w:rsidRPr="006A3D4A">
              <w:rPr>
                <w:lang w:eastAsia="ko-KR"/>
              </w:rPr>
              <w:t>attribute</w:t>
            </w:r>
            <w:r w:rsidR="00B85EA1" w:rsidRPr="006A3D4A">
              <w:rPr>
                <w:lang w:eastAsia="ko-KR"/>
              </w:rPr>
              <w:t xml:space="preserve"> </w:t>
            </w:r>
            <w:r w:rsidRPr="006A3D4A">
              <w:rPr>
                <w:lang w:eastAsia="ko-KR"/>
              </w:rPr>
              <w:t>should</w:t>
            </w:r>
            <w:r w:rsidR="00B85EA1" w:rsidRPr="006A3D4A">
              <w:rPr>
                <w:lang w:eastAsia="ko-KR"/>
              </w:rPr>
              <w:t xml:space="preserve"> </w:t>
            </w:r>
            <w:r w:rsidRPr="006A3D4A">
              <w:rPr>
                <w:lang w:eastAsia="ko-KR"/>
              </w:rPr>
              <w:t>convey</w:t>
            </w:r>
            <w:r w:rsidR="00B85EA1" w:rsidRPr="006A3D4A">
              <w:rPr>
                <w:lang w:eastAsia="ko-KR"/>
              </w:rPr>
              <w:t xml:space="preserve"> </w:t>
            </w:r>
            <w:r w:rsidRPr="006A3D4A">
              <w:rPr>
                <w:lang w:eastAsia="ko-KR"/>
              </w:rPr>
              <w:t>more</w:t>
            </w:r>
            <w:r w:rsidR="00B85EA1" w:rsidRPr="006A3D4A">
              <w:rPr>
                <w:lang w:eastAsia="ko-KR"/>
              </w:rPr>
              <w:t xml:space="preserve"> </w:t>
            </w:r>
            <w:r w:rsidRPr="006A3D4A">
              <w:rPr>
                <w:lang w:eastAsia="ko-KR"/>
              </w:rPr>
              <w:t>information</w:t>
            </w:r>
            <w:r w:rsidR="00B85EA1" w:rsidRPr="006A3D4A">
              <w:rPr>
                <w:lang w:eastAsia="ko-KR"/>
              </w:rPr>
              <w:t xml:space="preserve"> </w:t>
            </w:r>
            <w:r w:rsidRPr="006A3D4A">
              <w:rPr>
                <w:lang w:eastAsia="ko-KR"/>
              </w:rPr>
              <w:t>about</w:t>
            </w:r>
            <w:r w:rsidR="00B85EA1" w:rsidRPr="006A3D4A">
              <w:rPr>
                <w:lang w:eastAsia="ko-KR"/>
              </w:rPr>
              <w:t xml:space="preserve"> </w:t>
            </w:r>
            <w:r w:rsidRPr="006A3D4A">
              <w:rPr>
                <w:lang w:eastAsia="ko-KR"/>
              </w:rPr>
              <w:t>the</w:t>
            </w:r>
            <w:r w:rsidR="00B85EA1" w:rsidRPr="006A3D4A">
              <w:rPr>
                <w:lang w:eastAsia="ko-KR"/>
              </w:rPr>
              <w:t xml:space="preserve"> </w:t>
            </w:r>
            <w:r w:rsidRPr="006A3D4A">
              <w:rPr>
                <w:lang w:eastAsia="ko-KR"/>
              </w:rPr>
              <w:t>error.</w:t>
            </w:r>
          </w:p>
        </w:tc>
      </w:tr>
      <w:tr w:rsidR="001A790B" w:rsidRPr="006A3D4A" w14:paraId="0547D488"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vAlign w:val="center"/>
          </w:tcPr>
          <w:p w14:paraId="41368FB3" w14:textId="77777777" w:rsidR="001A790B" w:rsidRPr="006A3D4A" w:rsidRDefault="001A790B" w:rsidP="006A6C55">
            <w:pPr>
              <w:pStyle w:val="TAL"/>
              <w:keepNext w:val="0"/>
              <w:keepLines w:val="0"/>
              <w:jc w:val="center"/>
              <w:rPr>
                <w:highlight w:val="yellow"/>
              </w:rP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Pr>
          <w:p w14:paraId="6533A76F" w14:textId="77777777" w:rsidR="001A790B" w:rsidRPr="006A3D4A" w:rsidRDefault="001A790B" w:rsidP="006A6C55">
            <w:pPr>
              <w:pStyle w:val="TAL"/>
              <w:keepNext w:val="0"/>
              <w:keepLines w:val="0"/>
            </w:pPr>
            <w:r w:rsidRPr="006A3D4A">
              <w:t>ProblemDetails</w:t>
            </w:r>
          </w:p>
        </w:tc>
        <w:tc>
          <w:tcPr>
            <w:tcW w:w="600" w:type="pct"/>
            <w:tcBorders>
              <w:top w:val="single" w:sz="6" w:space="0" w:color="000000"/>
              <w:left w:val="single" w:sz="6" w:space="0" w:color="000000"/>
              <w:bottom w:val="single" w:sz="6" w:space="0" w:color="000000"/>
              <w:right w:val="single" w:sz="6" w:space="0" w:color="000000"/>
            </w:tcBorders>
          </w:tcPr>
          <w:p w14:paraId="09AB2C43" w14:textId="77777777" w:rsidR="001A790B" w:rsidRPr="006A3D4A" w:rsidRDefault="001A790B" w:rsidP="006A6C55">
            <w:pPr>
              <w:pStyle w:val="TAL"/>
              <w:keepNext w:val="0"/>
              <w:keepLines w:val="0"/>
            </w:pPr>
            <w:r w:rsidRPr="006A3D4A">
              <w:t>1</w:t>
            </w:r>
          </w:p>
        </w:tc>
        <w:tc>
          <w:tcPr>
            <w:tcW w:w="595" w:type="pct"/>
            <w:tcBorders>
              <w:top w:val="single" w:sz="6" w:space="0" w:color="000000"/>
              <w:left w:val="single" w:sz="6" w:space="0" w:color="000000"/>
              <w:bottom w:val="single" w:sz="6" w:space="0" w:color="000000"/>
              <w:right w:val="single" w:sz="6" w:space="0" w:color="000000"/>
            </w:tcBorders>
          </w:tcPr>
          <w:p w14:paraId="06CDBF24" w14:textId="77777777" w:rsidR="001A790B" w:rsidRPr="006A3D4A" w:rsidRDefault="001A790B" w:rsidP="006A6C55">
            <w:pPr>
              <w:pStyle w:val="TAL"/>
              <w:keepNext w:val="0"/>
              <w:keepLines w:val="0"/>
            </w:pPr>
            <w:r w:rsidRPr="006A3D4A">
              <w:t>400</w:t>
            </w:r>
            <w:r w:rsidR="00B85EA1" w:rsidRPr="006A3D4A">
              <w:t xml:space="preserve"> </w:t>
            </w:r>
            <w:r w:rsidRPr="006A3D4A">
              <w:t>Bad</w:t>
            </w:r>
            <w:r w:rsidR="00B85EA1" w:rsidRPr="006A3D4A">
              <w:t xml:space="preserve"> </w:t>
            </w:r>
            <w:r w:rsidRPr="006A3D4A">
              <w:t>Request</w:t>
            </w:r>
          </w:p>
        </w:tc>
        <w:tc>
          <w:tcPr>
            <w:tcW w:w="2179" w:type="pct"/>
            <w:tcBorders>
              <w:top w:val="single" w:sz="6" w:space="0" w:color="000000"/>
              <w:left w:val="single" w:sz="6" w:space="0" w:color="000000"/>
              <w:bottom w:val="single" w:sz="6" w:space="0" w:color="000000"/>
              <w:right w:val="single" w:sz="6" w:space="0" w:color="000000"/>
            </w:tcBorders>
          </w:tcPr>
          <w:p w14:paraId="1E2A6F6B" w14:textId="77777777" w:rsidR="001A790B" w:rsidRPr="006A3D4A" w:rsidRDefault="001A790B" w:rsidP="006A6C55">
            <w:pPr>
              <w:pStyle w:val="TAL"/>
              <w:keepNext w:val="0"/>
              <w:keepLines w:val="0"/>
            </w:pPr>
            <w:r w:rsidRPr="006A3D4A">
              <w:t>Shall</w:t>
            </w:r>
            <w:r w:rsidR="00B85EA1" w:rsidRPr="006A3D4A">
              <w:t xml:space="preserve"> </w:t>
            </w:r>
            <w:r w:rsidRPr="006A3D4A">
              <w:t>be</w:t>
            </w:r>
            <w:r w:rsidR="00B85EA1" w:rsidRPr="006A3D4A">
              <w:t xml:space="preserve"> </w:t>
            </w:r>
            <w:r w:rsidRPr="006A3D4A">
              <w:t>returned</w:t>
            </w:r>
            <w:r w:rsidR="00B85EA1" w:rsidRPr="006A3D4A">
              <w:t xml:space="preserve"> </w:t>
            </w:r>
            <w:r w:rsidRPr="006A3D4A">
              <w:t>upon</w:t>
            </w:r>
            <w:r w:rsidR="00B85EA1" w:rsidRPr="006A3D4A">
              <w:t xml:space="preserve"> </w:t>
            </w:r>
            <w:r w:rsidRPr="006A3D4A">
              <w:t>the</w:t>
            </w:r>
            <w:r w:rsidR="00B85EA1" w:rsidRPr="006A3D4A">
              <w:t xml:space="preserve"> </w:t>
            </w:r>
            <w:r w:rsidRPr="006A3D4A">
              <w:t>following</w:t>
            </w:r>
            <w:r w:rsidR="00B85EA1" w:rsidRPr="006A3D4A">
              <w:t xml:space="preserve"> </w:t>
            </w:r>
            <w:r w:rsidRPr="006A3D4A">
              <w:t>error:</w:t>
            </w:r>
            <w:r w:rsidR="00B85EA1" w:rsidRPr="006A3D4A">
              <w:t xml:space="preserve"> </w:t>
            </w:r>
            <w:r w:rsidRPr="006A3D4A">
              <w:t>Response</w:t>
            </w:r>
            <w:r w:rsidR="00B85EA1" w:rsidRPr="006A3D4A">
              <w:t xml:space="preserve"> </w:t>
            </w:r>
            <w:r w:rsidRPr="006A3D4A">
              <w:t>too</w:t>
            </w:r>
            <w:r w:rsidR="00B85EA1" w:rsidRPr="006A3D4A">
              <w:t xml:space="preserve"> </w:t>
            </w:r>
            <w:r w:rsidRPr="006A3D4A">
              <w:t>big.</w:t>
            </w:r>
            <w:r w:rsidR="00B85EA1" w:rsidRPr="006A3D4A">
              <w:t xml:space="preserve"> </w:t>
            </w:r>
          </w:p>
          <w:p w14:paraId="5D011D35" w14:textId="77777777" w:rsidR="001A790B" w:rsidRPr="006A3D4A" w:rsidRDefault="001A790B" w:rsidP="006A6C55">
            <w:pPr>
              <w:pStyle w:val="TAL"/>
              <w:keepNext w:val="0"/>
              <w:keepLines w:val="0"/>
            </w:pPr>
          </w:p>
          <w:p w14:paraId="0ECA6315" w14:textId="2230FF63" w:rsidR="001A790B" w:rsidRPr="006A3D4A" w:rsidRDefault="001A790B" w:rsidP="006A6C55">
            <w:pPr>
              <w:pStyle w:val="TAL"/>
              <w:keepNext w:val="0"/>
              <w:keepLines w:val="0"/>
            </w:pPr>
            <w:r w:rsidRPr="006A3D4A">
              <w:t>If</w:t>
            </w:r>
            <w:r w:rsidR="00B85EA1" w:rsidRPr="006A3D4A">
              <w:t xml:space="preserve"> </w:t>
            </w:r>
            <w:r w:rsidRPr="006A3D4A">
              <w:t>the</w:t>
            </w:r>
            <w:r w:rsidR="00B85EA1" w:rsidRPr="006A3D4A">
              <w:t xml:space="preserve"> </w:t>
            </w:r>
            <w:r w:rsidRPr="006A3D4A">
              <w:t>API</w:t>
            </w:r>
            <w:r w:rsidR="00B85EA1" w:rsidRPr="006A3D4A">
              <w:t xml:space="preserve"> </w:t>
            </w:r>
            <w:r w:rsidRPr="006A3D4A">
              <w:t>producer</w:t>
            </w:r>
            <w:r w:rsidR="00B85EA1" w:rsidRPr="006A3D4A">
              <w:t xml:space="preserve"> </w:t>
            </w:r>
            <w:r w:rsidRPr="006A3D4A">
              <w:t>supports</w:t>
            </w:r>
            <w:r w:rsidR="00B85EA1" w:rsidRPr="006A3D4A">
              <w:t xml:space="preserve"> </w:t>
            </w:r>
            <w:r w:rsidRPr="006A3D4A">
              <w:t>alternative</w:t>
            </w:r>
            <w:r w:rsidR="00B85EA1" w:rsidRPr="006A3D4A">
              <w:t xml:space="preserve"> </w:t>
            </w:r>
            <w:r w:rsidRPr="006A3D4A">
              <w:t>1</w:t>
            </w:r>
            <w:r w:rsidR="00B85EA1" w:rsidRPr="006A3D4A">
              <w:t xml:space="preserve"> </w:t>
            </w:r>
            <w:r w:rsidRPr="006A3D4A">
              <w:t>(error)</w:t>
            </w:r>
            <w:r w:rsidR="00B85EA1" w:rsidRPr="006A3D4A">
              <w:t xml:space="preserve"> </w:t>
            </w:r>
            <w:r w:rsidRPr="006A3D4A">
              <w:t>according</w:t>
            </w:r>
            <w:r w:rsidR="00B85EA1" w:rsidRPr="006A3D4A">
              <w:t xml:space="preserve"> </w:t>
            </w:r>
            <w:r w:rsidRPr="006A3D4A">
              <w:t>to</w:t>
            </w:r>
            <w:r w:rsidR="00B85EA1" w:rsidRPr="006A3D4A">
              <w:t xml:space="preserve"> </w:t>
            </w:r>
            <w:r w:rsidRPr="006A3D4A">
              <w:t>clause</w:t>
            </w:r>
            <w:r w:rsidR="00B85EA1" w:rsidRPr="006A3D4A">
              <w:t xml:space="preserve"> </w:t>
            </w:r>
            <w:r w:rsidRPr="006A3D4A">
              <w:t>5.4.2.1</w:t>
            </w:r>
            <w:r w:rsidR="00B85EA1" w:rsidRPr="006A3D4A">
              <w:t xml:space="preserve"> </w:t>
            </w:r>
            <w:r w:rsidRPr="006A3D4A">
              <w:t>of</w:t>
            </w:r>
            <w:r w:rsidR="00B85EA1" w:rsidRPr="006A3D4A">
              <w:t xml:space="preserve"> </w:t>
            </w:r>
            <w:r w:rsidRPr="006A3D4A">
              <w:t>ETSI</w:t>
            </w:r>
            <w:r w:rsidR="00B85EA1" w:rsidRPr="006A3D4A">
              <w:t xml:space="preserve"> GS </w:t>
            </w:r>
            <w:r w:rsidR="00255BA0" w:rsidRPr="006A3D4A">
              <w:t>NFV</w:t>
            </w:r>
            <w:r w:rsidR="00B85EA1" w:rsidRPr="006A3D4A">
              <w:noBreakHyphen/>
              <w:t>SOL 013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r w:rsidR="00B85EA1" w:rsidRPr="006A3D4A">
              <w:t xml:space="preserve"> </w:t>
            </w:r>
            <w:r w:rsidRPr="006A3D4A">
              <w:t>for</w:t>
            </w:r>
            <w:r w:rsidR="00B85EA1" w:rsidRPr="006A3D4A">
              <w:t xml:space="preserve"> </w:t>
            </w:r>
            <w:r w:rsidRPr="006A3D4A">
              <w:t>this</w:t>
            </w:r>
            <w:r w:rsidR="00B85EA1" w:rsidRPr="006A3D4A">
              <w:t xml:space="preserve"> </w:t>
            </w:r>
            <w:r w:rsidRPr="006A3D4A">
              <w:t>resource,</w:t>
            </w:r>
            <w:r w:rsidR="00B85EA1" w:rsidRPr="006A3D4A">
              <w:t xml:space="preserve"> </w:t>
            </w:r>
            <w:r w:rsidRPr="006A3D4A">
              <w:t>this</w:t>
            </w:r>
            <w:r w:rsidR="00B85EA1" w:rsidRPr="006A3D4A">
              <w:t xml:space="preserve"> </w:t>
            </w:r>
            <w:r w:rsidRPr="006A3D4A">
              <w:t>error</w:t>
            </w:r>
            <w:r w:rsidR="00B85EA1" w:rsidRPr="006A3D4A">
              <w:t xml:space="preserve"> </w:t>
            </w:r>
            <w:r w:rsidRPr="006A3D4A">
              <w:t>response</w:t>
            </w:r>
            <w:r w:rsidR="00B85EA1" w:rsidRPr="006A3D4A">
              <w:t xml:space="preserve"> </w:t>
            </w:r>
            <w:r w:rsidRPr="006A3D4A">
              <w:t>shall</w:t>
            </w:r>
            <w:r w:rsidR="00B85EA1" w:rsidRPr="006A3D4A">
              <w:t xml:space="preserve"> </w:t>
            </w:r>
            <w:r w:rsidRPr="006A3D4A">
              <w:t>follow</w:t>
            </w:r>
            <w:r w:rsidR="00B85EA1" w:rsidRPr="006A3D4A">
              <w:t xml:space="preserve"> </w:t>
            </w:r>
            <w:r w:rsidRPr="006A3D4A">
              <w:t>the</w:t>
            </w:r>
            <w:r w:rsidR="00B85EA1" w:rsidRPr="006A3D4A">
              <w:t xml:space="preserve"> </w:t>
            </w:r>
            <w:r w:rsidRPr="006A3D4A">
              <w:t>provisions</w:t>
            </w:r>
            <w:r w:rsidR="00B85EA1" w:rsidRPr="006A3D4A">
              <w:t xml:space="preserve"> </w:t>
            </w:r>
            <w:r w:rsidRPr="006A3D4A">
              <w:t>in</w:t>
            </w:r>
            <w:r w:rsidR="00B85EA1" w:rsidRPr="006A3D4A">
              <w:t xml:space="preserve"> </w:t>
            </w:r>
            <w:r w:rsidRPr="006A3D4A">
              <w:t>clause</w:t>
            </w:r>
            <w:r w:rsidR="00AA4DA4" w:rsidRPr="006A3D4A">
              <w:t> </w:t>
            </w:r>
            <w:r w:rsidRPr="006A3D4A">
              <w:t>5.4.2.2</w:t>
            </w:r>
            <w:r w:rsidR="00B85EA1" w:rsidRPr="006A3D4A">
              <w:t xml:space="preserve"> </w:t>
            </w:r>
            <w:r w:rsidRPr="006A3D4A">
              <w:t>of</w:t>
            </w:r>
            <w:r w:rsidR="00B85EA1" w:rsidRPr="006A3D4A">
              <w:t xml:space="preserve"> </w:t>
            </w:r>
            <w:r w:rsidRPr="00C246D4">
              <w:t>ETSI</w:t>
            </w:r>
            <w:r w:rsidR="00B85EA1" w:rsidRPr="00C246D4">
              <w:t xml:space="preserve"> </w:t>
            </w:r>
            <w:r w:rsidRPr="00C246D4">
              <w:t>GS</w:t>
            </w:r>
            <w:r w:rsidR="00B85EA1" w:rsidRPr="00C246D4">
              <w:t xml:space="preserve"> </w:t>
            </w:r>
            <w:r w:rsidRPr="00C246D4">
              <w:t>NFV-SOL</w:t>
            </w:r>
            <w:r w:rsidR="00B85EA1" w:rsidRPr="00C246D4">
              <w:t xml:space="preserve"> </w:t>
            </w:r>
            <w:r w:rsidRPr="00C246D4">
              <w:t>013</w:t>
            </w:r>
            <w:r w:rsidR="00B85EA1"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tc>
      </w:tr>
      <w:tr w:rsidR="001A790B" w:rsidRPr="006A3D4A" w14:paraId="08BB9413"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vAlign w:val="center"/>
          </w:tcPr>
          <w:p w14:paraId="2FB105DA" w14:textId="77777777" w:rsidR="001A790B" w:rsidRPr="006A3D4A" w:rsidRDefault="001A790B" w:rsidP="006A6C55">
            <w:pPr>
              <w:pStyle w:val="TAL"/>
              <w:keepNext w:val="0"/>
              <w:keepLines w:val="0"/>
              <w:jc w:val="center"/>
              <w:rPr>
                <w:highlight w:val="yellow"/>
              </w:rP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Pr>
          <w:p w14:paraId="353A48A0" w14:textId="77777777" w:rsidR="001A790B" w:rsidRPr="006A3D4A" w:rsidRDefault="001A790B" w:rsidP="006A6C55">
            <w:pPr>
              <w:pStyle w:val="TAL"/>
              <w:keepNext w:val="0"/>
              <w:keepLines w:val="0"/>
              <w:rPr>
                <w:lang w:eastAsia="ko-KR"/>
              </w:rPr>
            </w:pPr>
            <w:r w:rsidRPr="006A3D4A">
              <w:t>ProblemDetails</w:t>
            </w:r>
          </w:p>
        </w:tc>
        <w:tc>
          <w:tcPr>
            <w:tcW w:w="600" w:type="pct"/>
            <w:tcBorders>
              <w:top w:val="single" w:sz="6" w:space="0" w:color="000000"/>
              <w:left w:val="single" w:sz="6" w:space="0" w:color="000000"/>
              <w:bottom w:val="single" w:sz="6" w:space="0" w:color="000000"/>
              <w:right w:val="single" w:sz="6" w:space="0" w:color="000000"/>
            </w:tcBorders>
          </w:tcPr>
          <w:p w14:paraId="1800E018" w14:textId="5EFBAA49" w:rsidR="001A790B" w:rsidRPr="006A3D4A" w:rsidRDefault="001A790B" w:rsidP="006A6C55">
            <w:pPr>
              <w:pStyle w:val="TAL"/>
              <w:keepNext w:val="0"/>
              <w:keepLines w:val="0"/>
              <w:rPr>
                <w:lang w:eastAsia="ko-KR"/>
              </w:rPr>
            </w:pPr>
            <w:r w:rsidRPr="006A3D4A">
              <w:t>See</w:t>
            </w:r>
            <w:r w:rsidR="00B85EA1" w:rsidRPr="006A3D4A">
              <w:t xml:space="preserve"> </w:t>
            </w:r>
            <w:r w:rsidRPr="006A3D4A">
              <w:t>clause 6.4</w:t>
            </w:r>
            <w:r w:rsidR="00B85EA1" w:rsidRPr="006A3D4A">
              <w:t xml:space="preserve"> </w:t>
            </w:r>
            <w:r w:rsidRPr="006A3D4A">
              <w:t>of</w:t>
            </w:r>
            <w:r w:rsidR="00B85EA1"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95" w:type="pct"/>
            <w:tcBorders>
              <w:top w:val="single" w:sz="6" w:space="0" w:color="000000"/>
              <w:left w:val="single" w:sz="6" w:space="0" w:color="000000"/>
              <w:bottom w:val="single" w:sz="6" w:space="0" w:color="000000"/>
              <w:right w:val="single" w:sz="6" w:space="0" w:color="000000"/>
            </w:tcBorders>
          </w:tcPr>
          <w:p w14:paraId="74A1B482" w14:textId="77777777" w:rsidR="001A790B" w:rsidRPr="006A3D4A" w:rsidRDefault="001A790B" w:rsidP="006A6C55">
            <w:pPr>
              <w:pStyle w:val="TAL"/>
              <w:keepNext w:val="0"/>
              <w:keepLines w:val="0"/>
              <w:rPr>
                <w:lang w:eastAsia="ko-KR"/>
              </w:rPr>
            </w:pPr>
            <w:r w:rsidRPr="006A3D4A">
              <w:t>4xx/5xx</w:t>
            </w:r>
          </w:p>
        </w:tc>
        <w:tc>
          <w:tcPr>
            <w:tcW w:w="2179" w:type="pct"/>
            <w:tcBorders>
              <w:top w:val="single" w:sz="6" w:space="0" w:color="000000"/>
              <w:left w:val="single" w:sz="6" w:space="0" w:color="000000"/>
              <w:bottom w:val="single" w:sz="6" w:space="0" w:color="000000"/>
              <w:right w:val="single" w:sz="6" w:space="0" w:color="000000"/>
            </w:tcBorders>
          </w:tcPr>
          <w:p w14:paraId="7A96DD7A" w14:textId="3CA03A50" w:rsidR="001A790B" w:rsidRPr="006A3D4A" w:rsidRDefault="001A790B" w:rsidP="006A6C55">
            <w:pPr>
              <w:pStyle w:val="TAL"/>
              <w:keepNext w:val="0"/>
              <w:keepLines w:val="0"/>
            </w:pPr>
            <w:r w:rsidRPr="006A3D4A">
              <w:t>In</w:t>
            </w:r>
            <w:r w:rsidR="00B85EA1" w:rsidRPr="006A3D4A">
              <w:t xml:space="preserve"> </w:t>
            </w:r>
            <w:r w:rsidRPr="006A3D4A">
              <w:t>addition</w:t>
            </w:r>
            <w:r w:rsidR="00B85EA1" w:rsidRPr="006A3D4A">
              <w:t xml:space="preserve"> </w:t>
            </w:r>
            <w:r w:rsidRPr="006A3D4A">
              <w:t>to</w:t>
            </w:r>
            <w:r w:rsidR="00B85EA1" w:rsidRPr="006A3D4A">
              <w:t xml:space="preserve"> </w:t>
            </w:r>
            <w:r w:rsidRPr="006A3D4A">
              <w:t>the</w:t>
            </w:r>
            <w:r w:rsidR="00B85EA1" w:rsidRPr="006A3D4A">
              <w:t xml:space="preserve"> </w:t>
            </w:r>
            <w:r w:rsidRPr="006A3D4A">
              <w:t>response</w:t>
            </w:r>
            <w:r w:rsidR="00B85EA1" w:rsidRPr="006A3D4A">
              <w:t xml:space="preserve"> </w:t>
            </w:r>
            <w:r w:rsidRPr="006A3D4A">
              <w:t>codes</w:t>
            </w:r>
            <w:r w:rsidR="00B85EA1" w:rsidRPr="006A3D4A">
              <w:t xml:space="preserve"> </w:t>
            </w:r>
            <w:r w:rsidRPr="006A3D4A">
              <w:t>defined</w:t>
            </w:r>
            <w:r w:rsidR="00B85EA1" w:rsidRPr="006A3D4A">
              <w:t xml:space="preserve"> </w:t>
            </w:r>
            <w:r w:rsidRPr="006A3D4A">
              <w:t>above,</w:t>
            </w:r>
            <w:r w:rsidR="00B85EA1" w:rsidRPr="006A3D4A">
              <w:t xml:space="preserve"> </w:t>
            </w:r>
            <w:r w:rsidRPr="006A3D4A">
              <w:t>any</w:t>
            </w:r>
            <w:r w:rsidR="00B85EA1" w:rsidRPr="006A3D4A">
              <w:t xml:space="preserve"> </w:t>
            </w:r>
            <w:r w:rsidRPr="006A3D4A">
              <w:t>common</w:t>
            </w:r>
            <w:r w:rsidR="00B85EA1" w:rsidRPr="006A3D4A">
              <w:t xml:space="preserve"> </w:t>
            </w:r>
            <w:r w:rsidRPr="006A3D4A">
              <w:t>error</w:t>
            </w:r>
            <w:r w:rsidR="00B85EA1" w:rsidRPr="006A3D4A">
              <w:t xml:space="preserve"> </w:t>
            </w:r>
            <w:r w:rsidRPr="006A3D4A">
              <w:t>response</w:t>
            </w:r>
            <w:r w:rsidR="00B85EA1" w:rsidRPr="006A3D4A">
              <w:t xml:space="preserve"> </w:t>
            </w:r>
            <w:r w:rsidRPr="006A3D4A">
              <w:t>code</w:t>
            </w:r>
            <w:r w:rsidR="00B85EA1" w:rsidRPr="006A3D4A">
              <w:t xml:space="preserve"> </w:t>
            </w:r>
            <w:r w:rsidRPr="006A3D4A">
              <w:t>as</w:t>
            </w:r>
            <w:r w:rsidR="00B85EA1" w:rsidRPr="006A3D4A">
              <w:t xml:space="preserve"> </w:t>
            </w:r>
            <w:r w:rsidRPr="006A3D4A">
              <w:t>defined</w:t>
            </w:r>
            <w:r w:rsidR="00B85EA1" w:rsidRPr="006A3D4A">
              <w:t xml:space="preserve"> </w:t>
            </w:r>
            <w:r w:rsidRPr="006A3D4A">
              <w:t>in</w:t>
            </w:r>
            <w:r w:rsidR="00B85EA1" w:rsidRPr="006A3D4A">
              <w:t xml:space="preserve"> </w:t>
            </w:r>
            <w:r w:rsidRPr="006A3D4A">
              <w:t>clause</w:t>
            </w:r>
            <w:r w:rsidR="00B85EA1" w:rsidRPr="006A3D4A">
              <w:t xml:space="preserve"> </w:t>
            </w:r>
            <w:r w:rsidRPr="006A3D4A">
              <w:t>6.4</w:t>
            </w:r>
            <w:r w:rsidR="00B85EA1" w:rsidRPr="006A3D4A">
              <w:t xml:space="preserve"> </w:t>
            </w:r>
            <w:r w:rsidRPr="006A3D4A">
              <w:t>of</w:t>
            </w:r>
            <w:r w:rsidR="00B85EA1" w:rsidRPr="006A3D4A">
              <w:t xml:space="preserve"> </w:t>
            </w:r>
            <w:r w:rsidRPr="00C246D4">
              <w:t>ETSI</w:t>
            </w:r>
            <w:r w:rsidR="00B85EA1" w:rsidRPr="00C246D4">
              <w:t xml:space="preserve"> </w:t>
            </w:r>
            <w:r w:rsidRPr="00C246D4">
              <w:t>GS</w:t>
            </w:r>
            <w:r w:rsidR="00B85EA1" w:rsidRPr="00C246D4">
              <w:t xml:space="preserve"> </w:t>
            </w:r>
            <w:r w:rsidRPr="00C246D4">
              <w:t>NFV-SOL</w:t>
            </w:r>
            <w:r w:rsidR="00B85EA1" w:rsidRPr="00C246D4">
              <w:t xml:space="preserve"> </w:t>
            </w:r>
            <w:r w:rsidRPr="00C246D4">
              <w:t>013</w:t>
            </w:r>
            <w:r w:rsidR="00B85EA1"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B85EA1" w:rsidRPr="006A3D4A">
              <w:t xml:space="preserve"> </w:t>
            </w:r>
            <w:r w:rsidRPr="006A3D4A">
              <w:t>may</w:t>
            </w:r>
            <w:r w:rsidR="00B85EA1" w:rsidRPr="006A3D4A">
              <w:t xml:space="preserve"> </w:t>
            </w:r>
            <w:r w:rsidRPr="006A3D4A">
              <w:t>be</w:t>
            </w:r>
            <w:r w:rsidR="00B85EA1" w:rsidRPr="006A3D4A">
              <w:t xml:space="preserve"> </w:t>
            </w:r>
            <w:r w:rsidRPr="006A3D4A">
              <w:t>returned.</w:t>
            </w:r>
            <w:r w:rsidR="00B85EA1" w:rsidRPr="006A3D4A">
              <w:t xml:space="preserve"> </w:t>
            </w:r>
          </w:p>
        </w:tc>
      </w:tr>
    </w:tbl>
    <w:p w14:paraId="1F2C4F08" w14:textId="77777777" w:rsidR="004251EC" w:rsidRPr="006A3D4A" w:rsidRDefault="004251EC" w:rsidP="004251EC"/>
    <w:p w14:paraId="01E0AD3E" w14:textId="77777777" w:rsidR="001A790B" w:rsidRPr="006A3D4A" w:rsidRDefault="001A790B" w:rsidP="001A790B">
      <w:pPr>
        <w:pStyle w:val="50"/>
      </w:pPr>
      <w:bookmarkStart w:id="314" w:name="_Toc130561472"/>
      <w:bookmarkStart w:id="315" w:name="_Toc130561593"/>
      <w:bookmarkStart w:id="316" w:name="_Toc130798586"/>
      <w:bookmarkStart w:id="317" w:name="_Toc130910288"/>
      <w:r w:rsidRPr="006A3D4A">
        <w:t>5.5.7.</w:t>
      </w:r>
      <w:r w:rsidRPr="006A3D4A">
        <w:rPr>
          <w:rFonts w:hint="eastAsia"/>
          <w:lang w:eastAsia="zh-CN"/>
        </w:rPr>
        <w:t>3</w:t>
      </w:r>
      <w:r w:rsidRPr="006A3D4A">
        <w:t>.3</w:t>
      </w:r>
      <w:r w:rsidRPr="006A3D4A">
        <w:rPr>
          <w:rFonts w:hint="eastAsia"/>
          <w:lang w:eastAsia="zh-CN"/>
        </w:rPr>
        <w:tab/>
      </w:r>
      <w:r w:rsidRPr="006A3D4A">
        <w:t>PUT</w:t>
      </w:r>
      <w:bookmarkEnd w:id="314"/>
      <w:bookmarkEnd w:id="315"/>
      <w:bookmarkEnd w:id="316"/>
      <w:bookmarkEnd w:id="317"/>
    </w:p>
    <w:p w14:paraId="2362D401" w14:textId="0C046B46" w:rsidR="001A790B" w:rsidRPr="006A3D4A" w:rsidRDefault="001A790B" w:rsidP="001A790B">
      <w:r w:rsidRPr="006A3D4A">
        <w:t xml:space="preserve">This method is not supported. When this method is requested on this resource, the API producer shall return a "405 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216BF1D9" w14:textId="77777777" w:rsidR="001A790B" w:rsidRPr="006A3D4A" w:rsidRDefault="001A790B" w:rsidP="001A790B">
      <w:pPr>
        <w:pStyle w:val="50"/>
      </w:pPr>
      <w:bookmarkStart w:id="318" w:name="_Toc130561473"/>
      <w:bookmarkStart w:id="319" w:name="_Toc130561594"/>
      <w:bookmarkStart w:id="320" w:name="_Toc130798587"/>
      <w:bookmarkStart w:id="321" w:name="_Toc130910289"/>
      <w:r w:rsidRPr="006A3D4A">
        <w:t>5.5.7.</w:t>
      </w:r>
      <w:r w:rsidRPr="006A3D4A">
        <w:rPr>
          <w:rFonts w:hint="eastAsia"/>
          <w:lang w:eastAsia="zh-CN"/>
        </w:rPr>
        <w:t>3</w:t>
      </w:r>
      <w:r w:rsidRPr="006A3D4A">
        <w:t>.4</w:t>
      </w:r>
      <w:r w:rsidRPr="006A3D4A">
        <w:rPr>
          <w:rFonts w:hint="eastAsia"/>
          <w:lang w:eastAsia="zh-CN"/>
        </w:rPr>
        <w:tab/>
      </w:r>
      <w:r w:rsidRPr="006A3D4A">
        <w:t>PATCH</w:t>
      </w:r>
      <w:bookmarkEnd w:id="318"/>
      <w:bookmarkEnd w:id="319"/>
      <w:bookmarkEnd w:id="320"/>
      <w:bookmarkEnd w:id="321"/>
    </w:p>
    <w:p w14:paraId="4529E740" w14:textId="79533864" w:rsidR="001A790B" w:rsidRPr="006A3D4A" w:rsidRDefault="001A790B" w:rsidP="001A790B">
      <w:r w:rsidRPr="006A3D4A">
        <w:t xml:space="preserve">This method is not supported. When this method is requested on this resource, the API producer shall return a "405 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73995EC9" w14:textId="77777777" w:rsidR="001A790B" w:rsidRPr="006A3D4A" w:rsidRDefault="001A790B" w:rsidP="001A790B">
      <w:pPr>
        <w:pStyle w:val="50"/>
        <w:rPr>
          <w:lang w:eastAsia="zh-CN"/>
        </w:rPr>
      </w:pPr>
      <w:bookmarkStart w:id="322" w:name="_Toc130561474"/>
      <w:bookmarkStart w:id="323" w:name="_Toc130561595"/>
      <w:bookmarkStart w:id="324" w:name="_Toc130798588"/>
      <w:bookmarkStart w:id="325" w:name="_Toc130910290"/>
      <w:r w:rsidRPr="006A3D4A">
        <w:t>5.5.7.</w:t>
      </w:r>
      <w:r w:rsidRPr="006A3D4A">
        <w:rPr>
          <w:rFonts w:hint="eastAsia"/>
          <w:lang w:eastAsia="zh-CN"/>
        </w:rPr>
        <w:t>3</w:t>
      </w:r>
      <w:r w:rsidRPr="006A3D4A">
        <w:t>.5</w:t>
      </w:r>
      <w:r w:rsidRPr="006A3D4A">
        <w:rPr>
          <w:rFonts w:hint="eastAsia"/>
          <w:lang w:eastAsia="zh-CN"/>
        </w:rPr>
        <w:tab/>
      </w:r>
      <w:r w:rsidRPr="006A3D4A">
        <w:t>DELETE</w:t>
      </w:r>
      <w:bookmarkEnd w:id="322"/>
      <w:bookmarkEnd w:id="323"/>
      <w:bookmarkEnd w:id="324"/>
      <w:bookmarkEnd w:id="325"/>
    </w:p>
    <w:p w14:paraId="5DD62B5F" w14:textId="45BF5E68" w:rsidR="001A790B" w:rsidRPr="006A3D4A" w:rsidRDefault="001A790B" w:rsidP="001A790B">
      <w:r w:rsidRPr="006A3D4A">
        <w:t xml:space="preserve">This method is not supported. When this method is requested on this resource, the API producer shall return a "405 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7C4ABA25" w14:textId="77777777" w:rsidR="001A790B" w:rsidRPr="006A3D4A" w:rsidRDefault="001A790B" w:rsidP="001A790B">
      <w:pPr>
        <w:pStyle w:val="30"/>
      </w:pPr>
      <w:bookmarkStart w:id="326" w:name="_Toc130561475"/>
      <w:bookmarkStart w:id="327" w:name="_Toc130561596"/>
      <w:bookmarkStart w:id="328" w:name="_Toc130798589"/>
      <w:bookmarkStart w:id="329" w:name="_Toc130910291"/>
      <w:r w:rsidRPr="006A3D4A">
        <w:lastRenderedPageBreak/>
        <w:t>5.5.8</w:t>
      </w:r>
      <w:r w:rsidRPr="006A3D4A">
        <w:tab/>
      </w:r>
      <w:r w:rsidRPr="006A3D4A">
        <w:rPr>
          <w:rFonts w:hint="eastAsia"/>
        </w:rPr>
        <w:t xml:space="preserve">Resource: </w:t>
      </w:r>
      <w:r w:rsidRPr="006A3D4A">
        <w:t>Individual subscription</w:t>
      </w:r>
      <w:bookmarkEnd w:id="326"/>
      <w:bookmarkEnd w:id="327"/>
      <w:bookmarkEnd w:id="328"/>
      <w:bookmarkEnd w:id="329"/>
    </w:p>
    <w:p w14:paraId="59D40717" w14:textId="77777777" w:rsidR="001A790B" w:rsidRPr="006A3D4A" w:rsidRDefault="001A790B" w:rsidP="001A790B">
      <w:pPr>
        <w:pStyle w:val="40"/>
        <w:rPr>
          <w:lang w:eastAsia="ko-KR"/>
        </w:rPr>
      </w:pPr>
      <w:bookmarkStart w:id="330" w:name="_Toc130561476"/>
      <w:bookmarkStart w:id="331" w:name="_Toc130561597"/>
      <w:bookmarkStart w:id="332" w:name="_Toc130798590"/>
      <w:bookmarkStart w:id="333" w:name="_Toc130910292"/>
      <w:r w:rsidRPr="006A3D4A">
        <w:t>5.5.8</w:t>
      </w:r>
      <w:r w:rsidRPr="006A3D4A">
        <w:rPr>
          <w:lang w:eastAsia="ko-KR"/>
        </w:rPr>
        <w:t>.1</w:t>
      </w:r>
      <w:r w:rsidRPr="006A3D4A">
        <w:rPr>
          <w:lang w:eastAsia="ko-KR"/>
        </w:rPr>
        <w:tab/>
        <w:t>Description</w:t>
      </w:r>
      <w:bookmarkEnd w:id="330"/>
      <w:bookmarkEnd w:id="331"/>
      <w:bookmarkEnd w:id="332"/>
      <w:bookmarkEnd w:id="333"/>
    </w:p>
    <w:p w14:paraId="3620DBB1" w14:textId="77777777" w:rsidR="001A790B" w:rsidRPr="006A3D4A" w:rsidRDefault="001A790B" w:rsidP="001A790B">
      <w:pPr>
        <w:rPr>
          <w:lang w:eastAsia="ko-KR"/>
        </w:rPr>
      </w:pPr>
      <w:r w:rsidRPr="006A3D4A">
        <w:rPr>
          <w:rFonts w:hint="eastAsia"/>
          <w:lang w:eastAsia="ko-KR"/>
        </w:rPr>
        <w:t xml:space="preserve">This resource </w:t>
      </w:r>
      <w:r w:rsidRPr="006A3D4A">
        <w:rPr>
          <w:lang w:eastAsia="ko-KR"/>
        </w:rPr>
        <w:t xml:space="preserve">represents </w:t>
      </w:r>
      <w:r w:rsidRPr="006A3D4A">
        <w:rPr>
          <w:rFonts w:hint="eastAsia"/>
          <w:lang w:eastAsia="ko-KR"/>
        </w:rPr>
        <w:t>a</w:t>
      </w:r>
      <w:r w:rsidRPr="006A3D4A">
        <w:rPr>
          <w:lang w:eastAsia="ko-KR"/>
        </w:rPr>
        <w:t>n</w:t>
      </w:r>
      <w:r w:rsidRPr="006A3D4A">
        <w:rPr>
          <w:rFonts w:hint="eastAsia"/>
          <w:lang w:eastAsia="ko-KR"/>
        </w:rPr>
        <w:t xml:space="preserve"> </w:t>
      </w:r>
      <w:r w:rsidRPr="006A3D4A">
        <w:rPr>
          <w:lang w:eastAsia="ko-KR"/>
        </w:rPr>
        <w:t>individual subscription.</w:t>
      </w:r>
    </w:p>
    <w:p w14:paraId="2598E314" w14:textId="77777777" w:rsidR="001A790B" w:rsidRPr="006A3D4A" w:rsidRDefault="001A790B" w:rsidP="001A790B">
      <w:pPr>
        <w:rPr>
          <w:lang w:eastAsia="ko-KR"/>
        </w:rPr>
      </w:pPr>
      <w:r w:rsidRPr="006A3D4A">
        <w:rPr>
          <w:lang w:eastAsia="ko-KR"/>
        </w:rPr>
        <w:t xml:space="preserve">The API consumer can use this resource to read </w:t>
      </w:r>
      <w:r w:rsidRPr="006A3D4A">
        <w:t xml:space="preserve">and to terminate a subscription to notifications related to </w:t>
      </w:r>
      <w:r w:rsidRPr="006A3D4A">
        <w:rPr>
          <w:lang w:eastAsia="ko-KR"/>
        </w:rPr>
        <w:t>policy management.</w:t>
      </w:r>
    </w:p>
    <w:p w14:paraId="754C3E92" w14:textId="77777777" w:rsidR="001A790B" w:rsidRPr="006A3D4A" w:rsidRDefault="001A790B" w:rsidP="001A790B">
      <w:pPr>
        <w:pStyle w:val="40"/>
        <w:rPr>
          <w:lang w:eastAsia="ko-KR"/>
        </w:rPr>
      </w:pPr>
      <w:bookmarkStart w:id="334" w:name="_Toc130561477"/>
      <w:bookmarkStart w:id="335" w:name="_Toc130561598"/>
      <w:bookmarkStart w:id="336" w:name="_Toc130798591"/>
      <w:bookmarkStart w:id="337" w:name="_Toc130910293"/>
      <w:r w:rsidRPr="006A3D4A">
        <w:t>5.5.8</w:t>
      </w:r>
      <w:r w:rsidRPr="006A3D4A">
        <w:rPr>
          <w:lang w:eastAsia="ko-KR"/>
        </w:rPr>
        <w:t>.2</w:t>
      </w:r>
      <w:r w:rsidRPr="006A3D4A">
        <w:rPr>
          <w:lang w:eastAsia="ko-KR"/>
        </w:rPr>
        <w:tab/>
      </w:r>
      <w:r w:rsidRPr="006A3D4A">
        <w:rPr>
          <w:rFonts w:hint="eastAsia"/>
          <w:lang w:eastAsia="ko-KR"/>
        </w:rPr>
        <w:t>Resource definition</w:t>
      </w:r>
      <w:bookmarkEnd w:id="334"/>
      <w:bookmarkEnd w:id="335"/>
      <w:bookmarkEnd w:id="336"/>
      <w:bookmarkEnd w:id="337"/>
    </w:p>
    <w:p w14:paraId="09094BBF" w14:textId="77777777" w:rsidR="001A790B" w:rsidRPr="006A3D4A" w:rsidRDefault="001A790B" w:rsidP="001A790B">
      <w:pPr>
        <w:keepNext/>
        <w:keepLines/>
      </w:pPr>
      <w:r w:rsidRPr="006A3D4A">
        <w:rPr>
          <w:rFonts w:hint="eastAsia"/>
          <w:lang w:eastAsia="zh-CN"/>
        </w:rPr>
        <w:t>The r</w:t>
      </w:r>
      <w:r w:rsidRPr="006A3D4A">
        <w:t>esource URI</w:t>
      </w:r>
      <w:r w:rsidRPr="006A3D4A">
        <w:rPr>
          <w:rFonts w:hint="eastAsia"/>
          <w:lang w:eastAsia="zh-CN"/>
        </w:rPr>
        <w:t xml:space="preserve"> is</w:t>
      </w:r>
      <w:r w:rsidRPr="006A3D4A">
        <w:t>:</w:t>
      </w:r>
    </w:p>
    <w:p w14:paraId="44AB96A8" w14:textId="77777777" w:rsidR="001A790B" w:rsidRPr="006A3D4A" w:rsidRDefault="001A790B" w:rsidP="001A790B">
      <w:pPr>
        <w:rPr>
          <w:b/>
          <w:lang w:eastAsia="ko-KR"/>
        </w:rPr>
      </w:pPr>
      <w:r w:rsidRPr="006A3D4A">
        <w:rPr>
          <w:b/>
          <w:lang w:eastAsia="ko-KR"/>
        </w:rPr>
        <w:tab/>
        <w:t>{apiRoot}/nfvpolicy/{apiMajorVersion}/subscriptions/{subscriptionId}</w:t>
      </w:r>
    </w:p>
    <w:p w14:paraId="05BF94AF" w14:textId="77777777" w:rsidR="001A790B" w:rsidRPr="006A3D4A" w:rsidRDefault="001A790B" w:rsidP="001A790B">
      <w:pPr>
        <w:rPr>
          <w:rFonts w:eastAsia="Malgun Gothic"/>
          <w:lang w:eastAsia="ko-KR"/>
        </w:rPr>
      </w:pPr>
      <w:r w:rsidRPr="006A3D4A">
        <w:rPr>
          <w:rFonts w:eastAsia="Malgun Gothic"/>
        </w:rPr>
        <w:t>This resource shall support the resource URI variables defined in table 5.5.8.2-1.</w:t>
      </w:r>
    </w:p>
    <w:p w14:paraId="21B7B566" w14:textId="77777777" w:rsidR="001A790B" w:rsidRPr="006A3D4A" w:rsidRDefault="001A790B" w:rsidP="001A790B">
      <w:pPr>
        <w:pStyle w:val="TH"/>
        <w:rPr>
          <w:rFonts w:cs="Arial"/>
        </w:rPr>
      </w:pPr>
      <w:r w:rsidRPr="006A3D4A">
        <w:t>Table </w:t>
      </w:r>
      <w:r w:rsidRPr="006A3D4A">
        <w:rPr>
          <w:lang w:eastAsia="ko-KR"/>
        </w:rPr>
        <w:t>5.5.8</w:t>
      </w:r>
      <w:r w:rsidRPr="006A3D4A">
        <w:t>.2-1: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45" w:type="dxa"/>
        </w:tblCellMar>
        <w:tblLook w:val="0000" w:firstRow="0" w:lastRow="0" w:firstColumn="0" w:lastColumn="0" w:noHBand="0" w:noVBand="0"/>
      </w:tblPr>
      <w:tblGrid>
        <w:gridCol w:w="1934"/>
        <w:gridCol w:w="7689"/>
      </w:tblGrid>
      <w:tr w:rsidR="001A790B" w:rsidRPr="006A3D4A" w14:paraId="4A17049D" w14:textId="77777777" w:rsidTr="006A6C55">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tcPr>
          <w:p w14:paraId="1FB6C9E5" w14:textId="77777777" w:rsidR="001A790B" w:rsidRPr="006A3D4A" w:rsidRDefault="001A790B" w:rsidP="006A6C55">
            <w:pPr>
              <w:pStyle w:val="TAH"/>
            </w:pPr>
            <w:r w:rsidRPr="006A3D4A">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426C26BD" w14:textId="77777777" w:rsidR="001A790B" w:rsidRPr="006A3D4A" w:rsidRDefault="001A790B" w:rsidP="006A6C55">
            <w:pPr>
              <w:pStyle w:val="TAH"/>
            </w:pPr>
            <w:r w:rsidRPr="006A3D4A">
              <w:t>Definition</w:t>
            </w:r>
          </w:p>
        </w:tc>
      </w:tr>
      <w:tr w:rsidR="001A790B" w:rsidRPr="006A3D4A" w14:paraId="71126B79" w14:textId="77777777" w:rsidTr="006A6C55">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auto"/>
          </w:tcPr>
          <w:p w14:paraId="7018E0B6" w14:textId="77777777" w:rsidR="001A790B" w:rsidRPr="006A3D4A" w:rsidRDefault="001A790B" w:rsidP="006A6C55">
            <w:pPr>
              <w:pStyle w:val="TAL"/>
              <w:rPr>
                <w:lang w:eastAsia="ko-KR"/>
              </w:rPr>
            </w:pPr>
            <w:r w:rsidRPr="006A3D4A">
              <w:rPr>
                <w:lang w:eastAsia="ko-KR"/>
              </w:rPr>
              <w:t>apiRoot</w:t>
            </w:r>
          </w:p>
        </w:tc>
        <w:tc>
          <w:tcPr>
            <w:tcW w:w="39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571929E" w14:textId="77A2BC0F" w:rsidR="001A790B" w:rsidRPr="006A3D4A" w:rsidRDefault="001A790B" w:rsidP="006A6C55">
            <w:pPr>
              <w:pStyle w:val="TAL"/>
            </w:pPr>
            <w:r w:rsidRPr="006A3D4A">
              <w:t xml:space="preserve">See clause 4.1 of </w:t>
            </w:r>
            <w:r w:rsidRPr="00C246D4">
              <w:t xml:space="preserve">ETSI GS NFV-SOL 013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4E36A3" w:rsidRPr="006A3D4A">
              <w:t>.</w:t>
            </w:r>
          </w:p>
        </w:tc>
      </w:tr>
      <w:tr w:rsidR="001A790B" w:rsidRPr="006A3D4A" w14:paraId="20109357" w14:textId="77777777" w:rsidTr="006A6C55">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auto"/>
          </w:tcPr>
          <w:p w14:paraId="6AB1E403" w14:textId="77777777" w:rsidR="001A790B" w:rsidRPr="006A3D4A" w:rsidRDefault="001A790B" w:rsidP="006A6C55">
            <w:pPr>
              <w:pStyle w:val="TAL"/>
              <w:rPr>
                <w:lang w:eastAsia="ko-KR"/>
              </w:rPr>
            </w:pPr>
            <w:r w:rsidRPr="006A3D4A">
              <w:t>apiMajorVersion</w:t>
            </w:r>
          </w:p>
        </w:tc>
        <w:tc>
          <w:tcPr>
            <w:tcW w:w="39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5852606" w14:textId="4E93D35A" w:rsidR="001A790B" w:rsidRPr="006A3D4A" w:rsidRDefault="001A790B" w:rsidP="006A6C55">
            <w:pPr>
              <w:pStyle w:val="TAL"/>
            </w:pPr>
            <w:r w:rsidRPr="006A3D4A">
              <w:t>See clause 5.2</w:t>
            </w:r>
            <w:r w:rsidR="004E36A3" w:rsidRPr="006A3D4A">
              <w:t>.</w:t>
            </w:r>
          </w:p>
        </w:tc>
      </w:tr>
      <w:tr w:rsidR="001A790B" w:rsidRPr="006A3D4A" w14:paraId="19BD2819" w14:textId="77777777" w:rsidTr="006A6C55">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auto"/>
          </w:tcPr>
          <w:p w14:paraId="36F13E4F" w14:textId="77777777" w:rsidR="001A790B" w:rsidRPr="006A3D4A" w:rsidRDefault="001A790B" w:rsidP="006A6C55">
            <w:pPr>
              <w:pStyle w:val="TAL"/>
              <w:rPr>
                <w:lang w:eastAsia="ko-KR"/>
              </w:rPr>
            </w:pPr>
            <w:r w:rsidRPr="006A3D4A">
              <w:rPr>
                <w:rFonts w:hint="eastAsia"/>
                <w:lang w:eastAsia="ko-KR"/>
              </w:rPr>
              <w:t>subscriptionId</w:t>
            </w:r>
          </w:p>
        </w:tc>
        <w:tc>
          <w:tcPr>
            <w:tcW w:w="39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FF01E09" w14:textId="77777777" w:rsidR="001A790B" w:rsidRPr="006A3D4A" w:rsidRDefault="001A790B" w:rsidP="006A6C55">
            <w:pPr>
              <w:pStyle w:val="TAL"/>
              <w:rPr>
                <w:lang w:eastAsia="ko-KR"/>
              </w:rPr>
            </w:pPr>
            <w:r w:rsidRPr="006A3D4A">
              <w:rPr>
                <w:rFonts w:hint="eastAsia"/>
                <w:lang w:eastAsia="ko-KR"/>
              </w:rPr>
              <w:t xml:space="preserve">Identifier of </w:t>
            </w:r>
            <w:r w:rsidRPr="006A3D4A">
              <w:rPr>
                <w:lang w:eastAsia="ko-KR"/>
              </w:rPr>
              <w:t xml:space="preserve">the </w:t>
            </w:r>
            <w:r w:rsidRPr="006A3D4A">
              <w:rPr>
                <w:rFonts w:hint="eastAsia"/>
                <w:lang w:eastAsia="ko-KR"/>
              </w:rPr>
              <w:t>subscription.</w:t>
            </w:r>
            <w:r w:rsidRPr="006A3D4A">
              <w:rPr>
                <w:lang w:eastAsia="ko-KR"/>
              </w:rPr>
              <w:t xml:space="preserve"> See note.</w:t>
            </w:r>
          </w:p>
        </w:tc>
      </w:tr>
      <w:tr w:rsidR="001A790B" w:rsidRPr="006A3D4A" w14:paraId="15BDA9FE" w14:textId="77777777" w:rsidTr="006A6C5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tcPr>
          <w:p w14:paraId="08B7FEFB" w14:textId="77777777" w:rsidR="001A790B" w:rsidRPr="006A3D4A" w:rsidRDefault="001A790B" w:rsidP="006A6C55">
            <w:pPr>
              <w:pStyle w:val="TAN"/>
              <w:rPr>
                <w:lang w:eastAsia="ko-KR"/>
              </w:rPr>
            </w:pPr>
            <w:r w:rsidRPr="006A3D4A">
              <w:rPr>
                <w:lang w:eastAsia="ko-KR"/>
              </w:rPr>
              <w:t>NOTE:</w:t>
            </w:r>
            <w:r w:rsidRPr="006A3D4A">
              <w:rPr>
                <w:lang w:eastAsia="ko-KR"/>
              </w:rPr>
              <w:tab/>
              <w:t>This identifier can be retrieved from the resource referenced by the "Location" HTTP header in the response to a POST request creating a new "Individual subscription" resource. It can also be retrieved from the "id" attribute in the payload body of that response.</w:t>
            </w:r>
          </w:p>
        </w:tc>
      </w:tr>
    </w:tbl>
    <w:p w14:paraId="282F41B4" w14:textId="77777777" w:rsidR="004251EC" w:rsidRPr="006A3D4A" w:rsidRDefault="004251EC" w:rsidP="004251EC"/>
    <w:p w14:paraId="37F8545B" w14:textId="77777777" w:rsidR="001A790B" w:rsidRPr="006A3D4A" w:rsidRDefault="001A790B" w:rsidP="001A790B">
      <w:pPr>
        <w:pStyle w:val="40"/>
        <w:rPr>
          <w:lang w:eastAsia="ko-KR"/>
        </w:rPr>
      </w:pPr>
      <w:bookmarkStart w:id="338" w:name="_Toc130561478"/>
      <w:bookmarkStart w:id="339" w:name="_Toc130561599"/>
      <w:bookmarkStart w:id="340" w:name="_Toc130798592"/>
      <w:bookmarkStart w:id="341" w:name="_Toc130910294"/>
      <w:r w:rsidRPr="006A3D4A">
        <w:t>5.5.8</w:t>
      </w:r>
      <w:r w:rsidRPr="006A3D4A">
        <w:rPr>
          <w:lang w:eastAsia="ko-KR"/>
        </w:rPr>
        <w:t>.3</w:t>
      </w:r>
      <w:r w:rsidRPr="006A3D4A">
        <w:rPr>
          <w:lang w:eastAsia="ko-KR"/>
        </w:rPr>
        <w:tab/>
      </w:r>
      <w:r w:rsidRPr="006A3D4A">
        <w:rPr>
          <w:rFonts w:hint="eastAsia"/>
          <w:lang w:eastAsia="ko-KR"/>
        </w:rPr>
        <w:t xml:space="preserve">Resource </w:t>
      </w:r>
      <w:r w:rsidRPr="006A3D4A">
        <w:rPr>
          <w:lang w:eastAsia="ko-KR"/>
        </w:rPr>
        <w:t>m</w:t>
      </w:r>
      <w:r w:rsidRPr="006A3D4A">
        <w:rPr>
          <w:rFonts w:hint="eastAsia"/>
          <w:lang w:eastAsia="ko-KR"/>
        </w:rPr>
        <w:t>ethods</w:t>
      </w:r>
      <w:bookmarkEnd w:id="338"/>
      <w:bookmarkEnd w:id="339"/>
      <w:bookmarkEnd w:id="340"/>
      <w:bookmarkEnd w:id="341"/>
    </w:p>
    <w:p w14:paraId="4CC90937" w14:textId="77777777" w:rsidR="001A790B" w:rsidRPr="006A3D4A" w:rsidRDefault="001A790B" w:rsidP="001A790B">
      <w:pPr>
        <w:pStyle w:val="50"/>
        <w:rPr>
          <w:lang w:eastAsia="ko-KR"/>
        </w:rPr>
      </w:pPr>
      <w:bookmarkStart w:id="342" w:name="_Toc130561479"/>
      <w:bookmarkStart w:id="343" w:name="_Toc130561600"/>
      <w:bookmarkStart w:id="344" w:name="_Toc130798593"/>
      <w:bookmarkStart w:id="345" w:name="_Toc130910295"/>
      <w:r w:rsidRPr="006A3D4A">
        <w:t>5.5.8</w:t>
      </w:r>
      <w:r w:rsidRPr="006A3D4A">
        <w:rPr>
          <w:lang w:eastAsia="ko-KR"/>
        </w:rPr>
        <w:t>.3.1</w:t>
      </w:r>
      <w:r w:rsidRPr="006A3D4A">
        <w:rPr>
          <w:lang w:eastAsia="ko-KR"/>
        </w:rPr>
        <w:tab/>
      </w:r>
      <w:r w:rsidRPr="006A3D4A">
        <w:rPr>
          <w:rFonts w:hint="eastAsia"/>
          <w:lang w:eastAsia="ko-KR"/>
        </w:rPr>
        <w:t>POST</w:t>
      </w:r>
      <w:bookmarkEnd w:id="342"/>
      <w:bookmarkEnd w:id="343"/>
      <w:bookmarkEnd w:id="344"/>
      <w:bookmarkEnd w:id="345"/>
    </w:p>
    <w:p w14:paraId="57735ADF" w14:textId="0B89E72B" w:rsidR="001A790B" w:rsidRPr="006A3D4A" w:rsidRDefault="001A790B" w:rsidP="001A790B">
      <w:r w:rsidRPr="006A3D4A">
        <w:t xml:space="preserve">This method is not supported. When this method is requested on this resource, the API producer shall return a "405 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7F71F952" w14:textId="77777777" w:rsidR="001A790B" w:rsidRPr="006A3D4A" w:rsidRDefault="001A790B" w:rsidP="001A790B">
      <w:pPr>
        <w:pStyle w:val="50"/>
        <w:rPr>
          <w:lang w:eastAsia="ko-KR"/>
        </w:rPr>
      </w:pPr>
      <w:bookmarkStart w:id="346" w:name="_Toc130561480"/>
      <w:bookmarkStart w:id="347" w:name="_Toc130561601"/>
      <w:bookmarkStart w:id="348" w:name="_Toc130798594"/>
      <w:bookmarkStart w:id="349" w:name="_Toc130910296"/>
      <w:r w:rsidRPr="006A3D4A">
        <w:t>5.5.8</w:t>
      </w:r>
      <w:r w:rsidRPr="006A3D4A">
        <w:rPr>
          <w:lang w:eastAsia="ko-KR"/>
        </w:rPr>
        <w:t>.3.2</w:t>
      </w:r>
      <w:r w:rsidRPr="006A3D4A">
        <w:rPr>
          <w:lang w:eastAsia="ko-KR"/>
        </w:rPr>
        <w:tab/>
        <w:t>GET</w:t>
      </w:r>
      <w:bookmarkEnd w:id="346"/>
      <w:bookmarkEnd w:id="347"/>
      <w:bookmarkEnd w:id="348"/>
      <w:bookmarkEnd w:id="349"/>
    </w:p>
    <w:p w14:paraId="5276B699" w14:textId="77777777" w:rsidR="001A790B" w:rsidRPr="006A3D4A" w:rsidRDefault="001A790B" w:rsidP="001A790B">
      <w:pPr>
        <w:rPr>
          <w:color w:val="000000" w:themeColor="text1"/>
          <w:lang w:eastAsia="ko-KR"/>
        </w:rPr>
      </w:pPr>
      <w:r w:rsidRPr="006A3D4A">
        <w:rPr>
          <w:color w:val="000000" w:themeColor="text1"/>
          <w:lang w:eastAsia="ko-KR"/>
        </w:rPr>
        <w:t>The GET method retrieves information about</w:t>
      </w:r>
      <w:r w:rsidRPr="006A3D4A">
        <w:rPr>
          <w:rFonts w:eastAsia="Malgun Gothic"/>
          <w:lang w:eastAsia="ko-KR"/>
        </w:rPr>
        <w:t xml:space="preserve"> a</w:t>
      </w:r>
      <w:r w:rsidRPr="006A3D4A">
        <w:rPr>
          <w:color w:val="000000" w:themeColor="text1"/>
          <w:lang w:eastAsia="ko-KR"/>
        </w:rPr>
        <w:t xml:space="preserve"> subscription by reading an "Individual subscription" resource.</w:t>
      </w:r>
    </w:p>
    <w:p w14:paraId="2F47F682" w14:textId="77777777" w:rsidR="001A790B" w:rsidRPr="006A3D4A" w:rsidRDefault="001A790B" w:rsidP="001A790B">
      <w:r w:rsidRPr="006A3D4A">
        <w:t>This method shall follow the provisions specified in tables 5.5.8.3.2-1</w:t>
      </w:r>
      <w:r w:rsidRPr="006A3D4A">
        <w:rPr>
          <w:rFonts w:eastAsia="Malgun Gothic"/>
        </w:rPr>
        <w:t xml:space="preserve"> and</w:t>
      </w:r>
      <w:r w:rsidRPr="006A3D4A">
        <w:t xml:space="preserve"> 5.5.8.3.2-2 for URI query parameters, request and response data structures, and response codes.</w:t>
      </w:r>
    </w:p>
    <w:p w14:paraId="76C8946B" w14:textId="77777777" w:rsidR="001A790B" w:rsidRPr="006A3D4A" w:rsidRDefault="001A790B" w:rsidP="001A790B">
      <w:pPr>
        <w:pStyle w:val="TH"/>
        <w:ind w:left="450"/>
        <w:rPr>
          <w:lang w:eastAsia="ko-KR"/>
        </w:rPr>
      </w:pPr>
      <w:r w:rsidRPr="006A3D4A">
        <w:t>Table </w:t>
      </w:r>
      <w:r w:rsidRPr="006A3D4A">
        <w:rPr>
          <w:lang w:eastAsia="ko-KR"/>
        </w:rPr>
        <w:t>5.5.8.3.2-1</w:t>
      </w:r>
      <w:r w:rsidRPr="006A3D4A">
        <w:t xml:space="preserve">: </w:t>
      </w:r>
      <w:r w:rsidRPr="006A3D4A">
        <w:rPr>
          <w:rFonts w:hint="eastAsia"/>
          <w:lang w:eastAsia="ko-KR"/>
        </w:rPr>
        <w:t xml:space="preserve">URI query parameters </w:t>
      </w:r>
      <w:r w:rsidRPr="006A3D4A">
        <w:rPr>
          <w:lang w:eastAsia="ko-KR"/>
        </w:rPr>
        <w:t>supported</w:t>
      </w:r>
      <w:r w:rsidRPr="006A3D4A">
        <w:rPr>
          <w:rFonts w:hint="eastAsia"/>
          <w:lang w:eastAsia="ko-KR"/>
        </w:rPr>
        <w:t xml:space="preserve"> by the </w:t>
      </w:r>
      <w:r w:rsidRPr="006A3D4A">
        <w:rPr>
          <w:lang w:eastAsia="ko-KR"/>
        </w:rPr>
        <w:t>GET</w:t>
      </w:r>
      <w:r w:rsidRPr="006A3D4A">
        <w:rPr>
          <w:rFonts w:hint="eastAsia"/>
          <w:lang w:eastAsia="ko-KR"/>
        </w:rPr>
        <w:t xml:space="preserve"> method on </w:t>
      </w:r>
      <w:r w:rsidRPr="006A3D4A">
        <w:rPr>
          <w:lang w:eastAsia="ko-KR"/>
        </w:rPr>
        <w:t xml:space="preserve">this </w:t>
      </w:r>
      <w:r w:rsidRPr="006A3D4A">
        <w:rPr>
          <w:rFonts w:hint="eastAsia"/>
          <w:lang w:eastAsia="ko-KR"/>
        </w:rPr>
        <w:t>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45" w:type="dxa"/>
        </w:tblCellMar>
        <w:tblLook w:val="0000" w:firstRow="0" w:lastRow="0" w:firstColumn="0" w:lastColumn="0" w:noHBand="0" w:noVBand="0"/>
      </w:tblPr>
      <w:tblGrid>
        <w:gridCol w:w="1584"/>
        <w:gridCol w:w="1122"/>
        <w:gridCol w:w="6917"/>
      </w:tblGrid>
      <w:tr w:rsidR="00AA4DA4" w:rsidRPr="006A3D4A" w14:paraId="3428AA8D" w14:textId="77777777" w:rsidTr="00AA4DA4">
        <w:trPr>
          <w:jc w:val="center"/>
        </w:trPr>
        <w:tc>
          <w:tcPr>
            <w:tcW w:w="823" w:type="pct"/>
            <w:tcBorders>
              <w:top w:val="single" w:sz="6" w:space="0" w:color="000000"/>
              <w:left w:val="single" w:sz="6" w:space="0" w:color="000000"/>
              <w:bottom w:val="single" w:sz="6" w:space="0" w:color="000000"/>
              <w:right w:val="single" w:sz="6" w:space="0" w:color="000000"/>
            </w:tcBorders>
            <w:shd w:val="clear" w:color="auto" w:fill="CCCCCC"/>
          </w:tcPr>
          <w:p w14:paraId="07F2B9BF" w14:textId="77777777" w:rsidR="00AA4DA4" w:rsidRPr="006A3D4A" w:rsidRDefault="00AA4DA4" w:rsidP="006A6C55">
            <w:pPr>
              <w:pStyle w:val="TAH"/>
              <w:rPr>
                <w:color w:val="000000" w:themeColor="text1"/>
              </w:rPr>
            </w:pPr>
            <w:r w:rsidRPr="006A3D4A">
              <w:rPr>
                <w:color w:val="000000" w:themeColor="text1"/>
              </w:rPr>
              <w:t>Name</w:t>
            </w:r>
          </w:p>
        </w:tc>
        <w:tc>
          <w:tcPr>
            <w:tcW w:w="583" w:type="pct"/>
            <w:tcBorders>
              <w:top w:val="single" w:sz="6" w:space="0" w:color="000000"/>
              <w:left w:val="single" w:sz="6" w:space="0" w:color="000000"/>
              <w:bottom w:val="single" w:sz="6" w:space="0" w:color="000000"/>
              <w:right w:val="single" w:sz="6" w:space="0" w:color="000000"/>
            </w:tcBorders>
            <w:shd w:val="clear" w:color="auto" w:fill="CCCCCC"/>
          </w:tcPr>
          <w:p w14:paraId="05CC8505" w14:textId="77777777" w:rsidR="00AA4DA4" w:rsidRPr="006A3D4A" w:rsidRDefault="00AA4DA4" w:rsidP="006A6C55">
            <w:pPr>
              <w:pStyle w:val="TAH"/>
              <w:rPr>
                <w:color w:val="000000" w:themeColor="text1"/>
              </w:rPr>
            </w:pPr>
            <w:r w:rsidRPr="006A3D4A">
              <w:rPr>
                <w:color w:val="000000" w:themeColor="text1"/>
              </w:rPr>
              <w:t>Cardinality</w:t>
            </w:r>
          </w:p>
        </w:tc>
        <w:tc>
          <w:tcPr>
            <w:tcW w:w="3594"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1217BFE0" w14:textId="77777777" w:rsidR="00AA4DA4" w:rsidRPr="006A3D4A" w:rsidRDefault="00AA4DA4" w:rsidP="006A6C55">
            <w:pPr>
              <w:pStyle w:val="TAH"/>
              <w:rPr>
                <w:color w:val="000000" w:themeColor="text1"/>
              </w:rPr>
            </w:pPr>
            <w:r w:rsidRPr="006A3D4A">
              <w:rPr>
                <w:color w:val="000000" w:themeColor="text1"/>
              </w:rPr>
              <w:t>Description</w:t>
            </w:r>
          </w:p>
        </w:tc>
      </w:tr>
      <w:tr w:rsidR="00AA4DA4" w:rsidRPr="006A3D4A" w14:paraId="57EC56F5" w14:textId="77777777" w:rsidTr="00AA4DA4">
        <w:trPr>
          <w:jc w:val="center"/>
        </w:trPr>
        <w:tc>
          <w:tcPr>
            <w:tcW w:w="823" w:type="pct"/>
            <w:tcBorders>
              <w:top w:val="single" w:sz="6" w:space="0" w:color="000000"/>
              <w:left w:val="single" w:sz="6" w:space="0" w:color="000000"/>
              <w:bottom w:val="single" w:sz="6" w:space="0" w:color="000000"/>
              <w:right w:val="single" w:sz="6" w:space="0" w:color="000000"/>
            </w:tcBorders>
            <w:shd w:val="clear" w:color="auto" w:fill="auto"/>
          </w:tcPr>
          <w:p w14:paraId="1723A337" w14:textId="77777777" w:rsidR="00AA4DA4" w:rsidRPr="006A3D4A" w:rsidRDefault="00AA4DA4" w:rsidP="006A6C55">
            <w:pPr>
              <w:pStyle w:val="TAL"/>
            </w:pPr>
            <w:r w:rsidRPr="006A3D4A">
              <w:rPr>
                <w:lang w:eastAsia="ko-KR"/>
              </w:rPr>
              <w:t>none supported</w:t>
            </w:r>
          </w:p>
        </w:tc>
        <w:tc>
          <w:tcPr>
            <w:tcW w:w="583" w:type="pct"/>
            <w:tcBorders>
              <w:top w:val="single" w:sz="6" w:space="0" w:color="000000"/>
              <w:left w:val="single" w:sz="6" w:space="0" w:color="000000"/>
              <w:bottom w:val="single" w:sz="6" w:space="0" w:color="000000"/>
              <w:right w:val="single" w:sz="6" w:space="0" w:color="000000"/>
            </w:tcBorders>
          </w:tcPr>
          <w:p w14:paraId="4D392D1A" w14:textId="77777777" w:rsidR="00AA4DA4" w:rsidRPr="006A3D4A" w:rsidRDefault="00AA4DA4" w:rsidP="006A6C55">
            <w:pPr>
              <w:pStyle w:val="TAL"/>
            </w:pPr>
          </w:p>
        </w:tc>
        <w:tc>
          <w:tcPr>
            <w:tcW w:w="359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5841A29" w14:textId="77777777" w:rsidR="00AA4DA4" w:rsidRPr="006A3D4A" w:rsidRDefault="00AA4DA4" w:rsidP="006A6C55">
            <w:pPr>
              <w:pStyle w:val="TAL"/>
            </w:pPr>
          </w:p>
        </w:tc>
      </w:tr>
    </w:tbl>
    <w:p w14:paraId="20D0DA76" w14:textId="77777777" w:rsidR="00AA4DA4" w:rsidRPr="006A3D4A" w:rsidRDefault="00AA4DA4" w:rsidP="001A790B">
      <w:pPr>
        <w:rPr>
          <w:lang w:eastAsia="ko-KR"/>
        </w:rPr>
      </w:pPr>
    </w:p>
    <w:p w14:paraId="07599219" w14:textId="77777777" w:rsidR="001A790B" w:rsidRPr="006A3D4A" w:rsidRDefault="001A790B" w:rsidP="001A790B">
      <w:pPr>
        <w:pStyle w:val="TH"/>
        <w:ind w:left="450"/>
        <w:rPr>
          <w:lang w:eastAsia="ko-KR"/>
        </w:rPr>
      </w:pPr>
      <w:r w:rsidRPr="006A3D4A">
        <w:lastRenderedPageBreak/>
        <w:t>Table </w:t>
      </w:r>
      <w:r w:rsidRPr="006A3D4A">
        <w:rPr>
          <w:lang w:eastAsia="ko-KR"/>
        </w:rPr>
        <w:t>5.5.8.</w:t>
      </w:r>
      <w:r w:rsidRPr="006A3D4A">
        <w:rPr>
          <w:rFonts w:hint="eastAsia"/>
          <w:lang w:eastAsia="ko-KR"/>
        </w:rPr>
        <w:t>3</w:t>
      </w:r>
      <w:r w:rsidRPr="006A3D4A">
        <w:rPr>
          <w:lang w:eastAsia="ko-KR"/>
        </w:rPr>
        <w:t>.2-2</w:t>
      </w:r>
      <w:r w:rsidRPr="006A3D4A">
        <w:t xml:space="preserve">: </w:t>
      </w:r>
      <w:r w:rsidRPr="006A3D4A">
        <w:rPr>
          <w:rFonts w:hint="eastAsia"/>
          <w:lang w:eastAsia="ko-KR"/>
        </w:rPr>
        <w:t xml:space="preserve">Details of the </w:t>
      </w:r>
      <w:r w:rsidRPr="006A3D4A">
        <w:rPr>
          <w:rFonts w:eastAsia="Malgun Gothic" w:hint="eastAsia"/>
          <w:lang w:eastAsia="ko-KR"/>
        </w:rPr>
        <w:t>GET</w:t>
      </w:r>
      <w:r w:rsidRPr="006A3D4A">
        <w:rPr>
          <w:rFonts w:hint="eastAsia"/>
          <w:lang w:eastAsia="ko-KR"/>
        </w:rPr>
        <w:t xml:space="preserve"> </w:t>
      </w:r>
      <w:r w:rsidRPr="006A3D4A">
        <w:rPr>
          <w:lang w:eastAsia="ko-KR"/>
        </w:rPr>
        <w:t>request/response</w:t>
      </w:r>
      <w:r w:rsidRPr="006A3D4A">
        <w:rPr>
          <w:rFonts w:hint="eastAsia"/>
          <w:lang w:eastAsia="ko-KR"/>
        </w:rPr>
        <w:t xml:space="preserve"> on </w:t>
      </w:r>
      <w:r w:rsidRPr="006A3D4A">
        <w:rPr>
          <w:lang w:eastAsia="ko-KR"/>
        </w:rPr>
        <w:t xml:space="preserve">this </w:t>
      </w:r>
      <w:r w:rsidRPr="006A3D4A">
        <w:rPr>
          <w:rFonts w:hint="eastAsia"/>
          <w:lang w:eastAsia="ko-KR"/>
        </w:rPr>
        <w:t>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26"/>
        <w:gridCol w:w="2103"/>
        <w:gridCol w:w="1116"/>
        <w:gridCol w:w="1133"/>
        <w:gridCol w:w="4243"/>
      </w:tblGrid>
      <w:tr w:rsidR="001A790B" w:rsidRPr="006A3D4A" w14:paraId="240F135B" w14:textId="77777777" w:rsidTr="00835984">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12468986" w14:textId="77777777" w:rsidR="001A790B" w:rsidRPr="006A3D4A" w:rsidRDefault="001A790B" w:rsidP="006A6C55">
            <w:pPr>
              <w:pStyle w:val="TAH"/>
            </w:pPr>
            <w:r w:rsidRPr="006A3D4A">
              <w:t>Request</w:t>
            </w:r>
            <w:r w:rsidR="00B24A4E" w:rsidRPr="006A3D4A">
              <w:t xml:space="preserve"> </w:t>
            </w:r>
            <w:r w:rsidRPr="006A3D4A">
              <w:t>body</w:t>
            </w:r>
          </w:p>
        </w:tc>
        <w:tc>
          <w:tcPr>
            <w:tcW w:w="1093" w:type="pct"/>
            <w:tcBorders>
              <w:top w:val="single" w:sz="6" w:space="0" w:color="000000"/>
              <w:left w:val="single" w:sz="6" w:space="0" w:color="000000"/>
              <w:bottom w:val="single" w:sz="6" w:space="0" w:color="000000"/>
              <w:right w:val="single" w:sz="6" w:space="0" w:color="000000"/>
            </w:tcBorders>
            <w:shd w:val="clear" w:color="auto" w:fill="CCCCCC"/>
          </w:tcPr>
          <w:p w14:paraId="37169540" w14:textId="77777777" w:rsidR="001A790B" w:rsidRPr="006A3D4A" w:rsidRDefault="001A790B" w:rsidP="006A6C55">
            <w:pPr>
              <w:pStyle w:val="TAH"/>
            </w:pPr>
            <w:r w:rsidRPr="006A3D4A">
              <w:t>Data</w:t>
            </w:r>
            <w:r w:rsidR="00B24A4E" w:rsidRPr="006A3D4A">
              <w:t xml:space="preserve"> </w:t>
            </w:r>
            <w:r w:rsidRPr="006A3D4A">
              <w:t>type</w:t>
            </w:r>
          </w:p>
        </w:tc>
        <w:tc>
          <w:tcPr>
            <w:tcW w:w="580" w:type="pct"/>
            <w:tcBorders>
              <w:top w:val="single" w:sz="6" w:space="0" w:color="000000"/>
              <w:left w:val="single" w:sz="6" w:space="0" w:color="000000"/>
              <w:bottom w:val="single" w:sz="6" w:space="0" w:color="000000"/>
              <w:right w:val="single" w:sz="6" w:space="0" w:color="000000"/>
            </w:tcBorders>
            <w:shd w:val="clear" w:color="auto" w:fill="CCCCCC"/>
          </w:tcPr>
          <w:p w14:paraId="78687B3C" w14:textId="77777777" w:rsidR="001A790B" w:rsidRPr="006A3D4A" w:rsidRDefault="001A790B" w:rsidP="006A6C55">
            <w:pPr>
              <w:pStyle w:val="TAH"/>
            </w:pPr>
            <w:r w:rsidRPr="006A3D4A">
              <w:t>Cardinality</w:t>
            </w:r>
          </w:p>
        </w:tc>
        <w:tc>
          <w:tcPr>
            <w:tcW w:w="2794" w:type="pct"/>
            <w:gridSpan w:val="2"/>
            <w:tcBorders>
              <w:top w:val="single" w:sz="6" w:space="0" w:color="000000"/>
              <w:left w:val="single" w:sz="6" w:space="0" w:color="000000"/>
              <w:bottom w:val="single" w:sz="6" w:space="0" w:color="000000"/>
              <w:right w:val="single" w:sz="6" w:space="0" w:color="000000"/>
            </w:tcBorders>
            <w:shd w:val="clear" w:color="auto" w:fill="CCCCCC"/>
          </w:tcPr>
          <w:p w14:paraId="5B4C9578" w14:textId="77777777" w:rsidR="001A790B" w:rsidRPr="006A3D4A" w:rsidRDefault="001A790B" w:rsidP="006A6C55">
            <w:pPr>
              <w:pStyle w:val="TAH"/>
            </w:pPr>
            <w:r w:rsidRPr="006A3D4A">
              <w:t>Description</w:t>
            </w:r>
          </w:p>
        </w:tc>
      </w:tr>
      <w:tr w:rsidR="001A790B" w:rsidRPr="006A3D4A" w14:paraId="031BC96B" w14:textId="77777777" w:rsidTr="00835984">
        <w:trPr>
          <w:jc w:val="center"/>
        </w:trPr>
        <w:tc>
          <w:tcPr>
            <w:tcW w:w="533"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71666013" w14:textId="77777777" w:rsidR="001A790B" w:rsidRPr="006A3D4A" w:rsidRDefault="001A790B" w:rsidP="006A6C55">
            <w:pPr>
              <w:pStyle w:val="TAL"/>
              <w:jc w:val="cente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Pr>
          <w:p w14:paraId="7F80A6D2" w14:textId="77777777" w:rsidR="001A790B" w:rsidRPr="006A3D4A" w:rsidRDefault="001A790B" w:rsidP="006A6C55">
            <w:pPr>
              <w:pStyle w:val="TAL"/>
              <w:rPr>
                <w:lang w:eastAsia="ko-KR"/>
              </w:rPr>
            </w:pPr>
            <w:r w:rsidRPr="006A3D4A">
              <w:rPr>
                <w:rFonts w:hint="eastAsia"/>
                <w:lang w:eastAsia="ko-KR"/>
              </w:rPr>
              <w:t>n/a</w:t>
            </w:r>
          </w:p>
        </w:tc>
        <w:tc>
          <w:tcPr>
            <w:tcW w:w="580" w:type="pct"/>
            <w:tcBorders>
              <w:top w:val="single" w:sz="6" w:space="0" w:color="000000"/>
              <w:left w:val="single" w:sz="6" w:space="0" w:color="000000"/>
              <w:bottom w:val="single" w:sz="6" w:space="0" w:color="000000"/>
              <w:right w:val="single" w:sz="6" w:space="0" w:color="000000"/>
            </w:tcBorders>
          </w:tcPr>
          <w:p w14:paraId="058CB21D" w14:textId="77777777" w:rsidR="001A790B" w:rsidRPr="006A3D4A" w:rsidRDefault="001A790B" w:rsidP="006A6C55">
            <w:pPr>
              <w:pStyle w:val="TAL"/>
            </w:pPr>
          </w:p>
        </w:tc>
        <w:tc>
          <w:tcPr>
            <w:tcW w:w="2794" w:type="pct"/>
            <w:gridSpan w:val="2"/>
            <w:tcBorders>
              <w:top w:val="single" w:sz="6" w:space="0" w:color="000000"/>
              <w:left w:val="single" w:sz="6" w:space="0" w:color="000000"/>
              <w:bottom w:val="single" w:sz="6" w:space="0" w:color="000000"/>
              <w:right w:val="single" w:sz="6" w:space="0" w:color="000000"/>
            </w:tcBorders>
          </w:tcPr>
          <w:p w14:paraId="0199C4B3" w14:textId="77777777" w:rsidR="001A790B" w:rsidRPr="006A3D4A" w:rsidRDefault="001A790B" w:rsidP="006A6C55">
            <w:pPr>
              <w:pStyle w:val="TAL"/>
            </w:pPr>
          </w:p>
        </w:tc>
      </w:tr>
      <w:tr w:rsidR="001A790B" w:rsidRPr="006A3D4A" w14:paraId="6632F83A" w14:textId="77777777" w:rsidTr="00835984">
        <w:tblPrEx>
          <w:tblBorders>
            <w:insideH w:val="single" w:sz="4" w:space="0" w:color="auto"/>
            <w:insideV w:val="single" w:sz="4" w:space="0" w:color="auto"/>
          </w:tblBorders>
        </w:tblPrEx>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5C0ABECD" w14:textId="77777777" w:rsidR="001A790B" w:rsidRPr="006A3D4A" w:rsidRDefault="001A790B" w:rsidP="006A6C55">
            <w:pPr>
              <w:pStyle w:val="TAH"/>
            </w:pPr>
            <w:r w:rsidRPr="006A3D4A">
              <w:t>Response</w:t>
            </w:r>
            <w:r w:rsidR="00B24A4E" w:rsidRPr="006A3D4A">
              <w:t xml:space="preserve"> </w:t>
            </w:r>
            <w:r w:rsidRPr="006A3D4A">
              <w:t>body</w:t>
            </w:r>
          </w:p>
        </w:tc>
        <w:tc>
          <w:tcPr>
            <w:tcW w:w="109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234694E7" w14:textId="77777777" w:rsidR="001A790B" w:rsidRPr="006A3D4A" w:rsidRDefault="001A790B" w:rsidP="006A6C55">
            <w:pPr>
              <w:pStyle w:val="TAH"/>
            </w:pPr>
            <w:r w:rsidRPr="006A3D4A">
              <w:t>Data</w:t>
            </w:r>
            <w:r w:rsidR="00B24A4E" w:rsidRPr="006A3D4A">
              <w:t xml:space="preserve"> </w:t>
            </w:r>
            <w:r w:rsidRPr="006A3D4A">
              <w:t>type</w:t>
            </w:r>
          </w:p>
        </w:tc>
        <w:tc>
          <w:tcPr>
            <w:tcW w:w="58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5CB25A7" w14:textId="77777777" w:rsidR="001A790B" w:rsidRPr="006A3D4A" w:rsidRDefault="001A790B" w:rsidP="006A6C55">
            <w:pPr>
              <w:pStyle w:val="TAH"/>
            </w:pPr>
            <w:r w:rsidRPr="006A3D4A">
              <w:t>Cardinality</w:t>
            </w:r>
          </w:p>
        </w:tc>
        <w:tc>
          <w:tcPr>
            <w:tcW w:w="58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D70594D" w14:textId="77777777" w:rsidR="001A790B" w:rsidRPr="006A3D4A" w:rsidRDefault="001A790B" w:rsidP="006A6C55">
            <w:pPr>
              <w:pStyle w:val="TAH"/>
            </w:pPr>
            <w:r w:rsidRPr="006A3D4A">
              <w:t>Response</w:t>
            </w:r>
          </w:p>
          <w:p w14:paraId="1A1EAC73" w14:textId="77777777" w:rsidR="001A790B" w:rsidRPr="006A3D4A" w:rsidRDefault="001A790B" w:rsidP="006A6C55">
            <w:pPr>
              <w:pStyle w:val="TAH"/>
            </w:pPr>
            <w:r w:rsidRPr="006A3D4A">
              <w:t>Codes</w:t>
            </w:r>
          </w:p>
        </w:tc>
        <w:tc>
          <w:tcPr>
            <w:tcW w:w="220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25CA8A93" w14:textId="77777777" w:rsidR="001A790B" w:rsidRPr="006A3D4A" w:rsidRDefault="001A790B" w:rsidP="006A6C55">
            <w:pPr>
              <w:pStyle w:val="TAH"/>
            </w:pPr>
            <w:r w:rsidRPr="006A3D4A">
              <w:t>Description</w:t>
            </w:r>
          </w:p>
        </w:tc>
      </w:tr>
      <w:tr w:rsidR="001A790B" w:rsidRPr="006A3D4A" w14:paraId="64122A22"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vAlign w:val="center"/>
          </w:tcPr>
          <w:p w14:paraId="4C69A635" w14:textId="77777777" w:rsidR="001A790B" w:rsidRPr="006A3D4A" w:rsidRDefault="001A790B" w:rsidP="006A6C55">
            <w:pPr>
              <w:pStyle w:val="TAL"/>
              <w:jc w:val="cente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Pr>
          <w:p w14:paraId="0C1A10A1" w14:textId="77777777" w:rsidR="001A790B" w:rsidRPr="006A3D4A" w:rsidRDefault="001A790B" w:rsidP="006A6C55">
            <w:pPr>
              <w:pStyle w:val="TAL"/>
            </w:pPr>
            <w:r w:rsidRPr="006A3D4A">
              <w:rPr>
                <w:lang w:eastAsia="ko-KR"/>
              </w:rPr>
              <w:t>PolicySubscription</w:t>
            </w:r>
          </w:p>
        </w:tc>
        <w:tc>
          <w:tcPr>
            <w:tcW w:w="580" w:type="pct"/>
            <w:tcBorders>
              <w:top w:val="single" w:sz="6" w:space="0" w:color="000000"/>
              <w:left w:val="single" w:sz="6" w:space="0" w:color="000000"/>
              <w:bottom w:val="single" w:sz="6" w:space="0" w:color="000000"/>
              <w:right w:val="single" w:sz="6" w:space="0" w:color="000000"/>
            </w:tcBorders>
          </w:tcPr>
          <w:p w14:paraId="5EFCAE01" w14:textId="77777777" w:rsidR="001A790B" w:rsidRPr="006A3D4A" w:rsidRDefault="001A790B" w:rsidP="006A6C55">
            <w:pPr>
              <w:pStyle w:val="TAL"/>
            </w:pPr>
            <w:r w:rsidRPr="006A3D4A">
              <w:rPr>
                <w:rFonts w:hint="eastAsia"/>
                <w:lang w:eastAsia="ko-KR"/>
              </w:rPr>
              <w:t>1</w:t>
            </w:r>
          </w:p>
        </w:tc>
        <w:tc>
          <w:tcPr>
            <w:tcW w:w="589" w:type="pct"/>
            <w:tcBorders>
              <w:top w:val="single" w:sz="6" w:space="0" w:color="000000"/>
              <w:left w:val="single" w:sz="6" w:space="0" w:color="000000"/>
              <w:bottom w:val="single" w:sz="6" w:space="0" w:color="000000"/>
              <w:right w:val="single" w:sz="6" w:space="0" w:color="000000"/>
            </w:tcBorders>
          </w:tcPr>
          <w:p w14:paraId="1EAC3B13" w14:textId="77777777" w:rsidR="001A790B" w:rsidRPr="006A3D4A" w:rsidRDefault="001A790B" w:rsidP="006A6C55">
            <w:pPr>
              <w:pStyle w:val="TAL"/>
            </w:pPr>
            <w:r w:rsidRPr="006A3D4A">
              <w:rPr>
                <w:rFonts w:hint="eastAsia"/>
                <w:lang w:eastAsia="ko-KR"/>
              </w:rPr>
              <w:t>200</w:t>
            </w:r>
            <w:r w:rsidR="00B24A4E" w:rsidRPr="006A3D4A">
              <w:rPr>
                <w:lang w:eastAsia="ko-KR"/>
              </w:rPr>
              <w:t xml:space="preserve"> </w:t>
            </w:r>
            <w:r w:rsidRPr="006A3D4A">
              <w:rPr>
                <w:lang w:eastAsia="ko-KR"/>
              </w:rPr>
              <w:t>OK</w:t>
            </w:r>
          </w:p>
        </w:tc>
        <w:tc>
          <w:tcPr>
            <w:tcW w:w="2205" w:type="pct"/>
            <w:tcBorders>
              <w:top w:val="single" w:sz="6" w:space="0" w:color="000000"/>
              <w:left w:val="single" w:sz="6" w:space="0" w:color="000000"/>
              <w:bottom w:val="single" w:sz="6" w:space="0" w:color="000000"/>
              <w:right w:val="single" w:sz="6" w:space="0" w:color="000000"/>
            </w:tcBorders>
          </w:tcPr>
          <w:p w14:paraId="50631228" w14:textId="77777777" w:rsidR="001A790B" w:rsidRPr="006A3D4A" w:rsidRDefault="001A790B" w:rsidP="00255BA0">
            <w:pPr>
              <w:pStyle w:val="TAL"/>
            </w:pPr>
            <w:r w:rsidRPr="006A3D4A">
              <w:t>Shall</w:t>
            </w:r>
            <w:r w:rsidR="00B24A4E" w:rsidRPr="006A3D4A">
              <w:t xml:space="preserve"> </w:t>
            </w:r>
            <w:r w:rsidRPr="006A3D4A">
              <w:t>be</w:t>
            </w:r>
            <w:r w:rsidR="00B24A4E" w:rsidRPr="006A3D4A">
              <w:t xml:space="preserve"> </w:t>
            </w:r>
            <w:r w:rsidRPr="006A3D4A">
              <w:t>returned</w:t>
            </w:r>
            <w:r w:rsidR="00B24A4E" w:rsidRPr="006A3D4A">
              <w:t xml:space="preserve"> </w:t>
            </w:r>
            <w:r w:rsidRPr="006A3D4A">
              <w:t>when</w:t>
            </w:r>
            <w:r w:rsidR="00B24A4E" w:rsidRPr="006A3D4A">
              <w:t xml:space="preserve"> </w:t>
            </w:r>
            <w:r w:rsidRPr="006A3D4A">
              <w:t>information</w:t>
            </w:r>
            <w:r w:rsidR="00B24A4E" w:rsidRPr="006A3D4A">
              <w:t xml:space="preserve"> </w:t>
            </w:r>
            <w:r w:rsidRPr="006A3D4A">
              <w:t>about</w:t>
            </w:r>
            <w:r w:rsidR="00B24A4E" w:rsidRPr="006A3D4A">
              <w:t xml:space="preserve"> </w:t>
            </w:r>
            <w:r w:rsidRPr="006A3D4A">
              <w:t>an</w:t>
            </w:r>
            <w:r w:rsidR="00B24A4E" w:rsidRPr="006A3D4A">
              <w:t xml:space="preserve"> </w:t>
            </w:r>
            <w:r w:rsidRPr="006A3D4A">
              <w:t>individual</w:t>
            </w:r>
            <w:r w:rsidR="00B24A4E" w:rsidRPr="006A3D4A">
              <w:t xml:space="preserve"> </w:t>
            </w:r>
            <w:r w:rsidRPr="006A3D4A">
              <w:t>subscription</w:t>
            </w:r>
            <w:r w:rsidR="00B24A4E" w:rsidRPr="006A3D4A">
              <w:t xml:space="preserve"> </w:t>
            </w:r>
            <w:r w:rsidRPr="006A3D4A">
              <w:t>has</w:t>
            </w:r>
            <w:r w:rsidR="00B24A4E" w:rsidRPr="006A3D4A">
              <w:t xml:space="preserve"> </w:t>
            </w:r>
            <w:r w:rsidRPr="006A3D4A">
              <w:t>been</w:t>
            </w:r>
            <w:r w:rsidR="00B24A4E" w:rsidRPr="006A3D4A">
              <w:t xml:space="preserve"> </w:t>
            </w:r>
            <w:r w:rsidRPr="006A3D4A">
              <w:t>read</w:t>
            </w:r>
            <w:r w:rsidR="00B24A4E" w:rsidRPr="006A3D4A">
              <w:t xml:space="preserve"> </w:t>
            </w:r>
            <w:r w:rsidRPr="006A3D4A">
              <w:t>successfully.</w:t>
            </w:r>
          </w:p>
          <w:p w14:paraId="03BC6299" w14:textId="77777777" w:rsidR="001A790B" w:rsidRPr="006A3D4A" w:rsidRDefault="001A790B" w:rsidP="00255BA0">
            <w:pPr>
              <w:pStyle w:val="TAL"/>
            </w:pPr>
          </w:p>
          <w:p w14:paraId="6D1F47CB" w14:textId="77777777" w:rsidR="001A790B" w:rsidRPr="006A3D4A" w:rsidRDefault="001A790B" w:rsidP="00255BA0">
            <w:pPr>
              <w:pStyle w:val="TAL"/>
            </w:pPr>
            <w:r w:rsidRPr="006A3D4A">
              <w:rPr>
                <w:rFonts w:eastAsia="Malgun Gothic"/>
              </w:rPr>
              <w:t>The</w:t>
            </w:r>
            <w:r w:rsidR="00B24A4E" w:rsidRPr="006A3D4A">
              <w:rPr>
                <w:rFonts w:eastAsia="Malgun Gothic"/>
              </w:rPr>
              <w:t xml:space="preserve"> </w:t>
            </w:r>
            <w:r w:rsidRPr="006A3D4A">
              <w:rPr>
                <w:rFonts w:eastAsia="Malgun Gothic"/>
              </w:rPr>
              <w:t>response</w:t>
            </w:r>
            <w:r w:rsidR="00B24A4E" w:rsidRPr="006A3D4A">
              <w:rPr>
                <w:rFonts w:eastAsia="Malgun Gothic"/>
              </w:rPr>
              <w:t xml:space="preserve"> </w:t>
            </w:r>
            <w:r w:rsidRPr="006A3D4A">
              <w:rPr>
                <w:rFonts w:eastAsia="Malgun Gothic"/>
              </w:rPr>
              <w:t>body</w:t>
            </w:r>
            <w:r w:rsidR="00B24A4E" w:rsidRPr="006A3D4A">
              <w:rPr>
                <w:rFonts w:eastAsia="Malgun Gothic"/>
              </w:rPr>
              <w:t xml:space="preserve"> </w:t>
            </w:r>
            <w:r w:rsidRPr="006A3D4A">
              <w:rPr>
                <w:rFonts w:eastAsia="Malgun Gothic"/>
              </w:rPr>
              <w:t>shall</w:t>
            </w:r>
            <w:r w:rsidR="00B24A4E" w:rsidRPr="006A3D4A">
              <w:rPr>
                <w:rFonts w:eastAsia="Malgun Gothic"/>
              </w:rPr>
              <w:t xml:space="preserve"> </w:t>
            </w:r>
            <w:r w:rsidRPr="006A3D4A">
              <w:rPr>
                <w:rFonts w:eastAsia="Malgun Gothic"/>
              </w:rPr>
              <w:t>contain</w:t>
            </w:r>
            <w:r w:rsidR="00B24A4E" w:rsidRPr="006A3D4A">
              <w:rPr>
                <w:rFonts w:eastAsia="Malgun Gothic"/>
              </w:rPr>
              <w:t xml:space="preserve"> </w:t>
            </w:r>
            <w:r w:rsidRPr="006A3D4A">
              <w:rPr>
                <w:rFonts w:eastAsia="Malgun Gothic"/>
              </w:rPr>
              <w:t>a</w:t>
            </w:r>
            <w:r w:rsidR="00B24A4E" w:rsidRPr="006A3D4A">
              <w:rPr>
                <w:rFonts w:eastAsia="Malgun Gothic"/>
              </w:rPr>
              <w:t xml:space="preserve"> </w:t>
            </w:r>
            <w:r w:rsidRPr="006A3D4A">
              <w:rPr>
                <w:rFonts w:eastAsia="Malgun Gothic"/>
              </w:rPr>
              <w:t>representation</w:t>
            </w:r>
            <w:r w:rsidR="00B24A4E" w:rsidRPr="006A3D4A">
              <w:rPr>
                <w:rFonts w:eastAsia="Malgun Gothic"/>
              </w:rPr>
              <w:t xml:space="preserve"> </w:t>
            </w:r>
            <w:r w:rsidRPr="006A3D4A">
              <w:rPr>
                <w:rFonts w:eastAsia="Malgun Gothic"/>
              </w:rPr>
              <w:t>of</w:t>
            </w:r>
            <w:r w:rsidR="00B24A4E" w:rsidRPr="006A3D4A">
              <w:rPr>
                <w:rFonts w:eastAsia="Malgun Gothic"/>
              </w:rPr>
              <w:t xml:space="preserve"> </w:t>
            </w:r>
            <w:r w:rsidRPr="006A3D4A">
              <w:rPr>
                <w:rFonts w:eastAsia="Malgun Gothic"/>
              </w:rPr>
              <w:t>the</w:t>
            </w:r>
            <w:r w:rsidR="00B24A4E" w:rsidRPr="006A3D4A">
              <w:rPr>
                <w:rFonts w:eastAsia="Malgun Gothic"/>
              </w:rPr>
              <w:t xml:space="preserve"> </w:t>
            </w:r>
            <w:r w:rsidRPr="006A3D4A">
              <w:rPr>
                <w:rFonts w:eastAsia="Malgun Gothic"/>
              </w:rPr>
              <w:t>subscription</w:t>
            </w:r>
            <w:r w:rsidR="00B24A4E" w:rsidRPr="006A3D4A">
              <w:rPr>
                <w:rFonts w:eastAsia="Malgun Gothic"/>
              </w:rPr>
              <w:t xml:space="preserve"> </w:t>
            </w:r>
            <w:r w:rsidRPr="006A3D4A">
              <w:rPr>
                <w:rFonts w:eastAsia="Malgun Gothic"/>
              </w:rPr>
              <w:t>resource,</w:t>
            </w:r>
            <w:r w:rsidR="00B24A4E" w:rsidRPr="006A3D4A">
              <w:t xml:space="preserve"> </w:t>
            </w:r>
            <w:r w:rsidRPr="006A3D4A">
              <w:t>as</w:t>
            </w:r>
            <w:r w:rsidR="00B24A4E" w:rsidRPr="006A3D4A">
              <w:t xml:space="preserve"> </w:t>
            </w:r>
            <w:r w:rsidRPr="006A3D4A">
              <w:t>defined</w:t>
            </w:r>
            <w:r w:rsidR="00B24A4E" w:rsidRPr="006A3D4A">
              <w:t xml:space="preserve"> </w:t>
            </w:r>
            <w:r w:rsidRPr="006A3D4A">
              <w:t>in</w:t>
            </w:r>
            <w:r w:rsidR="00B24A4E" w:rsidRPr="006A3D4A">
              <w:t xml:space="preserve"> </w:t>
            </w:r>
            <w:r w:rsidRPr="006A3D4A">
              <w:t>clause</w:t>
            </w:r>
            <w:r w:rsidR="00B24A4E" w:rsidRPr="006A3D4A">
              <w:t> </w:t>
            </w:r>
            <w:r w:rsidRPr="006A3D4A">
              <w:t>5.6.2.6.</w:t>
            </w:r>
          </w:p>
        </w:tc>
      </w:tr>
      <w:tr w:rsidR="001A790B" w:rsidRPr="006A3D4A" w14:paraId="25EBC554"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vAlign w:val="center"/>
          </w:tcPr>
          <w:p w14:paraId="27E75011" w14:textId="77777777" w:rsidR="001A790B" w:rsidRPr="006A3D4A" w:rsidRDefault="001A790B" w:rsidP="006A6C55">
            <w:pPr>
              <w:pStyle w:val="TAL"/>
              <w:jc w:val="cente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Pr>
          <w:p w14:paraId="6FF75D5C" w14:textId="77777777" w:rsidR="001A790B" w:rsidRPr="006A3D4A" w:rsidRDefault="001A790B" w:rsidP="006A6C55">
            <w:pPr>
              <w:pStyle w:val="TAL"/>
              <w:rPr>
                <w:lang w:eastAsia="ko-KR"/>
              </w:rPr>
            </w:pPr>
            <w:r w:rsidRPr="006A3D4A">
              <w:t>ProblemDetails</w:t>
            </w:r>
          </w:p>
        </w:tc>
        <w:tc>
          <w:tcPr>
            <w:tcW w:w="580" w:type="pct"/>
            <w:tcBorders>
              <w:top w:val="single" w:sz="6" w:space="0" w:color="000000"/>
              <w:left w:val="single" w:sz="6" w:space="0" w:color="000000"/>
              <w:bottom w:val="single" w:sz="6" w:space="0" w:color="000000"/>
              <w:right w:val="single" w:sz="6" w:space="0" w:color="000000"/>
            </w:tcBorders>
          </w:tcPr>
          <w:p w14:paraId="7FC593AB" w14:textId="2CA16859" w:rsidR="001A790B" w:rsidRPr="006A3D4A" w:rsidRDefault="001A790B" w:rsidP="006A6C55">
            <w:pPr>
              <w:pStyle w:val="TAL"/>
              <w:rPr>
                <w:lang w:eastAsia="ko-KR"/>
              </w:rPr>
            </w:pPr>
            <w:r w:rsidRPr="006A3D4A">
              <w:t>See</w:t>
            </w:r>
            <w:r w:rsidR="00B24A4E" w:rsidRPr="006A3D4A">
              <w:t xml:space="preserve"> </w:t>
            </w:r>
            <w:r w:rsidRPr="006A3D4A">
              <w:t>clause 6.4</w:t>
            </w:r>
            <w:r w:rsidR="00B24A4E" w:rsidRPr="006A3D4A">
              <w:t xml:space="preserve"> </w:t>
            </w:r>
            <w:r w:rsidRPr="006A3D4A">
              <w:t>of</w:t>
            </w:r>
            <w:r w:rsidR="00B24A4E"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89" w:type="pct"/>
            <w:tcBorders>
              <w:top w:val="single" w:sz="6" w:space="0" w:color="000000"/>
              <w:left w:val="single" w:sz="6" w:space="0" w:color="000000"/>
              <w:bottom w:val="single" w:sz="6" w:space="0" w:color="000000"/>
              <w:right w:val="single" w:sz="6" w:space="0" w:color="000000"/>
            </w:tcBorders>
          </w:tcPr>
          <w:p w14:paraId="59BF140F" w14:textId="77777777" w:rsidR="001A790B" w:rsidRPr="006A3D4A" w:rsidRDefault="001A790B" w:rsidP="006A6C55">
            <w:pPr>
              <w:pStyle w:val="TAL"/>
              <w:rPr>
                <w:lang w:eastAsia="ko-KR"/>
              </w:rPr>
            </w:pPr>
            <w:r w:rsidRPr="006A3D4A">
              <w:t>4xx/5xx</w:t>
            </w:r>
          </w:p>
        </w:tc>
        <w:tc>
          <w:tcPr>
            <w:tcW w:w="2205" w:type="pct"/>
            <w:tcBorders>
              <w:top w:val="single" w:sz="6" w:space="0" w:color="000000"/>
              <w:left w:val="single" w:sz="6" w:space="0" w:color="000000"/>
              <w:bottom w:val="single" w:sz="6" w:space="0" w:color="000000"/>
              <w:right w:val="single" w:sz="6" w:space="0" w:color="000000"/>
            </w:tcBorders>
          </w:tcPr>
          <w:p w14:paraId="127176EB" w14:textId="1CC7E6DF" w:rsidR="001A790B" w:rsidRPr="006A3D4A" w:rsidRDefault="001A790B" w:rsidP="006A6C55">
            <w:pPr>
              <w:pStyle w:val="TAL"/>
            </w:pPr>
            <w:r w:rsidRPr="006A3D4A">
              <w:t>In</w:t>
            </w:r>
            <w:r w:rsidR="00B24A4E" w:rsidRPr="006A3D4A">
              <w:t xml:space="preserve"> </w:t>
            </w:r>
            <w:r w:rsidRPr="006A3D4A">
              <w:t>addition</w:t>
            </w:r>
            <w:r w:rsidR="00B24A4E" w:rsidRPr="006A3D4A">
              <w:t xml:space="preserve"> </w:t>
            </w:r>
            <w:r w:rsidRPr="006A3D4A">
              <w:t>to</w:t>
            </w:r>
            <w:r w:rsidR="00B24A4E" w:rsidRPr="006A3D4A">
              <w:t xml:space="preserve"> </w:t>
            </w:r>
            <w:r w:rsidRPr="006A3D4A">
              <w:t>the</w:t>
            </w:r>
            <w:r w:rsidR="00B24A4E" w:rsidRPr="006A3D4A">
              <w:t xml:space="preserve"> </w:t>
            </w:r>
            <w:r w:rsidRPr="006A3D4A">
              <w:t>response</w:t>
            </w:r>
            <w:r w:rsidR="00B24A4E" w:rsidRPr="006A3D4A">
              <w:t xml:space="preserve"> </w:t>
            </w:r>
            <w:r w:rsidRPr="006A3D4A">
              <w:t>codes</w:t>
            </w:r>
            <w:r w:rsidR="00B24A4E" w:rsidRPr="006A3D4A">
              <w:t xml:space="preserve"> </w:t>
            </w:r>
            <w:r w:rsidRPr="006A3D4A">
              <w:t>defined</w:t>
            </w:r>
            <w:r w:rsidR="00B24A4E" w:rsidRPr="006A3D4A">
              <w:t xml:space="preserve"> </w:t>
            </w:r>
            <w:r w:rsidRPr="006A3D4A">
              <w:t>above,</w:t>
            </w:r>
            <w:r w:rsidR="00B24A4E" w:rsidRPr="006A3D4A">
              <w:t xml:space="preserve"> </w:t>
            </w:r>
            <w:r w:rsidRPr="006A3D4A">
              <w:t>any</w:t>
            </w:r>
            <w:r w:rsidR="00B24A4E" w:rsidRPr="006A3D4A">
              <w:t xml:space="preserve"> </w:t>
            </w:r>
            <w:r w:rsidRPr="006A3D4A">
              <w:t>common</w:t>
            </w:r>
            <w:r w:rsidR="00B24A4E" w:rsidRPr="006A3D4A">
              <w:t xml:space="preserve"> </w:t>
            </w:r>
            <w:r w:rsidRPr="006A3D4A">
              <w:t>error</w:t>
            </w:r>
            <w:r w:rsidR="00B24A4E" w:rsidRPr="006A3D4A">
              <w:t xml:space="preserve"> </w:t>
            </w:r>
            <w:r w:rsidRPr="006A3D4A">
              <w:t>response</w:t>
            </w:r>
            <w:r w:rsidR="00B24A4E" w:rsidRPr="006A3D4A">
              <w:t xml:space="preserve"> </w:t>
            </w:r>
            <w:r w:rsidRPr="006A3D4A">
              <w:t>code</w:t>
            </w:r>
            <w:r w:rsidR="00B24A4E" w:rsidRPr="006A3D4A">
              <w:t xml:space="preserve"> </w:t>
            </w:r>
            <w:r w:rsidRPr="006A3D4A">
              <w:t>as</w:t>
            </w:r>
            <w:r w:rsidR="00B24A4E" w:rsidRPr="006A3D4A">
              <w:t xml:space="preserve"> </w:t>
            </w:r>
            <w:r w:rsidRPr="006A3D4A">
              <w:t>defined</w:t>
            </w:r>
            <w:r w:rsidR="00B24A4E" w:rsidRPr="006A3D4A">
              <w:t xml:space="preserve"> </w:t>
            </w:r>
            <w:r w:rsidRPr="006A3D4A">
              <w:t>in</w:t>
            </w:r>
            <w:r w:rsidR="00B24A4E" w:rsidRPr="006A3D4A">
              <w:t xml:space="preserve"> </w:t>
            </w:r>
            <w:r w:rsidRPr="006A3D4A">
              <w:t>clause</w:t>
            </w:r>
            <w:r w:rsidR="00B24A4E" w:rsidRPr="006A3D4A">
              <w:t xml:space="preserve"> </w:t>
            </w:r>
            <w:r w:rsidRPr="006A3D4A">
              <w:t>6.4</w:t>
            </w:r>
            <w:r w:rsidR="00B24A4E" w:rsidRPr="006A3D4A">
              <w:t xml:space="preserve"> </w:t>
            </w:r>
            <w:r w:rsidRPr="006A3D4A">
              <w:t>of</w:t>
            </w:r>
            <w:r w:rsidR="00B24A4E" w:rsidRPr="006A3D4A">
              <w:t xml:space="preserve"> </w:t>
            </w:r>
            <w:r w:rsidRPr="00C246D4">
              <w:t>ETSI</w:t>
            </w:r>
            <w:r w:rsidR="00B24A4E" w:rsidRPr="00C246D4">
              <w:t xml:space="preserve"> </w:t>
            </w:r>
            <w:r w:rsidRPr="00C246D4">
              <w:t>GS</w:t>
            </w:r>
            <w:r w:rsidR="00B24A4E" w:rsidRPr="00C246D4">
              <w:t xml:space="preserve"> </w:t>
            </w:r>
            <w:r w:rsidRPr="00C246D4">
              <w:t>NFV-SOL</w:t>
            </w:r>
            <w:r w:rsidR="00B24A4E" w:rsidRPr="00C246D4">
              <w:t xml:space="preserve"> </w:t>
            </w:r>
            <w:r w:rsidRPr="00C246D4">
              <w:t>013</w:t>
            </w:r>
            <w:r w:rsidR="00B24A4E"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B24A4E" w:rsidRPr="006A3D4A">
              <w:t xml:space="preserve"> </w:t>
            </w:r>
            <w:r w:rsidRPr="006A3D4A">
              <w:t>may</w:t>
            </w:r>
            <w:r w:rsidR="00B24A4E" w:rsidRPr="006A3D4A">
              <w:t xml:space="preserve"> </w:t>
            </w:r>
            <w:r w:rsidRPr="006A3D4A">
              <w:t>be</w:t>
            </w:r>
            <w:r w:rsidR="00B24A4E" w:rsidRPr="006A3D4A">
              <w:t xml:space="preserve"> </w:t>
            </w:r>
            <w:r w:rsidRPr="006A3D4A">
              <w:t>returned.</w:t>
            </w:r>
            <w:r w:rsidR="00B24A4E" w:rsidRPr="006A3D4A">
              <w:t xml:space="preserve"> </w:t>
            </w:r>
          </w:p>
        </w:tc>
      </w:tr>
    </w:tbl>
    <w:p w14:paraId="60FDE495" w14:textId="77777777" w:rsidR="004251EC" w:rsidRPr="006A3D4A" w:rsidRDefault="004251EC" w:rsidP="004251EC"/>
    <w:p w14:paraId="07370365" w14:textId="77777777" w:rsidR="001A790B" w:rsidRPr="006A3D4A" w:rsidRDefault="001A790B" w:rsidP="001A790B">
      <w:pPr>
        <w:pStyle w:val="50"/>
      </w:pPr>
      <w:bookmarkStart w:id="350" w:name="_Toc130561481"/>
      <w:bookmarkStart w:id="351" w:name="_Toc130561602"/>
      <w:bookmarkStart w:id="352" w:name="_Toc130798595"/>
      <w:bookmarkStart w:id="353" w:name="_Toc130910297"/>
      <w:r w:rsidRPr="006A3D4A">
        <w:t>5.5.8.</w:t>
      </w:r>
      <w:r w:rsidRPr="006A3D4A">
        <w:rPr>
          <w:rFonts w:hint="eastAsia"/>
          <w:lang w:eastAsia="zh-CN"/>
        </w:rPr>
        <w:t>3</w:t>
      </w:r>
      <w:r w:rsidRPr="006A3D4A">
        <w:t>.3</w:t>
      </w:r>
      <w:r w:rsidRPr="006A3D4A">
        <w:rPr>
          <w:rFonts w:hint="eastAsia"/>
          <w:lang w:eastAsia="zh-CN"/>
        </w:rPr>
        <w:tab/>
      </w:r>
      <w:r w:rsidRPr="006A3D4A">
        <w:t>PUT</w:t>
      </w:r>
      <w:bookmarkEnd w:id="350"/>
      <w:bookmarkEnd w:id="351"/>
      <w:bookmarkEnd w:id="352"/>
      <w:bookmarkEnd w:id="353"/>
    </w:p>
    <w:p w14:paraId="6489F64E" w14:textId="1F2531D8" w:rsidR="001A790B" w:rsidRPr="006A3D4A" w:rsidRDefault="001A790B" w:rsidP="001A790B">
      <w:r w:rsidRPr="006A3D4A">
        <w:t xml:space="preserve">This method is not supported. When this method is requested on this resource, the API producer shall return a "405 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1BBB0C85" w14:textId="77777777" w:rsidR="001A790B" w:rsidRPr="006A3D4A" w:rsidRDefault="001A790B" w:rsidP="001A790B">
      <w:pPr>
        <w:pStyle w:val="50"/>
      </w:pPr>
      <w:bookmarkStart w:id="354" w:name="_Toc130561482"/>
      <w:bookmarkStart w:id="355" w:name="_Toc130561603"/>
      <w:bookmarkStart w:id="356" w:name="_Toc130798596"/>
      <w:bookmarkStart w:id="357" w:name="_Toc130910298"/>
      <w:r w:rsidRPr="006A3D4A">
        <w:t>5.5.8.</w:t>
      </w:r>
      <w:r w:rsidRPr="006A3D4A">
        <w:rPr>
          <w:rFonts w:hint="eastAsia"/>
          <w:lang w:eastAsia="zh-CN"/>
        </w:rPr>
        <w:t>3</w:t>
      </w:r>
      <w:r w:rsidRPr="006A3D4A">
        <w:t>.4</w:t>
      </w:r>
      <w:r w:rsidRPr="006A3D4A">
        <w:rPr>
          <w:rFonts w:hint="eastAsia"/>
          <w:lang w:eastAsia="zh-CN"/>
        </w:rPr>
        <w:tab/>
      </w:r>
      <w:r w:rsidRPr="006A3D4A">
        <w:t>PATCH</w:t>
      </w:r>
      <w:bookmarkEnd w:id="354"/>
      <w:bookmarkEnd w:id="355"/>
      <w:bookmarkEnd w:id="356"/>
      <w:bookmarkEnd w:id="357"/>
    </w:p>
    <w:p w14:paraId="71DBF94B" w14:textId="750527A4" w:rsidR="001A790B" w:rsidRPr="006A3D4A" w:rsidRDefault="001A790B" w:rsidP="001A790B">
      <w:r w:rsidRPr="006A3D4A">
        <w:t xml:space="preserve">This method is not supported. When this method is requested on this resource, the API producer shall return a "405 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1EF7AE2E" w14:textId="77777777" w:rsidR="001A790B" w:rsidRPr="006A3D4A" w:rsidRDefault="001A790B" w:rsidP="001A790B">
      <w:pPr>
        <w:pStyle w:val="50"/>
        <w:rPr>
          <w:lang w:eastAsia="zh-CN"/>
        </w:rPr>
      </w:pPr>
      <w:bookmarkStart w:id="358" w:name="_Toc130561483"/>
      <w:bookmarkStart w:id="359" w:name="_Toc130561604"/>
      <w:bookmarkStart w:id="360" w:name="_Toc130798597"/>
      <w:bookmarkStart w:id="361" w:name="_Toc130910299"/>
      <w:r w:rsidRPr="006A3D4A">
        <w:t>5.5.8.</w:t>
      </w:r>
      <w:r w:rsidRPr="006A3D4A">
        <w:rPr>
          <w:rFonts w:hint="eastAsia"/>
          <w:lang w:eastAsia="zh-CN"/>
        </w:rPr>
        <w:t>3</w:t>
      </w:r>
      <w:r w:rsidRPr="006A3D4A">
        <w:t>.5</w:t>
      </w:r>
      <w:r w:rsidRPr="006A3D4A">
        <w:rPr>
          <w:rFonts w:hint="eastAsia"/>
          <w:lang w:eastAsia="zh-CN"/>
        </w:rPr>
        <w:tab/>
      </w:r>
      <w:r w:rsidRPr="006A3D4A">
        <w:t>DELETE</w:t>
      </w:r>
      <w:bookmarkEnd w:id="358"/>
      <w:bookmarkEnd w:id="359"/>
      <w:bookmarkEnd w:id="360"/>
      <w:bookmarkEnd w:id="361"/>
    </w:p>
    <w:p w14:paraId="1EE1DEF9" w14:textId="77777777" w:rsidR="001A790B" w:rsidRPr="006A3D4A" w:rsidRDefault="001A790B" w:rsidP="001A790B">
      <w:pPr>
        <w:keepNext/>
        <w:keepLines/>
        <w:rPr>
          <w:lang w:eastAsia="ko-KR"/>
        </w:rPr>
      </w:pPr>
      <w:r w:rsidRPr="006A3D4A">
        <w:rPr>
          <w:rFonts w:hint="eastAsia"/>
          <w:lang w:eastAsia="ko-KR"/>
        </w:rPr>
        <w:t>Th</w:t>
      </w:r>
      <w:r w:rsidRPr="006A3D4A">
        <w:rPr>
          <w:lang w:eastAsia="ko-KR"/>
        </w:rPr>
        <w:t>e</w:t>
      </w:r>
      <w:r w:rsidRPr="006A3D4A">
        <w:rPr>
          <w:rFonts w:hint="eastAsia"/>
          <w:lang w:eastAsia="ko-KR"/>
        </w:rPr>
        <w:t xml:space="preserve"> </w:t>
      </w:r>
      <w:r w:rsidRPr="006A3D4A">
        <w:rPr>
          <w:lang w:eastAsia="ko-KR"/>
        </w:rPr>
        <w:t xml:space="preserve">DELETE </w:t>
      </w:r>
      <w:r w:rsidRPr="006A3D4A">
        <w:rPr>
          <w:rFonts w:hint="eastAsia"/>
          <w:lang w:eastAsia="ko-KR"/>
        </w:rPr>
        <w:t xml:space="preserve">method </w:t>
      </w:r>
      <w:r w:rsidRPr="006A3D4A">
        <w:rPr>
          <w:rFonts w:eastAsia="Malgun Gothic" w:hint="eastAsia"/>
          <w:lang w:eastAsia="ko-KR"/>
        </w:rPr>
        <w:t>terminate</w:t>
      </w:r>
      <w:r w:rsidRPr="006A3D4A">
        <w:rPr>
          <w:rFonts w:hint="eastAsia"/>
          <w:lang w:eastAsia="ko-KR"/>
        </w:rPr>
        <w:t xml:space="preserve">s an individual </w:t>
      </w:r>
      <w:r w:rsidRPr="006A3D4A">
        <w:rPr>
          <w:lang w:eastAsia="ko-KR"/>
        </w:rPr>
        <w:t>subscription</w:t>
      </w:r>
      <w:r w:rsidRPr="006A3D4A">
        <w:rPr>
          <w:rFonts w:hint="eastAsia"/>
          <w:lang w:eastAsia="ko-KR"/>
        </w:rPr>
        <w:t>.</w:t>
      </w:r>
    </w:p>
    <w:p w14:paraId="5A33BC24" w14:textId="77777777" w:rsidR="001A790B" w:rsidRPr="006A3D4A" w:rsidRDefault="001A790B" w:rsidP="001A790B">
      <w:r w:rsidRPr="006A3D4A">
        <w:t xml:space="preserve">This method shall follow the provisions specified in tables 5.5.8.3.5-1 </w:t>
      </w:r>
      <w:r w:rsidRPr="006A3D4A">
        <w:rPr>
          <w:rFonts w:eastAsia="Malgun Gothic"/>
        </w:rPr>
        <w:t>and</w:t>
      </w:r>
      <w:r w:rsidRPr="006A3D4A">
        <w:t xml:space="preserve"> 5.5.8.3.5-2 for URI query parameters, request and response data structures, and response codes.</w:t>
      </w:r>
    </w:p>
    <w:p w14:paraId="0DC58813" w14:textId="77777777" w:rsidR="001A790B" w:rsidRPr="006A3D4A" w:rsidRDefault="001A790B" w:rsidP="001A790B">
      <w:r w:rsidRPr="006A3D4A">
        <w:t xml:space="preserve">As the result of successfully executing this method, the "Individual subscription" resource shall not exist any longer. This means that no notifications for that subscription shall be sent to the formerly-subscribed API consumer. </w:t>
      </w:r>
    </w:p>
    <w:p w14:paraId="6E01EFF4" w14:textId="77777777" w:rsidR="001A790B" w:rsidRPr="006A3D4A" w:rsidRDefault="001A790B" w:rsidP="001A790B">
      <w:pPr>
        <w:pStyle w:val="NO"/>
      </w:pPr>
      <w:r w:rsidRPr="006A3D4A">
        <w:t xml:space="preserve">NOTE: </w:t>
      </w:r>
      <w:r w:rsidRPr="006A3D4A">
        <w:tab/>
        <w:t>Due to race conditions, some notifications can still be received by the formerly-subscribed API consumer for a certain time period after the deletion.</w:t>
      </w:r>
    </w:p>
    <w:p w14:paraId="5B5F668A" w14:textId="77777777" w:rsidR="001A790B" w:rsidRPr="006A3D4A" w:rsidRDefault="001A790B" w:rsidP="001A790B">
      <w:pPr>
        <w:pStyle w:val="TH"/>
        <w:rPr>
          <w:rFonts w:cs="Arial"/>
          <w:color w:val="000000" w:themeColor="text1"/>
        </w:rPr>
      </w:pPr>
      <w:r w:rsidRPr="006A3D4A">
        <w:rPr>
          <w:color w:val="000000" w:themeColor="text1"/>
        </w:rPr>
        <w:t xml:space="preserve">Table 5.5.8.3.5-1: </w:t>
      </w:r>
      <w:r w:rsidRPr="006A3D4A">
        <w:t>URI</w:t>
      </w:r>
      <w:r w:rsidRPr="006A3D4A">
        <w:rPr>
          <w:color w:val="000000" w:themeColor="text1"/>
        </w:rPr>
        <w:t xml:space="preserve"> query parameters supported by the </w:t>
      </w:r>
      <w:r w:rsidRPr="006A3D4A">
        <w:rPr>
          <w:rFonts w:hint="eastAsia"/>
          <w:lang w:eastAsia="ko-KR"/>
        </w:rPr>
        <w:t>DELETE</w:t>
      </w:r>
      <w:r w:rsidRPr="006A3D4A">
        <w:rPr>
          <w:color w:val="000000" w:themeColor="text1"/>
        </w:rPr>
        <w:t xml:space="preserve">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45" w:type="dxa"/>
        </w:tblCellMar>
        <w:tblLook w:val="0000" w:firstRow="0" w:lastRow="0" w:firstColumn="0" w:lastColumn="0" w:noHBand="0" w:noVBand="0"/>
      </w:tblPr>
      <w:tblGrid>
        <w:gridCol w:w="1584"/>
        <w:gridCol w:w="1122"/>
        <w:gridCol w:w="6917"/>
      </w:tblGrid>
      <w:tr w:rsidR="001A790B" w:rsidRPr="006A3D4A" w14:paraId="33511345" w14:textId="77777777" w:rsidTr="006A6C55">
        <w:trPr>
          <w:jc w:val="center"/>
        </w:trPr>
        <w:tc>
          <w:tcPr>
            <w:tcW w:w="823" w:type="pct"/>
            <w:tcBorders>
              <w:top w:val="single" w:sz="6" w:space="0" w:color="000000"/>
              <w:left w:val="single" w:sz="6" w:space="0" w:color="000000"/>
              <w:bottom w:val="single" w:sz="6" w:space="0" w:color="000000"/>
              <w:right w:val="single" w:sz="6" w:space="0" w:color="000000"/>
            </w:tcBorders>
            <w:shd w:val="clear" w:color="auto" w:fill="CCCCCC"/>
          </w:tcPr>
          <w:p w14:paraId="75EDA28F" w14:textId="77777777" w:rsidR="001A790B" w:rsidRPr="006A3D4A" w:rsidRDefault="001A790B" w:rsidP="006A6C55">
            <w:pPr>
              <w:pStyle w:val="TAH"/>
              <w:rPr>
                <w:color w:val="000000" w:themeColor="text1"/>
              </w:rPr>
            </w:pPr>
            <w:r w:rsidRPr="006A3D4A">
              <w:rPr>
                <w:color w:val="000000" w:themeColor="text1"/>
              </w:rPr>
              <w:t>Name</w:t>
            </w:r>
          </w:p>
        </w:tc>
        <w:tc>
          <w:tcPr>
            <w:tcW w:w="583" w:type="pct"/>
            <w:tcBorders>
              <w:top w:val="single" w:sz="6" w:space="0" w:color="000000"/>
              <w:left w:val="single" w:sz="6" w:space="0" w:color="000000"/>
              <w:bottom w:val="single" w:sz="6" w:space="0" w:color="000000"/>
              <w:right w:val="single" w:sz="6" w:space="0" w:color="000000"/>
            </w:tcBorders>
            <w:shd w:val="clear" w:color="auto" w:fill="CCCCCC"/>
          </w:tcPr>
          <w:p w14:paraId="38822D67" w14:textId="77777777" w:rsidR="001A790B" w:rsidRPr="006A3D4A" w:rsidRDefault="001A790B" w:rsidP="006A6C55">
            <w:pPr>
              <w:pStyle w:val="TAH"/>
              <w:rPr>
                <w:color w:val="000000" w:themeColor="text1"/>
              </w:rPr>
            </w:pPr>
            <w:r w:rsidRPr="006A3D4A">
              <w:rPr>
                <w:color w:val="000000" w:themeColor="text1"/>
              </w:rPr>
              <w:t>Cardinality</w:t>
            </w:r>
          </w:p>
        </w:tc>
        <w:tc>
          <w:tcPr>
            <w:tcW w:w="3593"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7514A028" w14:textId="77777777" w:rsidR="001A790B" w:rsidRPr="006A3D4A" w:rsidRDefault="001A790B" w:rsidP="006A6C55">
            <w:pPr>
              <w:pStyle w:val="TAH"/>
              <w:rPr>
                <w:color w:val="000000" w:themeColor="text1"/>
              </w:rPr>
            </w:pPr>
            <w:r w:rsidRPr="006A3D4A">
              <w:rPr>
                <w:color w:val="000000" w:themeColor="text1"/>
              </w:rPr>
              <w:t>Description</w:t>
            </w:r>
          </w:p>
        </w:tc>
      </w:tr>
      <w:tr w:rsidR="001A790B" w:rsidRPr="006A3D4A" w14:paraId="0EE3F322" w14:textId="77777777" w:rsidTr="006A6C55">
        <w:trPr>
          <w:jc w:val="center"/>
        </w:trPr>
        <w:tc>
          <w:tcPr>
            <w:tcW w:w="823" w:type="pct"/>
            <w:tcBorders>
              <w:top w:val="single" w:sz="6" w:space="0" w:color="000000"/>
              <w:left w:val="single" w:sz="6" w:space="0" w:color="000000"/>
              <w:bottom w:val="single" w:sz="6" w:space="0" w:color="000000"/>
              <w:right w:val="single" w:sz="6" w:space="0" w:color="000000"/>
            </w:tcBorders>
            <w:shd w:val="clear" w:color="auto" w:fill="auto"/>
          </w:tcPr>
          <w:p w14:paraId="485D17E8" w14:textId="77777777" w:rsidR="001A790B" w:rsidRPr="006A3D4A" w:rsidRDefault="001A790B" w:rsidP="006A6C55">
            <w:pPr>
              <w:pStyle w:val="TAL"/>
            </w:pPr>
            <w:r w:rsidRPr="006A3D4A">
              <w:rPr>
                <w:lang w:eastAsia="ko-KR"/>
              </w:rPr>
              <w:t>none supported</w:t>
            </w:r>
          </w:p>
        </w:tc>
        <w:tc>
          <w:tcPr>
            <w:tcW w:w="583" w:type="pct"/>
            <w:tcBorders>
              <w:top w:val="single" w:sz="6" w:space="0" w:color="000000"/>
              <w:left w:val="single" w:sz="6" w:space="0" w:color="000000"/>
              <w:bottom w:val="single" w:sz="6" w:space="0" w:color="000000"/>
              <w:right w:val="single" w:sz="6" w:space="0" w:color="000000"/>
            </w:tcBorders>
          </w:tcPr>
          <w:p w14:paraId="366AF0F4" w14:textId="77777777" w:rsidR="001A790B" w:rsidRPr="006A3D4A" w:rsidRDefault="001A790B" w:rsidP="006A6C55">
            <w:pPr>
              <w:pStyle w:val="TAL"/>
            </w:pPr>
          </w:p>
        </w:tc>
        <w:tc>
          <w:tcPr>
            <w:tcW w:w="35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FAA9A08" w14:textId="77777777" w:rsidR="001A790B" w:rsidRPr="006A3D4A" w:rsidRDefault="001A790B" w:rsidP="006A6C55">
            <w:pPr>
              <w:pStyle w:val="TAL"/>
            </w:pPr>
          </w:p>
        </w:tc>
      </w:tr>
    </w:tbl>
    <w:p w14:paraId="59F32B1A" w14:textId="77777777" w:rsidR="001A790B" w:rsidRPr="006A3D4A" w:rsidRDefault="001A790B" w:rsidP="001A790B"/>
    <w:p w14:paraId="60C976C9" w14:textId="77777777" w:rsidR="001A790B" w:rsidRPr="006A3D4A" w:rsidRDefault="001A790B" w:rsidP="001A790B">
      <w:pPr>
        <w:pStyle w:val="TH"/>
        <w:ind w:left="450"/>
        <w:rPr>
          <w:lang w:eastAsia="ko-KR"/>
        </w:rPr>
      </w:pPr>
      <w:r w:rsidRPr="006A3D4A">
        <w:t>Table </w:t>
      </w:r>
      <w:r w:rsidRPr="006A3D4A">
        <w:rPr>
          <w:lang w:eastAsia="ko-KR"/>
        </w:rPr>
        <w:t>5.5.8.</w:t>
      </w:r>
      <w:r w:rsidRPr="006A3D4A">
        <w:rPr>
          <w:rFonts w:hint="eastAsia"/>
          <w:lang w:eastAsia="ko-KR"/>
        </w:rPr>
        <w:t>3</w:t>
      </w:r>
      <w:r w:rsidRPr="006A3D4A">
        <w:rPr>
          <w:lang w:eastAsia="ko-KR"/>
        </w:rPr>
        <w:t>.5-2</w:t>
      </w:r>
      <w:r w:rsidRPr="006A3D4A">
        <w:t xml:space="preserve">: </w:t>
      </w:r>
      <w:r w:rsidRPr="006A3D4A">
        <w:rPr>
          <w:rFonts w:hint="eastAsia"/>
          <w:lang w:eastAsia="ko-KR"/>
        </w:rPr>
        <w:t xml:space="preserve">Details of the </w:t>
      </w:r>
      <w:r w:rsidRPr="006A3D4A">
        <w:rPr>
          <w:rFonts w:eastAsia="Malgun Gothic" w:hint="eastAsia"/>
          <w:lang w:eastAsia="ko-KR"/>
        </w:rPr>
        <w:t>DELETE</w:t>
      </w:r>
      <w:r w:rsidRPr="006A3D4A">
        <w:rPr>
          <w:rFonts w:hint="eastAsia"/>
          <w:lang w:eastAsia="ko-KR"/>
        </w:rPr>
        <w:t xml:space="preserve"> </w:t>
      </w:r>
      <w:r w:rsidRPr="006A3D4A">
        <w:rPr>
          <w:lang w:eastAsia="ko-KR"/>
        </w:rPr>
        <w:t>request/response</w:t>
      </w:r>
      <w:r w:rsidRPr="006A3D4A">
        <w:rPr>
          <w:rFonts w:hint="eastAsia"/>
          <w:lang w:eastAsia="ko-KR"/>
        </w:rPr>
        <w:t xml:space="preserve"> on </w:t>
      </w:r>
      <w:r w:rsidRPr="006A3D4A">
        <w:rPr>
          <w:lang w:eastAsia="ko-KR"/>
        </w:rPr>
        <w:t xml:space="preserve">this </w:t>
      </w:r>
      <w:r w:rsidRPr="006A3D4A">
        <w:rPr>
          <w:rFonts w:hint="eastAsia"/>
          <w:lang w:eastAsia="ko-KR"/>
        </w:rPr>
        <w:t>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21"/>
        <w:gridCol w:w="2095"/>
        <w:gridCol w:w="1068"/>
        <w:gridCol w:w="1054"/>
        <w:gridCol w:w="4383"/>
      </w:tblGrid>
      <w:tr w:rsidR="001A790B" w:rsidRPr="006A3D4A" w14:paraId="724350FD" w14:textId="77777777" w:rsidTr="00835984">
        <w:trPr>
          <w:jc w:val="center"/>
        </w:trPr>
        <w:tc>
          <w:tcPr>
            <w:tcW w:w="530"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2BDEDDE7" w14:textId="77777777" w:rsidR="001A790B" w:rsidRPr="006A3D4A" w:rsidRDefault="001A790B" w:rsidP="006A6C55">
            <w:pPr>
              <w:pStyle w:val="TAH"/>
            </w:pPr>
            <w:r w:rsidRPr="006A3D4A">
              <w:t>Request</w:t>
            </w:r>
            <w:r w:rsidR="00B24A4E" w:rsidRPr="006A3D4A">
              <w:t xml:space="preserve"> </w:t>
            </w:r>
            <w:r w:rsidRPr="006A3D4A">
              <w:t>body</w:t>
            </w:r>
          </w:p>
        </w:tc>
        <w:tc>
          <w:tcPr>
            <w:tcW w:w="1089" w:type="pct"/>
            <w:tcBorders>
              <w:top w:val="single" w:sz="6" w:space="0" w:color="000000"/>
              <w:left w:val="single" w:sz="6" w:space="0" w:color="000000"/>
              <w:bottom w:val="single" w:sz="6" w:space="0" w:color="000000"/>
              <w:right w:val="single" w:sz="6" w:space="0" w:color="000000"/>
            </w:tcBorders>
            <w:shd w:val="clear" w:color="auto" w:fill="CCCCCC"/>
          </w:tcPr>
          <w:p w14:paraId="1FF3BB70" w14:textId="77777777" w:rsidR="001A790B" w:rsidRPr="006A3D4A" w:rsidRDefault="001A790B" w:rsidP="006A6C55">
            <w:pPr>
              <w:pStyle w:val="TAH"/>
            </w:pPr>
            <w:r w:rsidRPr="006A3D4A">
              <w:t>Data</w:t>
            </w:r>
            <w:r w:rsidR="00B24A4E" w:rsidRPr="006A3D4A">
              <w:t xml:space="preserve"> </w:t>
            </w:r>
            <w:r w:rsidRPr="006A3D4A">
              <w:t>type</w:t>
            </w:r>
          </w:p>
        </w:tc>
        <w:tc>
          <w:tcPr>
            <w:tcW w:w="555" w:type="pct"/>
            <w:tcBorders>
              <w:top w:val="single" w:sz="6" w:space="0" w:color="000000"/>
              <w:left w:val="single" w:sz="6" w:space="0" w:color="000000"/>
              <w:bottom w:val="single" w:sz="6" w:space="0" w:color="000000"/>
              <w:right w:val="single" w:sz="6" w:space="0" w:color="000000"/>
            </w:tcBorders>
            <w:shd w:val="clear" w:color="auto" w:fill="CCCCCC"/>
          </w:tcPr>
          <w:p w14:paraId="646A8D54" w14:textId="77777777" w:rsidR="001A790B" w:rsidRPr="006A3D4A" w:rsidRDefault="001A790B" w:rsidP="006A6C55">
            <w:pPr>
              <w:pStyle w:val="TAH"/>
            </w:pPr>
            <w:r w:rsidRPr="006A3D4A">
              <w:t>Cardinality</w:t>
            </w:r>
          </w:p>
        </w:tc>
        <w:tc>
          <w:tcPr>
            <w:tcW w:w="2827" w:type="pct"/>
            <w:gridSpan w:val="2"/>
            <w:tcBorders>
              <w:top w:val="single" w:sz="6" w:space="0" w:color="000000"/>
              <w:left w:val="single" w:sz="6" w:space="0" w:color="000000"/>
              <w:bottom w:val="single" w:sz="6" w:space="0" w:color="000000"/>
              <w:right w:val="single" w:sz="6" w:space="0" w:color="000000"/>
            </w:tcBorders>
            <w:shd w:val="clear" w:color="auto" w:fill="CCCCCC"/>
          </w:tcPr>
          <w:p w14:paraId="66BCC0F4" w14:textId="77777777" w:rsidR="001A790B" w:rsidRPr="006A3D4A" w:rsidRDefault="001A790B" w:rsidP="006A6C55">
            <w:pPr>
              <w:pStyle w:val="TAH"/>
            </w:pPr>
            <w:r w:rsidRPr="006A3D4A">
              <w:t>Description</w:t>
            </w:r>
          </w:p>
        </w:tc>
      </w:tr>
      <w:tr w:rsidR="001A790B" w:rsidRPr="006A3D4A" w14:paraId="70A8F2DC" w14:textId="77777777" w:rsidTr="00835984">
        <w:trPr>
          <w:jc w:val="center"/>
        </w:trPr>
        <w:tc>
          <w:tcPr>
            <w:tcW w:w="530"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1B86FFE2" w14:textId="77777777" w:rsidR="001A790B" w:rsidRPr="006A3D4A" w:rsidRDefault="001A790B" w:rsidP="006A6C55">
            <w:pPr>
              <w:pStyle w:val="TAL"/>
              <w:jc w:val="center"/>
            </w:pPr>
          </w:p>
        </w:tc>
        <w:tc>
          <w:tcPr>
            <w:tcW w:w="1089" w:type="pct"/>
            <w:tcBorders>
              <w:top w:val="single" w:sz="6" w:space="0" w:color="000000"/>
              <w:left w:val="single" w:sz="6" w:space="0" w:color="000000"/>
              <w:bottom w:val="single" w:sz="6" w:space="0" w:color="000000"/>
              <w:right w:val="single" w:sz="6" w:space="0" w:color="000000"/>
            </w:tcBorders>
            <w:shd w:val="clear" w:color="auto" w:fill="auto"/>
          </w:tcPr>
          <w:p w14:paraId="25135240" w14:textId="77777777" w:rsidR="001A790B" w:rsidRPr="006A3D4A" w:rsidRDefault="001A790B" w:rsidP="006A6C55">
            <w:pPr>
              <w:pStyle w:val="TAL"/>
              <w:rPr>
                <w:lang w:eastAsia="ko-KR"/>
              </w:rPr>
            </w:pPr>
            <w:r w:rsidRPr="006A3D4A">
              <w:rPr>
                <w:rFonts w:hint="eastAsia"/>
                <w:lang w:eastAsia="ko-KR"/>
              </w:rPr>
              <w:t>n/a</w:t>
            </w:r>
          </w:p>
        </w:tc>
        <w:tc>
          <w:tcPr>
            <w:tcW w:w="555" w:type="pct"/>
            <w:tcBorders>
              <w:top w:val="single" w:sz="6" w:space="0" w:color="000000"/>
              <w:left w:val="single" w:sz="6" w:space="0" w:color="000000"/>
              <w:bottom w:val="single" w:sz="6" w:space="0" w:color="000000"/>
              <w:right w:val="single" w:sz="6" w:space="0" w:color="000000"/>
            </w:tcBorders>
          </w:tcPr>
          <w:p w14:paraId="71473039" w14:textId="77777777" w:rsidR="001A790B" w:rsidRPr="006A3D4A" w:rsidRDefault="001A790B" w:rsidP="006A6C55">
            <w:pPr>
              <w:pStyle w:val="TAL"/>
            </w:pPr>
          </w:p>
        </w:tc>
        <w:tc>
          <w:tcPr>
            <w:tcW w:w="2827" w:type="pct"/>
            <w:gridSpan w:val="2"/>
            <w:tcBorders>
              <w:top w:val="single" w:sz="6" w:space="0" w:color="000000"/>
              <w:left w:val="single" w:sz="6" w:space="0" w:color="000000"/>
              <w:bottom w:val="single" w:sz="6" w:space="0" w:color="000000"/>
              <w:right w:val="single" w:sz="6" w:space="0" w:color="000000"/>
            </w:tcBorders>
          </w:tcPr>
          <w:p w14:paraId="5311E5C7" w14:textId="77777777" w:rsidR="001A790B" w:rsidRPr="006A3D4A" w:rsidRDefault="001A790B" w:rsidP="006A6C55">
            <w:pPr>
              <w:pStyle w:val="TAL"/>
            </w:pPr>
          </w:p>
        </w:tc>
      </w:tr>
      <w:tr w:rsidR="001A790B" w:rsidRPr="006A3D4A" w14:paraId="3EC9B2E5" w14:textId="77777777" w:rsidTr="00835984">
        <w:tblPrEx>
          <w:tblBorders>
            <w:insideH w:val="single" w:sz="4" w:space="0" w:color="auto"/>
            <w:insideV w:val="single" w:sz="4" w:space="0" w:color="auto"/>
          </w:tblBorders>
        </w:tblPrEx>
        <w:trPr>
          <w:jc w:val="center"/>
        </w:trPr>
        <w:tc>
          <w:tcPr>
            <w:tcW w:w="530"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1C79CD85" w14:textId="77777777" w:rsidR="001A790B" w:rsidRPr="006A3D4A" w:rsidRDefault="001A790B" w:rsidP="006A6C55">
            <w:pPr>
              <w:pStyle w:val="TAH"/>
            </w:pPr>
            <w:r w:rsidRPr="006A3D4A">
              <w:t>Response</w:t>
            </w:r>
            <w:r w:rsidR="00B24A4E" w:rsidRPr="006A3D4A">
              <w:t xml:space="preserve"> </w:t>
            </w:r>
            <w:r w:rsidRPr="006A3D4A">
              <w:t>body</w:t>
            </w:r>
          </w:p>
        </w:tc>
        <w:tc>
          <w:tcPr>
            <w:tcW w:w="108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7CE3ADD" w14:textId="77777777" w:rsidR="001A790B" w:rsidRPr="006A3D4A" w:rsidRDefault="001A790B" w:rsidP="006A6C55">
            <w:pPr>
              <w:pStyle w:val="TAH"/>
            </w:pPr>
            <w:r w:rsidRPr="006A3D4A">
              <w:t>Data</w:t>
            </w:r>
            <w:r w:rsidR="00B24A4E" w:rsidRPr="006A3D4A">
              <w:t xml:space="preserve"> </w:t>
            </w:r>
            <w:r w:rsidRPr="006A3D4A">
              <w:t>type</w:t>
            </w:r>
          </w:p>
        </w:tc>
        <w:tc>
          <w:tcPr>
            <w:tcW w:w="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DB4F812" w14:textId="77777777" w:rsidR="001A790B" w:rsidRPr="006A3D4A" w:rsidRDefault="001A790B" w:rsidP="006A6C55">
            <w:pPr>
              <w:pStyle w:val="TAH"/>
            </w:pPr>
            <w:r w:rsidRPr="006A3D4A">
              <w:t>Cardinality</w:t>
            </w:r>
          </w:p>
        </w:tc>
        <w:tc>
          <w:tcPr>
            <w:tcW w:w="54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729D7E76" w14:textId="77777777" w:rsidR="001A790B" w:rsidRPr="006A3D4A" w:rsidRDefault="001A790B" w:rsidP="006A6C55">
            <w:pPr>
              <w:pStyle w:val="TAH"/>
            </w:pPr>
            <w:r w:rsidRPr="006A3D4A">
              <w:t>Response</w:t>
            </w:r>
          </w:p>
          <w:p w14:paraId="1F09705A" w14:textId="77777777" w:rsidR="001A790B" w:rsidRPr="006A3D4A" w:rsidRDefault="001A790B" w:rsidP="006A6C55">
            <w:pPr>
              <w:pStyle w:val="TAH"/>
            </w:pPr>
            <w:r w:rsidRPr="006A3D4A">
              <w:t>Codes</w:t>
            </w:r>
          </w:p>
        </w:tc>
        <w:tc>
          <w:tcPr>
            <w:tcW w:w="227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4827ED5C" w14:textId="77777777" w:rsidR="001A790B" w:rsidRPr="006A3D4A" w:rsidRDefault="001A790B" w:rsidP="006A6C55">
            <w:pPr>
              <w:pStyle w:val="TAH"/>
            </w:pPr>
            <w:r w:rsidRPr="006A3D4A">
              <w:t>Description</w:t>
            </w:r>
          </w:p>
        </w:tc>
      </w:tr>
      <w:tr w:rsidR="001A790B" w:rsidRPr="006A3D4A" w14:paraId="53525533" w14:textId="77777777" w:rsidTr="00835984">
        <w:trPr>
          <w:jc w:val="center"/>
        </w:trPr>
        <w:tc>
          <w:tcPr>
            <w:tcW w:w="530" w:type="pct"/>
            <w:vMerge/>
            <w:tcBorders>
              <w:left w:val="single" w:sz="6" w:space="0" w:color="000000"/>
              <w:right w:val="single" w:sz="6" w:space="0" w:color="000000"/>
            </w:tcBorders>
            <w:shd w:val="clear" w:color="auto" w:fill="BFBFBF" w:themeFill="background1" w:themeFillShade="BF"/>
            <w:vAlign w:val="center"/>
          </w:tcPr>
          <w:p w14:paraId="5AE0D82D" w14:textId="77777777" w:rsidR="001A790B" w:rsidRPr="006A3D4A" w:rsidRDefault="001A790B" w:rsidP="006A6C55">
            <w:pPr>
              <w:pStyle w:val="TAL"/>
              <w:jc w:val="center"/>
            </w:pPr>
          </w:p>
        </w:tc>
        <w:tc>
          <w:tcPr>
            <w:tcW w:w="1089" w:type="pct"/>
            <w:tcBorders>
              <w:top w:val="single" w:sz="6" w:space="0" w:color="000000"/>
              <w:left w:val="single" w:sz="6" w:space="0" w:color="000000"/>
              <w:bottom w:val="single" w:sz="6" w:space="0" w:color="000000"/>
              <w:right w:val="single" w:sz="6" w:space="0" w:color="000000"/>
            </w:tcBorders>
            <w:shd w:val="clear" w:color="auto" w:fill="auto"/>
          </w:tcPr>
          <w:p w14:paraId="7ED22025" w14:textId="77777777" w:rsidR="001A790B" w:rsidRPr="006A3D4A" w:rsidRDefault="001A790B" w:rsidP="006A6C55">
            <w:pPr>
              <w:pStyle w:val="TAL"/>
              <w:rPr>
                <w:lang w:eastAsia="ko-KR"/>
              </w:rPr>
            </w:pPr>
            <w:r w:rsidRPr="006A3D4A">
              <w:rPr>
                <w:rFonts w:hint="eastAsia"/>
                <w:lang w:eastAsia="ko-KR"/>
              </w:rPr>
              <w:t>n/a</w:t>
            </w:r>
          </w:p>
        </w:tc>
        <w:tc>
          <w:tcPr>
            <w:tcW w:w="555" w:type="pct"/>
            <w:tcBorders>
              <w:top w:val="single" w:sz="6" w:space="0" w:color="000000"/>
              <w:left w:val="single" w:sz="6" w:space="0" w:color="000000"/>
              <w:bottom w:val="single" w:sz="6" w:space="0" w:color="000000"/>
              <w:right w:val="single" w:sz="6" w:space="0" w:color="000000"/>
            </w:tcBorders>
          </w:tcPr>
          <w:p w14:paraId="5E281790" w14:textId="77777777" w:rsidR="001A790B" w:rsidRPr="006A3D4A" w:rsidRDefault="001A790B" w:rsidP="006A6C55">
            <w:pPr>
              <w:pStyle w:val="TAL"/>
            </w:pPr>
          </w:p>
        </w:tc>
        <w:tc>
          <w:tcPr>
            <w:tcW w:w="548" w:type="pct"/>
            <w:tcBorders>
              <w:top w:val="single" w:sz="6" w:space="0" w:color="000000"/>
              <w:left w:val="single" w:sz="6" w:space="0" w:color="000000"/>
              <w:bottom w:val="single" w:sz="6" w:space="0" w:color="000000"/>
              <w:right w:val="single" w:sz="6" w:space="0" w:color="000000"/>
            </w:tcBorders>
          </w:tcPr>
          <w:p w14:paraId="431CCD59" w14:textId="77777777" w:rsidR="001A790B" w:rsidRPr="006A3D4A" w:rsidRDefault="001A790B" w:rsidP="006A6C55">
            <w:pPr>
              <w:pStyle w:val="TAL"/>
            </w:pPr>
            <w:r w:rsidRPr="006A3D4A">
              <w:t>204</w:t>
            </w:r>
            <w:r w:rsidR="00B24A4E" w:rsidRPr="006A3D4A">
              <w:t xml:space="preserve"> </w:t>
            </w:r>
            <w:r w:rsidRPr="006A3D4A">
              <w:t>No</w:t>
            </w:r>
            <w:r w:rsidR="00B24A4E" w:rsidRPr="006A3D4A">
              <w:t xml:space="preserve"> </w:t>
            </w:r>
            <w:r w:rsidRPr="006A3D4A">
              <w:t>Content</w:t>
            </w:r>
          </w:p>
        </w:tc>
        <w:tc>
          <w:tcPr>
            <w:tcW w:w="2278" w:type="pct"/>
            <w:tcBorders>
              <w:top w:val="single" w:sz="6" w:space="0" w:color="000000"/>
              <w:left w:val="single" w:sz="6" w:space="0" w:color="000000"/>
              <w:bottom w:val="single" w:sz="6" w:space="0" w:color="000000"/>
              <w:right w:val="single" w:sz="6" w:space="0" w:color="000000"/>
            </w:tcBorders>
          </w:tcPr>
          <w:p w14:paraId="42FEA799" w14:textId="77777777" w:rsidR="001A790B" w:rsidRPr="006A3D4A" w:rsidRDefault="001A790B" w:rsidP="006A6C55">
            <w:pPr>
              <w:pStyle w:val="TAL"/>
            </w:pPr>
            <w:r w:rsidRPr="006A3D4A">
              <w:t>Shall</w:t>
            </w:r>
            <w:r w:rsidR="00B24A4E" w:rsidRPr="006A3D4A">
              <w:t xml:space="preserve"> </w:t>
            </w:r>
            <w:r w:rsidRPr="006A3D4A">
              <w:t>be</w:t>
            </w:r>
            <w:r w:rsidR="00B24A4E" w:rsidRPr="006A3D4A">
              <w:t xml:space="preserve"> </w:t>
            </w:r>
            <w:r w:rsidRPr="006A3D4A">
              <w:t>returned</w:t>
            </w:r>
            <w:r w:rsidR="00B24A4E" w:rsidRPr="006A3D4A">
              <w:t xml:space="preserve"> </w:t>
            </w:r>
            <w:r w:rsidRPr="006A3D4A">
              <w:t>when</w:t>
            </w:r>
            <w:r w:rsidR="00B24A4E" w:rsidRPr="006A3D4A">
              <w:t xml:space="preserve"> </w:t>
            </w:r>
            <w:r w:rsidRPr="006A3D4A">
              <w:t>the</w:t>
            </w:r>
            <w:r w:rsidR="00B24A4E" w:rsidRPr="006A3D4A">
              <w:t xml:space="preserve"> </w:t>
            </w:r>
            <w:r w:rsidRPr="006A3D4A">
              <w:t>"individual</w:t>
            </w:r>
            <w:r w:rsidR="00B24A4E" w:rsidRPr="006A3D4A">
              <w:t xml:space="preserve"> </w:t>
            </w:r>
            <w:r w:rsidRPr="006A3D4A">
              <w:t>subscription"</w:t>
            </w:r>
            <w:r w:rsidR="00B24A4E" w:rsidRPr="006A3D4A">
              <w:t xml:space="preserve"> </w:t>
            </w:r>
            <w:r w:rsidRPr="006A3D4A">
              <w:t>resource</w:t>
            </w:r>
            <w:r w:rsidR="00B24A4E" w:rsidRPr="006A3D4A">
              <w:t xml:space="preserve"> </w:t>
            </w:r>
            <w:r w:rsidRPr="006A3D4A">
              <w:t>has</w:t>
            </w:r>
            <w:r w:rsidR="00B24A4E" w:rsidRPr="006A3D4A">
              <w:t xml:space="preserve"> </w:t>
            </w:r>
            <w:r w:rsidRPr="006A3D4A">
              <w:t>been</w:t>
            </w:r>
            <w:r w:rsidR="00B24A4E" w:rsidRPr="006A3D4A">
              <w:t xml:space="preserve"> </w:t>
            </w:r>
            <w:r w:rsidRPr="006A3D4A">
              <w:t>deleted</w:t>
            </w:r>
            <w:r w:rsidR="00B24A4E" w:rsidRPr="006A3D4A">
              <w:t xml:space="preserve"> </w:t>
            </w:r>
            <w:r w:rsidRPr="006A3D4A">
              <w:t>successfully.</w:t>
            </w:r>
          </w:p>
          <w:p w14:paraId="3E70715F" w14:textId="77777777" w:rsidR="001A790B" w:rsidRPr="006A3D4A" w:rsidRDefault="001A790B" w:rsidP="006A6C55">
            <w:pPr>
              <w:pStyle w:val="TAL"/>
            </w:pPr>
          </w:p>
          <w:p w14:paraId="7ABA2CB7" w14:textId="77777777" w:rsidR="001A790B" w:rsidRPr="006A3D4A" w:rsidRDefault="001A790B" w:rsidP="006A6C55">
            <w:pPr>
              <w:pStyle w:val="TAL"/>
            </w:pPr>
            <w:r w:rsidRPr="006A3D4A">
              <w:t>The</w:t>
            </w:r>
            <w:r w:rsidR="00B24A4E" w:rsidRPr="006A3D4A">
              <w:t xml:space="preserve"> </w:t>
            </w:r>
            <w:r w:rsidRPr="006A3D4A">
              <w:t>response</w:t>
            </w:r>
            <w:r w:rsidR="00B24A4E" w:rsidRPr="006A3D4A">
              <w:t xml:space="preserve"> </w:t>
            </w:r>
            <w:r w:rsidRPr="006A3D4A">
              <w:t>body</w:t>
            </w:r>
            <w:r w:rsidR="00B24A4E" w:rsidRPr="006A3D4A">
              <w:t xml:space="preserve"> </w:t>
            </w:r>
            <w:r w:rsidRPr="006A3D4A">
              <w:t>shall</w:t>
            </w:r>
            <w:r w:rsidR="00B24A4E" w:rsidRPr="006A3D4A">
              <w:t xml:space="preserve"> </w:t>
            </w:r>
            <w:r w:rsidRPr="006A3D4A">
              <w:t>be</w:t>
            </w:r>
            <w:r w:rsidR="00B24A4E" w:rsidRPr="006A3D4A">
              <w:t xml:space="preserve"> </w:t>
            </w:r>
            <w:r w:rsidRPr="006A3D4A">
              <w:t>empty.</w:t>
            </w:r>
          </w:p>
        </w:tc>
      </w:tr>
      <w:tr w:rsidR="001A790B" w:rsidRPr="006A3D4A" w14:paraId="622B8C28" w14:textId="77777777" w:rsidTr="00835984">
        <w:trPr>
          <w:jc w:val="center"/>
        </w:trPr>
        <w:tc>
          <w:tcPr>
            <w:tcW w:w="530" w:type="pct"/>
            <w:vMerge/>
            <w:tcBorders>
              <w:left w:val="single" w:sz="6" w:space="0" w:color="000000"/>
              <w:right w:val="single" w:sz="6" w:space="0" w:color="000000"/>
            </w:tcBorders>
            <w:shd w:val="clear" w:color="auto" w:fill="BFBFBF" w:themeFill="background1" w:themeFillShade="BF"/>
            <w:vAlign w:val="center"/>
          </w:tcPr>
          <w:p w14:paraId="189B74F3" w14:textId="77777777" w:rsidR="001A790B" w:rsidRPr="006A3D4A" w:rsidRDefault="001A790B" w:rsidP="006A6C55">
            <w:pPr>
              <w:pStyle w:val="TAL"/>
              <w:jc w:val="center"/>
            </w:pPr>
          </w:p>
        </w:tc>
        <w:tc>
          <w:tcPr>
            <w:tcW w:w="1089" w:type="pct"/>
            <w:tcBorders>
              <w:top w:val="single" w:sz="6" w:space="0" w:color="000000"/>
              <w:left w:val="single" w:sz="6" w:space="0" w:color="000000"/>
              <w:bottom w:val="single" w:sz="6" w:space="0" w:color="000000"/>
              <w:right w:val="single" w:sz="6" w:space="0" w:color="000000"/>
            </w:tcBorders>
            <w:shd w:val="clear" w:color="auto" w:fill="auto"/>
          </w:tcPr>
          <w:p w14:paraId="1EE24594" w14:textId="77777777" w:rsidR="001A790B" w:rsidRPr="006A3D4A" w:rsidRDefault="001A790B" w:rsidP="006A6C55">
            <w:pPr>
              <w:pStyle w:val="TAL"/>
              <w:rPr>
                <w:lang w:eastAsia="ko-KR"/>
              </w:rPr>
            </w:pPr>
            <w:r w:rsidRPr="006A3D4A">
              <w:t>ProblemDetails</w:t>
            </w:r>
          </w:p>
        </w:tc>
        <w:tc>
          <w:tcPr>
            <w:tcW w:w="555" w:type="pct"/>
            <w:tcBorders>
              <w:top w:val="single" w:sz="6" w:space="0" w:color="000000"/>
              <w:left w:val="single" w:sz="6" w:space="0" w:color="000000"/>
              <w:bottom w:val="single" w:sz="6" w:space="0" w:color="000000"/>
              <w:right w:val="single" w:sz="6" w:space="0" w:color="000000"/>
            </w:tcBorders>
          </w:tcPr>
          <w:p w14:paraId="6993F430" w14:textId="7F441F12" w:rsidR="001A790B" w:rsidRPr="006A3D4A" w:rsidRDefault="001A790B" w:rsidP="006A6C55">
            <w:pPr>
              <w:pStyle w:val="TAL"/>
            </w:pPr>
            <w:r w:rsidRPr="006A3D4A">
              <w:t>See</w:t>
            </w:r>
            <w:r w:rsidR="00B24A4E" w:rsidRPr="006A3D4A">
              <w:t xml:space="preserve"> </w:t>
            </w:r>
            <w:r w:rsidRPr="006A3D4A">
              <w:t>clause 6.4</w:t>
            </w:r>
            <w:r w:rsidR="00B24A4E" w:rsidRPr="006A3D4A">
              <w:t xml:space="preserve"> </w:t>
            </w:r>
            <w:r w:rsidRPr="006A3D4A">
              <w:t>of</w:t>
            </w:r>
            <w:r w:rsidR="00B24A4E"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48" w:type="pct"/>
            <w:tcBorders>
              <w:top w:val="single" w:sz="6" w:space="0" w:color="000000"/>
              <w:left w:val="single" w:sz="6" w:space="0" w:color="000000"/>
              <w:bottom w:val="single" w:sz="6" w:space="0" w:color="000000"/>
              <w:right w:val="single" w:sz="6" w:space="0" w:color="000000"/>
            </w:tcBorders>
          </w:tcPr>
          <w:p w14:paraId="6C0BC2D5" w14:textId="77777777" w:rsidR="001A790B" w:rsidRPr="006A3D4A" w:rsidRDefault="001A790B" w:rsidP="006A6C55">
            <w:pPr>
              <w:pStyle w:val="TAL"/>
            </w:pPr>
            <w:r w:rsidRPr="006A3D4A">
              <w:t>4xx/5xx</w:t>
            </w:r>
          </w:p>
        </w:tc>
        <w:tc>
          <w:tcPr>
            <w:tcW w:w="2278" w:type="pct"/>
            <w:tcBorders>
              <w:top w:val="single" w:sz="6" w:space="0" w:color="000000"/>
              <w:left w:val="single" w:sz="6" w:space="0" w:color="000000"/>
              <w:bottom w:val="single" w:sz="6" w:space="0" w:color="000000"/>
              <w:right w:val="single" w:sz="6" w:space="0" w:color="000000"/>
            </w:tcBorders>
          </w:tcPr>
          <w:p w14:paraId="1A3E46B7" w14:textId="3420DAB8" w:rsidR="001A790B" w:rsidRPr="006A3D4A" w:rsidRDefault="001A790B" w:rsidP="006A6C55">
            <w:pPr>
              <w:pStyle w:val="TAL"/>
            </w:pPr>
            <w:r w:rsidRPr="006A3D4A">
              <w:t>In</w:t>
            </w:r>
            <w:r w:rsidR="00B24A4E" w:rsidRPr="006A3D4A">
              <w:t xml:space="preserve"> </w:t>
            </w:r>
            <w:r w:rsidRPr="006A3D4A">
              <w:t>addition</w:t>
            </w:r>
            <w:r w:rsidR="00B24A4E" w:rsidRPr="006A3D4A">
              <w:t xml:space="preserve"> </w:t>
            </w:r>
            <w:r w:rsidRPr="006A3D4A">
              <w:t>to</w:t>
            </w:r>
            <w:r w:rsidR="00B24A4E" w:rsidRPr="006A3D4A">
              <w:t xml:space="preserve"> </w:t>
            </w:r>
            <w:r w:rsidRPr="006A3D4A">
              <w:t>the</w:t>
            </w:r>
            <w:r w:rsidR="00B24A4E" w:rsidRPr="006A3D4A">
              <w:t xml:space="preserve"> </w:t>
            </w:r>
            <w:r w:rsidRPr="006A3D4A">
              <w:t>response</w:t>
            </w:r>
            <w:r w:rsidR="00B24A4E" w:rsidRPr="006A3D4A">
              <w:t xml:space="preserve"> </w:t>
            </w:r>
            <w:r w:rsidRPr="006A3D4A">
              <w:t>codes</w:t>
            </w:r>
            <w:r w:rsidR="00B24A4E" w:rsidRPr="006A3D4A">
              <w:t xml:space="preserve"> </w:t>
            </w:r>
            <w:r w:rsidRPr="006A3D4A">
              <w:t>defined</w:t>
            </w:r>
            <w:r w:rsidR="00B24A4E" w:rsidRPr="006A3D4A">
              <w:t xml:space="preserve"> </w:t>
            </w:r>
            <w:r w:rsidRPr="006A3D4A">
              <w:t>above,</w:t>
            </w:r>
            <w:r w:rsidR="00B24A4E" w:rsidRPr="006A3D4A">
              <w:t xml:space="preserve"> </w:t>
            </w:r>
            <w:r w:rsidRPr="006A3D4A">
              <w:t>any</w:t>
            </w:r>
            <w:r w:rsidR="00B24A4E" w:rsidRPr="006A3D4A">
              <w:t xml:space="preserve"> </w:t>
            </w:r>
            <w:r w:rsidRPr="006A3D4A">
              <w:t>common</w:t>
            </w:r>
            <w:r w:rsidR="00B24A4E" w:rsidRPr="006A3D4A">
              <w:t xml:space="preserve"> </w:t>
            </w:r>
            <w:r w:rsidRPr="006A3D4A">
              <w:t>error</w:t>
            </w:r>
            <w:r w:rsidR="00B24A4E" w:rsidRPr="006A3D4A">
              <w:t xml:space="preserve"> </w:t>
            </w:r>
            <w:r w:rsidRPr="006A3D4A">
              <w:t>response</w:t>
            </w:r>
            <w:r w:rsidR="00B24A4E" w:rsidRPr="006A3D4A">
              <w:t xml:space="preserve"> </w:t>
            </w:r>
            <w:r w:rsidRPr="006A3D4A">
              <w:t>code</w:t>
            </w:r>
            <w:r w:rsidR="00B24A4E" w:rsidRPr="006A3D4A">
              <w:t xml:space="preserve"> </w:t>
            </w:r>
            <w:r w:rsidRPr="006A3D4A">
              <w:t>as</w:t>
            </w:r>
            <w:r w:rsidR="00B24A4E" w:rsidRPr="006A3D4A">
              <w:t xml:space="preserve"> </w:t>
            </w:r>
            <w:r w:rsidRPr="006A3D4A">
              <w:t>defined</w:t>
            </w:r>
            <w:r w:rsidR="00B24A4E" w:rsidRPr="006A3D4A">
              <w:t xml:space="preserve"> </w:t>
            </w:r>
            <w:r w:rsidRPr="006A3D4A">
              <w:t>in</w:t>
            </w:r>
            <w:r w:rsidR="00B24A4E" w:rsidRPr="006A3D4A">
              <w:t xml:space="preserve"> </w:t>
            </w:r>
            <w:r w:rsidRPr="006A3D4A">
              <w:t>clause 6.4</w:t>
            </w:r>
            <w:r w:rsidR="00B24A4E" w:rsidRPr="006A3D4A">
              <w:t xml:space="preserve"> </w:t>
            </w:r>
            <w:r w:rsidRPr="006A3D4A">
              <w:t>of</w:t>
            </w:r>
            <w:r w:rsidR="00B24A4E" w:rsidRPr="006A3D4A">
              <w:t xml:space="preserve"> </w:t>
            </w:r>
            <w:r w:rsidRPr="00C246D4">
              <w:t>ETSI</w:t>
            </w:r>
            <w:r w:rsidR="00B24A4E" w:rsidRPr="00C246D4">
              <w:t xml:space="preserve"> </w:t>
            </w:r>
            <w:r w:rsidRPr="00C246D4">
              <w:t>GS</w:t>
            </w:r>
            <w:r w:rsidR="00B24A4E" w:rsidRPr="00C246D4">
              <w:t xml:space="preserve"> </w:t>
            </w:r>
            <w:r w:rsidRPr="00C246D4">
              <w:t>NFV-SOL</w:t>
            </w:r>
            <w:r w:rsidR="00B24A4E" w:rsidRPr="00C246D4">
              <w:t xml:space="preserve"> </w:t>
            </w:r>
            <w:r w:rsidRPr="00C246D4">
              <w:t>013</w:t>
            </w:r>
            <w:r w:rsidR="00B24A4E"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B24A4E" w:rsidRPr="006A3D4A">
              <w:t xml:space="preserve"> </w:t>
            </w:r>
            <w:r w:rsidRPr="006A3D4A">
              <w:t>may</w:t>
            </w:r>
            <w:r w:rsidR="00B24A4E" w:rsidRPr="006A3D4A">
              <w:t xml:space="preserve"> </w:t>
            </w:r>
            <w:r w:rsidRPr="006A3D4A">
              <w:t>be</w:t>
            </w:r>
            <w:r w:rsidR="00B24A4E" w:rsidRPr="006A3D4A">
              <w:t xml:space="preserve"> </w:t>
            </w:r>
            <w:r w:rsidRPr="006A3D4A">
              <w:t>returned.</w:t>
            </w:r>
            <w:r w:rsidR="00B24A4E" w:rsidRPr="006A3D4A">
              <w:t xml:space="preserve"> </w:t>
            </w:r>
          </w:p>
        </w:tc>
      </w:tr>
    </w:tbl>
    <w:p w14:paraId="3BACC4C8" w14:textId="77777777" w:rsidR="004251EC" w:rsidRPr="006A3D4A" w:rsidRDefault="004251EC" w:rsidP="004251EC"/>
    <w:p w14:paraId="6E05F5DC" w14:textId="77777777" w:rsidR="001A790B" w:rsidRPr="006A3D4A" w:rsidRDefault="001A790B" w:rsidP="001A790B">
      <w:pPr>
        <w:pStyle w:val="30"/>
      </w:pPr>
      <w:bookmarkStart w:id="362" w:name="_Toc130561484"/>
      <w:bookmarkStart w:id="363" w:name="_Toc130561605"/>
      <w:bookmarkStart w:id="364" w:name="_Toc130798598"/>
      <w:bookmarkStart w:id="365" w:name="_Toc130910300"/>
      <w:r w:rsidRPr="006A3D4A">
        <w:lastRenderedPageBreak/>
        <w:t>5.5.9</w:t>
      </w:r>
      <w:r w:rsidRPr="006A3D4A">
        <w:tab/>
      </w:r>
      <w:r w:rsidRPr="006A3D4A">
        <w:rPr>
          <w:rFonts w:hint="eastAsia"/>
        </w:rPr>
        <w:t xml:space="preserve">Resource: </w:t>
      </w:r>
      <w:r w:rsidRPr="006A3D4A">
        <w:t>Notification endpoint</w:t>
      </w:r>
      <w:bookmarkEnd w:id="362"/>
      <w:bookmarkEnd w:id="363"/>
      <w:bookmarkEnd w:id="364"/>
      <w:bookmarkEnd w:id="365"/>
    </w:p>
    <w:p w14:paraId="75B5E484" w14:textId="77777777" w:rsidR="001A790B" w:rsidRPr="006A3D4A" w:rsidRDefault="001A790B" w:rsidP="001A790B">
      <w:pPr>
        <w:pStyle w:val="40"/>
        <w:rPr>
          <w:lang w:eastAsia="ko-KR"/>
        </w:rPr>
      </w:pPr>
      <w:bookmarkStart w:id="366" w:name="_Toc130561485"/>
      <w:bookmarkStart w:id="367" w:name="_Toc130561606"/>
      <w:bookmarkStart w:id="368" w:name="_Toc130798599"/>
      <w:bookmarkStart w:id="369" w:name="_Toc130910301"/>
      <w:r w:rsidRPr="006A3D4A">
        <w:t>5.5.9</w:t>
      </w:r>
      <w:r w:rsidRPr="006A3D4A">
        <w:rPr>
          <w:lang w:eastAsia="ko-KR"/>
        </w:rPr>
        <w:t>.1</w:t>
      </w:r>
      <w:r w:rsidRPr="006A3D4A">
        <w:rPr>
          <w:lang w:eastAsia="ko-KR"/>
        </w:rPr>
        <w:tab/>
        <w:t>Description</w:t>
      </w:r>
      <w:bookmarkEnd w:id="366"/>
      <w:bookmarkEnd w:id="367"/>
      <w:bookmarkEnd w:id="368"/>
      <w:bookmarkEnd w:id="369"/>
    </w:p>
    <w:p w14:paraId="5E0C95DC" w14:textId="77777777" w:rsidR="001A790B" w:rsidRPr="006A3D4A" w:rsidRDefault="001A790B" w:rsidP="001A790B">
      <w:pPr>
        <w:jc w:val="both"/>
        <w:rPr>
          <w:lang w:eastAsia="ko-KR"/>
        </w:rPr>
      </w:pPr>
      <w:r w:rsidRPr="006A3D4A">
        <w:rPr>
          <w:rFonts w:hint="eastAsia"/>
          <w:lang w:eastAsia="ko-KR"/>
        </w:rPr>
        <w:t xml:space="preserve">This resource </w:t>
      </w:r>
      <w:r w:rsidRPr="006A3D4A">
        <w:rPr>
          <w:lang w:eastAsia="ko-KR"/>
        </w:rPr>
        <w:t xml:space="preserve">represents a notification endpoint for policy management. </w:t>
      </w:r>
    </w:p>
    <w:p w14:paraId="23DE0725" w14:textId="77777777" w:rsidR="001A790B" w:rsidRPr="006A3D4A" w:rsidRDefault="001A790B" w:rsidP="001A790B">
      <w:pPr>
        <w:jc w:val="both"/>
        <w:rPr>
          <w:lang w:eastAsia="ko-KR"/>
        </w:rPr>
      </w:pPr>
      <w:r w:rsidRPr="006A3D4A">
        <w:t xml:space="preserve">The API producer can use this resource to send notifications related to </w:t>
      </w:r>
      <w:r w:rsidRPr="006A3D4A">
        <w:rPr>
          <w:lang w:eastAsia="ko-KR"/>
        </w:rPr>
        <w:t xml:space="preserve">policy management events </w:t>
      </w:r>
      <w:r w:rsidRPr="006A3D4A">
        <w:t>to a subscribed API consumer, which has provided the URI of this resource during the subscription process</w:t>
      </w:r>
      <w:r w:rsidRPr="006A3D4A">
        <w:rPr>
          <w:lang w:eastAsia="ko-KR"/>
        </w:rPr>
        <w:t>.</w:t>
      </w:r>
    </w:p>
    <w:p w14:paraId="17C4D156" w14:textId="77777777" w:rsidR="001A790B" w:rsidRPr="006A3D4A" w:rsidRDefault="001A790B" w:rsidP="001A790B">
      <w:pPr>
        <w:pStyle w:val="40"/>
        <w:rPr>
          <w:lang w:eastAsia="ko-KR"/>
        </w:rPr>
      </w:pPr>
      <w:bookmarkStart w:id="370" w:name="_Toc130561486"/>
      <w:bookmarkStart w:id="371" w:name="_Toc130561607"/>
      <w:bookmarkStart w:id="372" w:name="_Toc130798600"/>
      <w:bookmarkStart w:id="373" w:name="_Toc130910302"/>
      <w:r w:rsidRPr="006A3D4A">
        <w:t>5.5.9</w:t>
      </w:r>
      <w:r w:rsidRPr="006A3D4A">
        <w:rPr>
          <w:lang w:eastAsia="ko-KR"/>
        </w:rPr>
        <w:t>.2</w:t>
      </w:r>
      <w:r w:rsidRPr="006A3D4A">
        <w:rPr>
          <w:lang w:eastAsia="ko-KR"/>
        </w:rPr>
        <w:tab/>
      </w:r>
      <w:r w:rsidRPr="006A3D4A">
        <w:rPr>
          <w:rFonts w:hint="eastAsia"/>
          <w:lang w:eastAsia="ko-KR"/>
        </w:rPr>
        <w:t>Resource definition</w:t>
      </w:r>
      <w:bookmarkEnd w:id="370"/>
      <w:bookmarkEnd w:id="371"/>
      <w:bookmarkEnd w:id="372"/>
      <w:bookmarkEnd w:id="373"/>
    </w:p>
    <w:p w14:paraId="749FA13D" w14:textId="77777777" w:rsidR="001A790B" w:rsidRPr="006A3D4A" w:rsidRDefault="001A790B" w:rsidP="001A790B">
      <w:pPr>
        <w:rPr>
          <w:rFonts w:eastAsia="Malgun Gothic"/>
          <w:lang w:eastAsia="ko-KR"/>
        </w:rPr>
      </w:pPr>
      <w:r w:rsidRPr="006A3D4A">
        <w:rPr>
          <w:rFonts w:hint="eastAsia"/>
          <w:lang w:eastAsia="zh-CN"/>
        </w:rPr>
        <w:t>The r</w:t>
      </w:r>
      <w:r w:rsidRPr="006A3D4A">
        <w:t>esource URI</w:t>
      </w:r>
      <w:r w:rsidRPr="006A3D4A">
        <w:rPr>
          <w:rFonts w:hint="eastAsia"/>
          <w:lang w:eastAsia="zh-CN"/>
        </w:rPr>
        <w:t xml:space="preserve"> is</w:t>
      </w:r>
      <w:r w:rsidRPr="006A3D4A">
        <w:rPr>
          <w:lang w:eastAsia="zh-CN"/>
        </w:rPr>
        <w:t xml:space="preserve"> </w:t>
      </w:r>
      <w:r w:rsidRPr="006A3D4A">
        <w:t>provided by the API consumer when creating the subscription.</w:t>
      </w:r>
    </w:p>
    <w:p w14:paraId="2AF98890" w14:textId="77777777" w:rsidR="001A790B" w:rsidRPr="006A3D4A" w:rsidRDefault="001A790B" w:rsidP="001A790B">
      <w:pPr>
        <w:rPr>
          <w:rFonts w:eastAsia="Malgun Gothic"/>
          <w:lang w:eastAsia="ko-KR"/>
        </w:rPr>
      </w:pPr>
      <w:r w:rsidRPr="006A3D4A">
        <w:rPr>
          <w:rFonts w:eastAsia="Malgun Gothic"/>
        </w:rPr>
        <w:t>This resource shall support the resource URI variables defined in table 5.5.9.2-1.</w:t>
      </w:r>
    </w:p>
    <w:p w14:paraId="41F8C944" w14:textId="77777777" w:rsidR="001A790B" w:rsidRPr="006A3D4A" w:rsidRDefault="001A790B" w:rsidP="001A790B">
      <w:pPr>
        <w:pStyle w:val="TH"/>
        <w:rPr>
          <w:rFonts w:cs="Arial"/>
        </w:rPr>
      </w:pPr>
      <w:r w:rsidRPr="006A3D4A">
        <w:t>Table </w:t>
      </w:r>
      <w:r w:rsidRPr="006A3D4A">
        <w:rPr>
          <w:lang w:eastAsia="ko-KR"/>
        </w:rPr>
        <w:t>5.5.9</w:t>
      </w:r>
      <w:r w:rsidRPr="006A3D4A">
        <w:t>.2-1: Resource URI variables for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45" w:type="dxa"/>
        </w:tblCellMar>
        <w:tblLook w:val="0000" w:firstRow="0" w:lastRow="0" w:firstColumn="0" w:lastColumn="0" w:noHBand="0" w:noVBand="0"/>
      </w:tblPr>
      <w:tblGrid>
        <w:gridCol w:w="1934"/>
        <w:gridCol w:w="7689"/>
      </w:tblGrid>
      <w:tr w:rsidR="001A790B" w:rsidRPr="006A3D4A" w14:paraId="2636FF7D" w14:textId="77777777" w:rsidTr="006A6C55">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CCCCCC"/>
          </w:tcPr>
          <w:p w14:paraId="004DFE17" w14:textId="77777777" w:rsidR="001A790B" w:rsidRPr="006A3D4A" w:rsidRDefault="001A790B" w:rsidP="006A6C55">
            <w:pPr>
              <w:pStyle w:val="TAH"/>
            </w:pPr>
            <w:r w:rsidRPr="006A3D4A">
              <w:t>Name</w:t>
            </w:r>
          </w:p>
        </w:tc>
        <w:tc>
          <w:tcPr>
            <w:tcW w:w="3995"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4B19574D" w14:textId="77777777" w:rsidR="001A790B" w:rsidRPr="006A3D4A" w:rsidRDefault="001A790B" w:rsidP="006A6C55">
            <w:pPr>
              <w:pStyle w:val="TAH"/>
            </w:pPr>
            <w:r w:rsidRPr="006A3D4A">
              <w:t>Definition</w:t>
            </w:r>
          </w:p>
        </w:tc>
      </w:tr>
      <w:tr w:rsidR="001A790B" w:rsidRPr="006A3D4A" w14:paraId="2440F27F" w14:textId="77777777" w:rsidTr="006A6C55">
        <w:trPr>
          <w:jc w:val="center"/>
        </w:trPr>
        <w:tc>
          <w:tcPr>
            <w:tcW w:w="1005" w:type="pct"/>
            <w:tcBorders>
              <w:top w:val="single" w:sz="6" w:space="0" w:color="000000"/>
              <w:left w:val="single" w:sz="6" w:space="0" w:color="000000"/>
              <w:bottom w:val="single" w:sz="6" w:space="0" w:color="000000"/>
              <w:right w:val="single" w:sz="6" w:space="0" w:color="000000"/>
            </w:tcBorders>
            <w:shd w:val="clear" w:color="auto" w:fill="auto"/>
          </w:tcPr>
          <w:p w14:paraId="26F43075" w14:textId="77777777" w:rsidR="001A790B" w:rsidRPr="006A3D4A" w:rsidRDefault="001A790B" w:rsidP="006A6C55">
            <w:pPr>
              <w:pStyle w:val="TAL"/>
              <w:rPr>
                <w:lang w:eastAsia="ko-KR"/>
              </w:rPr>
            </w:pPr>
            <w:r w:rsidRPr="006A3D4A">
              <w:rPr>
                <w:rFonts w:hint="eastAsia"/>
                <w:lang w:eastAsia="ko-KR"/>
              </w:rPr>
              <w:t>n/a</w:t>
            </w:r>
          </w:p>
        </w:tc>
        <w:tc>
          <w:tcPr>
            <w:tcW w:w="399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0F3CE60" w14:textId="77777777" w:rsidR="001A790B" w:rsidRPr="006A3D4A" w:rsidRDefault="001A790B" w:rsidP="006A6C55">
            <w:pPr>
              <w:pStyle w:val="TAL"/>
            </w:pPr>
          </w:p>
        </w:tc>
      </w:tr>
    </w:tbl>
    <w:p w14:paraId="6AA3BFC3" w14:textId="77777777" w:rsidR="004251EC" w:rsidRPr="006A3D4A" w:rsidRDefault="004251EC" w:rsidP="004251EC"/>
    <w:p w14:paraId="27008813" w14:textId="77777777" w:rsidR="001A790B" w:rsidRPr="006A3D4A" w:rsidRDefault="001A790B" w:rsidP="001A790B">
      <w:pPr>
        <w:pStyle w:val="40"/>
        <w:rPr>
          <w:lang w:eastAsia="ko-KR"/>
        </w:rPr>
      </w:pPr>
      <w:bookmarkStart w:id="374" w:name="_Toc130561487"/>
      <w:bookmarkStart w:id="375" w:name="_Toc130561608"/>
      <w:bookmarkStart w:id="376" w:name="_Toc130798601"/>
      <w:bookmarkStart w:id="377" w:name="_Toc130910303"/>
      <w:r w:rsidRPr="006A3D4A">
        <w:t>5.5.9</w:t>
      </w:r>
      <w:r w:rsidRPr="006A3D4A">
        <w:rPr>
          <w:lang w:eastAsia="ko-KR"/>
        </w:rPr>
        <w:t>.3</w:t>
      </w:r>
      <w:r w:rsidRPr="006A3D4A">
        <w:rPr>
          <w:lang w:eastAsia="ko-KR"/>
        </w:rPr>
        <w:tab/>
      </w:r>
      <w:r w:rsidRPr="006A3D4A">
        <w:rPr>
          <w:rFonts w:hint="eastAsia"/>
          <w:lang w:eastAsia="ko-KR"/>
        </w:rPr>
        <w:t xml:space="preserve">Resource </w:t>
      </w:r>
      <w:r w:rsidRPr="006A3D4A">
        <w:rPr>
          <w:lang w:eastAsia="ko-KR"/>
        </w:rPr>
        <w:t>m</w:t>
      </w:r>
      <w:r w:rsidRPr="006A3D4A">
        <w:rPr>
          <w:rFonts w:hint="eastAsia"/>
          <w:lang w:eastAsia="ko-KR"/>
        </w:rPr>
        <w:t>ethods</w:t>
      </w:r>
      <w:bookmarkEnd w:id="374"/>
      <w:bookmarkEnd w:id="375"/>
      <w:bookmarkEnd w:id="376"/>
      <w:bookmarkEnd w:id="377"/>
    </w:p>
    <w:p w14:paraId="5A71162B" w14:textId="77777777" w:rsidR="001A790B" w:rsidRPr="006A3D4A" w:rsidRDefault="001A790B" w:rsidP="001A790B">
      <w:pPr>
        <w:pStyle w:val="50"/>
        <w:rPr>
          <w:lang w:eastAsia="ko-KR"/>
        </w:rPr>
      </w:pPr>
      <w:bookmarkStart w:id="378" w:name="_Toc130561488"/>
      <w:bookmarkStart w:id="379" w:name="_Toc130561609"/>
      <w:bookmarkStart w:id="380" w:name="_Toc130798602"/>
      <w:bookmarkStart w:id="381" w:name="_Toc130910304"/>
      <w:r w:rsidRPr="006A3D4A">
        <w:t>5.5.9</w:t>
      </w:r>
      <w:r w:rsidRPr="006A3D4A">
        <w:rPr>
          <w:lang w:eastAsia="ko-KR"/>
        </w:rPr>
        <w:t>.3.1</w:t>
      </w:r>
      <w:r w:rsidRPr="006A3D4A">
        <w:rPr>
          <w:lang w:eastAsia="ko-KR"/>
        </w:rPr>
        <w:tab/>
      </w:r>
      <w:r w:rsidRPr="006A3D4A">
        <w:rPr>
          <w:rFonts w:hint="eastAsia"/>
          <w:lang w:eastAsia="ko-KR"/>
        </w:rPr>
        <w:t>POST</w:t>
      </w:r>
      <w:bookmarkEnd w:id="378"/>
      <w:bookmarkEnd w:id="379"/>
      <w:bookmarkEnd w:id="380"/>
      <w:bookmarkEnd w:id="381"/>
    </w:p>
    <w:p w14:paraId="3F6C6496" w14:textId="77777777" w:rsidR="001A790B" w:rsidRPr="006A3D4A" w:rsidRDefault="001A790B" w:rsidP="001A790B">
      <w:r w:rsidRPr="006A3D4A">
        <w:t>Th</w:t>
      </w:r>
      <w:r w:rsidRPr="006A3D4A">
        <w:rPr>
          <w:rFonts w:hint="eastAsia"/>
          <w:lang w:eastAsia="zh-CN"/>
        </w:rPr>
        <w:t>e POST</w:t>
      </w:r>
      <w:r w:rsidRPr="006A3D4A">
        <w:t xml:space="preserve"> method delivers a notification regarding </w:t>
      </w:r>
      <w:r w:rsidRPr="006A3D4A">
        <w:rPr>
          <w:lang w:eastAsia="zh-CN"/>
        </w:rPr>
        <w:t xml:space="preserve">a policy management event </w:t>
      </w:r>
      <w:r w:rsidRPr="006A3D4A">
        <w:t>from the API producer to an API consumer</w:t>
      </w:r>
      <w:r w:rsidRPr="006A3D4A">
        <w:rPr>
          <w:rFonts w:hint="eastAsia"/>
          <w:lang w:eastAsia="zh-CN"/>
        </w:rPr>
        <w:t>.</w:t>
      </w:r>
      <w:r w:rsidRPr="006A3D4A">
        <w:t xml:space="preserve"> The API consumer shall have previously created an "Individual subscription" resource with a matching filter.</w:t>
      </w:r>
    </w:p>
    <w:p w14:paraId="3C5B96B9" w14:textId="77777777" w:rsidR="001A790B" w:rsidRPr="006A3D4A" w:rsidRDefault="001A790B" w:rsidP="001A790B">
      <w:r w:rsidRPr="006A3D4A">
        <w:t>This method shall follow the provisions specified in tables 5.5.9.3.1-1</w:t>
      </w:r>
      <w:r w:rsidRPr="006A3D4A">
        <w:rPr>
          <w:rFonts w:eastAsia="Malgun Gothic"/>
        </w:rPr>
        <w:t xml:space="preserve"> and</w:t>
      </w:r>
      <w:r w:rsidRPr="006A3D4A">
        <w:t xml:space="preserve"> 5.5.9.3.1-2 for URI query parameters, request and response data structures, and response codes.</w:t>
      </w:r>
    </w:p>
    <w:p w14:paraId="20B214F2" w14:textId="77777777" w:rsidR="001A790B" w:rsidRPr="006A3D4A" w:rsidRDefault="001A790B" w:rsidP="001A790B">
      <w:pPr>
        <w:pStyle w:val="TH"/>
        <w:ind w:left="450"/>
        <w:rPr>
          <w:lang w:eastAsia="ko-KR"/>
        </w:rPr>
      </w:pPr>
      <w:r w:rsidRPr="006A3D4A">
        <w:t>Table </w:t>
      </w:r>
      <w:r w:rsidRPr="006A3D4A">
        <w:rPr>
          <w:lang w:eastAsia="ko-KR"/>
        </w:rPr>
        <w:t>5.5.9.</w:t>
      </w:r>
      <w:r w:rsidRPr="006A3D4A">
        <w:rPr>
          <w:rFonts w:hint="eastAsia"/>
          <w:lang w:eastAsia="ko-KR"/>
        </w:rPr>
        <w:t>3</w:t>
      </w:r>
      <w:r w:rsidRPr="006A3D4A">
        <w:rPr>
          <w:lang w:eastAsia="ko-KR"/>
        </w:rPr>
        <w:t>.1-1</w:t>
      </w:r>
      <w:r w:rsidRPr="006A3D4A">
        <w:t xml:space="preserve">: </w:t>
      </w:r>
      <w:r w:rsidRPr="006A3D4A">
        <w:rPr>
          <w:rFonts w:hint="eastAsia"/>
          <w:lang w:eastAsia="ko-KR"/>
        </w:rPr>
        <w:t xml:space="preserve">URI query parameters </w:t>
      </w:r>
      <w:r w:rsidRPr="006A3D4A">
        <w:rPr>
          <w:lang w:eastAsia="ko-KR"/>
        </w:rPr>
        <w:t>supported</w:t>
      </w:r>
      <w:r w:rsidRPr="006A3D4A">
        <w:rPr>
          <w:rFonts w:hint="eastAsia"/>
          <w:lang w:eastAsia="ko-KR"/>
        </w:rPr>
        <w:t xml:space="preserve"> by the POST method on </w:t>
      </w:r>
      <w:r w:rsidRPr="006A3D4A">
        <w:rPr>
          <w:lang w:eastAsia="ko-KR"/>
        </w:rPr>
        <w:t xml:space="preserve">this </w:t>
      </w:r>
      <w:r w:rsidRPr="006A3D4A">
        <w:rPr>
          <w:rFonts w:hint="eastAsia"/>
          <w:lang w:eastAsia="ko-KR"/>
        </w:rPr>
        <w:t>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45" w:type="dxa"/>
        </w:tblCellMar>
        <w:tblLook w:val="0000" w:firstRow="0" w:lastRow="0" w:firstColumn="0" w:lastColumn="0" w:noHBand="0" w:noVBand="0"/>
      </w:tblPr>
      <w:tblGrid>
        <w:gridCol w:w="1584"/>
        <w:gridCol w:w="1122"/>
        <w:gridCol w:w="6917"/>
      </w:tblGrid>
      <w:tr w:rsidR="001A790B" w:rsidRPr="006A3D4A" w14:paraId="16BEAC8E" w14:textId="77777777" w:rsidTr="006A6C55">
        <w:trPr>
          <w:jc w:val="center"/>
        </w:trPr>
        <w:tc>
          <w:tcPr>
            <w:tcW w:w="823" w:type="pct"/>
            <w:tcBorders>
              <w:top w:val="single" w:sz="6" w:space="0" w:color="000000"/>
              <w:left w:val="single" w:sz="6" w:space="0" w:color="000000"/>
              <w:bottom w:val="single" w:sz="6" w:space="0" w:color="000000"/>
              <w:right w:val="single" w:sz="6" w:space="0" w:color="000000"/>
            </w:tcBorders>
            <w:shd w:val="clear" w:color="auto" w:fill="CCCCCC"/>
          </w:tcPr>
          <w:p w14:paraId="6ADA444E" w14:textId="77777777" w:rsidR="001A790B" w:rsidRPr="006A3D4A" w:rsidRDefault="001A790B" w:rsidP="006A6C55">
            <w:pPr>
              <w:pStyle w:val="TAH"/>
            </w:pPr>
            <w:r w:rsidRPr="006A3D4A">
              <w:t>Name</w:t>
            </w:r>
          </w:p>
        </w:tc>
        <w:tc>
          <w:tcPr>
            <w:tcW w:w="583" w:type="pct"/>
            <w:tcBorders>
              <w:top w:val="single" w:sz="6" w:space="0" w:color="000000"/>
              <w:left w:val="single" w:sz="6" w:space="0" w:color="000000"/>
              <w:bottom w:val="single" w:sz="6" w:space="0" w:color="000000"/>
              <w:right w:val="single" w:sz="6" w:space="0" w:color="000000"/>
            </w:tcBorders>
            <w:shd w:val="clear" w:color="auto" w:fill="CCCCCC"/>
          </w:tcPr>
          <w:p w14:paraId="527B4D9C" w14:textId="77777777" w:rsidR="001A790B" w:rsidRPr="006A3D4A" w:rsidRDefault="001A790B" w:rsidP="006A6C55">
            <w:pPr>
              <w:pStyle w:val="TAH"/>
            </w:pPr>
            <w:r w:rsidRPr="006A3D4A">
              <w:t>Cardinality</w:t>
            </w:r>
          </w:p>
        </w:tc>
        <w:tc>
          <w:tcPr>
            <w:tcW w:w="3594"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5F5D3B74" w14:textId="77777777" w:rsidR="001A790B" w:rsidRPr="006A3D4A" w:rsidRDefault="001A790B" w:rsidP="006A6C55">
            <w:pPr>
              <w:pStyle w:val="TAH"/>
            </w:pPr>
            <w:r w:rsidRPr="006A3D4A">
              <w:t>Description</w:t>
            </w:r>
          </w:p>
        </w:tc>
      </w:tr>
      <w:tr w:rsidR="001A790B" w:rsidRPr="006A3D4A" w14:paraId="58DA8D70" w14:textId="77777777" w:rsidTr="006A6C55">
        <w:trPr>
          <w:jc w:val="center"/>
        </w:trPr>
        <w:tc>
          <w:tcPr>
            <w:tcW w:w="823" w:type="pct"/>
            <w:tcBorders>
              <w:top w:val="single" w:sz="6" w:space="0" w:color="000000"/>
              <w:left w:val="single" w:sz="6" w:space="0" w:color="000000"/>
              <w:bottom w:val="single" w:sz="6" w:space="0" w:color="000000"/>
              <w:right w:val="single" w:sz="6" w:space="0" w:color="000000"/>
            </w:tcBorders>
            <w:shd w:val="clear" w:color="auto" w:fill="auto"/>
          </w:tcPr>
          <w:p w14:paraId="2BEE8E24" w14:textId="77777777" w:rsidR="001A790B" w:rsidRPr="006A3D4A" w:rsidRDefault="001A790B" w:rsidP="006A6C55">
            <w:pPr>
              <w:pStyle w:val="TAL"/>
            </w:pPr>
            <w:r w:rsidRPr="006A3D4A">
              <w:rPr>
                <w:lang w:eastAsia="ko-KR"/>
              </w:rPr>
              <w:t>none supported</w:t>
            </w:r>
          </w:p>
        </w:tc>
        <w:tc>
          <w:tcPr>
            <w:tcW w:w="583" w:type="pct"/>
            <w:tcBorders>
              <w:top w:val="single" w:sz="6" w:space="0" w:color="000000"/>
              <w:left w:val="single" w:sz="6" w:space="0" w:color="000000"/>
              <w:bottom w:val="single" w:sz="6" w:space="0" w:color="000000"/>
              <w:right w:val="single" w:sz="6" w:space="0" w:color="000000"/>
            </w:tcBorders>
          </w:tcPr>
          <w:p w14:paraId="79CFCAA6" w14:textId="77777777" w:rsidR="001A790B" w:rsidRPr="006A3D4A" w:rsidRDefault="001A790B" w:rsidP="006A6C55">
            <w:pPr>
              <w:pStyle w:val="TAL"/>
            </w:pPr>
          </w:p>
        </w:tc>
        <w:tc>
          <w:tcPr>
            <w:tcW w:w="359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39E3EC3" w14:textId="77777777" w:rsidR="001A790B" w:rsidRPr="006A3D4A" w:rsidRDefault="001A790B" w:rsidP="006A6C55">
            <w:pPr>
              <w:pStyle w:val="TAL"/>
            </w:pPr>
          </w:p>
        </w:tc>
      </w:tr>
    </w:tbl>
    <w:p w14:paraId="5370F048" w14:textId="77777777" w:rsidR="00255BA0" w:rsidRPr="006A3D4A" w:rsidRDefault="00255BA0" w:rsidP="001A790B"/>
    <w:p w14:paraId="2EBED7E5" w14:textId="77777777" w:rsidR="001A790B" w:rsidRPr="006A3D4A" w:rsidRDefault="001A790B" w:rsidP="001A790B">
      <w:r w:rsidRPr="006A3D4A">
        <w:t>Each notification request body shall include exactly one of the alternatives defined in table 5.5.9.3.1-2.</w:t>
      </w:r>
    </w:p>
    <w:p w14:paraId="6A6D2895" w14:textId="77777777" w:rsidR="001A790B" w:rsidRPr="006A3D4A" w:rsidRDefault="001A790B" w:rsidP="001A790B">
      <w:pPr>
        <w:pStyle w:val="TH"/>
        <w:ind w:left="450"/>
        <w:rPr>
          <w:lang w:eastAsia="ko-KR"/>
        </w:rPr>
      </w:pPr>
      <w:r w:rsidRPr="006A3D4A">
        <w:t>Table </w:t>
      </w:r>
      <w:r w:rsidRPr="006A3D4A">
        <w:rPr>
          <w:lang w:eastAsia="ko-KR"/>
        </w:rPr>
        <w:t>5.5.9.</w:t>
      </w:r>
      <w:r w:rsidRPr="006A3D4A">
        <w:rPr>
          <w:rFonts w:hint="eastAsia"/>
          <w:lang w:eastAsia="ko-KR"/>
        </w:rPr>
        <w:t>3</w:t>
      </w:r>
      <w:r w:rsidRPr="006A3D4A">
        <w:rPr>
          <w:lang w:eastAsia="ko-KR"/>
        </w:rPr>
        <w:t>.1-2</w:t>
      </w:r>
      <w:r w:rsidRPr="006A3D4A">
        <w:t xml:space="preserve">: </w:t>
      </w:r>
      <w:r w:rsidRPr="006A3D4A">
        <w:rPr>
          <w:rFonts w:hint="eastAsia"/>
          <w:lang w:eastAsia="ko-KR"/>
        </w:rPr>
        <w:t xml:space="preserve">Details of the POST </w:t>
      </w:r>
      <w:r w:rsidRPr="006A3D4A">
        <w:rPr>
          <w:lang w:eastAsia="ko-KR"/>
        </w:rPr>
        <w:t>request/response</w:t>
      </w:r>
      <w:r w:rsidRPr="006A3D4A">
        <w:rPr>
          <w:rFonts w:hint="eastAsia"/>
          <w:lang w:eastAsia="ko-KR"/>
        </w:rPr>
        <w:t xml:space="preserve"> on </w:t>
      </w:r>
      <w:r w:rsidRPr="006A3D4A">
        <w:rPr>
          <w:lang w:eastAsia="ko-KR"/>
        </w:rPr>
        <w:t xml:space="preserve">this </w:t>
      </w:r>
      <w:r w:rsidRPr="006A3D4A">
        <w:rPr>
          <w:rFonts w:hint="eastAsia"/>
          <w:lang w:eastAsia="ko-KR"/>
        </w:rPr>
        <w:t>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04"/>
        <w:gridCol w:w="2138"/>
        <w:gridCol w:w="1068"/>
        <w:gridCol w:w="1028"/>
        <w:gridCol w:w="4383"/>
      </w:tblGrid>
      <w:tr w:rsidR="001A790B" w:rsidRPr="006A3D4A" w14:paraId="2066F42F" w14:textId="77777777" w:rsidTr="00835984">
        <w:trPr>
          <w:jc w:val="center"/>
        </w:trPr>
        <w:tc>
          <w:tcPr>
            <w:tcW w:w="522"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78BAC566" w14:textId="77777777" w:rsidR="001A790B" w:rsidRPr="006A3D4A" w:rsidRDefault="001A790B" w:rsidP="006A6C55">
            <w:pPr>
              <w:pStyle w:val="TAH"/>
            </w:pPr>
            <w:r w:rsidRPr="006A3D4A">
              <w:t>Request</w:t>
            </w:r>
            <w:r w:rsidR="00B24A4E" w:rsidRPr="006A3D4A">
              <w:t xml:space="preserve"> </w:t>
            </w:r>
            <w:r w:rsidRPr="006A3D4A">
              <w:t>body</w:t>
            </w:r>
          </w:p>
        </w:tc>
        <w:tc>
          <w:tcPr>
            <w:tcW w:w="1111" w:type="pct"/>
            <w:tcBorders>
              <w:top w:val="single" w:sz="6" w:space="0" w:color="000000"/>
              <w:left w:val="single" w:sz="6" w:space="0" w:color="000000"/>
              <w:bottom w:val="single" w:sz="6" w:space="0" w:color="000000"/>
              <w:right w:val="single" w:sz="6" w:space="0" w:color="000000"/>
            </w:tcBorders>
            <w:shd w:val="clear" w:color="auto" w:fill="CCCCCC"/>
          </w:tcPr>
          <w:p w14:paraId="3033E220" w14:textId="77777777" w:rsidR="001A790B" w:rsidRPr="006A3D4A" w:rsidRDefault="001A790B" w:rsidP="006A6C55">
            <w:pPr>
              <w:pStyle w:val="TAH"/>
            </w:pPr>
            <w:r w:rsidRPr="006A3D4A">
              <w:t>Data</w:t>
            </w:r>
            <w:r w:rsidR="00B24A4E" w:rsidRPr="006A3D4A">
              <w:t xml:space="preserve"> </w:t>
            </w:r>
            <w:r w:rsidRPr="006A3D4A">
              <w:t>type</w:t>
            </w:r>
          </w:p>
        </w:tc>
        <w:tc>
          <w:tcPr>
            <w:tcW w:w="555" w:type="pct"/>
            <w:tcBorders>
              <w:top w:val="single" w:sz="6" w:space="0" w:color="000000"/>
              <w:left w:val="single" w:sz="6" w:space="0" w:color="000000"/>
              <w:bottom w:val="single" w:sz="6" w:space="0" w:color="000000"/>
              <w:right w:val="single" w:sz="6" w:space="0" w:color="000000"/>
            </w:tcBorders>
            <w:shd w:val="clear" w:color="auto" w:fill="CCCCCC"/>
          </w:tcPr>
          <w:p w14:paraId="5176BA12" w14:textId="77777777" w:rsidR="001A790B" w:rsidRPr="006A3D4A" w:rsidRDefault="001A790B" w:rsidP="006A6C55">
            <w:pPr>
              <w:pStyle w:val="TAH"/>
            </w:pPr>
            <w:r w:rsidRPr="006A3D4A">
              <w:t>Cardinality</w:t>
            </w:r>
          </w:p>
        </w:tc>
        <w:tc>
          <w:tcPr>
            <w:tcW w:w="2812" w:type="pct"/>
            <w:gridSpan w:val="2"/>
            <w:tcBorders>
              <w:top w:val="single" w:sz="6" w:space="0" w:color="000000"/>
              <w:left w:val="single" w:sz="6" w:space="0" w:color="000000"/>
              <w:bottom w:val="single" w:sz="6" w:space="0" w:color="000000"/>
              <w:right w:val="single" w:sz="6" w:space="0" w:color="000000"/>
            </w:tcBorders>
            <w:shd w:val="clear" w:color="auto" w:fill="CCCCCC"/>
          </w:tcPr>
          <w:p w14:paraId="52CD1337" w14:textId="77777777" w:rsidR="001A790B" w:rsidRPr="006A3D4A" w:rsidRDefault="001A790B" w:rsidP="006A6C55">
            <w:pPr>
              <w:pStyle w:val="TAH"/>
            </w:pPr>
            <w:r w:rsidRPr="006A3D4A">
              <w:t>Description</w:t>
            </w:r>
          </w:p>
        </w:tc>
      </w:tr>
      <w:tr w:rsidR="001A790B" w:rsidRPr="006A3D4A" w14:paraId="5BDAF8C7" w14:textId="77777777" w:rsidTr="00835984">
        <w:trPr>
          <w:jc w:val="center"/>
        </w:trPr>
        <w:tc>
          <w:tcPr>
            <w:tcW w:w="522" w:type="pct"/>
            <w:vMerge/>
            <w:tcBorders>
              <w:left w:val="single" w:sz="6" w:space="0" w:color="000000"/>
              <w:right w:val="single" w:sz="6" w:space="0" w:color="000000"/>
            </w:tcBorders>
            <w:shd w:val="clear" w:color="auto" w:fill="BFBFBF" w:themeFill="background1" w:themeFillShade="BF"/>
            <w:vAlign w:val="center"/>
          </w:tcPr>
          <w:p w14:paraId="28B26254" w14:textId="77777777" w:rsidR="001A790B" w:rsidRPr="006A3D4A" w:rsidRDefault="001A790B" w:rsidP="006A6C55">
            <w:pPr>
              <w:pStyle w:val="TAL"/>
              <w:jc w:val="center"/>
            </w:pPr>
          </w:p>
        </w:tc>
        <w:tc>
          <w:tcPr>
            <w:tcW w:w="1111" w:type="pct"/>
            <w:tcBorders>
              <w:top w:val="single" w:sz="6" w:space="0" w:color="000000"/>
              <w:left w:val="single" w:sz="6" w:space="0" w:color="000000"/>
              <w:bottom w:val="single" w:sz="6" w:space="0" w:color="000000"/>
              <w:right w:val="single" w:sz="6" w:space="0" w:color="000000"/>
            </w:tcBorders>
            <w:shd w:val="clear" w:color="auto" w:fill="auto"/>
          </w:tcPr>
          <w:p w14:paraId="5E72ED48" w14:textId="77777777" w:rsidR="001A790B" w:rsidRPr="006A3D4A" w:rsidRDefault="001A790B" w:rsidP="006A6C55">
            <w:pPr>
              <w:pStyle w:val="TAL"/>
              <w:rPr>
                <w:rFonts w:eastAsia="Malgun Gothic"/>
                <w:lang w:eastAsia="ko-KR"/>
              </w:rPr>
            </w:pPr>
            <w:r w:rsidRPr="006A3D4A">
              <w:t>PolicyChangeNotification</w:t>
            </w:r>
          </w:p>
        </w:tc>
        <w:tc>
          <w:tcPr>
            <w:tcW w:w="555" w:type="pct"/>
            <w:tcBorders>
              <w:top w:val="single" w:sz="6" w:space="0" w:color="000000"/>
              <w:left w:val="single" w:sz="6" w:space="0" w:color="000000"/>
              <w:bottom w:val="single" w:sz="6" w:space="0" w:color="000000"/>
              <w:right w:val="single" w:sz="6" w:space="0" w:color="000000"/>
            </w:tcBorders>
          </w:tcPr>
          <w:p w14:paraId="7A05C8E8" w14:textId="77777777" w:rsidR="001A790B" w:rsidRPr="006A3D4A" w:rsidRDefault="001A790B" w:rsidP="006A6C55">
            <w:pPr>
              <w:pStyle w:val="TAL"/>
            </w:pPr>
            <w:r w:rsidRPr="006A3D4A">
              <w:rPr>
                <w:rFonts w:hint="eastAsia"/>
                <w:lang w:eastAsia="ko-KR"/>
              </w:rPr>
              <w:t>1</w:t>
            </w:r>
          </w:p>
        </w:tc>
        <w:tc>
          <w:tcPr>
            <w:tcW w:w="2812" w:type="pct"/>
            <w:gridSpan w:val="2"/>
            <w:tcBorders>
              <w:top w:val="single" w:sz="6" w:space="0" w:color="000000"/>
              <w:left w:val="single" w:sz="6" w:space="0" w:color="000000"/>
              <w:bottom w:val="single" w:sz="6" w:space="0" w:color="000000"/>
              <w:right w:val="single" w:sz="6" w:space="0" w:color="000000"/>
            </w:tcBorders>
          </w:tcPr>
          <w:p w14:paraId="4AF95FBF" w14:textId="77777777" w:rsidR="001A790B" w:rsidRPr="006A3D4A" w:rsidRDefault="001A790B" w:rsidP="006A6C55">
            <w:pPr>
              <w:pStyle w:val="TAL"/>
            </w:pPr>
            <w:r w:rsidRPr="006A3D4A">
              <w:rPr>
                <w:lang w:eastAsia="ko-KR"/>
              </w:rPr>
              <w:t>A</w:t>
            </w:r>
            <w:r w:rsidR="00B24A4E" w:rsidRPr="006A3D4A">
              <w:rPr>
                <w:lang w:eastAsia="ko-KR"/>
              </w:rPr>
              <w:t xml:space="preserve"> </w:t>
            </w:r>
            <w:r w:rsidRPr="006A3D4A">
              <w:rPr>
                <w:lang w:eastAsia="ko-KR"/>
              </w:rPr>
              <w:t>notification</w:t>
            </w:r>
            <w:r w:rsidR="00B24A4E" w:rsidRPr="006A3D4A">
              <w:rPr>
                <w:lang w:eastAsia="ko-KR"/>
              </w:rPr>
              <w:t xml:space="preserve"> </w:t>
            </w:r>
            <w:r w:rsidRPr="006A3D4A">
              <w:rPr>
                <w:lang w:eastAsia="ko-KR"/>
              </w:rPr>
              <w:t>about</w:t>
            </w:r>
            <w:r w:rsidR="00B24A4E" w:rsidRPr="006A3D4A">
              <w:rPr>
                <w:lang w:eastAsia="ko-KR"/>
              </w:rPr>
              <w:t xml:space="preserve"> </w:t>
            </w:r>
            <w:r w:rsidRPr="006A3D4A">
              <w:rPr>
                <w:lang w:eastAsia="ko-KR"/>
              </w:rPr>
              <w:t>policy</w:t>
            </w:r>
            <w:r w:rsidR="00B24A4E" w:rsidRPr="006A3D4A">
              <w:rPr>
                <w:lang w:eastAsia="ko-KR"/>
              </w:rPr>
              <w:t xml:space="preserve"> </w:t>
            </w:r>
            <w:r w:rsidRPr="006A3D4A">
              <w:rPr>
                <w:lang w:eastAsia="ko-KR"/>
              </w:rPr>
              <w:t>changes.</w:t>
            </w:r>
          </w:p>
        </w:tc>
      </w:tr>
      <w:tr w:rsidR="001A790B" w:rsidRPr="006A3D4A" w14:paraId="4DA472E5" w14:textId="77777777" w:rsidTr="00835984">
        <w:trPr>
          <w:jc w:val="center"/>
        </w:trPr>
        <w:tc>
          <w:tcPr>
            <w:tcW w:w="522"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7A86D4B0" w14:textId="77777777" w:rsidR="001A790B" w:rsidRPr="006A3D4A" w:rsidRDefault="001A790B" w:rsidP="006A6C55">
            <w:pPr>
              <w:pStyle w:val="TAL"/>
              <w:jc w:val="center"/>
            </w:pPr>
          </w:p>
        </w:tc>
        <w:tc>
          <w:tcPr>
            <w:tcW w:w="1111" w:type="pct"/>
            <w:tcBorders>
              <w:top w:val="single" w:sz="6" w:space="0" w:color="000000"/>
              <w:left w:val="single" w:sz="6" w:space="0" w:color="000000"/>
              <w:bottom w:val="single" w:sz="6" w:space="0" w:color="000000"/>
              <w:right w:val="single" w:sz="6" w:space="0" w:color="000000"/>
            </w:tcBorders>
            <w:shd w:val="clear" w:color="auto" w:fill="auto"/>
          </w:tcPr>
          <w:p w14:paraId="219A6172" w14:textId="77777777" w:rsidR="001A790B" w:rsidRPr="006A3D4A" w:rsidRDefault="001A790B" w:rsidP="006A6C55">
            <w:pPr>
              <w:pStyle w:val="TAL"/>
            </w:pPr>
            <w:r w:rsidRPr="006A3D4A">
              <w:t>PolicyConflictNotification</w:t>
            </w:r>
          </w:p>
        </w:tc>
        <w:tc>
          <w:tcPr>
            <w:tcW w:w="555" w:type="pct"/>
            <w:tcBorders>
              <w:top w:val="single" w:sz="6" w:space="0" w:color="000000"/>
              <w:left w:val="single" w:sz="6" w:space="0" w:color="000000"/>
              <w:bottom w:val="single" w:sz="6" w:space="0" w:color="000000"/>
              <w:right w:val="single" w:sz="6" w:space="0" w:color="000000"/>
            </w:tcBorders>
          </w:tcPr>
          <w:p w14:paraId="3A990F7B" w14:textId="77777777" w:rsidR="001A790B" w:rsidRPr="006A3D4A" w:rsidRDefault="001A790B" w:rsidP="006A6C55">
            <w:pPr>
              <w:pStyle w:val="TAL"/>
              <w:rPr>
                <w:lang w:eastAsia="ko-KR"/>
              </w:rPr>
            </w:pPr>
            <w:r w:rsidRPr="006A3D4A">
              <w:rPr>
                <w:lang w:eastAsia="ko-KR"/>
              </w:rPr>
              <w:t>1</w:t>
            </w:r>
          </w:p>
        </w:tc>
        <w:tc>
          <w:tcPr>
            <w:tcW w:w="2812" w:type="pct"/>
            <w:gridSpan w:val="2"/>
            <w:tcBorders>
              <w:top w:val="single" w:sz="6" w:space="0" w:color="000000"/>
              <w:left w:val="single" w:sz="6" w:space="0" w:color="000000"/>
              <w:bottom w:val="single" w:sz="6" w:space="0" w:color="000000"/>
              <w:right w:val="single" w:sz="6" w:space="0" w:color="000000"/>
            </w:tcBorders>
          </w:tcPr>
          <w:p w14:paraId="1CF3BCF3" w14:textId="77777777" w:rsidR="001A790B" w:rsidRPr="006A3D4A" w:rsidRDefault="001A790B" w:rsidP="006A6C55">
            <w:pPr>
              <w:pStyle w:val="TAL"/>
              <w:rPr>
                <w:lang w:eastAsia="ko-KR"/>
              </w:rPr>
            </w:pPr>
            <w:r w:rsidRPr="006A3D4A">
              <w:rPr>
                <w:lang w:eastAsia="ko-KR"/>
              </w:rPr>
              <w:t>A</w:t>
            </w:r>
            <w:r w:rsidR="00B24A4E" w:rsidRPr="006A3D4A">
              <w:rPr>
                <w:lang w:eastAsia="ko-KR"/>
              </w:rPr>
              <w:t xml:space="preserve"> </w:t>
            </w:r>
            <w:r w:rsidRPr="006A3D4A">
              <w:rPr>
                <w:lang w:eastAsia="ko-KR"/>
              </w:rPr>
              <w:t>notification</w:t>
            </w:r>
            <w:r w:rsidR="00B24A4E" w:rsidRPr="006A3D4A">
              <w:rPr>
                <w:lang w:eastAsia="ko-KR"/>
              </w:rPr>
              <w:t xml:space="preserve"> </w:t>
            </w:r>
            <w:r w:rsidRPr="006A3D4A">
              <w:rPr>
                <w:lang w:eastAsia="ko-KR"/>
              </w:rPr>
              <w:t>about</w:t>
            </w:r>
            <w:r w:rsidR="00B24A4E" w:rsidRPr="006A3D4A">
              <w:rPr>
                <w:lang w:eastAsia="ko-KR"/>
              </w:rPr>
              <w:t xml:space="preserve"> </w:t>
            </w:r>
            <w:r w:rsidRPr="006A3D4A">
              <w:rPr>
                <w:lang w:eastAsia="ko-KR"/>
              </w:rPr>
              <w:t>a</w:t>
            </w:r>
            <w:r w:rsidR="00B24A4E" w:rsidRPr="006A3D4A">
              <w:rPr>
                <w:lang w:eastAsia="ko-KR"/>
              </w:rPr>
              <w:t xml:space="preserve"> </w:t>
            </w:r>
            <w:r w:rsidRPr="006A3D4A">
              <w:rPr>
                <w:lang w:eastAsia="ko-KR"/>
              </w:rPr>
              <w:t>detected</w:t>
            </w:r>
            <w:r w:rsidR="00B24A4E" w:rsidRPr="006A3D4A">
              <w:rPr>
                <w:lang w:eastAsia="ko-KR"/>
              </w:rPr>
              <w:t xml:space="preserve"> </w:t>
            </w:r>
            <w:r w:rsidRPr="006A3D4A">
              <w:rPr>
                <w:lang w:eastAsia="ko-KR"/>
              </w:rPr>
              <w:t>policy</w:t>
            </w:r>
            <w:r w:rsidR="00B24A4E" w:rsidRPr="006A3D4A">
              <w:rPr>
                <w:lang w:eastAsia="ko-KR"/>
              </w:rPr>
              <w:t xml:space="preserve"> </w:t>
            </w:r>
            <w:r w:rsidRPr="006A3D4A">
              <w:rPr>
                <w:lang w:eastAsia="ko-KR"/>
              </w:rPr>
              <w:t>conflict.</w:t>
            </w:r>
          </w:p>
        </w:tc>
      </w:tr>
      <w:tr w:rsidR="001A790B" w:rsidRPr="006A3D4A" w14:paraId="0407D1DC" w14:textId="77777777" w:rsidTr="00835984">
        <w:tblPrEx>
          <w:tblBorders>
            <w:insideH w:val="single" w:sz="4" w:space="0" w:color="auto"/>
            <w:insideV w:val="single" w:sz="4" w:space="0" w:color="auto"/>
          </w:tblBorders>
        </w:tblPrEx>
        <w:trPr>
          <w:jc w:val="center"/>
        </w:trPr>
        <w:tc>
          <w:tcPr>
            <w:tcW w:w="522"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38D89302" w14:textId="77777777" w:rsidR="001A790B" w:rsidRPr="006A3D4A" w:rsidRDefault="001A790B" w:rsidP="006A6C55">
            <w:pPr>
              <w:pStyle w:val="TAH"/>
            </w:pPr>
            <w:r w:rsidRPr="006A3D4A">
              <w:t>Response</w:t>
            </w:r>
            <w:r w:rsidR="00B24A4E" w:rsidRPr="006A3D4A">
              <w:t xml:space="preserve"> </w:t>
            </w:r>
            <w:r w:rsidRPr="006A3D4A">
              <w:t>body</w:t>
            </w:r>
          </w:p>
        </w:tc>
        <w:tc>
          <w:tcPr>
            <w:tcW w:w="111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78C8911" w14:textId="77777777" w:rsidR="001A790B" w:rsidRPr="006A3D4A" w:rsidRDefault="001A790B" w:rsidP="006A6C55">
            <w:pPr>
              <w:pStyle w:val="TAH"/>
            </w:pPr>
            <w:r w:rsidRPr="006A3D4A">
              <w:t>Data</w:t>
            </w:r>
            <w:r w:rsidR="00B24A4E" w:rsidRPr="006A3D4A">
              <w:t xml:space="preserve"> </w:t>
            </w:r>
            <w:r w:rsidRPr="006A3D4A">
              <w:t>type</w:t>
            </w:r>
          </w:p>
        </w:tc>
        <w:tc>
          <w:tcPr>
            <w:tcW w:w="55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15734D1C" w14:textId="77777777" w:rsidR="001A790B" w:rsidRPr="006A3D4A" w:rsidRDefault="001A790B" w:rsidP="006A6C55">
            <w:pPr>
              <w:pStyle w:val="TAH"/>
            </w:pPr>
            <w:r w:rsidRPr="006A3D4A">
              <w:t>Cardinality</w:t>
            </w:r>
          </w:p>
        </w:tc>
        <w:tc>
          <w:tcPr>
            <w:tcW w:w="53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361EF49" w14:textId="77777777" w:rsidR="001A790B" w:rsidRPr="006A3D4A" w:rsidRDefault="001A790B" w:rsidP="006A6C55">
            <w:pPr>
              <w:pStyle w:val="TAH"/>
            </w:pPr>
            <w:r w:rsidRPr="006A3D4A">
              <w:t>Response</w:t>
            </w:r>
          </w:p>
          <w:p w14:paraId="5F257B44" w14:textId="77777777" w:rsidR="001A790B" w:rsidRPr="006A3D4A" w:rsidRDefault="001A790B" w:rsidP="006A6C55">
            <w:pPr>
              <w:pStyle w:val="TAH"/>
            </w:pPr>
            <w:r w:rsidRPr="006A3D4A">
              <w:t>Codes</w:t>
            </w:r>
          </w:p>
        </w:tc>
        <w:tc>
          <w:tcPr>
            <w:tcW w:w="227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BF6BEF0" w14:textId="77777777" w:rsidR="001A790B" w:rsidRPr="006A3D4A" w:rsidRDefault="001A790B" w:rsidP="006A6C55">
            <w:pPr>
              <w:pStyle w:val="TAH"/>
            </w:pPr>
            <w:r w:rsidRPr="006A3D4A">
              <w:t>Description</w:t>
            </w:r>
          </w:p>
        </w:tc>
      </w:tr>
      <w:tr w:rsidR="001A790B" w:rsidRPr="006A3D4A" w14:paraId="0D57ED46" w14:textId="77777777" w:rsidTr="00835984">
        <w:trPr>
          <w:jc w:val="center"/>
        </w:trPr>
        <w:tc>
          <w:tcPr>
            <w:tcW w:w="522" w:type="pct"/>
            <w:vMerge/>
            <w:tcBorders>
              <w:left w:val="single" w:sz="6" w:space="0" w:color="000000"/>
              <w:right w:val="single" w:sz="6" w:space="0" w:color="000000"/>
            </w:tcBorders>
            <w:shd w:val="clear" w:color="auto" w:fill="BFBFBF" w:themeFill="background1" w:themeFillShade="BF"/>
            <w:vAlign w:val="center"/>
          </w:tcPr>
          <w:p w14:paraId="3B0AA224" w14:textId="77777777" w:rsidR="001A790B" w:rsidRPr="006A3D4A" w:rsidRDefault="001A790B" w:rsidP="006A6C55">
            <w:pPr>
              <w:pStyle w:val="TAL"/>
              <w:jc w:val="center"/>
            </w:pPr>
          </w:p>
        </w:tc>
        <w:tc>
          <w:tcPr>
            <w:tcW w:w="1111" w:type="pct"/>
            <w:tcBorders>
              <w:top w:val="single" w:sz="6" w:space="0" w:color="000000"/>
              <w:left w:val="single" w:sz="6" w:space="0" w:color="000000"/>
              <w:bottom w:val="single" w:sz="6" w:space="0" w:color="000000"/>
              <w:right w:val="single" w:sz="6" w:space="0" w:color="000000"/>
            </w:tcBorders>
            <w:shd w:val="clear" w:color="auto" w:fill="auto"/>
          </w:tcPr>
          <w:p w14:paraId="21FB01EB" w14:textId="77777777" w:rsidR="001A790B" w:rsidRPr="006A3D4A" w:rsidRDefault="001A790B" w:rsidP="006A6C55">
            <w:pPr>
              <w:pStyle w:val="TAL"/>
            </w:pPr>
            <w:r w:rsidRPr="006A3D4A">
              <w:rPr>
                <w:lang w:eastAsia="ko-KR"/>
              </w:rPr>
              <w:t>n/a</w:t>
            </w:r>
          </w:p>
        </w:tc>
        <w:tc>
          <w:tcPr>
            <w:tcW w:w="555" w:type="pct"/>
            <w:tcBorders>
              <w:top w:val="single" w:sz="6" w:space="0" w:color="000000"/>
              <w:left w:val="single" w:sz="6" w:space="0" w:color="000000"/>
              <w:bottom w:val="single" w:sz="6" w:space="0" w:color="000000"/>
              <w:right w:val="single" w:sz="6" w:space="0" w:color="000000"/>
            </w:tcBorders>
          </w:tcPr>
          <w:p w14:paraId="358548BF" w14:textId="77777777" w:rsidR="001A790B" w:rsidRPr="006A3D4A" w:rsidRDefault="001A790B" w:rsidP="006A6C55">
            <w:pPr>
              <w:pStyle w:val="TAL"/>
            </w:pPr>
          </w:p>
        </w:tc>
        <w:tc>
          <w:tcPr>
            <w:tcW w:w="534" w:type="pct"/>
            <w:tcBorders>
              <w:top w:val="single" w:sz="6" w:space="0" w:color="000000"/>
              <w:left w:val="single" w:sz="6" w:space="0" w:color="000000"/>
              <w:bottom w:val="single" w:sz="6" w:space="0" w:color="000000"/>
              <w:right w:val="single" w:sz="6" w:space="0" w:color="000000"/>
            </w:tcBorders>
          </w:tcPr>
          <w:p w14:paraId="55449FF3" w14:textId="77777777" w:rsidR="001A790B" w:rsidRPr="006A3D4A" w:rsidRDefault="001A790B" w:rsidP="006A6C55">
            <w:pPr>
              <w:pStyle w:val="TAL"/>
            </w:pPr>
            <w:r w:rsidRPr="006A3D4A">
              <w:t>204</w:t>
            </w:r>
            <w:r w:rsidR="00B24A4E" w:rsidRPr="006A3D4A">
              <w:t xml:space="preserve"> </w:t>
            </w:r>
            <w:r w:rsidRPr="006A3D4A">
              <w:t>No</w:t>
            </w:r>
            <w:r w:rsidR="00B24A4E" w:rsidRPr="006A3D4A">
              <w:t xml:space="preserve"> </w:t>
            </w:r>
            <w:r w:rsidRPr="006A3D4A">
              <w:t>Content</w:t>
            </w:r>
          </w:p>
        </w:tc>
        <w:tc>
          <w:tcPr>
            <w:tcW w:w="2278" w:type="pct"/>
            <w:tcBorders>
              <w:top w:val="single" w:sz="6" w:space="0" w:color="000000"/>
              <w:left w:val="single" w:sz="6" w:space="0" w:color="000000"/>
              <w:bottom w:val="single" w:sz="6" w:space="0" w:color="000000"/>
              <w:right w:val="single" w:sz="6" w:space="0" w:color="000000"/>
            </w:tcBorders>
          </w:tcPr>
          <w:p w14:paraId="44B921F1" w14:textId="77777777" w:rsidR="001A790B" w:rsidRPr="006A3D4A" w:rsidRDefault="001A790B" w:rsidP="006A6C55">
            <w:pPr>
              <w:pStyle w:val="TAL"/>
            </w:pPr>
            <w:r w:rsidRPr="006A3D4A">
              <w:t>Shall</w:t>
            </w:r>
            <w:r w:rsidR="00B24A4E" w:rsidRPr="006A3D4A">
              <w:t xml:space="preserve"> </w:t>
            </w:r>
            <w:r w:rsidRPr="006A3D4A">
              <w:t>be</w:t>
            </w:r>
            <w:r w:rsidR="00B24A4E" w:rsidRPr="006A3D4A">
              <w:t xml:space="preserve"> </w:t>
            </w:r>
            <w:r w:rsidRPr="006A3D4A">
              <w:t>returned</w:t>
            </w:r>
            <w:r w:rsidR="00B24A4E" w:rsidRPr="006A3D4A">
              <w:t xml:space="preserve"> </w:t>
            </w:r>
            <w:r w:rsidRPr="006A3D4A">
              <w:t>when</w:t>
            </w:r>
            <w:r w:rsidR="00B24A4E" w:rsidRPr="006A3D4A">
              <w:t xml:space="preserve"> </w:t>
            </w:r>
            <w:r w:rsidRPr="006A3D4A">
              <w:t>the</w:t>
            </w:r>
            <w:r w:rsidR="00B24A4E" w:rsidRPr="006A3D4A">
              <w:t xml:space="preserve"> </w:t>
            </w:r>
            <w:r w:rsidRPr="006A3D4A">
              <w:t>notification</w:t>
            </w:r>
            <w:r w:rsidR="00B24A4E" w:rsidRPr="006A3D4A">
              <w:t xml:space="preserve"> </w:t>
            </w:r>
            <w:r w:rsidRPr="006A3D4A">
              <w:t>has</w:t>
            </w:r>
            <w:r w:rsidR="00B24A4E" w:rsidRPr="006A3D4A">
              <w:t xml:space="preserve"> </w:t>
            </w:r>
            <w:r w:rsidRPr="006A3D4A">
              <w:t>been</w:t>
            </w:r>
            <w:r w:rsidR="00B24A4E" w:rsidRPr="006A3D4A">
              <w:t xml:space="preserve"> </w:t>
            </w:r>
            <w:r w:rsidRPr="006A3D4A">
              <w:t>delivered</w:t>
            </w:r>
            <w:r w:rsidR="00B24A4E" w:rsidRPr="006A3D4A">
              <w:t xml:space="preserve"> </w:t>
            </w:r>
            <w:r w:rsidRPr="006A3D4A">
              <w:t>successfully.</w:t>
            </w:r>
          </w:p>
        </w:tc>
      </w:tr>
      <w:tr w:rsidR="001A790B" w:rsidRPr="006A3D4A" w14:paraId="0A74558F" w14:textId="77777777" w:rsidTr="00835984">
        <w:trPr>
          <w:jc w:val="center"/>
        </w:trPr>
        <w:tc>
          <w:tcPr>
            <w:tcW w:w="522" w:type="pct"/>
            <w:vMerge/>
            <w:tcBorders>
              <w:left w:val="single" w:sz="6" w:space="0" w:color="000000"/>
              <w:right w:val="single" w:sz="6" w:space="0" w:color="000000"/>
            </w:tcBorders>
            <w:shd w:val="clear" w:color="auto" w:fill="BFBFBF" w:themeFill="background1" w:themeFillShade="BF"/>
            <w:vAlign w:val="center"/>
          </w:tcPr>
          <w:p w14:paraId="01365E4A" w14:textId="77777777" w:rsidR="001A790B" w:rsidRPr="006A3D4A" w:rsidRDefault="001A790B" w:rsidP="006A6C55">
            <w:pPr>
              <w:pStyle w:val="TAL"/>
              <w:jc w:val="center"/>
            </w:pPr>
          </w:p>
        </w:tc>
        <w:tc>
          <w:tcPr>
            <w:tcW w:w="1111" w:type="pct"/>
            <w:tcBorders>
              <w:top w:val="single" w:sz="6" w:space="0" w:color="000000"/>
              <w:left w:val="single" w:sz="6" w:space="0" w:color="000000"/>
              <w:bottom w:val="single" w:sz="6" w:space="0" w:color="000000"/>
              <w:right w:val="single" w:sz="6" w:space="0" w:color="000000"/>
            </w:tcBorders>
            <w:shd w:val="clear" w:color="auto" w:fill="auto"/>
          </w:tcPr>
          <w:p w14:paraId="1DCBF7C7" w14:textId="77777777" w:rsidR="001A790B" w:rsidRPr="006A3D4A" w:rsidRDefault="001A790B" w:rsidP="006A6C55">
            <w:pPr>
              <w:pStyle w:val="TAL"/>
              <w:rPr>
                <w:lang w:eastAsia="ko-KR"/>
              </w:rPr>
            </w:pPr>
            <w:r w:rsidRPr="006A3D4A">
              <w:t>ProblemDetails</w:t>
            </w:r>
          </w:p>
        </w:tc>
        <w:tc>
          <w:tcPr>
            <w:tcW w:w="555" w:type="pct"/>
            <w:tcBorders>
              <w:top w:val="single" w:sz="6" w:space="0" w:color="000000"/>
              <w:left w:val="single" w:sz="6" w:space="0" w:color="000000"/>
              <w:bottom w:val="single" w:sz="6" w:space="0" w:color="000000"/>
              <w:right w:val="single" w:sz="6" w:space="0" w:color="000000"/>
            </w:tcBorders>
          </w:tcPr>
          <w:p w14:paraId="34ED5E4B" w14:textId="44902A10" w:rsidR="001A790B" w:rsidRPr="006A3D4A" w:rsidRDefault="001A790B" w:rsidP="006A6C55">
            <w:pPr>
              <w:pStyle w:val="TAL"/>
            </w:pPr>
            <w:r w:rsidRPr="006A3D4A">
              <w:t>See</w:t>
            </w:r>
            <w:r w:rsidR="00B24A4E" w:rsidRPr="006A3D4A">
              <w:t xml:space="preserve"> </w:t>
            </w:r>
            <w:r w:rsidRPr="006A3D4A">
              <w:t>clause 6.4</w:t>
            </w:r>
            <w:r w:rsidR="00B24A4E" w:rsidRPr="006A3D4A">
              <w:t xml:space="preserve"> </w:t>
            </w:r>
            <w:r w:rsidRPr="006A3D4A">
              <w:t>of</w:t>
            </w:r>
            <w:r w:rsidR="00B24A4E"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34" w:type="pct"/>
            <w:tcBorders>
              <w:top w:val="single" w:sz="6" w:space="0" w:color="000000"/>
              <w:left w:val="single" w:sz="6" w:space="0" w:color="000000"/>
              <w:bottom w:val="single" w:sz="6" w:space="0" w:color="000000"/>
              <w:right w:val="single" w:sz="6" w:space="0" w:color="000000"/>
            </w:tcBorders>
          </w:tcPr>
          <w:p w14:paraId="11472FCA" w14:textId="77777777" w:rsidR="001A790B" w:rsidRPr="006A3D4A" w:rsidRDefault="001A790B" w:rsidP="006A6C55">
            <w:pPr>
              <w:pStyle w:val="TAL"/>
            </w:pPr>
            <w:r w:rsidRPr="006A3D4A">
              <w:t>4xx/5xx</w:t>
            </w:r>
          </w:p>
        </w:tc>
        <w:tc>
          <w:tcPr>
            <w:tcW w:w="2278" w:type="pct"/>
            <w:tcBorders>
              <w:top w:val="single" w:sz="6" w:space="0" w:color="000000"/>
              <w:left w:val="single" w:sz="6" w:space="0" w:color="000000"/>
              <w:bottom w:val="single" w:sz="6" w:space="0" w:color="000000"/>
              <w:right w:val="single" w:sz="6" w:space="0" w:color="000000"/>
            </w:tcBorders>
          </w:tcPr>
          <w:p w14:paraId="73010D9E" w14:textId="07C04037" w:rsidR="001A790B" w:rsidRPr="006A3D4A" w:rsidRDefault="001A790B" w:rsidP="006A6C55">
            <w:pPr>
              <w:pStyle w:val="TAL"/>
            </w:pPr>
            <w:r w:rsidRPr="006A3D4A">
              <w:t>In</w:t>
            </w:r>
            <w:r w:rsidR="00B24A4E" w:rsidRPr="006A3D4A">
              <w:t xml:space="preserve"> </w:t>
            </w:r>
            <w:r w:rsidRPr="006A3D4A">
              <w:t>addition</w:t>
            </w:r>
            <w:r w:rsidR="00B24A4E" w:rsidRPr="006A3D4A">
              <w:t xml:space="preserve"> </w:t>
            </w:r>
            <w:r w:rsidRPr="006A3D4A">
              <w:t>to</w:t>
            </w:r>
            <w:r w:rsidR="00B24A4E" w:rsidRPr="006A3D4A">
              <w:t xml:space="preserve"> </w:t>
            </w:r>
            <w:r w:rsidRPr="006A3D4A">
              <w:t>the</w:t>
            </w:r>
            <w:r w:rsidR="00B24A4E" w:rsidRPr="006A3D4A">
              <w:t xml:space="preserve"> </w:t>
            </w:r>
            <w:r w:rsidRPr="006A3D4A">
              <w:t>response</w:t>
            </w:r>
            <w:r w:rsidR="00B24A4E" w:rsidRPr="006A3D4A">
              <w:t xml:space="preserve"> </w:t>
            </w:r>
            <w:r w:rsidRPr="006A3D4A">
              <w:t>codes</w:t>
            </w:r>
            <w:r w:rsidR="00B24A4E" w:rsidRPr="006A3D4A">
              <w:t xml:space="preserve"> </w:t>
            </w:r>
            <w:r w:rsidRPr="006A3D4A">
              <w:t>defined</w:t>
            </w:r>
            <w:r w:rsidR="00B24A4E" w:rsidRPr="006A3D4A">
              <w:t xml:space="preserve"> </w:t>
            </w:r>
            <w:r w:rsidRPr="006A3D4A">
              <w:t>above,</w:t>
            </w:r>
            <w:r w:rsidR="00B24A4E" w:rsidRPr="006A3D4A">
              <w:t xml:space="preserve"> </w:t>
            </w:r>
            <w:r w:rsidRPr="006A3D4A">
              <w:t>any</w:t>
            </w:r>
            <w:r w:rsidR="00B24A4E" w:rsidRPr="006A3D4A">
              <w:t xml:space="preserve"> </w:t>
            </w:r>
            <w:r w:rsidRPr="006A3D4A">
              <w:t>common</w:t>
            </w:r>
            <w:r w:rsidR="00B24A4E" w:rsidRPr="006A3D4A">
              <w:t xml:space="preserve"> </w:t>
            </w:r>
            <w:r w:rsidRPr="006A3D4A">
              <w:t>error</w:t>
            </w:r>
            <w:r w:rsidR="00B24A4E" w:rsidRPr="006A3D4A">
              <w:t xml:space="preserve"> </w:t>
            </w:r>
            <w:r w:rsidRPr="006A3D4A">
              <w:t>response</w:t>
            </w:r>
            <w:r w:rsidR="00B24A4E" w:rsidRPr="006A3D4A">
              <w:t xml:space="preserve"> </w:t>
            </w:r>
            <w:r w:rsidRPr="006A3D4A">
              <w:t>code</w:t>
            </w:r>
            <w:r w:rsidR="00B24A4E" w:rsidRPr="006A3D4A">
              <w:t xml:space="preserve"> </w:t>
            </w:r>
            <w:r w:rsidRPr="006A3D4A">
              <w:t>as</w:t>
            </w:r>
            <w:r w:rsidR="00B24A4E" w:rsidRPr="006A3D4A">
              <w:t xml:space="preserve"> </w:t>
            </w:r>
            <w:r w:rsidRPr="006A3D4A">
              <w:t>defined</w:t>
            </w:r>
            <w:r w:rsidR="00B24A4E" w:rsidRPr="006A3D4A">
              <w:t xml:space="preserve"> </w:t>
            </w:r>
            <w:r w:rsidRPr="006A3D4A">
              <w:t>in</w:t>
            </w:r>
            <w:r w:rsidR="00B24A4E" w:rsidRPr="006A3D4A">
              <w:t xml:space="preserve"> </w:t>
            </w:r>
            <w:r w:rsidRPr="006A3D4A">
              <w:t>clause 6.4</w:t>
            </w:r>
            <w:r w:rsidR="00B24A4E" w:rsidRPr="006A3D4A">
              <w:t xml:space="preserve"> </w:t>
            </w:r>
            <w:r w:rsidRPr="006A3D4A">
              <w:t>of</w:t>
            </w:r>
            <w:r w:rsidR="00B24A4E" w:rsidRPr="006A3D4A">
              <w:t xml:space="preserve"> </w:t>
            </w:r>
            <w:r w:rsidRPr="00C246D4">
              <w:t>ETSI</w:t>
            </w:r>
            <w:r w:rsidR="00B24A4E" w:rsidRPr="00C246D4">
              <w:t xml:space="preserve"> </w:t>
            </w:r>
            <w:r w:rsidRPr="00C246D4">
              <w:t>GS</w:t>
            </w:r>
            <w:r w:rsidR="00B24A4E" w:rsidRPr="00C246D4">
              <w:t xml:space="preserve"> </w:t>
            </w:r>
            <w:r w:rsidRPr="00C246D4">
              <w:t>NFV-SOL</w:t>
            </w:r>
            <w:r w:rsidR="00B24A4E" w:rsidRPr="00C246D4">
              <w:t xml:space="preserve"> </w:t>
            </w:r>
            <w:r w:rsidRPr="00C246D4">
              <w:t>013</w:t>
            </w:r>
            <w:r w:rsidR="00B24A4E"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B24A4E" w:rsidRPr="006A3D4A">
              <w:t xml:space="preserve"> </w:t>
            </w:r>
            <w:r w:rsidRPr="006A3D4A">
              <w:t>may</w:t>
            </w:r>
            <w:r w:rsidR="00B24A4E" w:rsidRPr="006A3D4A">
              <w:t xml:space="preserve"> </w:t>
            </w:r>
            <w:r w:rsidRPr="006A3D4A">
              <w:t>be</w:t>
            </w:r>
            <w:r w:rsidR="00B24A4E" w:rsidRPr="006A3D4A">
              <w:t xml:space="preserve"> </w:t>
            </w:r>
            <w:r w:rsidRPr="006A3D4A">
              <w:t>returned.</w:t>
            </w:r>
          </w:p>
        </w:tc>
      </w:tr>
    </w:tbl>
    <w:p w14:paraId="2C030114" w14:textId="77777777" w:rsidR="004251EC" w:rsidRPr="006A3D4A" w:rsidRDefault="004251EC" w:rsidP="004251EC"/>
    <w:p w14:paraId="0A4D239A" w14:textId="77777777" w:rsidR="001A790B" w:rsidRPr="006A3D4A" w:rsidRDefault="001A790B" w:rsidP="001A790B">
      <w:pPr>
        <w:pStyle w:val="50"/>
        <w:rPr>
          <w:lang w:eastAsia="ko-KR"/>
        </w:rPr>
      </w:pPr>
      <w:bookmarkStart w:id="382" w:name="_Toc130561489"/>
      <w:bookmarkStart w:id="383" w:name="_Toc130561610"/>
      <w:bookmarkStart w:id="384" w:name="_Toc130798603"/>
      <w:bookmarkStart w:id="385" w:name="_Toc130910305"/>
      <w:r w:rsidRPr="006A3D4A">
        <w:t>5.5.9</w:t>
      </w:r>
      <w:r w:rsidRPr="006A3D4A">
        <w:rPr>
          <w:lang w:eastAsia="ko-KR"/>
        </w:rPr>
        <w:t>.3.2</w:t>
      </w:r>
      <w:r w:rsidRPr="006A3D4A">
        <w:rPr>
          <w:lang w:eastAsia="ko-KR"/>
        </w:rPr>
        <w:tab/>
        <w:t>GET</w:t>
      </w:r>
      <w:bookmarkEnd w:id="382"/>
      <w:bookmarkEnd w:id="383"/>
      <w:bookmarkEnd w:id="384"/>
      <w:bookmarkEnd w:id="385"/>
    </w:p>
    <w:p w14:paraId="4C5B7B6C" w14:textId="77777777" w:rsidR="001A790B" w:rsidRPr="006A3D4A" w:rsidRDefault="001A790B" w:rsidP="001A790B">
      <w:r w:rsidRPr="006A3D4A">
        <w:t>The GET method allows the API producer to test the notification endpoint that is provided by the API consumer, e.g. during subscription.</w:t>
      </w:r>
    </w:p>
    <w:p w14:paraId="6C9ACC14" w14:textId="77777777" w:rsidR="001A790B" w:rsidRPr="006A3D4A" w:rsidRDefault="001A790B" w:rsidP="001A790B">
      <w:r w:rsidRPr="006A3D4A">
        <w:t>This method shall follow the provisions specified in tables 5.5.9.3.2-1 and 5.5.9.3.2-2 for URI query parameters, request and response data structures, and response codes.</w:t>
      </w:r>
    </w:p>
    <w:p w14:paraId="0994000C" w14:textId="77777777" w:rsidR="001A790B" w:rsidRPr="006A3D4A" w:rsidRDefault="001A790B" w:rsidP="001A790B">
      <w:pPr>
        <w:pStyle w:val="TH"/>
        <w:rPr>
          <w:rFonts w:cs="Arial"/>
        </w:rPr>
      </w:pPr>
      <w:r w:rsidRPr="006A3D4A">
        <w:lastRenderedPageBreak/>
        <w:t>Table 5.5.9.3.2-1: URI query parameters supported by the GET method on this resource</w:t>
      </w:r>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right w:w="45" w:type="dxa"/>
        </w:tblCellMar>
        <w:tblLook w:val="0000" w:firstRow="0" w:lastRow="0" w:firstColumn="0" w:lastColumn="0" w:noHBand="0" w:noVBand="0"/>
      </w:tblPr>
      <w:tblGrid>
        <w:gridCol w:w="1584"/>
        <w:gridCol w:w="1122"/>
        <w:gridCol w:w="6917"/>
      </w:tblGrid>
      <w:tr w:rsidR="001A790B" w:rsidRPr="006A3D4A" w14:paraId="7DA46AD0" w14:textId="77777777" w:rsidTr="006A6C55">
        <w:trPr>
          <w:jc w:val="center"/>
        </w:trPr>
        <w:tc>
          <w:tcPr>
            <w:tcW w:w="823" w:type="pct"/>
            <w:tcBorders>
              <w:top w:val="single" w:sz="6" w:space="0" w:color="000000"/>
              <w:left w:val="single" w:sz="6" w:space="0" w:color="000000"/>
              <w:bottom w:val="single" w:sz="6" w:space="0" w:color="000000"/>
              <w:right w:val="single" w:sz="6" w:space="0" w:color="000000"/>
            </w:tcBorders>
            <w:shd w:val="clear" w:color="auto" w:fill="CCCCCC"/>
          </w:tcPr>
          <w:p w14:paraId="0DD28BAD" w14:textId="77777777" w:rsidR="001A790B" w:rsidRPr="006A3D4A" w:rsidRDefault="001A790B" w:rsidP="006A6C55">
            <w:pPr>
              <w:pStyle w:val="TAH"/>
            </w:pPr>
            <w:r w:rsidRPr="006A3D4A">
              <w:t>Name</w:t>
            </w:r>
          </w:p>
        </w:tc>
        <w:tc>
          <w:tcPr>
            <w:tcW w:w="583" w:type="pct"/>
            <w:tcBorders>
              <w:top w:val="single" w:sz="6" w:space="0" w:color="000000"/>
              <w:left w:val="single" w:sz="6" w:space="0" w:color="000000"/>
              <w:bottom w:val="single" w:sz="6" w:space="0" w:color="000000"/>
              <w:right w:val="single" w:sz="6" w:space="0" w:color="000000"/>
            </w:tcBorders>
            <w:shd w:val="clear" w:color="auto" w:fill="CCCCCC"/>
          </w:tcPr>
          <w:p w14:paraId="614531FB" w14:textId="77777777" w:rsidR="001A790B" w:rsidRPr="006A3D4A" w:rsidRDefault="001A790B" w:rsidP="006A6C55">
            <w:pPr>
              <w:pStyle w:val="TAH"/>
            </w:pPr>
            <w:r w:rsidRPr="006A3D4A">
              <w:t>Cardinality</w:t>
            </w:r>
          </w:p>
        </w:tc>
        <w:tc>
          <w:tcPr>
            <w:tcW w:w="3593"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369B449F" w14:textId="77777777" w:rsidR="001A790B" w:rsidRPr="006A3D4A" w:rsidRDefault="001A790B" w:rsidP="006A6C55">
            <w:pPr>
              <w:pStyle w:val="TAH"/>
            </w:pPr>
            <w:r w:rsidRPr="006A3D4A">
              <w:t>Description</w:t>
            </w:r>
          </w:p>
        </w:tc>
      </w:tr>
      <w:tr w:rsidR="001A790B" w:rsidRPr="006A3D4A" w14:paraId="649AD7B3" w14:textId="77777777" w:rsidTr="006A6C55">
        <w:trPr>
          <w:jc w:val="center"/>
        </w:trPr>
        <w:tc>
          <w:tcPr>
            <w:tcW w:w="823" w:type="pct"/>
            <w:tcBorders>
              <w:top w:val="single" w:sz="6" w:space="0" w:color="000000"/>
              <w:left w:val="single" w:sz="6" w:space="0" w:color="000000"/>
              <w:bottom w:val="single" w:sz="6" w:space="0" w:color="000000"/>
              <w:right w:val="single" w:sz="6" w:space="0" w:color="000000"/>
            </w:tcBorders>
            <w:shd w:val="clear" w:color="auto" w:fill="auto"/>
          </w:tcPr>
          <w:p w14:paraId="27A2B2B6" w14:textId="77777777" w:rsidR="001A790B" w:rsidRPr="006A3D4A" w:rsidRDefault="001A790B" w:rsidP="006A6C55">
            <w:pPr>
              <w:pStyle w:val="TAL"/>
            </w:pPr>
            <w:r w:rsidRPr="006A3D4A">
              <w:rPr>
                <w:lang w:eastAsia="ko-KR"/>
              </w:rPr>
              <w:t>none supported</w:t>
            </w:r>
          </w:p>
        </w:tc>
        <w:tc>
          <w:tcPr>
            <w:tcW w:w="583" w:type="pct"/>
            <w:tcBorders>
              <w:top w:val="single" w:sz="6" w:space="0" w:color="000000"/>
              <w:left w:val="single" w:sz="6" w:space="0" w:color="000000"/>
              <w:bottom w:val="single" w:sz="6" w:space="0" w:color="000000"/>
              <w:right w:val="single" w:sz="6" w:space="0" w:color="000000"/>
            </w:tcBorders>
          </w:tcPr>
          <w:p w14:paraId="27AEC16B" w14:textId="77777777" w:rsidR="001A790B" w:rsidRPr="006A3D4A" w:rsidRDefault="001A790B" w:rsidP="006A6C55">
            <w:pPr>
              <w:pStyle w:val="TAL"/>
            </w:pPr>
          </w:p>
        </w:tc>
        <w:tc>
          <w:tcPr>
            <w:tcW w:w="3593"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63EDC6A" w14:textId="77777777" w:rsidR="001A790B" w:rsidRPr="006A3D4A" w:rsidRDefault="001A790B" w:rsidP="006A6C55">
            <w:pPr>
              <w:pStyle w:val="TAL"/>
            </w:pPr>
          </w:p>
        </w:tc>
      </w:tr>
    </w:tbl>
    <w:p w14:paraId="2351DE59" w14:textId="77777777" w:rsidR="001A790B" w:rsidRPr="006A3D4A" w:rsidRDefault="001A790B" w:rsidP="001A790B"/>
    <w:p w14:paraId="16CBBA86" w14:textId="77777777" w:rsidR="001A790B" w:rsidRPr="006A3D4A" w:rsidRDefault="001A790B" w:rsidP="001A790B">
      <w:pPr>
        <w:pStyle w:val="TH"/>
      </w:pPr>
      <w:r w:rsidRPr="006A3D4A">
        <w:t>Table 5.5.9.3.2-2: Details of the GET request/response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026"/>
        <w:gridCol w:w="2103"/>
        <w:gridCol w:w="1116"/>
        <w:gridCol w:w="1133"/>
        <w:gridCol w:w="4243"/>
      </w:tblGrid>
      <w:tr w:rsidR="001A790B" w:rsidRPr="006A3D4A" w14:paraId="0BDDFB23" w14:textId="77777777" w:rsidTr="00835984">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20BF7761" w14:textId="77777777" w:rsidR="001A790B" w:rsidRPr="006A3D4A" w:rsidRDefault="001A790B" w:rsidP="006A6C55">
            <w:pPr>
              <w:pStyle w:val="TAH"/>
            </w:pPr>
            <w:r w:rsidRPr="006A3D4A">
              <w:t>Request</w:t>
            </w:r>
            <w:r w:rsidR="00B24A4E" w:rsidRPr="006A3D4A">
              <w:t xml:space="preserve"> </w:t>
            </w:r>
            <w:r w:rsidRPr="006A3D4A">
              <w:t>body</w:t>
            </w:r>
          </w:p>
        </w:tc>
        <w:tc>
          <w:tcPr>
            <w:tcW w:w="1093" w:type="pct"/>
            <w:tcBorders>
              <w:top w:val="single" w:sz="6" w:space="0" w:color="000000"/>
              <w:left w:val="single" w:sz="6" w:space="0" w:color="000000"/>
              <w:bottom w:val="single" w:sz="6" w:space="0" w:color="000000"/>
              <w:right w:val="single" w:sz="6" w:space="0" w:color="000000"/>
            </w:tcBorders>
            <w:shd w:val="clear" w:color="auto" w:fill="CCCCCC"/>
          </w:tcPr>
          <w:p w14:paraId="6C538FC3" w14:textId="77777777" w:rsidR="001A790B" w:rsidRPr="006A3D4A" w:rsidRDefault="001A790B" w:rsidP="006A6C55">
            <w:pPr>
              <w:pStyle w:val="TAH"/>
            </w:pPr>
            <w:r w:rsidRPr="006A3D4A">
              <w:t>Data</w:t>
            </w:r>
            <w:r w:rsidR="00B24A4E" w:rsidRPr="006A3D4A">
              <w:t xml:space="preserve"> </w:t>
            </w:r>
            <w:r w:rsidRPr="006A3D4A">
              <w:t>type</w:t>
            </w:r>
          </w:p>
        </w:tc>
        <w:tc>
          <w:tcPr>
            <w:tcW w:w="580" w:type="pct"/>
            <w:tcBorders>
              <w:top w:val="single" w:sz="6" w:space="0" w:color="000000"/>
              <w:left w:val="single" w:sz="6" w:space="0" w:color="000000"/>
              <w:bottom w:val="single" w:sz="6" w:space="0" w:color="000000"/>
              <w:right w:val="single" w:sz="6" w:space="0" w:color="000000"/>
            </w:tcBorders>
            <w:shd w:val="clear" w:color="auto" w:fill="CCCCCC"/>
          </w:tcPr>
          <w:p w14:paraId="5CBF2FA3" w14:textId="77777777" w:rsidR="001A790B" w:rsidRPr="006A3D4A" w:rsidRDefault="001A790B" w:rsidP="006A6C55">
            <w:pPr>
              <w:pStyle w:val="TAH"/>
            </w:pPr>
            <w:r w:rsidRPr="006A3D4A">
              <w:t>Cardinality</w:t>
            </w:r>
          </w:p>
        </w:tc>
        <w:tc>
          <w:tcPr>
            <w:tcW w:w="2794" w:type="pct"/>
            <w:gridSpan w:val="2"/>
            <w:tcBorders>
              <w:top w:val="single" w:sz="6" w:space="0" w:color="000000"/>
              <w:left w:val="single" w:sz="6" w:space="0" w:color="000000"/>
              <w:bottom w:val="single" w:sz="6" w:space="0" w:color="000000"/>
              <w:right w:val="single" w:sz="6" w:space="0" w:color="000000"/>
            </w:tcBorders>
            <w:shd w:val="clear" w:color="auto" w:fill="CCCCCC"/>
          </w:tcPr>
          <w:p w14:paraId="2D936D89" w14:textId="77777777" w:rsidR="001A790B" w:rsidRPr="006A3D4A" w:rsidRDefault="001A790B" w:rsidP="006A6C55">
            <w:pPr>
              <w:pStyle w:val="TAH"/>
            </w:pPr>
            <w:r w:rsidRPr="006A3D4A">
              <w:t>Description</w:t>
            </w:r>
          </w:p>
        </w:tc>
      </w:tr>
      <w:tr w:rsidR="001A790B" w:rsidRPr="006A3D4A" w14:paraId="4ABB5BEC"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vAlign w:val="center"/>
          </w:tcPr>
          <w:p w14:paraId="5DF82370" w14:textId="77777777" w:rsidR="001A790B" w:rsidRPr="006A3D4A" w:rsidRDefault="001A790B" w:rsidP="006A6C55">
            <w:pPr>
              <w:pStyle w:val="TAL"/>
              <w:jc w:val="cente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Pr>
          <w:p w14:paraId="13746299" w14:textId="77777777" w:rsidR="001A790B" w:rsidRPr="006A3D4A" w:rsidRDefault="001A790B" w:rsidP="006A6C55">
            <w:pPr>
              <w:pStyle w:val="TAL"/>
            </w:pPr>
            <w:r w:rsidRPr="006A3D4A">
              <w:t>n/a</w:t>
            </w:r>
          </w:p>
        </w:tc>
        <w:tc>
          <w:tcPr>
            <w:tcW w:w="580" w:type="pct"/>
            <w:tcBorders>
              <w:top w:val="single" w:sz="6" w:space="0" w:color="000000"/>
              <w:left w:val="single" w:sz="6" w:space="0" w:color="000000"/>
              <w:bottom w:val="single" w:sz="6" w:space="0" w:color="000000"/>
              <w:right w:val="single" w:sz="6" w:space="0" w:color="000000"/>
            </w:tcBorders>
          </w:tcPr>
          <w:p w14:paraId="72F73210" w14:textId="77777777" w:rsidR="001A790B" w:rsidRPr="006A3D4A" w:rsidRDefault="001A790B" w:rsidP="006A6C55">
            <w:pPr>
              <w:pStyle w:val="TAL"/>
            </w:pPr>
          </w:p>
        </w:tc>
        <w:tc>
          <w:tcPr>
            <w:tcW w:w="2794" w:type="pct"/>
            <w:gridSpan w:val="2"/>
            <w:tcBorders>
              <w:top w:val="single" w:sz="6" w:space="0" w:color="000000"/>
              <w:left w:val="single" w:sz="6" w:space="0" w:color="000000"/>
              <w:bottom w:val="single" w:sz="6" w:space="0" w:color="000000"/>
              <w:right w:val="single" w:sz="6" w:space="0" w:color="000000"/>
            </w:tcBorders>
          </w:tcPr>
          <w:p w14:paraId="10488FA5" w14:textId="77777777" w:rsidR="001A790B" w:rsidRPr="006A3D4A" w:rsidRDefault="001A790B" w:rsidP="006A6C55">
            <w:pPr>
              <w:pStyle w:val="TAL"/>
            </w:pPr>
          </w:p>
        </w:tc>
      </w:tr>
      <w:tr w:rsidR="001A790B" w:rsidRPr="006A3D4A" w14:paraId="0EE393CD" w14:textId="77777777" w:rsidTr="00835984">
        <w:tblPrEx>
          <w:tblBorders>
            <w:insideH w:val="single" w:sz="4" w:space="0" w:color="auto"/>
            <w:insideV w:val="single" w:sz="4" w:space="0" w:color="auto"/>
          </w:tblBorders>
        </w:tblPrEx>
        <w:trPr>
          <w:jc w:val="center"/>
        </w:trPr>
        <w:tc>
          <w:tcPr>
            <w:tcW w:w="533" w:type="pct"/>
            <w:vMerge w:val="restart"/>
            <w:tcBorders>
              <w:top w:val="single" w:sz="6" w:space="0" w:color="000000"/>
              <w:left w:val="single" w:sz="6" w:space="0" w:color="000000"/>
              <w:right w:val="single" w:sz="6" w:space="0" w:color="000000"/>
            </w:tcBorders>
            <w:shd w:val="clear" w:color="auto" w:fill="BFBFBF" w:themeFill="background1" w:themeFillShade="BF"/>
            <w:vAlign w:val="center"/>
          </w:tcPr>
          <w:p w14:paraId="10C2424E" w14:textId="77777777" w:rsidR="001A790B" w:rsidRPr="006A3D4A" w:rsidRDefault="001A790B" w:rsidP="006A6C55">
            <w:pPr>
              <w:pStyle w:val="TAH"/>
            </w:pPr>
            <w:r w:rsidRPr="006A3D4A">
              <w:t>Response</w:t>
            </w:r>
            <w:r w:rsidR="00B24A4E" w:rsidRPr="006A3D4A">
              <w:t xml:space="preserve"> </w:t>
            </w:r>
            <w:r w:rsidRPr="006A3D4A">
              <w:t>body</w:t>
            </w:r>
          </w:p>
        </w:tc>
        <w:tc>
          <w:tcPr>
            <w:tcW w:w="109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07766E73" w14:textId="77777777" w:rsidR="001A790B" w:rsidRPr="006A3D4A" w:rsidRDefault="001A790B" w:rsidP="006A6C55">
            <w:pPr>
              <w:pStyle w:val="TAH"/>
            </w:pPr>
            <w:r w:rsidRPr="006A3D4A">
              <w:t>Data</w:t>
            </w:r>
            <w:r w:rsidR="00B24A4E" w:rsidRPr="006A3D4A">
              <w:t xml:space="preserve"> </w:t>
            </w:r>
            <w:r w:rsidRPr="006A3D4A">
              <w:t>type</w:t>
            </w:r>
          </w:p>
        </w:tc>
        <w:tc>
          <w:tcPr>
            <w:tcW w:w="58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577E986" w14:textId="77777777" w:rsidR="001A790B" w:rsidRPr="006A3D4A" w:rsidRDefault="001A790B" w:rsidP="006A6C55">
            <w:pPr>
              <w:pStyle w:val="TAH"/>
            </w:pPr>
            <w:r w:rsidRPr="006A3D4A">
              <w:t>Cardinality</w:t>
            </w:r>
          </w:p>
        </w:tc>
        <w:tc>
          <w:tcPr>
            <w:tcW w:w="58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444698EA" w14:textId="77777777" w:rsidR="001A790B" w:rsidRPr="006A3D4A" w:rsidRDefault="001A790B" w:rsidP="006A6C55">
            <w:pPr>
              <w:pStyle w:val="TAH"/>
            </w:pPr>
            <w:r w:rsidRPr="006A3D4A">
              <w:t>Response</w:t>
            </w:r>
          </w:p>
          <w:p w14:paraId="63651DAD" w14:textId="77777777" w:rsidR="001A790B" w:rsidRPr="006A3D4A" w:rsidRDefault="001A790B" w:rsidP="006A6C55">
            <w:pPr>
              <w:pStyle w:val="TAH"/>
            </w:pPr>
            <w:r w:rsidRPr="006A3D4A">
              <w:t>Codes</w:t>
            </w:r>
          </w:p>
        </w:tc>
        <w:tc>
          <w:tcPr>
            <w:tcW w:w="2205"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3930596E" w14:textId="77777777" w:rsidR="001A790B" w:rsidRPr="006A3D4A" w:rsidRDefault="001A790B" w:rsidP="006A6C55">
            <w:pPr>
              <w:pStyle w:val="TAH"/>
            </w:pPr>
            <w:r w:rsidRPr="006A3D4A">
              <w:t>Description</w:t>
            </w:r>
          </w:p>
        </w:tc>
      </w:tr>
      <w:tr w:rsidR="001A790B" w:rsidRPr="006A3D4A" w14:paraId="6033936A" w14:textId="77777777" w:rsidTr="00835984">
        <w:trPr>
          <w:jc w:val="center"/>
        </w:trPr>
        <w:tc>
          <w:tcPr>
            <w:tcW w:w="533" w:type="pct"/>
            <w:vMerge/>
            <w:tcBorders>
              <w:left w:val="single" w:sz="6" w:space="0" w:color="000000"/>
              <w:right w:val="single" w:sz="6" w:space="0" w:color="000000"/>
            </w:tcBorders>
            <w:shd w:val="clear" w:color="auto" w:fill="BFBFBF" w:themeFill="background1" w:themeFillShade="BF"/>
            <w:vAlign w:val="center"/>
          </w:tcPr>
          <w:p w14:paraId="4BA9D3D9" w14:textId="77777777" w:rsidR="001A790B" w:rsidRPr="006A3D4A" w:rsidRDefault="001A790B" w:rsidP="006A6C55">
            <w:pPr>
              <w:pStyle w:val="TAL"/>
              <w:jc w:val="cente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Pr>
          <w:p w14:paraId="4D310466" w14:textId="77777777" w:rsidR="001A790B" w:rsidRPr="006A3D4A" w:rsidRDefault="001A790B" w:rsidP="006A6C55">
            <w:pPr>
              <w:pStyle w:val="TAL"/>
            </w:pPr>
            <w:r w:rsidRPr="006A3D4A">
              <w:t>n/a</w:t>
            </w:r>
          </w:p>
        </w:tc>
        <w:tc>
          <w:tcPr>
            <w:tcW w:w="580" w:type="pct"/>
            <w:tcBorders>
              <w:top w:val="single" w:sz="6" w:space="0" w:color="000000"/>
              <w:left w:val="single" w:sz="6" w:space="0" w:color="000000"/>
              <w:bottom w:val="single" w:sz="6" w:space="0" w:color="000000"/>
              <w:right w:val="single" w:sz="6" w:space="0" w:color="000000"/>
            </w:tcBorders>
          </w:tcPr>
          <w:p w14:paraId="6C828B5A" w14:textId="77777777" w:rsidR="001A790B" w:rsidRPr="006A3D4A" w:rsidRDefault="001A790B" w:rsidP="006A6C55">
            <w:pPr>
              <w:pStyle w:val="TAL"/>
            </w:pPr>
          </w:p>
        </w:tc>
        <w:tc>
          <w:tcPr>
            <w:tcW w:w="589" w:type="pct"/>
            <w:tcBorders>
              <w:top w:val="single" w:sz="6" w:space="0" w:color="000000"/>
              <w:left w:val="single" w:sz="6" w:space="0" w:color="000000"/>
              <w:bottom w:val="single" w:sz="6" w:space="0" w:color="000000"/>
              <w:right w:val="single" w:sz="6" w:space="0" w:color="000000"/>
            </w:tcBorders>
          </w:tcPr>
          <w:p w14:paraId="6728F4C7" w14:textId="77777777" w:rsidR="001A790B" w:rsidRPr="006A3D4A" w:rsidRDefault="001A790B" w:rsidP="006A6C55">
            <w:pPr>
              <w:pStyle w:val="TAL"/>
            </w:pPr>
            <w:r w:rsidRPr="006A3D4A">
              <w:t>204</w:t>
            </w:r>
            <w:r w:rsidR="00B24A4E" w:rsidRPr="006A3D4A">
              <w:t xml:space="preserve"> </w:t>
            </w:r>
            <w:r w:rsidRPr="006A3D4A">
              <w:t>No</w:t>
            </w:r>
            <w:r w:rsidR="00B24A4E" w:rsidRPr="006A3D4A">
              <w:t xml:space="preserve"> </w:t>
            </w:r>
            <w:r w:rsidRPr="006A3D4A">
              <w:t>Content</w:t>
            </w:r>
          </w:p>
        </w:tc>
        <w:tc>
          <w:tcPr>
            <w:tcW w:w="2205" w:type="pct"/>
            <w:tcBorders>
              <w:top w:val="single" w:sz="6" w:space="0" w:color="000000"/>
              <w:left w:val="single" w:sz="6" w:space="0" w:color="000000"/>
              <w:bottom w:val="single" w:sz="6" w:space="0" w:color="000000"/>
              <w:right w:val="single" w:sz="6" w:space="0" w:color="000000"/>
            </w:tcBorders>
          </w:tcPr>
          <w:p w14:paraId="29436484" w14:textId="77777777" w:rsidR="001A790B" w:rsidRPr="006A3D4A" w:rsidRDefault="001A790B" w:rsidP="006A6C55">
            <w:pPr>
              <w:pStyle w:val="TAL"/>
            </w:pPr>
            <w:r w:rsidRPr="006A3D4A">
              <w:t>Shall</w:t>
            </w:r>
            <w:r w:rsidR="00B24A4E" w:rsidRPr="006A3D4A">
              <w:t xml:space="preserve"> </w:t>
            </w:r>
            <w:r w:rsidRPr="006A3D4A">
              <w:t>be</w:t>
            </w:r>
            <w:r w:rsidR="00B24A4E" w:rsidRPr="006A3D4A">
              <w:t xml:space="preserve"> </w:t>
            </w:r>
            <w:r w:rsidRPr="006A3D4A">
              <w:t>returned</w:t>
            </w:r>
            <w:r w:rsidR="00B24A4E" w:rsidRPr="006A3D4A">
              <w:t xml:space="preserve"> </w:t>
            </w:r>
            <w:r w:rsidRPr="006A3D4A">
              <w:t>to</w:t>
            </w:r>
            <w:r w:rsidR="00B24A4E" w:rsidRPr="006A3D4A">
              <w:t xml:space="preserve"> </w:t>
            </w:r>
            <w:r w:rsidRPr="006A3D4A">
              <w:t>indicate</w:t>
            </w:r>
            <w:r w:rsidR="00B24A4E" w:rsidRPr="006A3D4A">
              <w:t xml:space="preserve"> </w:t>
            </w:r>
            <w:r w:rsidRPr="006A3D4A">
              <w:t>that</w:t>
            </w:r>
            <w:r w:rsidR="00B24A4E" w:rsidRPr="006A3D4A">
              <w:t xml:space="preserve"> </w:t>
            </w:r>
            <w:r w:rsidRPr="006A3D4A">
              <w:t>the</w:t>
            </w:r>
            <w:r w:rsidR="00B24A4E" w:rsidRPr="006A3D4A">
              <w:t xml:space="preserve"> </w:t>
            </w:r>
            <w:r w:rsidRPr="006A3D4A">
              <w:t>notification</w:t>
            </w:r>
            <w:r w:rsidR="00B24A4E" w:rsidRPr="006A3D4A">
              <w:t xml:space="preserve"> </w:t>
            </w:r>
            <w:r w:rsidRPr="006A3D4A">
              <w:t>endpoint</w:t>
            </w:r>
            <w:r w:rsidR="00B24A4E" w:rsidRPr="006A3D4A">
              <w:t xml:space="preserve"> </w:t>
            </w:r>
            <w:r w:rsidRPr="006A3D4A">
              <w:t>has</w:t>
            </w:r>
            <w:r w:rsidR="00B24A4E" w:rsidRPr="006A3D4A">
              <w:t xml:space="preserve"> </w:t>
            </w:r>
            <w:r w:rsidRPr="006A3D4A">
              <w:t>been</w:t>
            </w:r>
            <w:r w:rsidR="00B24A4E" w:rsidRPr="006A3D4A">
              <w:t xml:space="preserve"> </w:t>
            </w:r>
            <w:r w:rsidRPr="006A3D4A">
              <w:t>tested</w:t>
            </w:r>
            <w:r w:rsidR="00B24A4E" w:rsidRPr="006A3D4A">
              <w:t xml:space="preserve"> </w:t>
            </w:r>
            <w:r w:rsidRPr="006A3D4A">
              <w:t>successfully.</w:t>
            </w:r>
          </w:p>
          <w:p w14:paraId="1973D6D9" w14:textId="77777777" w:rsidR="001A790B" w:rsidRPr="006A3D4A" w:rsidRDefault="001A790B" w:rsidP="006A6C55">
            <w:pPr>
              <w:pStyle w:val="TAL"/>
            </w:pPr>
          </w:p>
          <w:p w14:paraId="0C0613D5" w14:textId="77777777" w:rsidR="001A790B" w:rsidRPr="006A3D4A" w:rsidRDefault="001A790B" w:rsidP="006A6C55">
            <w:pPr>
              <w:pStyle w:val="TAL"/>
            </w:pPr>
            <w:r w:rsidRPr="006A3D4A">
              <w:t>The</w:t>
            </w:r>
            <w:r w:rsidR="00B24A4E" w:rsidRPr="006A3D4A">
              <w:t xml:space="preserve"> </w:t>
            </w:r>
            <w:r w:rsidRPr="006A3D4A">
              <w:t>response</w:t>
            </w:r>
            <w:r w:rsidR="00B24A4E" w:rsidRPr="006A3D4A">
              <w:t xml:space="preserve"> </w:t>
            </w:r>
            <w:r w:rsidRPr="006A3D4A">
              <w:t>body</w:t>
            </w:r>
            <w:r w:rsidR="00B24A4E" w:rsidRPr="006A3D4A">
              <w:t xml:space="preserve"> </w:t>
            </w:r>
            <w:r w:rsidRPr="006A3D4A">
              <w:t>shall</w:t>
            </w:r>
            <w:r w:rsidR="00B24A4E" w:rsidRPr="006A3D4A">
              <w:t xml:space="preserve"> </w:t>
            </w:r>
            <w:r w:rsidRPr="006A3D4A">
              <w:t>be</w:t>
            </w:r>
            <w:r w:rsidR="00B24A4E" w:rsidRPr="006A3D4A">
              <w:t xml:space="preserve"> </w:t>
            </w:r>
            <w:r w:rsidRPr="006A3D4A">
              <w:t>empty.</w:t>
            </w:r>
          </w:p>
        </w:tc>
      </w:tr>
      <w:tr w:rsidR="001A790B" w:rsidRPr="006A3D4A" w14:paraId="020FE698" w14:textId="77777777" w:rsidTr="00835984">
        <w:trPr>
          <w:jc w:val="center"/>
        </w:trPr>
        <w:tc>
          <w:tcPr>
            <w:tcW w:w="533" w:type="pct"/>
            <w:vMerge/>
            <w:tcBorders>
              <w:left w:val="single" w:sz="6" w:space="0" w:color="000000"/>
              <w:bottom w:val="single" w:sz="6" w:space="0" w:color="000000"/>
              <w:right w:val="single" w:sz="6" w:space="0" w:color="000000"/>
            </w:tcBorders>
            <w:shd w:val="clear" w:color="auto" w:fill="BFBFBF" w:themeFill="background1" w:themeFillShade="BF"/>
            <w:vAlign w:val="center"/>
          </w:tcPr>
          <w:p w14:paraId="35AB3CD3" w14:textId="77777777" w:rsidR="001A790B" w:rsidRPr="006A3D4A" w:rsidRDefault="001A790B" w:rsidP="006A6C55">
            <w:pPr>
              <w:pStyle w:val="TAL"/>
              <w:jc w:val="center"/>
            </w:pPr>
          </w:p>
        </w:tc>
        <w:tc>
          <w:tcPr>
            <w:tcW w:w="1093" w:type="pct"/>
            <w:tcBorders>
              <w:top w:val="single" w:sz="6" w:space="0" w:color="000000"/>
              <w:left w:val="single" w:sz="6" w:space="0" w:color="000000"/>
              <w:bottom w:val="single" w:sz="6" w:space="0" w:color="000000"/>
              <w:right w:val="single" w:sz="6" w:space="0" w:color="000000"/>
            </w:tcBorders>
            <w:shd w:val="clear" w:color="auto" w:fill="auto"/>
          </w:tcPr>
          <w:p w14:paraId="05493309" w14:textId="77777777" w:rsidR="001A790B" w:rsidRPr="006A3D4A" w:rsidRDefault="001A790B" w:rsidP="006A6C55">
            <w:pPr>
              <w:pStyle w:val="TAL"/>
            </w:pPr>
            <w:r w:rsidRPr="006A3D4A">
              <w:t>ProblemDetails</w:t>
            </w:r>
          </w:p>
        </w:tc>
        <w:tc>
          <w:tcPr>
            <w:tcW w:w="580" w:type="pct"/>
            <w:tcBorders>
              <w:top w:val="single" w:sz="6" w:space="0" w:color="000000"/>
              <w:left w:val="single" w:sz="6" w:space="0" w:color="000000"/>
              <w:bottom w:val="single" w:sz="6" w:space="0" w:color="000000"/>
              <w:right w:val="single" w:sz="6" w:space="0" w:color="000000"/>
            </w:tcBorders>
          </w:tcPr>
          <w:p w14:paraId="6437A594" w14:textId="53717E58" w:rsidR="001A790B" w:rsidRPr="006A3D4A" w:rsidRDefault="001A790B" w:rsidP="006A6C55">
            <w:pPr>
              <w:pStyle w:val="TAL"/>
            </w:pPr>
            <w:r w:rsidRPr="006A3D4A">
              <w:t>See</w:t>
            </w:r>
            <w:r w:rsidR="00B24A4E" w:rsidRPr="006A3D4A">
              <w:t xml:space="preserve"> </w:t>
            </w:r>
            <w:r w:rsidRPr="006A3D4A">
              <w:t>clause 6.4</w:t>
            </w:r>
            <w:r w:rsidR="00B24A4E" w:rsidRPr="006A3D4A">
              <w:t xml:space="preserve"> </w:t>
            </w:r>
            <w:r w:rsidRPr="006A3D4A">
              <w:t>of</w:t>
            </w:r>
            <w:r w:rsidR="00B24A4E" w:rsidRPr="006A3D4A">
              <w:t xml:space="preserve"> </w:t>
            </w:r>
            <w:r w:rsidR="00F453ED" w:rsidRPr="00C246D4">
              <w:t>[</w:t>
            </w:r>
            <w:r w:rsidR="00F453ED" w:rsidRPr="00C246D4">
              <w:fldChar w:fldCharType="begin"/>
            </w:r>
            <w:r w:rsidR="00F453ED" w:rsidRPr="00C246D4">
              <w:instrText xml:space="preserve">REF REF_GSNFV_SOL013 \h </w:instrText>
            </w:r>
            <w:r w:rsidR="00F453ED" w:rsidRPr="00C246D4">
              <w:fldChar w:fldCharType="separate"/>
            </w:r>
            <w:r w:rsidR="00F453ED" w:rsidRPr="00C246D4">
              <w:rPr>
                <w:noProof/>
              </w:rPr>
              <w:t>7</w:t>
            </w:r>
            <w:r w:rsidR="00F453ED" w:rsidRPr="00C246D4">
              <w:fldChar w:fldCharType="end"/>
            </w:r>
            <w:r w:rsidR="00F453ED" w:rsidRPr="00C246D4">
              <w:t>]</w:t>
            </w:r>
          </w:p>
        </w:tc>
        <w:tc>
          <w:tcPr>
            <w:tcW w:w="589" w:type="pct"/>
            <w:tcBorders>
              <w:top w:val="single" w:sz="6" w:space="0" w:color="000000"/>
              <w:left w:val="single" w:sz="6" w:space="0" w:color="000000"/>
              <w:bottom w:val="single" w:sz="6" w:space="0" w:color="000000"/>
              <w:right w:val="single" w:sz="6" w:space="0" w:color="000000"/>
            </w:tcBorders>
          </w:tcPr>
          <w:p w14:paraId="45D7F947" w14:textId="77777777" w:rsidR="001A790B" w:rsidRPr="006A3D4A" w:rsidRDefault="001A790B" w:rsidP="006A6C55">
            <w:pPr>
              <w:pStyle w:val="TAL"/>
            </w:pPr>
            <w:r w:rsidRPr="006A3D4A">
              <w:t>4xx/5xx</w:t>
            </w:r>
          </w:p>
        </w:tc>
        <w:tc>
          <w:tcPr>
            <w:tcW w:w="2205" w:type="pct"/>
            <w:tcBorders>
              <w:top w:val="single" w:sz="6" w:space="0" w:color="000000"/>
              <w:left w:val="single" w:sz="6" w:space="0" w:color="000000"/>
              <w:bottom w:val="single" w:sz="6" w:space="0" w:color="000000"/>
              <w:right w:val="single" w:sz="6" w:space="0" w:color="000000"/>
            </w:tcBorders>
          </w:tcPr>
          <w:p w14:paraId="098302D2" w14:textId="1621EA3B" w:rsidR="001A790B" w:rsidRPr="006A3D4A" w:rsidRDefault="001A790B" w:rsidP="006A6C55">
            <w:pPr>
              <w:pStyle w:val="TAL"/>
            </w:pPr>
            <w:r w:rsidRPr="006A3D4A">
              <w:t>In</w:t>
            </w:r>
            <w:r w:rsidR="00B24A4E" w:rsidRPr="006A3D4A">
              <w:t xml:space="preserve"> </w:t>
            </w:r>
            <w:r w:rsidRPr="006A3D4A">
              <w:t>addition</w:t>
            </w:r>
            <w:r w:rsidR="00B24A4E" w:rsidRPr="006A3D4A">
              <w:t xml:space="preserve"> </w:t>
            </w:r>
            <w:r w:rsidRPr="006A3D4A">
              <w:t>to</w:t>
            </w:r>
            <w:r w:rsidR="00B24A4E" w:rsidRPr="006A3D4A">
              <w:t xml:space="preserve"> </w:t>
            </w:r>
            <w:r w:rsidRPr="006A3D4A">
              <w:t>the</w:t>
            </w:r>
            <w:r w:rsidR="00B24A4E" w:rsidRPr="006A3D4A">
              <w:t xml:space="preserve"> </w:t>
            </w:r>
            <w:r w:rsidRPr="006A3D4A">
              <w:t>response</w:t>
            </w:r>
            <w:r w:rsidR="00B24A4E" w:rsidRPr="006A3D4A">
              <w:t xml:space="preserve"> </w:t>
            </w:r>
            <w:r w:rsidRPr="006A3D4A">
              <w:t>codes</w:t>
            </w:r>
            <w:r w:rsidR="00B24A4E" w:rsidRPr="006A3D4A">
              <w:t xml:space="preserve"> </w:t>
            </w:r>
            <w:r w:rsidRPr="006A3D4A">
              <w:t>defined</w:t>
            </w:r>
            <w:r w:rsidR="00B24A4E" w:rsidRPr="006A3D4A">
              <w:t xml:space="preserve"> </w:t>
            </w:r>
            <w:r w:rsidRPr="006A3D4A">
              <w:t>above,</w:t>
            </w:r>
            <w:r w:rsidR="00B24A4E" w:rsidRPr="006A3D4A">
              <w:t xml:space="preserve"> </w:t>
            </w:r>
            <w:r w:rsidRPr="006A3D4A">
              <w:t>any</w:t>
            </w:r>
            <w:r w:rsidR="00B24A4E" w:rsidRPr="006A3D4A">
              <w:t xml:space="preserve"> </w:t>
            </w:r>
            <w:r w:rsidRPr="006A3D4A">
              <w:t>common</w:t>
            </w:r>
            <w:r w:rsidR="00B24A4E" w:rsidRPr="006A3D4A">
              <w:t xml:space="preserve"> </w:t>
            </w:r>
            <w:r w:rsidRPr="006A3D4A">
              <w:t>error</w:t>
            </w:r>
            <w:r w:rsidR="00B24A4E" w:rsidRPr="006A3D4A">
              <w:t xml:space="preserve"> </w:t>
            </w:r>
            <w:r w:rsidRPr="006A3D4A">
              <w:t>response</w:t>
            </w:r>
            <w:r w:rsidR="00B24A4E" w:rsidRPr="006A3D4A">
              <w:t xml:space="preserve"> </w:t>
            </w:r>
            <w:r w:rsidRPr="006A3D4A">
              <w:t>code</w:t>
            </w:r>
            <w:r w:rsidR="00B24A4E" w:rsidRPr="006A3D4A">
              <w:t xml:space="preserve"> </w:t>
            </w:r>
            <w:r w:rsidRPr="006A3D4A">
              <w:t>as</w:t>
            </w:r>
            <w:r w:rsidR="00B24A4E" w:rsidRPr="006A3D4A">
              <w:t xml:space="preserve"> </w:t>
            </w:r>
            <w:r w:rsidRPr="006A3D4A">
              <w:t>defined</w:t>
            </w:r>
            <w:r w:rsidR="00B24A4E" w:rsidRPr="006A3D4A">
              <w:t xml:space="preserve"> </w:t>
            </w:r>
            <w:r w:rsidRPr="006A3D4A">
              <w:t>in</w:t>
            </w:r>
            <w:r w:rsidR="00B24A4E" w:rsidRPr="006A3D4A">
              <w:t xml:space="preserve"> </w:t>
            </w:r>
            <w:r w:rsidRPr="006A3D4A">
              <w:t>clause</w:t>
            </w:r>
            <w:r w:rsidR="00B24A4E" w:rsidRPr="006A3D4A">
              <w:t xml:space="preserve"> </w:t>
            </w:r>
            <w:r w:rsidRPr="006A3D4A">
              <w:t>6.4</w:t>
            </w:r>
            <w:r w:rsidR="00B24A4E" w:rsidRPr="006A3D4A">
              <w:t xml:space="preserve"> </w:t>
            </w:r>
            <w:r w:rsidRPr="006A3D4A">
              <w:t>of</w:t>
            </w:r>
            <w:r w:rsidR="00B24A4E" w:rsidRPr="006A3D4A">
              <w:t xml:space="preserve"> </w:t>
            </w:r>
            <w:r w:rsidRPr="00C246D4">
              <w:t>ETSI</w:t>
            </w:r>
            <w:r w:rsidR="00B24A4E" w:rsidRPr="00C246D4">
              <w:t xml:space="preserve"> </w:t>
            </w:r>
            <w:r w:rsidRPr="00C246D4">
              <w:t>GS</w:t>
            </w:r>
            <w:r w:rsidR="00B24A4E" w:rsidRPr="00C246D4">
              <w:t xml:space="preserve"> </w:t>
            </w:r>
            <w:r w:rsidRPr="00C246D4">
              <w:t>NFV-SOL</w:t>
            </w:r>
            <w:r w:rsidR="00B24A4E" w:rsidRPr="00C246D4">
              <w:t xml:space="preserve"> </w:t>
            </w:r>
            <w:r w:rsidRPr="00C246D4">
              <w:t>013</w:t>
            </w:r>
            <w:r w:rsidR="00B24A4E" w:rsidRPr="00C246D4">
              <w:t xml:space="preserve"> </w:t>
            </w:r>
            <w:r w:rsidR="008B57B4" w:rsidRPr="00C246D4">
              <w:t>[</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00B24A4E" w:rsidRPr="006A3D4A">
              <w:t xml:space="preserve"> </w:t>
            </w:r>
            <w:r w:rsidRPr="006A3D4A">
              <w:t>may</w:t>
            </w:r>
            <w:r w:rsidR="00B24A4E" w:rsidRPr="006A3D4A">
              <w:t xml:space="preserve"> </w:t>
            </w:r>
            <w:r w:rsidRPr="006A3D4A">
              <w:t>be</w:t>
            </w:r>
            <w:r w:rsidR="00B24A4E" w:rsidRPr="006A3D4A">
              <w:t xml:space="preserve"> </w:t>
            </w:r>
            <w:r w:rsidRPr="006A3D4A">
              <w:t>returned.</w:t>
            </w:r>
            <w:r w:rsidR="00B24A4E" w:rsidRPr="006A3D4A">
              <w:t xml:space="preserve"> </w:t>
            </w:r>
          </w:p>
        </w:tc>
      </w:tr>
    </w:tbl>
    <w:p w14:paraId="370E0074" w14:textId="77777777" w:rsidR="004251EC" w:rsidRPr="006A3D4A" w:rsidRDefault="004251EC" w:rsidP="004251EC"/>
    <w:p w14:paraId="2F343491" w14:textId="77777777" w:rsidR="001A790B" w:rsidRPr="006A3D4A" w:rsidRDefault="001A790B" w:rsidP="001A790B">
      <w:pPr>
        <w:pStyle w:val="50"/>
        <w:rPr>
          <w:lang w:eastAsia="ko-KR"/>
        </w:rPr>
      </w:pPr>
      <w:bookmarkStart w:id="386" w:name="_Toc130561490"/>
      <w:bookmarkStart w:id="387" w:name="_Toc130561611"/>
      <w:bookmarkStart w:id="388" w:name="_Toc130798604"/>
      <w:bookmarkStart w:id="389" w:name="_Toc130910306"/>
      <w:r w:rsidRPr="006A3D4A">
        <w:t>5.5.9</w:t>
      </w:r>
      <w:r w:rsidRPr="006A3D4A">
        <w:rPr>
          <w:lang w:eastAsia="ko-KR"/>
        </w:rPr>
        <w:t>.3.3</w:t>
      </w:r>
      <w:r w:rsidRPr="006A3D4A">
        <w:rPr>
          <w:lang w:eastAsia="ko-KR"/>
        </w:rPr>
        <w:tab/>
        <w:t>PUT</w:t>
      </w:r>
      <w:bookmarkEnd w:id="386"/>
      <w:bookmarkEnd w:id="387"/>
      <w:bookmarkEnd w:id="388"/>
      <w:bookmarkEnd w:id="389"/>
    </w:p>
    <w:p w14:paraId="00D161AA" w14:textId="1CD7886C" w:rsidR="001A790B" w:rsidRPr="006A3D4A" w:rsidRDefault="001A790B" w:rsidP="001A790B">
      <w:r w:rsidRPr="006A3D4A">
        <w:t>This method is not supported. When this method is requested on this resource, the API consumer shall return a "</w:t>
      </w:r>
      <w:r w:rsidR="00B24A4E" w:rsidRPr="006A3D4A">
        <w:t>405 </w:t>
      </w:r>
      <w:r w:rsidRPr="006A3D4A">
        <w:t xml:space="preserve">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7B9C7911" w14:textId="77777777" w:rsidR="001A790B" w:rsidRPr="006A3D4A" w:rsidRDefault="001A790B" w:rsidP="001A790B">
      <w:pPr>
        <w:pStyle w:val="50"/>
        <w:rPr>
          <w:lang w:eastAsia="ko-KR"/>
        </w:rPr>
      </w:pPr>
      <w:bookmarkStart w:id="390" w:name="_Toc130561491"/>
      <w:bookmarkStart w:id="391" w:name="_Toc130561612"/>
      <w:bookmarkStart w:id="392" w:name="_Toc130798605"/>
      <w:bookmarkStart w:id="393" w:name="_Toc130910307"/>
      <w:r w:rsidRPr="006A3D4A">
        <w:t>5.5.9</w:t>
      </w:r>
      <w:r w:rsidRPr="006A3D4A">
        <w:rPr>
          <w:lang w:eastAsia="ko-KR"/>
        </w:rPr>
        <w:t>.3.4</w:t>
      </w:r>
      <w:r w:rsidRPr="006A3D4A">
        <w:rPr>
          <w:lang w:eastAsia="ko-KR"/>
        </w:rPr>
        <w:tab/>
        <w:t>PATCH</w:t>
      </w:r>
      <w:bookmarkEnd w:id="390"/>
      <w:bookmarkEnd w:id="391"/>
      <w:bookmarkEnd w:id="392"/>
      <w:bookmarkEnd w:id="393"/>
    </w:p>
    <w:p w14:paraId="3CDD77DD" w14:textId="3942CAF3" w:rsidR="001A790B" w:rsidRPr="006A3D4A" w:rsidRDefault="001A790B" w:rsidP="001A790B">
      <w:r w:rsidRPr="006A3D4A">
        <w:t>This method is not supported. When this method is requested on this resource, the API consumer shall return a "</w:t>
      </w:r>
      <w:r w:rsidR="00B24A4E" w:rsidRPr="006A3D4A">
        <w:t>405 </w:t>
      </w:r>
      <w:r w:rsidRPr="006A3D4A">
        <w:t xml:space="preserve">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174C33E0" w14:textId="77777777" w:rsidR="001A790B" w:rsidRPr="006A3D4A" w:rsidRDefault="001A790B" w:rsidP="001A790B">
      <w:pPr>
        <w:pStyle w:val="50"/>
        <w:rPr>
          <w:lang w:eastAsia="ko-KR"/>
        </w:rPr>
      </w:pPr>
      <w:bookmarkStart w:id="394" w:name="_Toc130561492"/>
      <w:bookmarkStart w:id="395" w:name="_Toc130561613"/>
      <w:bookmarkStart w:id="396" w:name="_Toc130798606"/>
      <w:bookmarkStart w:id="397" w:name="_Toc130910308"/>
      <w:r w:rsidRPr="006A3D4A">
        <w:t>5.5.9</w:t>
      </w:r>
      <w:r w:rsidRPr="006A3D4A">
        <w:rPr>
          <w:lang w:eastAsia="ko-KR"/>
        </w:rPr>
        <w:t>.3.5</w:t>
      </w:r>
      <w:r w:rsidRPr="006A3D4A">
        <w:rPr>
          <w:lang w:eastAsia="ko-KR"/>
        </w:rPr>
        <w:tab/>
        <w:t>DELETE</w:t>
      </w:r>
      <w:bookmarkEnd w:id="394"/>
      <w:bookmarkEnd w:id="395"/>
      <w:bookmarkEnd w:id="396"/>
      <w:bookmarkEnd w:id="397"/>
    </w:p>
    <w:p w14:paraId="616EE300" w14:textId="571D9CFE" w:rsidR="001A790B" w:rsidRPr="006A3D4A" w:rsidRDefault="001A790B" w:rsidP="001A790B">
      <w:r w:rsidRPr="006A3D4A">
        <w:t>This method is not supported. When this method is requested on this resource, the API consumer shall return a "</w:t>
      </w:r>
      <w:r w:rsidR="00B24A4E" w:rsidRPr="006A3D4A">
        <w:t>405 </w:t>
      </w:r>
      <w:r w:rsidRPr="006A3D4A">
        <w:t xml:space="preserve">Method Not Allowed" response as defined in clause 6.4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760773E7" w14:textId="77777777" w:rsidR="001A790B" w:rsidRPr="006A3D4A" w:rsidRDefault="001A790B" w:rsidP="001A790B">
      <w:pPr>
        <w:pStyle w:val="2"/>
      </w:pPr>
      <w:bookmarkStart w:id="398" w:name="_Toc130561493"/>
      <w:bookmarkStart w:id="399" w:name="_Toc130561614"/>
      <w:bookmarkStart w:id="400" w:name="_Toc130798607"/>
      <w:bookmarkStart w:id="401" w:name="_Toc130910309"/>
      <w:r w:rsidRPr="006A3D4A">
        <w:t>5.6</w:t>
      </w:r>
      <w:r w:rsidRPr="006A3D4A">
        <w:tab/>
        <w:t>Data model</w:t>
      </w:r>
      <w:bookmarkEnd w:id="398"/>
      <w:bookmarkEnd w:id="399"/>
      <w:bookmarkEnd w:id="400"/>
      <w:bookmarkEnd w:id="401"/>
    </w:p>
    <w:p w14:paraId="16F65D41" w14:textId="77777777" w:rsidR="001A790B" w:rsidRPr="006A3D4A" w:rsidRDefault="001A790B" w:rsidP="001A790B">
      <w:pPr>
        <w:pStyle w:val="30"/>
      </w:pPr>
      <w:bookmarkStart w:id="402" w:name="_Toc130561494"/>
      <w:bookmarkStart w:id="403" w:name="_Toc130561615"/>
      <w:bookmarkStart w:id="404" w:name="_Toc130798608"/>
      <w:bookmarkStart w:id="405" w:name="_Toc130910310"/>
      <w:r w:rsidRPr="006A3D4A">
        <w:t>5.6.1</w:t>
      </w:r>
      <w:r w:rsidRPr="006A3D4A">
        <w:tab/>
      </w:r>
      <w:r w:rsidRPr="006A3D4A">
        <w:rPr>
          <w:rFonts w:hint="eastAsia"/>
        </w:rPr>
        <w:t>Introduction</w:t>
      </w:r>
      <w:bookmarkEnd w:id="402"/>
      <w:bookmarkEnd w:id="403"/>
      <w:bookmarkEnd w:id="404"/>
      <w:bookmarkEnd w:id="405"/>
    </w:p>
    <w:p w14:paraId="046455AB" w14:textId="77777777" w:rsidR="001A790B" w:rsidRPr="006A3D4A" w:rsidRDefault="001A790B" w:rsidP="001A790B">
      <w:r w:rsidRPr="006A3D4A">
        <w:rPr>
          <w:rFonts w:hint="eastAsia"/>
          <w:lang w:eastAsia="ko-KR"/>
        </w:rPr>
        <w:t>This clause </w:t>
      </w:r>
      <w:r w:rsidRPr="006A3D4A">
        <w:t xml:space="preserve">defines </w:t>
      </w:r>
      <w:r w:rsidRPr="006A3D4A">
        <w:rPr>
          <w:lang w:eastAsia="ko-KR"/>
        </w:rPr>
        <w:t xml:space="preserve">the request and response data structures of </w:t>
      </w:r>
      <w:r w:rsidRPr="006A3D4A">
        <w:rPr>
          <w:rFonts w:hint="eastAsia"/>
          <w:lang w:eastAsia="ko-KR"/>
        </w:rPr>
        <w:t xml:space="preserve">the </w:t>
      </w:r>
      <w:r w:rsidRPr="006A3D4A">
        <w:rPr>
          <w:lang w:eastAsia="ko-KR"/>
        </w:rPr>
        <w:t>policy management</w:t>
      </w:r>
      <w:r w:rsidRPr="006A3D4A">
        <w:rPr>
          <w:rFonts w:hint="eastAsia"/>
          <w:lang w:eastAsia="ko-KR"/>
        </w:rPr>
        <w:t xml:space="preserve"> interface</w:t>
      </w:r>
      <w:r w:rsidRPr="006A3D4A">
        <w:t>. If a request or response contains attributes not defined in the present document, a receiving functional block that does not understand these attributes shall not treat their presence as an error and may choose to ignore them.</w:t>
      </w:r>
    </w:p>
    <w:p w14:paraId="18372670" w14:textId="77777777" w:rsidR="001A790B" w:rsidRPr="006A3D4A" w:rsidRDefault="001A790B" w:rsidP="001A790B">
      <w:pPr>
        <w:rPr>
          <w:lang w:eastAsia="ko-KR"/>
        </w:rPr>
      </w:pPr>
      <w:r w:rsidRPr="006A3D4A">
        <w:t>This clause does not define a data model for the policy content.</w:t>
      </w:r>
    </w:p>
    <w:p w14:paraId="16CA5BB3" w14:textId="77777777" w:rsidR="001A790B" w:rsidRPr="006A3D4A" w:rsidRDefault="001A790B" w:rsidP="001A790B">
      <w:pPr>
        <w:pStyle w:val="30"/>
      </w:pPr>
      <w:bookmarkStart w:id="406" w:name="_Toc130561495"/>
      <w:bookmarkStart w:id="407" w:name="_Toc130561616"/>
      <w:bookmarkStart w:id="408" w:name="_Toc130798609"/>
      <w:bookmarkStart w:id="409" w:name="_Toc130910311"/>
      <w:r w:rsidRPr="006A3D4A">
        <w:t>5.6.2</w:t>
      </w:r>
      <w:r w:rsidRPr="006A3D4A">
        <w:tab/>
      </w:r>
      <w:r w:rsidRPr="006A3D4A">
        <w:rPr>
          <w:rFonts w:hint="eastAsia"/>
        </w:rPr>
        <w:t xml:space="preserve">Resource </w:t>
      </w:r>
      <w:r w:rsidRPr="006A3D4A">
        <w:t>and notification d</w:t>
      </w:r>
      <w:r w:rsidRPr="006A3D4A">
        <w:rPr>
          <w:rFonts w:hint="eastAsia"/>
        </w:rPr>
        <w:t xml:space="preserve">ata </w:t>
      </w:r>
      <w:r w:rsidRPr="006A3D4A">
        <w:t>t</w:t>
      </w:r>
      <w:r w:rsidRPr="006A3D4A">
        <w:rPr>
          <w:rFonts w:hint="eastAsia"/>
        </w:rPr>
        <w:t>ypes</w:t>
      </w:r>
      <w:bookmarkEnd w:id="406"/>
      <w:bookmarkEnd w:id="407"/>
      <w:bookmarkEnd w:id="408"/>
      <w:bookmarkEnd w:id="409"/>
    </w:p>
    <w:p w14:paraId="6C2CA0AA" w14:textId="77777777" w:rsidR="001A790B" w:rsidRPr="006A3D4A" w:rsidRDefault="001A790B" w:rsidP="001A790B">
      <w:pPr>
        <w:pStyle w:val="40"/>
        <w:rPr>
          <w:lang w:eastAsia="ko-KR"/>
        </w:rPr>
      </w:pPr>
      <w:bookmarkStart w:id="410" w:name="_Toc130561496"/>
      <w:bookmarkStart w:id="411" w:name="_Toc130561617"/>
      <w:bookmarkStart w:id="412" w:name="_Toc130798610"/>
      <w:bookmarkStart w:id="413" w:name="_Toc130910312"/>
      <w:r w:rsidRPr="006A3D4A">
        <w:t>5.6</w:t>
      </w:r>
      <w:r w:rsidRPr="006A3D4A">
        <w:rPr>
          <w:rFonts w:hint="eastAsia"/>
          <w:lang w:eastAsia="ko-KR"/>
        </w:rPr>
        <w:t>.2.1</w:t>
      </w:r>
      <w:r w:rsidRPr="006A3D4A">
        <w:rPr>
          <w:rFonts w:hint="eastAsia"/>
          <w:lang w:eastAsia="ko-KR"/>
        </w:rPr>
        <w:tab/>
        <w:t>Introduction</w:t>
      </w:r>
      <w:bookmarkEnd w:id="410"/>
      <w:bookmarkEnd w:id="411"/>
      <w:bookmarkEnd w:id="412"/>
      <w:bookmarkEnd w:id="413"/>
    </w:p>
    <w:p w14:paraId="071C9445" w14:textId="77777777" w:rsidR="001A790B" w:rsidRPr="006A3D4A" w:rsidRDefault="001A790B" w:rsidP="001A790B">
      <w:pPr>
        <w:rPr>
          <w:lang w:eastAsia="ko-KR"/>
        </w:rPr>
      </w:pPr>
      <w:r w:rsidRPr="006A3D4A">
        <w:rPr>
          <w:rFonts w:hint="eastAsia"/>
          <w:lang w:eastAsia="ko-KR"/>
        </w:rPr>
        <w:t>This clause </w:t>
      </w:r>
      <w:r w:rsidRPr="006A3D4A">
        <w:t>defines the data structures to be used in resource representations and notifications</w:t>
      </w:r>
      <w:r w:rsidRPr="006A3D4A">
        <w:rPr>
          <w:rFonts w:hint="eastAsia"/>
          <w:lang w:eastAsia="ko-KR"/>
        </w:rPr>
        <w:t>.</w:t>
      </w:r>
    </w:p>
    <w:p w14:paraId="6E70CDF1" w14:textId="77777777" w:rsidR="001A790B" w:rsidRPr="006A3D4A" w:rsidRDefault="001A790B" w:rsidP="001A790B">
      <w:pPr>
        <w:pStyle w:val="40"/>
      </w:pPr>
      <w:bookmarkStart w:id="414" w:name="_Toc130561497"/>
      <w:bookmarkStart w:id="415" w:name="_Toc130561618"/>
      <w:bookmarkStart w:id="416" w:name="_Toc130798611"/>
      <w:bookmarkStart w:id="417" w:name="_Toc130910313"/>
      <w:r w:rsidRPr="006A3D4A">
        <w:t>5.6.2.2</w:t>
      </w:r>
      <w:r w:rsidRPr="006A3D4A">
        <w:rPr>
          <w:rFonts w:hint="eastAsia"/>
          <w:lang w:eastAsia="ko-KR"/>
        </w:rPr>
        <w:tab/>
      </w:r>
      <w:r w:rsidRPr="006A3D4A">
        <w:rPr>
          <w:rFonts w:hint="eastAsia"/>
        </w:rPr>
        <w:t xml:space="preserve">Type: </w:t>
      </w:r>
      <w:r w:rsidRPr="006A3D4A">
        <w:t>CreatePolicy</w:t>
      </w:r>
      <w:r w:rsidRPr="006A3D4A">
        <w:rPr>
          <w:lang w:eastAsia="ko-KR"/>
        </w:rPr>
        <w:t>Request</w:t>
      </w:r>
      <w:bookmarkEnd w:id="414"/>
      <w:bookmarkEnd w:id="415"/>
      <w:bookmarkEnd w:id="416"/>
      <w:bookmarkEnd w:id="417"/>
    </w:p>
    <w:p w14:paraId="78997D33" w14:textId="77777777" w:rsidR="001A790B" w:rsidRPr="006A3D4A" w:rsidRDefault="001A790B" w:rsidP="001A790B">
      <w:pPr>
        <w:rPr>
          <w:lang w:eastAsia="ko-KR"/>
        </w:rPr>
      </w:pPr>
      <w:r w:rsidRPr="006A3D4A">
        <w:t>This type represents request parameters for creating a policy. It shall comply with the provisions defined in table 5.6.2.2-1.</w:t>
      </w:r>
    </w:p>
    <w:p w14:paraId="33650809" w14:textId="77777777" w:rsidR="001A790B" w:rsidRPr="006A3D4A" w:rsidRDefault="001A790B" w:rsidP="001A790B">
      <w:pPr>
        <w:pStyle w:val="TH"/>
      </w:pPr>
      <w:r w:rsidRPr="006A3D4A">
        <w:lastRenderedPageBreak/>
        <w:t>Table </w:t>
      </w:r>
      <w:r w:rsidRPr="006A3D4A">
        <w:rPr>
          <w:lang w:eastAsia="ko-KR"/>
        </w:rPr>
        <w:t>5.6.2.2</w:t>
      </w:r>
      <w:r w:rsidRPr="006A3D4A">
        <w:t>-1: Definition of the CreatePolicy</w:t>
      </w:r>
      <w:r w:rsidRPr="006A3D4A">
        <w:rPr>
          <w:lang w:eastAsia="ko-KR"/>
        </w:rPr>
        <w:t>Request</w:t>
      </w:r>
      <w:r w:rsidRPr="006A3D4A">
        <w:t xml:space="preserve"> data type</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27"/>
        <w:gridCol w:w="2316"/>
        <w:gridCol w:w="1147"/>
        <w:gridCol w:w="4302"/>
      </w:tblGrid>
      <w:tr w:rsidR="001A790B" w:rsidRPr="006A3D4A" w14:paraId="0060D97B" w14:textId="77777777" w:rsidTr="00835984">
        <w:trPr>
          <w:tblHeader/>
          <w:jc w:val="center"/>
        </w:trPr>
        <w:tc>
          <w:tcPr>
            <w:tcW w:w="910" w:type="pct"/>
            <w:shd w:val="clear" w:color="auto" w:fill="C0C0C0"/>
          </w:tcPr>
          <w:p w14:paraId="45F21A82" w14:textId="77777777" w:rsidR="001A790B" w:rsidRPr="006A3D4A" w:rsidRDefault="001A790B" w:rsidP="006A6C55">
            <w:pPr>
              <w:pStyle w:val="TAH"/>
            </w:pPr>
            <w:r w:rsidRPr="006A3D4A">
              <w:t>Attribute</w:t>
            </w:r>
            <w:r w:rsidR="00255BA0" w:rsidRPr="006A3D4A">
              <w:t xml:space="preserve"> </w:t>
            </w:r>
            <w:r w:rsidRPr="006A3D4A">
              <w:t>name</w:t>
            </w:r>
          </w:p>
        </w:tc>
        <w:tc>
          <w:tcPr>
            <w:tcW w:w="1220" w:type="pct"/>
            <w:shd w:val="clear" w:color="auto" w:fill="C0C0C0"/>
          </w:tcPr>
          <w:p w14:paraId="73EFD3E0" w14:textId="77777777" w:rsidR="001A790B" w:rsidRPr="006A3D4A" w:rsidRDefault="001A790B" w:rsidP="006A6C55">
            <w:pPr>
              <w:pStyle w:val="TAH"/>
            </w:pPr>
            <w:r w:rsidRPr="006A3D4A">
              <w:t>Data</w:t>
            </w:r>
            <w:r w:rsidR="00255BA0" w:rsidRPr="006A3D4A">
              <w:t xml:space="preserve"> </w:t>
            </w:r>
            <w:r w:rsidRPr="006A3D4A">
              <w:t>type</w:t>
            </w:r>
          </w:p>
        </w:tc>
        <w:tc>
          <w:tcPr>
            <w:tcW w:w="604" w:type="pct"/>
            <w:shd w:val="clear" w:color="auto" w:fill="C0C0C0"/>
          </w:tcPr>
          <w:p w14:paraId="52A032BB" w14:textId="77777777" w:rsidR="001A790B" w:rsidRPr="006A3D4A" w:rsidRDefault="001A790B" w:rsidP="006A6C55">
            <w:pPr>
              <w:pStyle w:val="TAH"/>
            </w:pPr>
            <w:r w:rsidRPr="006A3D4A">
              <w:t>Cardinality</w:t>
            </w:r>
          </w:p>
        </w:tc>
        <w:tc>
          <w:tcPr>
            <w:tcW w:w="2265" w:type="pct"/>
            <w:shd w:val="clear" w:color="auto" w:fill="C0C0C0"/>
          </w:tcPr>
          <w:p w14:paraId="66C72199" w14:textId="77777777" w:rsidR="001A790B" w:rsidRPr="006A3D4A" w:rsidRDefault="001A790B" w:rsidP="006A6C55">
            <w:pPr>
              <w:pStyle w:val="TAH"/>
            </w:pPr>
            <w:r w:rsidRPr="006A3D4A">
              <w:t>Description</w:t>
            </w:r>
          </w:p>
        </w:tc>
      </w:tr>
      <w:tr w:rsidR="001A790B" w:rsidRPr="006A3D4A" w14:paraId="61A7F8B4" w14:textId="77777777" w:rsidTr="00835984">
        <w:trPr>
          <w:jc w:val="center"/>
        </w:trPr>
        <w:tc>
          <w:tcPr>
            <w:tcW w:w="910" w:type="pct"/>
          </w:tcPr>
          <w:p w14:paraId="1E83F091" w14:textId="77777777" w:rsidR="001A790B" w:rsidRPr="006A3D4A" w:rsidRDefault="001A790B" w:rsidP="00255BA0">
            <w:pPr>
              <w:pStyle w:val="TAL"/>
            </w:pPr>
            <w:r w:rsidRPr="006A3D4A">
              <w:t>designer</w:t>
            </w:r>
          </w:p>
        </w:tc>
        <w:tc>
          <w:tcPr>
            <w:tcW w:w="1220" w:type="pct"/>
          </w:tcPr>
          <w:p w14:paraId="46B0BCF3" w14:textId="77777777" w:rsidR="001A790B" w:rsidRPr="006A3D4A" w:rsidRDefault="001A790B" w:rsidP="00255BA0">
            <w:pPr>
              <w:pStyle w:val="TAL"/>
              <w:rPr>
                <w:lang w:eastAsia="ko-KR"/>
              </w:rPr>
            </w:pPr>
            <w:r w:rsidRPr="006A3D4A">
              <w:rPr>
                <w:lang w:eastAsia="ko-KR"/>
              </w:rPr>
              <w:t>String</w:t>
            </w:r>
          </w:p>
        </w:tc>
        <w:tc>
          <w:tcPr>
            <w:tcW w:w="604" w:type="pct"/>
          </w:tcPr>
          <w:p w14:paraId="054D8914" w14:textId="77777777" w:rsidR="001A790B" w:rsidRPr="006A3D4A" w:rsidRDefault="001A790B" w:rsidP="00255BA0">
            <w:pPr>
              <w:pStyle w:val="TAL"/>
              <w:rPr>
                <w:lang w:eastAsia="ko-KR"/>
              </w:rPr>
            </w:pPr>
            <w:r w:rsidRPr="006A3D4A">
              <w:rPr>
                <w:lang w:eastAsia="ko-KR"/>
              </w:rPr>
              <w:t>1</w:t>
            </w:r>
          </w:p>
        </w:tc>
        <w:tc>
          <w:tcPr>
            <w:tcW w:w="2265" w:type="pct"/>
          </w:tcPr>
          <w:p w14:paraId="0A906CBB" w14:textId="77777777" w:rsidR="001A790B" w:rsidRPr="006A3D4A" w:rsidRDefault="001A790B" w:rsidP="00255BA0">
            <w:pPr>
              <w:pStyle w:val="TAL"/>
            </w:pPr>
            <w:r w:rsidRPr="006A3D4A">
              <w:t>Human</w:t>
            </w:r>
            <w:r w:rsidR="00255BA0" w:rsidRPr="006A3D4A">
              <w:t xml:space="preserve"> </w:t>
            </w:r>
            <w:r w:rsidRPr="006A3D4A">
              <w:t>readable</w:t>
            </w:r>
            <w:r w:rsidR="00255BA0" w:rsidRPr="006A3D4A">
              <w:t xml:space="preserve"> </w:t>
            </w:r>
            <w:r w:rsidRPr="006A3D4A">
              <w:t>name</w:t>
            </w:r>
            <w:r w:rsidR="00255BA0" w:rsidRPr="006A3D4A">
              <w:t xml:space="preserve"> </w:t>
            </w:r>
            <w:r w:rsidRPr="006A3D4A">
              <w:t>of</w:t>
            </w:r>
            <w:r w:rsidR="00255BA0" w:rsidRPr="006A3D4A">
              <w:t xml:space="preserve"> </w:t>
            </w:r>
            <w:r w:rsidRPr="006A3D4A">
              <w:t>the</w:t>
            </w:r>
            <w:r w:rsidR="00255BA0" w:rsidRPr="006A3D4A">
              <w:t xml:space="preserve"> </w:t>
            </w:r>
            <w:r w:rsidRPr="006A3D4A">
              <w:t>designer</w:t>
            </w:r>
            <w:r w:rsidR="00255BA0" w:rsidRPr="006A3D4A">
              <w:t xml:space="preserve"> </w:t>
            </w:r>
            <w:r w:rsidRPr="006A3D4A">
              <w:t>of</w:t>
            </w:r>
            <w:r w:rsidR="00255BA0" w:rsidRPr="006A3D4A">
              <w:t xml:space="preserve"> </w:t>
            </w:r>
            <w:r w:rsidRPr="006A3D4A">
              <w:t>the</w:t>
            </w:r>
            <w:r w:rsidR="00255BA0" w:rsidRPr="006A3D4A">
              <w:t xml:space="preserve"> </w:t>
            </w:r>
            <w:r w:rsidRPr="006A3D4A">
              <w:t>policy.</w:t>
            </w:r>
          </w:p>
        </w:tc>
      </w:tr>
      <w:tr w:rsidR="001A790B" w:rsidRPr="006A3D4A" w14:paraId="0604C319" w14:textId="77777777" w:rsidTr="00835984">
        <w:trPr>
          <w:jc w:val="center"/>
        </w:trPr>
        <w:tc>
          <w:tcPr>
            <w:tcW w:w="910" w:type="pct"/>
          </w:tcPr>
          <w:p w14:paraId="03FD0921" w14:textId="77777777" w:rsidR="001A790B" w:rsidRPr="006A3D4A" w:rsidRDefault="001A790B" w:rsidP="00255BA0">
            <w:pPr>
              <w:pStyle w:val="TAL"/>
              <w:rPr>
                <w:lang w:eastAsia="zh-CN"/>
              </w:rPr>
            </w:pPr>
            <w:r w:rsidRPr="006A3D4A">
              <w:rPr>
                <w:rFonts w:hint="eastAsia"/>
                <w:lang w:eastAsia="zh-CN"/>
              </w:rPr>
              <w:t>name</w:t>
            </w:r>
          </w:p>
        </w:tc>
        <w:tc>
          <w:tcPr>
            <w:tcW w:w="1220" w:type="pct"/>
          </w:tcPr>
          <w:p w14:paraId="1D53F482" w14:textId="77777777" w:rsidR="001A790B" w:rsidRPr="006A3D4A" w:rsidRDefault="001A790B" w:rsidP="00255BA0">
            <w:pPr>
              <w:pStyle w:val="TAL"/>
              <w:rPr>
                <w:lang w:eastAsia="zh-CN"/>
              </w:rPr>
            </w:pPr>
            <w:r w:rsidRPr="006A3D4A">
              <w:rPr>
                <w:rFonts w:hint="eastAsia"/>
                <w:lang w:eastAsia="zh-CN"/>
              </w:rPr>
              <w:t>St</w:t>
            </w:r>
            <w:r w:rsidRPr="006A3D4A">
              <w:rPr>
                <w:lang w:eastAsia="zh-CN"/>
              </w:rPr>
              <w:t>ring</w:t>
            </w:r>
          </w:p>
        </w:tc>
        <w:tc>
          <w:tcPr>
            <w:tcW w:w="604" w:type="pct"/>
          </w:tcPr>
          <w:p w14:paraId="38D7D793" w14:textId="77777777" w:rsidR="001A790B" w:rsidRPr="006A3D4A" w:rsidRDefault="001A790B" w:rsidP="00255BA0">
            <w:pPr>
              <w:pStyle w:val="TAL"/>
              <w:rPr>
                <w:lang w:eastAsia="zh-CN"/>
              </w:rPr>
            </w:pPr>
            <w:r w:rsidRPr="006A3D4A">
              <w:rPr>
                <w:rFonts w:hint="eastAsia"/>
                <w:lang w:eastAsia="zh-CN"/>
              </w:rPr>
              <w:t>1</w:t>
            </w:r>
          </w:p>
        </w:tc>
        <w:tc>
          <w:tcPr>
            <w:tcW w:w="2265" w:type="pct"/>
          </w:tcPr>
          <w:p w14:paraId="4B75ECA8" w14:textId="77777777" w:rsidR="001A790B" w:rsidRPr="006A3D4A" w:rsidRDefault="001A790B" w:rsidP="00255BA0">
            <w:pPr>
              <w:pStyle w:val="TAL"/>
              <w:rPr>
                <w:lang w:eastAsia="zh-CN"/>
              </w:rPr>
            </w:pPr>
            <w:r w:rsidRPr="006A3D4A">
              <w:rPr>
                <w:rFonts w:hint="eastAsia"/>
                <w:lang w:eastAsia="zh-CN"/>
              </w:rPr>
              <w:t>Huma</w:t>
            </w:r>
            <w:r w:rsidRPr="006A3D4A">
              <w:rPr>
                <w:lang w:eastAsia="zh-CN"/>
              </w:rPr>
              <w:t>n</w:t>
            </w:r>
            <w:r w:rsidR="00255BA0" w:rsidRPr="006A3D4A">
              <w:rPr>
                <w:lang w:eastAsia="zh-CN"/>
              </w:rPr>
              <w:t xml:space="preserve"> </w:t>
            </w:r>
            <w:r w:rsidRPr="006A3D4A">
              <w:rPr>
                <w:lang w:eastAsia="zh-CN"/>
              </w:rPr>
              <w:t>readable</w:t>
            </w:r>
            <w:r w:rsidR="00255BA0" w:rsidRPr="006A3D4A">
              <w:rPr>
                <w:lang w:eastAsia="zh-CN"/>
              </w:rPr>
              <w:t xml:space="preserve"> </w:t>
            </w:r>
            <w:r w:rsidRPr="006A3D4A">
              <w:rPr>
                <w:lang w:eastAsia="zh-CN"/>
              </w:rPr>
              <w:t>name</w:t>
            </w:r>
            <w:r w:rsidR="00255BA0" w:rsidRPr="006A3D4A">
              <w:rPr>
                <w:lang w:eastAsia="zh-CN"/>
              </w:rPr>
              <w:t xml:space="preserve"> </w:t>
            </w:r>
            <w:r w:rsidRPr="006A3D4A">
              <w:rPr>
                <w:lang w:eastAsia="zh-CN"/>
              </w:rPr>
              <w:t>of</w:t>
            </w:r>
            <w:r w:rsidR="00255BA0" w:rsidRPr="006A3D4A">
              <w:rPr>
                <w:lang w:eastAsia="zh-CN"/>
              </w:rPr>
              <w:t xml:space="preserve"> </w:t>
            </w:r>
            <w:r w:rsidRPr="006A3D4A">
              <w:rPr>
                <w:lang w:eastAsia="zh-CN"/>
              </w:rPr>
              <w:t>the</w:t>
            </w:r>
            <w:r w:rsidR="00255BA0" w:rsidRPr="006A3D4A">
              <w:rPr>
                <w:lang w:eastAsia="zh-CN"/>
              </w:rPr>
              <w:t xml:space="preserve"> </w:t>
            </w:r>
            <w:r w:rsidRPr="006A3D4A">
              <w:rPr>
                <w:lang w:eastAsia="zh-CN"/>
              </w:rPr>
              <w:t>policy.</w:t>
            </w:r>
          </w:p>
        </w:tc>
      </w:tr>
      <w:tr w:rsidR="001A790B" w:rsidRPr="006A3D4A" w14:paraId="0B8E48FE" w14:textId="77777777" w:rsidTr="00835984">
        <w:trPr>
          <w:jc w:val="center"/>
        </w:trPr>
        <w:tc>
          <w:tcPr>
            <w:tcW w:w="910" w:type="pct"/>
          </w:tcPr>
          <w:p w14:paraId="7FBD564B" w14:textId="77777777" w:rsidR="001A790B" w:rsidRPr="006A3D4A" w:rsidRDefault="001A790B" w:rsidP="00255BA0">
            <w:pPr>
              <w:pStyle w:val="TAL"/>
              <w:rPr>
                <w:lang w:eastAsia="zh-CN"/>
              </w:rPr>
            </w:pPr>
            <w:r w:rsidRPr="006A3D4A">
              <w:rPr>
                <w:rFonts w:hint="eastAsia"/>
                <w:lang w:eastAsia="zh-CN"/>
              </w:rPr>
              <w:t>p</w:t>
            </w:r>
            <w:r w:rsidRPr="006A3D4A">
              <w:rPr>
                <w:lang w:eastAsia="zh-CN"/>
              </w:rPr>
              <w:t>fId</w:t>
            </w:r>
          </w:p>
        </w:tc>
        <w:tc>
          <w:tcPr>
            <w:tcW w:w="1220" w:type="pct"/>
          </w:tcPr>
          <w:p w14:paraId="1DA46EA3" w14:textId="77777777" w:rsidR="001A790B" w:rsidRPr="006A3D4A" w:rsidRDefault="001A790B" w:rsidP="00255BA0">
            <w:pPr>
              <w:pStyle w:val="TAL"/>
              <w:rPr>
                <w:lang w:eastAsia="zh-CN"/>
              </w:rPr>
            </w:pPr>
            <w:r w:rsidRPr="006A3D4A">
              <w:rPr>
                <w:lang w:eastAsia="zh-CN"/>
              </w:rPr>
              <w:t>Identifier</w:t>
            </w:r>
          </w:p>
        </w:tc>
        <w:tc>
          <w:tcPr>
            <w:tcW w:w="604" w:type="pct"/>
          </w:tcPr>
          <w:p w14:paraId="48353290" w14:textId="77777777" w:rsidR="001A790B" w:rsidRPr="006A3D4A" w:rsidRDefault="001A790B" w:rsidP="00255BA0">
            <w:pPr>
              <w:pStyle w:val="TAL"/>
              <w:rPr>
                <w:lang w:eastAsia="zh-CN"/>
              </w:rPr>
            </w:pPr>
            <w:r w:rsidRPr="006A3D4A">
              <w:rPr>
                <w:lang w:eastAsia="zh-CN"/>
              </w:rPr>
              <w:t>0..1</w:t>
            </w:r>
          </w:p>
        </w:tc>
        <w:tc>
          <w:tcPr>
            <w:tcW w:w="2265" w:type="pct"/>
          </w:tcPr>
          <w:p w14:paraId="3BE1A5DD" w14:textId="77777777" w:rsidR="001A790B" w:rsidRPr="006A3D4A" w:rsidRDefault="001A790B" w:rsidP="00255BA0">
            <w:pPr>
              <w:pStyle w:val="TAL"/>
              <w:rPr>
                <w:lang w:eastAsia="zh-CN"/>
              </w:rPr>
            </w:pPr>
            <w:r w:rsidRPr="006A3D4A">
              <w:rPr>
                <w:lang w:eastAsia="zh-CN"/>
              </w:rPr>
              <w:t>Identifier</w:t>
            </w:r>
            <w:r w:rsidR="00255BA0" w:rsidRPr="006A3D4A">
              <w:rPr>
                <w:lang w:eastAsia="zh-CN"/>
              </w:rPr>
              <w:t xml:space="preserve"> </w:t>
            </w:r>
            <w:r w:rsidRPr="006A3D4A">
              <w:rPr>
                <w:lang w:eastAsia="zh-CN"/>
              </w:rPr>
              <w:t>of</w:t>
            </w:r>
            <w:r w:rsidR="00255BA0" w:rsidRPr="006A3D4A">
              <w:rPr>
                <w:lang w:eastAsia="zh-CN"/>
              </w:rPr>
              <w:t xml:space="preserve"> </w:t>
            </w:r>
            <w:r w:rsidRPr="006A3D4A">
              <w:rPr>
                <w:lang w:eastAsia="zh-CN"/>
              </w:rPr>
              <w:t>the</w:t>
            </w:r>
            <w:r w:rsidR="00255BA0" w:rsidRPr="006A3D4A">
              <w:rPr>
                <w:lang w:eastAsia="zh-CN"/>
              </w:rPr>
              <w:t xml:space="preserve"> </w:t>
            </w:r>
            <w:r w:rsidRPr="006A3D4A">
              <w:rPr>
                <w:lang w:eastAsia="zh-CN"/>
              </w:rPr>
              <w:t>Policy</w:t>
            </w:r>
            <w:r w:rsidR="00255BA0" w:rsidRPr="006A3D4A">
              <w:rPr>
                <w:lang w:eastAsia="zh-CN"/>
              </w:rPr>
              <w:t xml:space="preserve"> </w:t>
            </w:r>
            <w:r w:rsidRPr="006A3D4A">
              <w:rPr>
                <w:lang w:eastAsia="zh-CN"/>
              </w:rPr>
              <w:t>Function</w:t>
            </w:r>
            <w:r w:rsidR="00255BA0" w:rsidRPr="006A3D4A">
              <w:rPr>
                <w:lang w:eastAsia="zh-CN"/>
              </w:rPr>
              <w:t xml:space="preserve"> </w:t>
            </w:r>
            <w:r w:rsidRPr="006A3D4A">
              <w:rPr>
                <w:lang w:eastAsia="zh-CN"/>
              </w:rPr>
              <w:t>(PF)</w:t>
            </w:r>
            <w:r w:rsidR="00255BA0" w:rsidRPr="006A3D4A">
              <w:rPr>
                <w:lang w:eastAsia="zh-CN"/>
              </w:rPr>
              <w:t xml:space="preserve"> </w:t>
            </w:r>
            <w:r w:rsidRPr="006A3D4A">
              <w:rPr>
                <w:lang w:eastAsia="zh-CN"/>
              </w:rPr>
              <w:t>which</w:t>
            </w:r>
            <w:r w:rsidR="00255BA0" w:rsidRPr="006A3D4A">
              <w:rPr>
                <w:lang w:eastAsia="zh-CN"/>
              </w:rPr>
              <w:t xml:space="preserve"> </w:t>
            </w:r>
            <w:r w:rsidRPr="006A3D4A">
              <w:rPr>
                <w:lang w:eastAsia="zh-CN"/>
              </w:rPr>
              <w:t>enforces</w:t>
            </w:r>
            <w:r w:rsidR="00255BA0" w:rsidRPr="006A3D4A">
              <w:rPr>
                <w:lang w:eastAsia="zh-CN"/>
              </w:rPr>
              <w:t xml:space="preserve"> </w:t>
            </w:r>
            <w:r w:rsidRPr="006A3D4A">
              <w:rPr>
                <w:lang w:eastAsia="zh-CN"/>
              </w:rPr>
              <w:t>the</w:t>
            </w:r>
            <w:r w:rsidR="00255BA0" w:rsidRPr="006A3D4A">
              <w:rPr>
                <w:lang w:eastAsia="zh-CN"/>
              </w:rPr>
              <w:t xml:space="preserve"> </w:t>
            </w:r>
            <w:r w:rsidRPr="006A3D4A">
              <w:rPr>
                <w:lang w:eastAsia="zh-CN"/>
              </w:rPr>
              <w:t>policy.</w:t>
            </w:r>
          </w:p>
          <w:p w14:paraId="5AA4EA2C" w14:textId="77777777" w:rsidR="001A790B" w:rsidRPr="006A3D4A" w:rsidRDefault="001A790B" w:rsidP="00255BA0">
            <w:pPr>
              <w:pStyle w:val="TAL"/>
              <w:rPr>
                <w:rFonts w:eastAsia="宋体"/>
                <w:lang w:eastAsia="zh-CN"/>
              </w:rPr>
            </w:pPr>
            <w:r w:rsidRPr="006A3D4A">
              <w:rPr>
                <w:rFonts w:eastAsia="宋体"/>
                <w:lang w:eastAsia="zh-CN"/>
              </w:rPr>
              <w:t>Shall</w:t>
            </w:r>
            <w:r w:rsidR="00255BA0" w:rsidRPr="006A3D4A">
              <w:rPr>
                <w:rFonts w:eastAsia="宋体"/>
                <w:lang w:eastAsia="zh-CN"/>
              </w:rPr>
              <w:t xml:space="preserve"> </w:t>
            </w:r>
            <w:r w:rsidRPr="006A3D4A">
              <w:rPr>
                <w:rFonts w:eastAsia="宋体"/>
                <w:lang w:eastAsia="zh-CN"/>
              </w:rPr>
              <w:t>be</w:t>
            </w:r>
            <w:r w:rsidR="00255BA0" w:rsidRPr="006A3D4A">
              <w:rPr>
                <w:rFonts w:eastAsia="宋体"/>
                <w:lang w:eastAsia="zh-CN"/>
              </w:rPr>
              <w:t xml:space="preserve"> </w:t>
            </w:r>
            <w:r w:rsidRPr="006A3D4A">
              <w:rPr>
                <w:rFonts w:eastAsia="宋体"/>
                <w:lang w:eastAsia="zh-CN"/>
              </w:rPr>
              <w:t>present</w:t>
            </w:r>
            <w:r w:rsidR="00255BA0" w:rsidRPr="006A3D4A">
              <w:rPr>
                <w:rFonts w:eastAsia="宋体"/>
                <w:lang w:eastAsia="zh-CN"/>
              </w:rPr>
              <w:t xml:space="preserve"> </w:t>
            </w:r>
            <w:r w:rsidRPr="006A3D4A">
              <w:rPr>
                <w:rFonts w:eastAsia="宋体"/>
                <w:lang w:eastAsia="zh-CN"/>
              </w:rPr>
              <w:t>when</w:t>
            </w:r>
            <w:r w:rsidR="00255BA0" w:rsidRPr="006A3D4A">
              <w:rPr>
                <w:rFonts w:eastAsia="宋体"/>
                <w:lang w:eastAsia="zh-CN"/>
              </w:rPr>
              <w:t xml:space="preserve"> </w:t>
            </w:r>
            <w:r w:rsidRPr="006A3D4A">
              <w:rPr>
                <w:rFonts w:eastAsia="宋体"/>
                <w:lang w:eastAsia="zh-CN"/>
              </w:rPr>
              <w:t>the</w:t>
            </w:r>
            <w:r w:rsidR="00255BA0" w:rsidRPr="006A3D4A">
              <w:rPr>
                <w:rFonts w:eastAsia="宋体"/>
                <w:lang w:eastAsia="zh-CN"/>
              </w:rPr>
              <w:t xml:space="preserve"> </w:t>
            </w:r>
            <w:r w:rsidRPr="006A3D4A">
              <w:rPr>
                <w:rFonts w:eastAsia="宋体"/>
                <w:lang w:eastAsia="zh-CN"/>
              </w:rPr>
              <w:t>PF</w:t>
            </w:r>
            <w:r w:rsidR="00255BA0" w:rsidRPr="006A3D4A">
              <w:rPr>
                <w:rFonts w:eastAsia="宋体"/>
                <w:lang w:eastAsia="zh-CN"/>
              </w:rPr>
              <w:t xml:space="preserve"> </w:t>
            </w:r>
            <w:r w:rsidRPr="006A3D4A">
              <w:rPr>
                <w:rFonts w:eastAsia="宋体"/>
                <w:lang w:eastAsia="zh-CN"/>
              </w:rPr>
              <w:t>is</w:t>
            </w:r>
            <w:r w:rsidR="00255BA0" w:rsidRPr="006A3D4A">
              <w:rPr>
                <w:rFonts w:eastAsia="宋体"/>
                <w:lang w:eastAsia="zh-CN"/>
              </w:rPr>
              <w:t xml:space="preserve"> </w:t>
            </w:r>
            <w:r w:rsidRPr="006A3D4A">
              <w:rPr>
                <w:rFonts w:eastAsia="宋体"/>
                <w:lang w:eastAsia="zh-CN"/>
              </w:rPr>
              <w:t>not</w:t>
            </w:r>
            <w:r w:rsidR="00255BA0" w:rsidRPr="006A3D4A">
              <w:rPr>
                <w:rFonts w:eastAsia="宋体"/>
                <w:lang w:eastAsia="zh-CN"/>
              </w:rPr>
              <w:t xml:space="preserve"> </w:t>
            </w:r>
            <w:r w:rsidRPr="006A3D4A">
              <w:rPr>
                <w:rFonts w:eastAsia="宋体"/>
                <w:lang w:eastAsia="zh-CN"/>
              </w:rPr>
              <w:t>the</w:t>
            </w:r>
            <w:r w:rsidR="00255BA0" w:rsidRPr="006A3D4A">
              <w:rPr>
                <w:rFonts w:eastAsia="宋体"/>
                <w:lang w:eastAsia="zh-CN"/>
              </w:rPr>
              <w:t xml:space="preserve"> </w:t>
            </w:r>
            <w:r w:rsidRPr="006A3D4A">
              <w:rPr>
                <w:rFonts w:eastAsia="宋体"/>
                <w:lang w:eastAsia="zh-CN"/>
              </w:rPr>
              <w:t>API</w:t>
            </w:r>
            <w:r w:rsidR="00255BA0" w:rsidRPr="006A3D4A">
              <w:rPr>
                <w:rFonts w:eastAsia="宋体"/>
                <w:lang w:eastAsia="zh-CN"/>
              </w:rPr>
              <w:t xml:space="preserve"> </w:t>
            </w:r>
            <w:r w:rsidRPr="006A3D4A">
              <w:rPr>
                <w:rFonts w:eastAsia="宋体"/>
                <w:lang w:eastAsia="zh-CN"/>
              </w:rPr>
              <w:t>producer</w:t>
            </w:r>
            <w:r w:rsidR="00255BA0" w:rsidRPr="006A3D4A">
              <w:rPr>
                <w:rFonts w:eastAsia="宋体"/>
                <w:lang w:eastAsia="zh-CN"/>
              </w:rPr>
              <w:t xml:space="preserve"> </w:t>
            </w:r>
            <w:r w:rsidRPr="006A3D4A">
              <w:rPr>
                <w:rFonts w:eastAsia="宋体"/>
                <w:lang w:eastAsia="zh-CN"/>
              </w:rPr>
              <w:t>and</w:t>
            </w:r>
            <w:r w:rsidR="00255BA0" w:rsidRPr="006A3D4A">
              <w:rPr>
                <w:rFonts w:eastAsia="宋体"/>
                <w:lang w:eastAsia="zh-CN"/>
              </w:rPr>
              <w:t xml:space="preserve"> </w:t>
            </w:r>
            <w:r w:rsidRPr="006A3D4A">
              <w:rPr>
                <w:rFonts w:eastAsia="宋体"/>
                <w:lang w:eastAsia="zh-CN"/>
              </w:rPr>
              <w:t>shall</w:t>
            </w:r>
            <w:r w:rsidR="00255BA0" w:rsidRPr="006A3D4A">
              <w:rPr>
                <w:rFonts w:eastAsia="宋体"/>
                <w:lang w:eastAsia="zh-CN"/>
              </w:rPr>
              <w:t xml:space="preserve"> </w:t>
            </w:r>
            <w:r w:rsidRPr="006A3D4A">
              <w:rPr>
                <w:rFonts w:eastAsia="宋体"/>
                <w:lang w:eastAsia="zh-CN"/>
              </w:rPr>
              <w:t>be</w:t>
            </w:r>
            <w:r w:rsidR="00255BA0" w:rsidRPr="006A3D4A">
              <w:rPr>
                <w:rFonts w:eastAsia="宋体"/>
                <w:lang w:eastAsia="zh-CN"/>
              </w:rPr>
              <w:t xml:space="preserve"> </w:t>
            </w:r>
            <w:r w:rsidRPr="006A3D4A">
              <w:rPr>
                <w:rFonts w:eastAsia="宋体"/>
                <w:lang w:eastAsia="zh-CN"/>
              </w:rPr>
              <w:t>absent</w:t>
            </w:r>
            <w:r w:rsidR="00255BA0" w:rsidRPr="006A3D4A">
              <w:rPr>
                <w:rFonts w:eastAsia="宋体"/>
                <w:lang w:eastAsia="zh-CN"/>
              </w:rPr>
              <w:t xml:space="preserve"> </w:t>
            </w:r>
            <w:r w:rsidRPr="006A3D4A">
              <w:rPr>
                <w:rFonts w:eastAsia="宋体"/>
                <w:lang w:eastAsia="zh-CN"/>
              </w:rPr>
              <w:t>otherwise.</w:t>
            </w:r>
          </w:p>
          <w:p w14:paraId="03B8807E" w14:textId="77777777" w:rsidR="001A790B" w:rsidRPr="006A3D4A" w:rsidRDefault="001A790B" w:rsidP="00255BA0">
            <w:pPr>
              <w:pStyle w:val="TAL"/>
              <w:rPr>
                <w:rFonts w:eastAsia="宋体"/>
                <w:lang w:eastAsia="zh-CN"/>
              </w:rPr>
            </w:pPr>
            <w:r w:rsidRPr="006A3D4A">
              <w:rPr>
                <w:rFonts w:eastAsia="宋体"/>
                <w:lang w:eastAsia="zh-CN"/>
              </w:rPr>
              <w:t>Shall</w:t>
            </w:r>
            <w:r w:rsidR="00255BA0" w:rsidRPr="006A3D4A">
              <w:rPr>
                <w:rFonts w:eastAsia="宋体"/>
                <w:lang w:eastAsia="zh-CN"/>
              </w:rPr>
              <w:t xml:space="preserve"> </w:t>
            </w:r>
            <w:r w:rsidRPr="006A3D4A">
              <w:rPr>
                <w:rFonts w:eastAsia="宋体"/>
                <w:lang w:eastAsia="zh-CN"/>
              </w:rPr>
              <w:t>be</w:t>
            </w:r>
            <w:r w:rsidR="00255BA0" w:rsidRPr="006A3D4A">
              <w:rPr>
                <w:rFonts w:eastAsia="宋体"/>
                <w:lang w:eastAsia="zh-CN"/>
              </w:rPr>
              <w:t xml:space="preserve"> </w:t>
            </w:r>
            <w:r w:rsidRPr="006A3D4A">
              <w:rPr>
                <w:rFonts w:eastAsia="宋体"/>
                <w:lang w:eastAsia="zh-CN"/>
              </w:rPr>
              <w:t>absent</w:t>
            </w:r>
            <w:r w:rsidR="00255BA0" w:rsidRPr="006A3D4A">
              <w:rPr>
                <w:rFonts w:eastAsia="宋体"/>
                <w:lang w:eastAsia="zh-CN"/>
              </w:rPr>
              <w:t xml:space="preserve"> </w:t>
            </w:r>
            <w:r w:rsidRPr="006A3D4A">
              <w:rPr>
                <w:rFonts w:eastAsia="宋体"/>
                <w:lang w:eastAsia="zh-CN"/>
              </w:rPr>
              <w:t>when</w:t>
            </w:r>
            <w:r w:rsidR="00255BA0" w:rsidRPr="006A3D4A">
              <w:rPr>
                <w:rFonts w:eastAsia="宋体"/>
                <w:lang w:eastAsia="zh-CN"/>
              </w:rPr>
              <w:t xml:space="preserve"> </w:t>
            </w:r>
            <w:r w:rsidRPr="006A3D4A">
              <w:rPr>
                <w:rFonts w:eastAsia="宋体"/>
                <w:lang w:eastAsia="zh-CN"/>
              </w:rPr>
              <w:t>the</w:t>
            </w:r>
            <w:r w:rsidR="00255BA0" w:rsidRPr="006A3D4A">
              <w:rPr>
                <w:rFonts w:eastAsia="宋体"/>
                <w:lang w:eastAsia="zh-CN"/>
              </w:rPr>
              <w:t xml:space="preserve"> </w:t>
            </w:r>
            <w:r w:rsidRPr="006A3D4A">
              <w:rPr>
                <w:rFonts w:eastAsia="宋体"/>
                <w:lang w:eastAsia="zh-CN"/>
              </w:rPr>
              <w:t>API</w:t>
            </w:r>
            <w:r w:rsidR="00255BA0" w:rsidRPr="006A3D4A">
              <w:rPr>
                <w:rFonts w:eastAsia="宋体"/>
                <w:lang w:eastAsia="zh-CN"/>
              </w:rPr>
              <w:t xml:space="preserve"> </w:t>
            </w:r>
            <w:r w:rsidRPr="006A3D4A">
              <w:rPr>
                <w:rFonts w:eastAsia="宋体"/>
                <w:lang w:eastAsia="zh-CN"/>
              </w:rPr>
              <w:t>producer</w:t>
            </w:r>
            <w:r w:rsidR="00255BA0" w:rsidRPr="006A3D4A">
              <w:rPr>
                <w:rFonts w:eastAsia="宋体"/>
                <w:lang w:eastAsia="zh-CN"/>
              </w:rPr>
              <w:t xml:space="preserve"> </w:t>
            </w:r>
            <w:r w:rsidRPr="006A3D4A">
              <w:rPr>
                <w:rFonts w:eastAsia="宋体"/>
                <w:lang w:eastAsia="zh-CN"/>
              </w:rPr>
              <w:t>is</w:t>
            </w:r>
            <w:r w:rsidR="00255BA0" w:rsidRPr="006A3D4A">
              <w:rPr>
                <w:rFonts w:eastAsia="宋体"/>
                <w:lang w:eastAsia="zh-CN"/>
              </w:rPr>
              <w:t xml:space="preserve"> </w:t>
            </w:r>
            <w:r w:rsidRPr="006A3D4A">
              <w:rPr>
                <w:rFonts w:eastAsia="宋体"/>
                <w:lang w:eastAsia="zh-CN"/>
              </w:rPr>
              <w:t>NFVO-N.</w:t>
            </w:r>
          </w:p>
          <w:p w14:paraId="58260178" w14:textId="38826135" w:rsidR="001A790B" w:rsidRPr="006A3D4A" w:rsidRDefault="001A790B" w:rsidP="00255BA0">
            <w:pPr>
              <w:pStyle w:val="TAL"/>
              <w:rPr>
                <w:lang w:eastAsia="zh-CN"/>
              </w:rPr>
            </w:pPr>
            <w:r w:rsidRPr="006A3D4A">
              <w:rPr>
                <w:rFonts w:eastAsia="宋体"/>
                <w:lang w:eastAsia="zh-CN"/>
              </w:rPr>
              <w:t>More</w:t>
            </w:r>
            <w:r w:rsidR="00255BA0" w:rsidRPr="006A3D4A">
              <w:rPr>
                <w:rFonts w:eastAsia="宋体"/>
                <w:lang w:eastAsia="zh-CN"/>
              </w:rPr>
              <w:t xml:space="preserve"> </w:t>
            </w:r>
            <w:r w:rsidRPr="006A3D4A">
              <w:rPr>
                <w:rFonts w:eastAsia="宋体"/>
                <w:lang w:eastAsia="zh-CN"/>
              </w:rPr>
              <w:t>information</w:t>
            </w:r>
            <w:r w:rsidR="00255BA0" w:rsidRPr="006A3D4A">
              <w:rPr>
                <w:rFonts w:eastAsia="宋体"/>
                <w:lang w:eastAsia="zh-CN"/>
              </w:rPr>
              <w:t xml:space="preserve"> </w:t>
            </w:r>
            <w:r w:rsidRPr="006A3D4A">
              <w:rPr>
                <w:rFonts w:eastAsia="宋体"/>
                <w:lang w:eastAsia="zh-CN"/>
              </w:rPr>
              <w:t>concerning</w:t>
            </w:r>
            <w:r w:rsidR="00255BA0" w:rsidRPr="006A3D4A">
              <w:rPr>
                <w:rFonts w:eastAsia="宋体"/>
                <w:lang w:eastAsia="zh-CN"/>
              </w:rPr>
              <w:t xml:space="preserve"> </w:t>
            </w:r>
            <w:r w:rsidRPr="006A3D4A">
              <w:rPr>
                <w:rFonts w:eastAsia="宋体"/>
                <w:lang w:eastAsia="zh-CN"/>
              </w:rPr>
              <w:t>the</w:t>
            </w:r>
            <w:r w:rsidR="00255BA0" w:rsidRPr="006A3D4A">
              <w:rPr>
                <w:rFonts w:eastAsia="宋体"/>
                <w:lang w:eastAsia="zh-CN"/>
              </w:rPr>
              <w:t xml:space="preserve"> </w:t>
            </w:r>
            <w:r w:rsidRPr="006A3D4A">
              <w:rPr>
                <w:rFonts w:eastAsia="宋体"/>
                <w:lang w:eastAsia="zh-CN"/>
              </w:rPr>
              <w:t>PF</w:t>
            </w:r>
            <w:r w:rsidR="00255BA0" w:rsidRPr="006A3D4A">
              <w:rPr>
                <w:rFonts w:eastAsia="宋体"/>
                <w:lang w:eastAsia="zh-CN"/>
              </w:rPr>
              <w:t xml:space="preserve"> </w:t>
            </w:r>
            <w:r w:rsidRPr="006A3D4A">
              <w:rPr>
                <w:rFonts w:eastAsia="宋体"/>
                <w:lang w:eastAsia="zh-CN"/>
              </w:rPr>
              <w:t>can</w:t>
            </w:r>
            <w:r w:rsidR="00255BA0" w:rsidRPr="006A3D4A">
              <w:rPr>
                <w:rFonts w:eastAsia="宋体"/>
                <w:lang w:eastAsia="zh-CN"/>
              </w:rPr>
              <w:t xml:space="preserve"> </w:t>
            </w:r>
            <w:r w:rsidRPr="006A3D4A">
              <w:rPr>
                <w:rFonts w:eastAsia="宋体"/>
                <w:lang w:eastAsia="zh-CN"/>
              </w:rPr>
              <w:t>be</w:t>
            </w:r>
            <w:r w:rsidR="00255BA0" w:rsidRPr="006A3D4A">
              <w:rPr>
                <w:rFonts w:eastAsia="宋体"/>
                <w:lang w:eastAsia="zh-CN"/>
              </w:rPr>
              <w:t xml:space="preserve"> </w:t>
            </w:r>
            <w:r w:rsidRPr="006A3D4A">
              <w:rPr>
                <w:rFonts w:eastAsia="宋体"/>
                <w:lang w:eastAsia="zh-CN"/>
              </w:rPr>
              <w:t>found</w:t>
            </w:r>
            <w:r w:rsidR="00255BA0" w:rsidRPr="006A3D4A">
              <w:rPr>
                <w:rFonts w:eastAsia="宋体"/>
                <w:lang w:eastAsia="zh-CN"/>
              </w:rPr>
              <w:t xml:space="preserve"> </w:t>
            </w:r>
            <w:r w:rsidRPr="006A3D4A">
              <w:rPr>
                <w:rFonts w:eastAsia="宋体"/>
                <w:lang w:eastAsia="zh-CN"/>
              </w:rPr>
              <w:t>in</w:t>
            </w:r>
            <w:r w:rsidR="00255BA0" w:rsidRPr="006A3D4A">
              <w:rPr>
                <w:rFonts w:eastAsia="宋体"/>
                <w:lang w:eastAsia="zh-CN"/>
              </w:rPr>
              <w:t xml:space="preserve"> </w:t>
            </w:r>
            <w:r w:rsidRPr="00C246D4">
              <w:rPr>
                <w:rFonts w:eastAsia="宋体"/>
                <w:lang w:eastAsia="zh-CN"/>
              </w:rPr>
              <w:t>ETSI</w:t>
            </w:r>
            <w:r w:rsidR="00255BA0" w:rsidRPr="00C246D4">
              <w:rPr>
                <w:rFonts w:eastAsia="宋体"/>
                <w:lang w:eastAsia="zh-CN"/>
              </w:rPr>
              <w:t xml:space="preserve"> </w:t>
            </w:r>
            <w:r w:rsidRPr="00C246D4">
              <w:rPr>
                <w:rFonts w:eastAsia="宋体"/>
                <w:lang w:eastAsia="zh-CN"/>
              </w:rPr>
              <w:t>GR</w:t>
            </w:r>
            <w:r w:rsidR="00255BA0" w:rsidRPr="00C246D4">
              <w:rPr>
                <w:rFonts w:eastAsia="宋体"/>
                <w:lang w:eastAsia="zh-CN"/>
              </w:rPr>
              <w:t xml:space="preserve"> </w:t>
            </w:r>
            <w:r w:rsidRPr="00C246D4">
              <w:rPr>
                <w:rFonts w:eastAsia="宋体"/>
                <w:lang w:eastAsia="zh-CN"/>
              </w:rPr>
              <w:t>NFV-IFA</w:t>
            </w:r>
            <w:r w:rsidR="00255BA0" w:rsidRPr="00C246D4">
              <w:rPr>
                <w:rFonts w:eastAsia="宋体"/>
                <w:lang w:eastAsia="zh-CN"/>
              </w:rPr>
              <w:t xml:space="preserve"> </w:t>
            </w:r>
            <w:r w:rsidRPr="00C246D4">
              <w:rPr>
                <w:rFonts w:eastAsia="宋体"/>
                <w:lang w:eastAsia="zh-CN"/>
              </w:rPr>
              <w:t>023</w:t>
            </w:r>
            <w:r w:rsidR="00255BA0" w:rsidRPr="00C246D4">
              <w:rPr>
                <w:rFonts w:eastAsia="宋体"/>
                <w:lang w:eastAsia="zh-CN"/>
              </w:rPr>
              <w:t xml:space="preserve"> </w:t>
            </w:r>
            <w:r w:rsidR="008B57B4" w:rsidRPr="00C246D4">
              <w:rPr>
                <w:rFonts w:eastAsia="宋体"/>
                <w:lang w:eastAsia="zh-CN"/>
              </w:rPr>
              <w:t>[</w:t>
            </w:r>
            <w:r w:rsidR="008B57B4" w:rsidRPr="00C246D4">
              <w:rPr>
                <w:rFonts w:eastAsia="宋体"/>
                <w:lang w:eastAsia="zh-CN"/>
              </w:rPr>
              <w:fldChar w:fldCharType="begin"/>
            </w:r>
            <w:r w:rsidR="008B57B4" w:rsidRPr="00C246D4">
              <w:rPr>
                <w:rFonts w:eastAsia="宋体"/>
                <w:lang w:eastAsia="zh-CN"/>
              </w:rPr>
              <w:instrText xml:space="preserve">REF REF_GRNFV_IFA023 \h </w:instrText>
            </w:r>
            <w:r w:rsidR="008B57B4" w:rsidRPr="00C246D4">
              <w:rPr>
                <w:rFonts w:eastAsia="宋体"/>
                <w:lang w:eastAsia="zh-CN"/>
              </w:rPr>
            </w:r>
            <w:r w:rsidR="008B57B4" w:rsidRPr="00C246D4">
              <w:rPr>
                <w:rFonts w:eastAsia="宋体"/>
                <w:lang w:eastAsia="zh-CN"/>
              </w:rPr>
              <w:fldChar w:fldCharType="separate"/>
            </w:r>
            <w:r w:rsidR="0065135F" w:rsidRPr="00C246D4">
              <w:t>i.2</w:t>
            </w:r>
            <w:r w:rsidR="008B57B4" w:rsidRPr="00C246D4">
              <w:rPr>
                <w:rFonts w:eastAsia="宋体"/>
                <w:lang w:eastAsia="zh-CN"/>
              </w:rPr>
              <w:fldChar w:fldCharType="end"/>
            </w:r>
            <w:r w:rsidR="008B57B4" w:rsidRPr="00C246D4">
              <w:rPr>
                <w:rFonts w:eastAsia="宋体"/>
                <w:lang w:eastAsia="zh-CN"/>
              </w:rPr>
              <w:t>]</w:t>
            </w:r>
            <w:r w:rsidRPr="006A3D4A">
              <w:rPr>
                <w:rFonts w:eastAsia="宋体"/>
                <w:lang w:eastAsia="zh-CN"/>
              </w:rPr>
              <w:t>.</w:t>
            </w:r>
          </w:p>
          <w:p w14:paraId="45132C10" w14:textId="77777777" w:rsidR="001A790B" w:rsidRPr="006A3D4A" w:rsidRDefault="001A790B" w:rsidP="00255BA0">
            <w:pPr>
              <w:pStyle w:val="TAL"/>
              <w:rPr>
                <w:lang w:eastAsia="zh-CN"/>
              </w:rPr>
            </w:pPr>
            <w:r w:rsidRPr="006A3D4A">
              <w:rPr>
                <w:lang w:eastAsia="zh-CN"/>
              </w:rPr>
              <w:t>See</w:t>
            </w:r>
            <w:r w:rsidR="00255BA0" w:rsidRPr="006A3D4A">
              <w:rPr>
                <w:lang w:eastAsia="zh-CN"/>
              </w:rPr>
              <w:t xml:space="preserve"> </w:t>
            </w:r>
            <w:r w:rsidRPr="006A3D4A">
              <w:rPr>
                <w:lang w:eastAsia="zh-CN"/>
              </w:rPr>
              <w:t>note</w:t>
            </w:r>
            <w:r w:rsidR="00255BA0" w:rsidRPr="006A3D4A">
              <w:rPr>
                <w:lang w:eastAsia="zh-CN"/>
              </w:rPr>
              <w:t xml:space="preserve"> </w:t>
            </w:r>
            <w:r w:rsidRPr="006A3D4A">
              <w:rPr>
                <w:lang w:eastAsia="zh-CN"/>
              </w:rPr>
              <w:t>1.</w:t>
            </w:r>
          </w:p>
        </w:tc>
      </w:tr>
      <w:tr w:rsidR="001A790B" w:rsidRPr="006A3D4A" w14:paraId="57978291" w14:textId="77777777" w:rsidTr="00835984">
        <w:trPr>
          <w:jc w:val="center"/>
        </w:trPr>
        <w:tc>
          <w:tcPr>
            <w:tcW w:w="910" w:type="pct"/>
          </w:tcPr>
          <w:p w14:paraId="6C92F051" w14:textId="77777777" w:rsidR="001A790B" w:rsidRPr="006A3D4A" w:rsidRDefault="001A790B" w:rsidP="00255BA0">
            <w:pPr>
              <w:pStyle w:val="TAL"/>
              <w:rPr>
                <w:lang w:eastAsia="zh-CN"/>
              </w:rPr>
            </w:pPr>
            <w:r w:rsidRPr="006A3D4A">
              <w:rPr>
                <w:rFonts w:eastAsia="宋体"/>
                <w:lang w:eastAsia="zh-CN"/>
              </w:rPr>
              <w:t>associations</w:t>
            </w:r>
          </w:p>
        </w:tc>
        <w:tc>
          <w:tcPr>
            <w:tcW w:w="1220" w:type="pct"/>
          </w:tcPr>
          <w:p w14:paraId="5C1A4E88" w14:textId="77777777" w:rsidR="001A790B" w:rsidRPr="006A3D4A" w:rsidRDefault="001A790B" w:rsidP="00255BA0">
            <w:pPr>
              <w:pStyle w:val="TAL"/>
              <w:rPr>
                <w:lang w:eastAsia="zh-CN"/>
              </w:rPr>
            </w:pPr>
            <w:r w:rsidRPr="006A3D4A">
              <w:rPr>
                <w:rFonts w:eastAsia="宋体"/>
                <w:lang w:eastAsia="zh-CN"/>
              </w:rPr>
              <w:t>Identifier</w:t>
            </w:r>
          </w:p>
        </w:tc>
        <w:tc>
          <w:tcPr>
            <w:tcW w:w="604" w:type="pct"/>
          </w:tcPr>
          <w:p w14:paraId="7843A207" w14:textId="77777777" w:rsidR="001A790B" w:rsidRPr="006A3D4A" w:rsidRDefault="001A790B" w:rsidP="00255BA0">
            <w:pPr>
              <w:pStyle w:val="TAL"/>
              <w:rPr>
                <w:lang w:eastAsia="zh-CN"/>
              </w:rPr>
            </w:pPr>
            <w:r w:rsidRPr="006A3D4A">
              <w:rPr>
                <w:rFonts w:eastAsia="宋体"/>
                <w:lang w:eastAsia="zh-CN"/>
              </w:rPr>
              <w:t>0..N</w:t>
            </w:r>
          </w:p>
        </w:tc>
        <w:tc>
          <w:tcPr>
            <w:tcW w:w="2265" w:type="pct"/>
          </w:tcPr>
          <w:p w14:paraId="55ABD297" w14:textId="77777777" w:rsidR="001A790B" w:rsidRPr="006A3D4A" w:rsidRDefault="001A790B" w:rsidP="00255BA0">
            <w:pPr>
              <w:pStyle w:val="TAL"/>
              <w:rPr>
                <w:rFonts w:eastAsia="宋体"/>
                <w:lang w:eastAsia="zh-CN"/>
              </w:rPr>
            </w:pPr>
            <w:r w:rsidRPr="006A3D4A">
              <w:rPr>
                <w:rFonts w:eastAsia="宋体"/>
                <w:lang w:eastAsia="zh-CN"/>
              </w:rPr>
              <w:t>Initial</w:t>
            </w:r>
            <w:r w:rsidR="00255BA0" w:rsidRPr="006A3D4A">
              <w:rPr>
                <w:rFonts w:eastAsia="宋体"/>
                <w:lang w:eastAsia="zh-CN"/>
              </w:rPr>
              <w:t xml:space="preserve"> </w:t>
            </w:r>
            <w:r w:rsidRPr="006A3D4A">
              <w:rPr>
                <w:rFonts w:eastAsia="宋体"/>
                <w:lang w:eastAsia="zh-CN"/>
              </w:rPr>
              <w:t>value</w:t>
            </w:r>
            <w:r w:rsidR="00255BA0" w:rsidRPr="006A3D4A">
              <w:rPr>
                <w:rFonts w:eastAsia="宋体"/>
                <w:lang w:eastAsia="zh-CN"/>
              </w:rPr>
              <w:t xml:space="preserve"> </w:t>
            </w:r>
            <w:r w:rsidRPr="006A3D4A">
              <w:rPr>
                <w:rFonts w:eastAsia="宋体"/>
                <w:lang w:eastAsia="zh-CN"/>
              </w:rPr>
              <w:t>of</w:t>
            </w:r>
            <w:r w:rsidR="00255BA0" w:rsidRPr="006A3D4A">
              <w:rPr>
                <w:rFonts w:eastAsia="宋体"/>
                <w:lang w:eastAsia="zh-CN"/>
              </w:rPr>
              <w:t xml:space="preserve"> </w:t>
            </w:r>
            <w:r w:rsidRPr="006A3D4A">
              <w:rPr>
                <w:rFonts w:eastAsia="宋体"/>
                <w:lang w:eastAsia="zh-CN"/>
              </w:rPr>
              <w:t>the</w:t>
            </w:r>
            <w:r w:rsidR="00255BA0" w:rsidRPr="006A3D4A">
              <w:rPr>
                <w:rFonts w:eastAsia="宋体"/>
                <w:lang w:eastAsia="zh-CN"/>
              </w:rPr>
              <w:t xml:space="preserve"> "</w:t>
            </w:r>
            <w:r w:rsidRPr="006A3D4A">
              <w:rPr>
                <w:rFonts w:eastAsia="宋体"/>
                <w:lang w:eastAsia="zh-CN"/>
              </w:rPr>
              <w:t>associations</w:t>
            </w:r>
            <w:r w:rsidR="00255BA0" w:rsidRPr="006A3D4A">
              <w:rPr>
                <w:rFonts w:eastAsia="宋体"/>
                <w:lang w:eastAsia="zh-CN"/>
              </w:rPr>
              <w:t xml:space="preserve">" </w:t>
            </w:r>
            <w:r w:rsidRPr="006A3D4A">
              <w:rPr>
                <w:rFonts w:eastAsia="宋体"/>
                <w:lang w:eastAsia="zh-CN"/>
              </w:rPr>
              <w:t>attribute</w:t>
            </w:r>
            <w:r w:rsidR="00255BA0" w:rsidRPr="006A3D4A">
              <w:rPr>
                <w:rFonts w:eastAsia="宋体"/>
                <w:lang w:eastAsia="zh-CN"/>
              </w:rPr>
              <w:t xml:space="preserve"> </w:t>
            </w:r>
            <w:r w:rsidRPr="006A3D4A">
              <w:rPr>
                <w:rFonts w:eastAsia="宋体"/>
                <w:lang w:eastAsia="zh-CN"/>
              </w:rPr>
              <w:t>in</w:t>
            </w:r>
            <w:r w:rsidR="00255BA0" w:rsidRPr="006A3D4A">
              <w:rPr>
                <w:rFonts w:eastAsia="宋体"/>
                <w:lang w:eastAsia="zh-CN"/>
              </w:rPr>
              <w:t xml:space="preserve"> </w:t>
            </w:r>
            <w:r w:rsidRPr="006A3D4A">
              <w:rPr>
                <w:rFonts w:eastAsia="宋体"/>
                <w:lang w:eastAsia="zh-CN"/>
              </w:rPr>
              <w:t>the</w:t>
            </w:r>
            <w:r w:rsidR="00255BA0" w:rsidRPr="006A3D4A">
              <w:rPr>
                <w:rFonts w:eastAsia="宋体"/>
                <w:lang w:eastAsia="zh-CN"/>
              </w:rPr>
              <w:t xml:space="preserve"> "</w:t>
            </w:r>
            <w:r w:rsidRPr="006A3D4A">
              <w:rPr>
                <w:rFonts w:eastAsia="宋体"/>
                <w:lang w:eastAsia="zh-CN"/>
              </w:rPr>
              <w:t>Policy</w:t>
            </w:r>
            <w:r w:rsidR="00255BA0" w:rsidRPr="006A3D4A">
              <w:rPr>
                <w:rFonts w:eastAsia="宋体"/>
                <w:lang w:eastAsia="zh-CN"/>
              </w:rPr>
              <w:t xml:space="preserve">" </w:t>
            </w:r>
            <w:r w:rsidRPr="006A3D4A">
              <w:rPr>
                <w:rFonts w:eastAsia="宋体"/>
                <w:lang w:eastAsia="zh-CN"/>
              </w:rPr>
              <w:t>data</w:t>
            </w:r>
            <w:r w:rsidR="00255BA0" w:rsidRPr="006A3D4A">
              <w:rPr>
                <w:rFonts w:eastAsia="宋体"/>
                <w:lang w:eastAsia="zh-CN"/>
              </w:rPr>
              <w:t xml:space="preserve"> </w:t>
            </w:r>
            <w:r w:rsidRPr="006A3D4A">
              <w:rPr>
                <w:rFonts w:eastAsia="宋体"/>
                <w:lang w:eastAsia="zh-CN"/>
              </w:rPr>
              <w:t>structure</w:t>
            </w:r>
            <w:r w:rsidR="00255BA0" w:rsidRPr="006A3D4A">
              <w:rPr>
                <w:rFonts w:eastAsia="宋体"/>
                <w:lang w:eastAsia="zh-CN"/>
              </w:rPr>
              <w:t xml:space="preserve"> </w:t>
            </w:r>
            <w:r w:rsidRPr="006A3D4A">
              <w:rPr>
                <w:rFonts w:eastAsia="宋体"/>
                <w:lang w:eastAsia="zh-CN"/>
              </w:rPr>
              <w:t>which</w:t>
            </w:r>
            <w:r w:rsidR="00255BA0" w:rsidRPr="006A3D4A">
              <w:rPr>
                <w:rFonts w:eastAsia="宋体"/>
                <w:lang w:eastAsia="zh-CN"/>
              </w:rPr>
              <w:t xml:space="preserve"> </w:t>
            </w:r>
            <w:r w:rsidRPr="006A3D4A">
              <w:rPr>
                <w:rFonts w:eastAsia="宋体"/>
                <w:lang w:eastAsia="zh-CN"/>
              </w:rPr>
              <w:t>represents</w:t>
            </w:r>
            <w:r w:rsidR="00255BA0" w:rsidRPr="006A3D4A">
              <w:rPr>
                <w:rFonts w:eastAsia="宋体"/>
                <w:lang w:eastAsia="zh-CN"/>
              </w:rPr>
              <w:t xml:space="preserve"> </w:t>
            </w:r>
            <w:r w:rsidRPr="006A3D4A">
              <w:rPr>
                <w:rFonts w:eastAsia="宋体"/>
                <w:lang w:eastAsia="zh-CN"/>
              </w:rPr>
              <w:t>the</w:t>
            </w:r>
            <w:r w:rsidR="00255BA0" w:rsidRPr="006A3D4A">
              <w:rPr>
                <w:rFonts w:eastAsia="宋体"/>
                <w:lang w:eastAsia="zh-CN"/>
              </w:rPr>
              <w:t xml:space="preserve"> </w:t>
            </w:r>
            <w:r w:rsidRPr="006A3D4A">
              <w:rPr>
                <w:rFonts w:eastAsia="宋体"/>
                <w:lang w:eastAsia="zh-CN"/>
              </w:rPr>
              <w:t>policy.</w:t>
            </w:r>
            <w:r w:rsidR="00255BA0" w:rsidRPr="006A3D4A">
              <w:rPr>
                <w:rFonts w:eastAsia="宋体"/>
                <w:lang w:eastAsia="zh-CN"/>
              </w:rPr>
              <w:t xml:space="preserve"> </w:t>
            </w:r>
          </w:p>
          <w:p w14:paraId="3BBAC1FF" w14:textId="61DFA759" w:rsidR="001A790B" w:rsidRPr="006A3D4A" w:rsidRDefault="001A790B" w:rsidP="00255BA0">
            <w:pPr>
              <w:pStyle w:val="TAL"/>
              <w:rPr>
                <w:rFonts w:eastAsia="宋体"/>
                <w:lang w:eastAsia="zh-CN"/>
              </w:rPr>
            </w:pPr>
            <w:r w:rsidRPr="006A3D4A">
              <w:rPr>
                <w:rFonts w:eastAsia="宋体"/>
                <w:lang w:eastAsia="zh-CN"/>
              </w:rPr>
              <w:t>Shall</w:t>
            </w:r>
            <w:r w:rsidR="00255BA0" w:rsidRPr="006A3D4A">
              <w:rPr>
                <w:rFonts w:eastAsia="宋体"/>
                <w:lang w:eastAsia="zh-CN"/>
              </w:rPr>
              <w:t xml:space="preserve"> </w:t>
            </w:r>
            <w:r w:rsidRPr="006A3D4A">
              <w:rPr>
                <w:rFonts w:eastAsia="宋体"/>
                <w:lang w:eastAsia="zh-CN"/>
              </w:rPr>
              <w:t>be</w:t>
            </w:r>
            <w:r w:rsidR="00255BA0" w:rsidRPr="006A3D4A">
              <w:rPr>
                <w:rFonts w:eastAsia="宋体"/>
                <w:lang w:eastAsia="zh-CN"/>
              </w:rPr>
              <w:t xml:space="preserve"> </w:t>
            </w:r>
            <w:r w:rsidRPr="006A3D4A">
              <w:rPr>
                <w:rFonts w:eastAsia="宋体"/>
                <w:lang w:eastAsia="zh-CN"/>
              </w:rPr>
              <w:t>absent</w:t>
            </w:r>
            <w:r w:rsidR="00255BA0" w:rsidRPr="006A3D4A">
              <w:rPr>
                <w:rFonts w:eastAsia="宋体"/>
                <w:lang w:eastAsia="zh-CN"/>
              </w:rPr>
              <w:t xml:space="preserve"> </w:t>
            </w:r>
            <w:r w:rsidRPr="006A3D4A">
              <w:rPr>
                <w:rFonts w:eastAsia="宋体"/>
                <w:lang w:eastAsia="zh-CN"/>
              </w:rPr>
              <w:t>when</w:t>
            </w:r>
            <w:r w:rsidR="00255BA0" w:rsidRPr="006A3D4A">
              <w:rPr>
                <w:rFonts w:eastAsia="宋体"/>
                <w:lang w:eastAsia="zh-CN"/>
              </w:rPr>
              <w:t xml:space="preserve"> </w:t>
            </w:r>
            <w:r w:rsidRPr="006A3D4A">
              <w:rPr>
                <w:rFonts w:eastAsia="宋体"/>
                <w:lang w:eastAsia="zh-CN"/>
              </w:rPr>
              <w:t>the</w:t>
            </w:r>
            <w:r w:rsidR="00255BA0" w:rsidRPr="006A3D4A">
              <w:rPr>
                <w:rFonts w:eastAsia="宋体"/>
                <w:lang w:eastAsia="zh-CN"/>
              </w:rPr>
              <w:t xml:space="preserve"> </w:t>
            </w:r>
            <w:r w:rsidRPr="006A3D4A">
              <w:rPr>
                <w:rFonts w:eastAsia="宋体"/>
                <w:lang w:eastAsia="zh-CN"/>
              </w:rPr>
              <w:t>association</w:t>
            </w:r>
            <w:r w:rsidR="00255BA0" w:rsidRPr="006A3D4A">
              <w:rPr>
                <w:rFonts w:eastAsia="宋体"/>
                <w:lang w:eastAsia="zh-CN"/>
              </w:rPr>
              <w:t xml:space="preserve"> </w:t>
            </w:r>
            <w:r w:rsidRPr="006A3D4A">
              <w:rPr>
                <w:rFonts w:eastAsia="宋体"/>
                <w:lang w:eastAsia="zh-CN"/>
              </w:rPr>
              <w:t>feature</w:t>
            </w:r>
            <w:r w:rsidR="00255BA0" w:rsidRPr="006A3D4A">
              <w:rPr>
                <w:rFonts w:eastAsia="宋体"/>
                <w:lang w:eastAsia="zh-CN"/>
              </w:rPr>
              <w:t xml:space="preserve"> </w:t>
            </w:r>
            <w:r w:rsidRPr="006A3D4A">
              <w:rPr>
                <w:rFonts w:eastAsia="宋体"/>
                <w:lang w:eastAsia="zh-CN"/>
              </w:rPr>
              <w:t>is</w:t>
            </w:r>
            <w:r w:rsidR="00255BA0" w:rsidRPr="006A3D4A">
              <w:rPr>
                <w:rFonts w:eastAsia="宋体"/>
                <w:lang w:eastAsia="zh-CN"/>
              </w:rPr>
              <w:t xml:space="preserve"> </w:t>
            </w:r>
            <w:r w:rsidRPr="006A3D4A">
              <w:rPr>
                <w:rFonts w:eastAsia="宋体"/>
                <w:lang w:eastAsia="zh-CN"/>
              </w:rPr>
              <w:t>not</w:t>
            </w:r>
            <w:r w:rsidR="00255BA0" w:rsidRPr="006A3D4A">
              <w:rPr>
                <w:rFonts w:eastAsia="宋体"/>
                <w:lang w:eastAsia="zh-CN"/>
              </w:rPr>
              <w:t xml:space="preserve"> </w:t>
            </w:r>
            <w:r w:rsidRPr="006A3D4A">
              <w:rPr>
                <w:rFonts w:eastAsia="宋体"/>
                <w:lang w:eastAsia="zh-CN"/>
              </w:rPr>
              <w:t>applicable</w:t>
            </w:r>
            <w:r w:rsidR="00255BA0" w:rsidRPr="006A3D4A">
              <w:rPr>
                <w:rFonts w:eastAsia="宋体"/>
                <w:lang w:eastAsia="zh-CN"/>
              </w:rPr>
              <w:t xml:space="preserve"> </w:t>
            </w:r>
            <w:r w:rsidRPr="006A3D4A">
              <w:rPr>
                <w:rFonts w:eastAsia="宋体"/>
                <w:lang w:eastAsia="zh-CN"/>
              </w:rPr>
              <w:t>for</w:t>
            </w:r>
            <w:r w:rsidR="00255BA0" w:rsidRPr="006A3D4A">
              <w:rPr>
                <w:rFonts w:eastAsia="宋体"/>
                <w:lang w:eastAsia="zh-CN"/>
              </w:rPr>
              <w:t xml:space="preserve"> </w:t>
            </w:r>
            <w:r w:rsidRPr="006A3D4A">
              <w:rPr>
                <w:rFonts w:eastAsia="宋体"/>
                <w:lang w:eastAsia="zh-CN"/>
              </w:rPr>
              <w:t>the</w:t>
            </w:r>
            <w:r w:rsidR="00255BA0" w:rsidRPr="006A3D4A">
              <w:rPr>
                <w:rFonts w:eastAsia="宋体"/>
                <w:lang w:eastAsia="zh-CN"/>
              </w:rPr>
              <w:t xml:space="preserve"> </w:t>
            </w:r>
            <w:r w:rsidRPr="006A3D4A">
              <w:rPr>
                <w:rFonts w:eastAsia="宋体"/>
                <w:lang w:eastAsia="zh-CN"/>
              </w:rPr>
              <w:t>PF</w:t>
            </w:r>
            <w:r w:rsidR="00AA687B" w:rsidRPr="006A3D4A">
              <w:rPr>
                <w:rFonts w:eastAsia="宋体"/>
                <w:lang w:eastAsia="zh-CN"/>
              </w:rPr>
              <w:t>,</w:t>
            </w:r>
            <w:r w:rsidR="00AA687B" w:rsidRPr="006A3D4A">
              <w:t xml:space="preserve"> </w:t>
            </w:r>
            <w:r w:rsidR="00EA67C4" w:rsidRPr="006A3D4A">
              <w:rPr>
                <w:rFonts w:eastAsia="宋体"/>
                <w:lang w:eastAsia="zh-CN"/>
              </w:rPr>
              <w:t>i.e.</w:t>
            </w:r>
            <w:r w:rsidR="00AA687B" w:rsidRPr="006A3D4A">
              <w:rPr>
                <w:rFonts w:eastAsia="宋体"/>
                <w:lang w:eastAsia="zh-CN"/>
              </w:rPr>
              <w:t xml:space="preserve"> the target information in the policy content defined by the "targetType" attribute of the "Policy" information element specified in clause 5.2 of </w:t>
            </w:r>
            <w:r w:rsidR="00AA687B" w:rsidRPr="00C246D4">
              <w:rPr>
                <w:rFonts w:eastAsia="宋体"/>
                <w:lang w:eastAsia="zh-CN"/>
              </w:rPr>
              <w:t>ETSI GS NFV-IFA 048</w:t>
            </w:r>
            <w:r w:rsidR="00AA687B" w:rsidRPr="006A3D4A">
              <w:rPr>
                <w:rFonts w:eastAsia="宋体"/>
                <w:lang w:eastAsia="zh-CN"/>
              </w:rPr>
              <w:t xml:space="preserve"> </w:t>
            </w:r>
            <w:r w:rsidR="00F453ED" w:rsidRPr="00C246D4">
              <w:rPr>
                <w:rFonts w:eastAsia="宋体"/>
                <w:lang w:eastAsia="zh-CN"/>
              </w:rPr>
              <w:t>[</w:t>
            </w:r>
            <w:r w:rsidR="00F453ED" w:rsidRPr="00C246D4">
              <w:rPr>
                <w:rFonts w:eastAsia="宋体"/>
                <w:lang w:eastAsia="zh-CN"/>
              </w:rPr>
              <w:fldChar w:fldCharType="begin"/>
            </w:r>
            <w:r w:rsidR="00F453ED" w:rsidRPr="00C246D4">
              <w:rPr>
                <w:rFonts w:eastAsia="宋体"/>
                <w:lang w:eastAsia="zh-CN"/>
              </w:rPr>
              <w:instrText xml:space="preserve">REF REF_GSNFV_IFA048 \h </w:instrText>
            </w:r>
            <w:r w:rsidR="00F453ED" w:rsidRPr="00C246D4">
              <w:rPr>
                <w:rFonts w:eastAsia="宋体"/>
                <w:lang w:eastAsia="zh-CN"/>
              </w:rPr>
            </w:r>
            <w:r w:rsidR="00F453ED" w:rsidRPr="00C246D4">
              <w:rPr>
                <w:rFonts w:eastAsia="宋体"/>
                <w:lang w:eastAsia="zh-CN"/>
              </w:rPr>
              <w:fldChar w:fldCharType="separate"/>
            </w:r>
            <w:r w:rsidR="00F453ED" w:rsidRPr="00C246D4">
              <w:rPr>
                <w:noProof/>
              </w:rPr>
              <w:t>8</w:t>
            </w:r>
            <w:r w:rsidR="00F453ED" w:rsidRPr="00C246D4">
              <w:rPr>
                <w:rFonts w:eastAsia="宋体"/>
                <w:lang w:eastAsia="zh-CN"/>
              </w:rPr>
              <w:fldChar w:fldCharType="end"/>
            </w:r>
            <w:r w:rsidR="00F453ED" w:rsidRPr="00C246D4">
              <w:rPr>
                <w:rFonts w:eastAsia="宋体"/>
                <w:lang w:eastAsia="zh-CN"/>
              </w:rPr>
              <w:t>]</w:t>
            </w:r>
            <w:r w:rsidR="00AA687B" w:rsidRPr="006A3D4A">
              <w:rPr>
                <w:rFonts w:eastAsia="宋体"/>
                <w:lang w:eastAsia="zh-CN"/>
              </w:rPr>
              <w:t xml:space="preserve"> is equal to "COMMON"</w:t>
            </w:r>
            <w:r w:rsidRPr="006A3D4A">
              <w:rPr>
                <w:rFonts w:eastAsia="宋体"/>
                <w:lang w:eastAsia="zh-CN"/>
              </w:rPr>
              <w:t>.</w:t>
            </w:r>
          </w:p>
          <w:p w14:paraId="06B136FF" w14:textId="77777777" w:rsidR="001A790B" w:rsidRPr="006A3D4A" w:rsidRDefault="001A790B" w:rsidP="00255BA0">
            <w:pPr>
              <w:pStyle w:val="TAL"/>
              <w:rPr>
                <w:lang w:eastAsia="zh-CN"/>
              </w:rPr>
            </w:pPr>
            <w:r w:rsidRPr="006A3D4A">
              <w:rPr>
                <w:rFonts w:eastAsia="宋体"/>
                <w:lang w:eastAsia="zh-CN"/>
              </w:rPr>
              <w:t>See</w:t>
            </w:r>
            <w:r w:rsidR="00255BA0" w:rsidRPr="006A3D4A">
              <w:rPr>
                <w:rFonts w:eastAsia="宋体"/>
                <w:lang w:eastAsia="zh-CN"/>
              </w:rPr>
              <w:t xml:space="preserve"> </w:t>
            </w:r>
            <w:r w:rsidRPr="006A3D4A">
              <w:rPr>
                <w:rFonts w:eastAsia="宋体"/>
                <w:lang w:eastAsia="zh-CN"/>
              </w:rPr>
              <w:t>note</w:t>
            </w:r>
            <w:r w:rsidR="00255BA0" w:rsidRPr="006A3D4A">
              <w:rPr>
                <w:rFonts w:eastAsia="宋体"/>
                <w:lang w:eastAsia="zh-CN"/>
              </w:rPr>
              <w:t xml:space="preserve"> </w:t>
            </w:r>
            <w:r w:rsidRPr="006A3D4A">
              <w:rPr>
                <w:rFonts w:eastAsia="宋体"/>
                <w:lang w:eastAsia="zh-CN"/>
              </w:rPr>
              <w:t>2</w:t>
            </w:r>
            <w:r w:rsidR="00255BA0" w:rsidRPr="006A3D4A">
              <w:rPr>
                <w:rFonts w:eastAsia="宋体"/>
                <w:lang w:eastAsia="zh-CN"/>
              </w:rPr>
              <w:t xml:space="preserve"> </w:t>
            </w:r>
            <w:r w:rsidRPr="006A3D4A">
              <w:rPr>
                <w:rFonts w:eastAsia="宋体"/>
                <w:lang w:eastAsia="zh-CN"/>
              </w:rPr>
              <w:t>and</w:t>
            </w:r>
            <w:r w:rsidR="00255BA0" w:rsidRPr="006A3D4A">
              <w:rPr>
                <w:rFonts w:eastAsia="宋体"/>
                <w:lang w:eastAsia="zh-CN"/>
              </w:rPr>
              <w:t xml:space="preserve"> </w:t>
            </w:r>
            <w:r w:rsidRPr="006A3D4A">
              <w:rPr>
                <w:rFonts w:eastAsia="宋体"/>
                <w:lang w:eastAsia="zh-CN"/>
              </w:rPr>
              <w:t>note</w:t>
            </w:r>
            <w:r w:rsidR="00255BA0" w:rsidRPr="006A3D4A">
              <w:rPr>
                <w:rFonts w:eastAsia="宋体"/>
                <w:lang w:eastAsia="zh-CN"/>
              </w:rPr>
              <w:t xml:space="preserve"> </w:t>
            </w:r>
            <w:r w:rsidRPr="006A3D4A">
              <w:rPr>
                <w:rFonts w:eastAsia="宋体"/>
                <w:lang w:eastAsia="zh-CN"/>
              </w:rPr>
              <w:t>3.</w:t>
            </w:r>
          </w:p>
        </w:tc>
      </w:tr>
      <w:tr w:rsidR="001A790B" w:rsidRPr="006A3D4A" w14:paraId="7A6FD811" w14:textId="77777777" w:rsidTr="00835984">
        <w:trPr>
          <w:jc w:val="center"/>
        </w:trPr>
        <w:tc>
          <w:tcPr>
            <w:tcW w:w="5000" w:type="pct"/>
            <w:gridSpan w:val="4"/>
          </w:tcPr>
          <w:p w14:paraId="6A78DBC6" w14:textId="77777777" w:rsidR="001A790B" w:rsidRPr="006A3D4A" w:rsidRDefault="001A790B" w:rsidP="006A6C55">
            <w:pPr>
              <w:pStyle w:val="TAN"/>
            </w:pPr>
            <w:r w:rsidRPr="006A3D4A">
              <w:t>NOTE</w:t>
            </w:r>
            <w:r w:rsidR="00255BA0" w:rsidRPr="006A3D4A">
              <w:t xml:space="preserve"> </w:t>
            </w:r>
            <w:r w:rsidRPr="006A3D4A">
              <w:t>1:</w:t>
            </w:r>
            <w:r w:rsidRPr="006A3D4A">
              <w:tab/>
              <w:t>For</w:t>
            </w:r>
            <w:r w:rsidR="00255BA0" w:rsidRPr="006A3D4A">
              <w:t xml:space="preserve"> </w:t>
            </w:r>
            <w:r w:rsidRPr="006A3D4A">
              <w:t>example,</w:t>
            </w:r>
            <w:r w:rsidR="00255BA0" w:rsidRPr="006A3D4A">
              <w:t xml:space="preserve"> </w:t>
            </w:r>
            <w:r w:rsidRPr="006A3D4A">
              <w:t>the</w:t>
            </w:r>
            <w:r w:rsidR="00255BA0" w:rsidRPr="006A3D4A">
              <w:t xml:space="preserve"> </w:t>
            </w:r>
            <w:r w:rsidRPr="006A3D4A">
              <w:t>PF</w:t>
            </w:r>
            <w:r w:rsidR="00255BA0" w:rsidRPr="006A3D4A">
              <w:t xml:space="preserve"> </w:t>
            </w:r>
            <w:r w:rsidRPr="006A3D4A">
              <w:t>can</w:t>
            </w:r>
            <w:r w:rsidR="00255BA0" w:rsidRPr="006A3D4A">
              <w:t xml:space="preserve"> </w:t>
            </w:r>
            <w:r w:rsidRPr="006A3D4A">
              <w:t>be</w:t>
            </w:r>
            <w:r w:rsidR="00255BA0" w:rsidRPr="006A3D4A">
              <w:t xml:space="preserve"> </w:t>
            </w:r>
            <w:r w:rsidRPr="006A3D4A">
              <w:t>a</w:t>
            </w:r>
            <w:r w:rsidR="00255BA0" w:rsidRPr="006A3D4A">
              <w:t xml:space="preserve"> </w:t>
            </w:r>
            <w:r w:rsidRPr="006A3D4A">
              <w:t>VNFM</w:t>
            </w:r>
            <w:r w:rsidR="00255BA0" w:rsidRPr="006A3D4A">
              <w:t xml:space="preserve"> </w:t>
            </w:r>
            <w:r w:rsidRPr="006A3D4A">
              <w:t>or</w:t>
            </w:r>
            <w:r w:rsidR="00255BA0" w:rsidRPr="006A3D4A">
              <w:t xml:space="preserve"> </w:t>
            </w:r>
            <w:r w:rsidRPr="006A3D4A">
              <w:t>VIM</w:t>
            </w:r>
            <w:r w:rsidR="00255BA0" w:rsidRPr="006A3D4A">
              <w:t xml:space="preserve"> </w:t>
            </w:r>
            <w:r w:rsidRPr="006A3D4A">
              <w:t>when</w:t>
            </w:r>
            <w:r w:rsidR="00255BA0" w:rsidRPr="006A3D4A">
              <w:t xml:space="preserve"> </w:t>
            </w:r>
            <w:r w:rsidRPr="006A3D4A">
              <w:t>the</w:t>
            </w:r>
            <w:r w:rsidR="00255BA0" w:rsidRPr="006A3D4A">
              <w:t xml:space="preserve"> </w:t>
            </w:r>
            <w:r w:rsidRPr="006A3D4A">
              <w:t>API</w:t>
            </w:r>
            <w:r w:rsidR="00255BA0" w:rsidRPr="006A3D4A">
              <w:t xml:space="preserve"> </w:t>
            </w:r>
            <w:r w:rsidRPr="006A3D4A">
              <w:t>producer</w:t>
            </w:r>
            <w:r w:rsidR="00255BA0" w:rsidRPr="006A3D4A">
              <w:t xml:space="preserve"> </w:t>
            </w:r>
            <w:r w:rsidRPr="006A3D4A">
              <w:t>is</w:t>
            </w:r>
            <w:r w:rsidR="00255BA0" w:rsidRPr="006A3D4A">
              <w:t xml:space="preserve"> </w:t>
            </w:r>
            <w:r w:rsidRPr="006A3D4A">
              <w:t>an</w:t>
            </w:r>
            <w:r w:rsidR="00255BA0" w:rsidRPr="006A3D4A">
              <w:t xml:space="preserve"> </w:t>
            </w:r>
            <w:r w:rsidRPr="006A3D4A">
              <w:t>NFVO.</w:t>
            </w:r>
          </w:p>
          <w:p w14:paraId="399438BC" w14:textId="77777777" w:rsidR="001A790B" w:rsidRPr="006A3D4A" w:rsidRDefault="001A790B" w:rsidP="006A6C55">
            <w:pPr>
              <w:pStyle w:val="TAN"/>
            </w:pPr>
            <w:r w:rsidRPr="006A3D4A">
              <w:t>NOTE</w:t>
            </w:r>
            <w:r w:rsidR="00255BA0" w:rsidRPr="006A3D4A">
              <w:t xml:space="preserve"> </w:t>
            </w:r>
            <w:r w:rsidRPr="006A3D4A">
              <w:t>2:</w:t>
            </w:r>
            <w:r w:rsidR="00255BA0" w:rsidRPr="006A3D4A">
              <w:t xml:space="preserve"> </w:t>
            </w:r>
            <w:r w:rsidRPr="006A3D4A">
              <w:tab/>
              <w:t>The</w:t>
            </w:r>
            <w:r w:rsidR="00255BA0" w:rsidRPr="006A3D4A">
              <w:t xml:space="preserve"> </w:t>
            </w:r>
            <w:r w:rsidRPr="006A3D4A">
              <w:t>associations</w:t>
            </w:r>
            <w:r w:rsidR="00255BA0" w:rsidRPr="006A3D4A">
              <w:t xml:space="preserve"> </w:t>
            </w:r>
            <w:r w:rsidRPr="006A3D4A">
              <w:t>refer</w:t>
            </w:r>
            <w:r w:rsidR="00255BA0" w:rsidRPr="006A3D4A">
              <w:t xml:space="preserve"> </w:t>
            </w:r>
            <w:r w:rsidRPr="006A3D4A">
              <w:t>to</w:t>
            </w:r>
            <w:r w:rsidR="00255BA0" w:rsidRPr="006A3D4A">
              <w:t xml:space="preserve"> </w:t>
            </w:r>
            <w:r w:rsidRPr="006A3D4A">
              <w:t>identifiers</w:t>
            </w:r>
            <w:r w:rsidR="00255BA0" w:rsidRPr="006A3D4A">
              <w:t xml:space="preserve"> </w:t>
            </w:r>
            <w:r w:rsidRPr="006A3D4A">
              <w:t>of</w:t>
            </w:r>
            <w:r w:rsidR="00255BA0" w:rsidRPr="006A3D4A">
              <w:t xml:space="preserve"> </w:t>
            </w:r>
            <w:r w:rsidRPr="006A3D4A">
              <w:t>entities</w:t>
            </w:r>
            <w:r w:rsidR="00255BA0" w:rsidRPr="006A3D4A">
              <w:t xml:space="preserve"> </w:t>
            </w:r>
            <w:r w:rsidRPr="006A3D4A">
              <w:t>that</w:t>
            </w:r>
            <w:r w:rsidR="00255BA0" w:rsidRPr="006A3D4A">
              <w:t xml:space="preserve"> </w:t>
            </w:r>
            <w:r w:rsidRPr="006A3D4A">
              <w:t>the</w:t>
            </w:r>
            <w:r w:rsidR="00255BA0" w:rsidRPr="006A3D4A">
              <w:t xml:space="preserve"> </w:t>
            </w:r>
            <w:r w:rsidRPr="006A3D4A">
              <w:t>PF</w:t>
            </w:r>
            <w:r w:rsidR="00255BA0" w:rsidRPr="006A3D4A">
              <w:t xml:space="preserve"> </w:t>
            </w:r>
            <w:r w:rsidRPr="006A3D4A">
              <w:t>manages.</w:t>
            </w:r>
            <w:r w:rsidR="00255BA0" w:rsidRPr="006A3D4A">
              <w:t xml:space="preserve"> </w:t>
            </w:r>
            <w:r w:rsidRPr="006A3D4A">
              <w:t>E.g.</w:t>
            </w:r>
            <w:r w:rsidR="00255BA0" w:rsidRPr="006A3D4A">
              <w:t xml:space="preserve"> </w:t>
            </w:r>
            <w:r w:rsidRPr="006A3D4A">
              <w:t>if</w:t>
            </w:r>
            <w:r w:rsidR="00255BA0" w:rsidRPr="006A3D4A">
              <w:t xml:space="preserve"> </w:t>
            </w:r>
            <w:r w:rsidRPr="006A3D4A">
              <w:t>the</w:t>
            </w:r>
            <w:r w:rsidR="00255BA0" w:rsidRPr="006A3D4A">
              <w:t xml:space="preserve"> </w:t>
            </w:r>
            <w:r w:rsidRPr="006A3D4A">
              <w:t>PF</w:t>
            </w:r>
            <w:r w:rsidR="00255BA0" w:rsidRPr="006A3D4A">
              <w:t xml:space="preserve"> </w:t>
            </w:r>
            <w:r w:rsidRPr="006A3D4A">
              <w:t>is</w:t>
            </w:r>
            <w:r w:rsidR="00255BA0" w:rsidRPr="006A3D4A">
              <w:t xml:space="preserve"> </w:t>
            </w:r>
            <w:r w:rsidRPr="006A3D4A">
              <w:t>a</w:t>
            </w:r>
            <w:r w:rsidR="00255BA0" w:rsidRPr="006A3D4A">
              <w:t xml:space="preserve"> </w:t>
            </w:r>
            <w:r w:rsidRPr="006A3D4A">
              <w:t>VNFM,</w:t>
            </w:r>
            <w:r w:rsidR="00255BA0" w:rsidRPr="006A3D4A">
              <w:t xml:space="preserve"> </w:t>
            </w:r>
            <w:r w:rsidRPr="006A3D4A">
              <w:t>the</w:t>
            </w:r>
            <w:r w:rsidR="00255BA0" w:rsidRPr="006A3D4A">
              <w:t xml:space="preserve"> </w:t>
            </w:r>
            <w:r w:rsidRPr="006A3D4A">
              <w:t>policy</w:t>
            </w:r>
            <w:r w:rsidR="00255BA0" w:rsidRPr="006A3D4A">
              <w:t xml:space="preserve"> </w:t>
            </w:r>
            <w:r w:rsidRPr="006A3D4A">
              <w:t>can</w:t>
            </w:r>
            <w:r w:rsidR="00255BA0" w:rsidRPr="006A3D4A">
              <w:t xml:space="preserve"> </w:t>
            </w:r>
            <w:r w:rsidRPr="006A3D4A">
              <w:t>associate</w:t>
            </w:r>
            <w:r w:rsidR="00255BA0" w:rsidRPr="006A3D4A">
              <w:t xml:space="preserve"> </w:t>
            </w:r>
            <w:r w:rsidRPr="006A3D4A">
              <w:t>to</w:t>
            </w:r>
            <w:r w:rsidR="00255BA0" w:rsidRPr="006A3D4A">
              <w:t xml:space="preserve"> </w:t>
            </w:r>
            <w:r w:rsidRPr="006A3D4A">
              <w:t>VNF</w:t>
            </w:r>
            <w:r w:rsidR="00255BA0" w:rsidRPr="006A3D4A">
              <w:t xml:space="preserve"> </w:t>
            </w:r>
            <w:r w:rsidRPr="006A3D4A">
              <w:t>instances;</w:t>
            </w:r>
            <w:r w:rsidR="00255BA0" w:rsidRPr="006A3D4A">
              <w:t xml:space="preserve"> </w:t>
            </w:r>
            <w:r w:rsidRPr="006A3D4A">
              <w:t>if</w:t>
            </w:r>
            <w:r w:rsidR="00255BA0" w:rsidRPr="006A3D4A">
              <w:t xml:space="preserve"> </w:t>
            </w:r>
            <w:r w:rsidRPr="006A3D4A">
              <w:t>the</w:t>
            </w:r>
            <w:r w:rsidR="00255BA0" w:rsidRPr="006A3D4A">
              <w:t xml:space="preserve"> </w:t>
            </w:r>
            <w:r w:rsidRPr="006A3D4A">
              <w:t>PF</w:t>
            </w:r>
            <w:r w:rsidR="00255BA0" w:rsidRPr="006A3D4A">
              <w:t xml:space="preserve"> </w:t>
            </w:r>
            <w:r w:rsidRPr="006A3D4A">
              <w:t>is</w:t>
            </w:r>
            <w:r w:rsidR="00255BA0" w:rsidRPr="006A3D4A">
              <w:t xml:space="preserve"> </w:t>
            </w:r>
            <w:r w:rsidRPr="006A3D4A">
              <w:t>NFVO,</w:t>
            </w:r>
            <w:r w:rsidR="00255BA0" w:rsidRPr="006A3D4A">
              <w:t xml:space="preserve"> </w:t>
            </w:r>
            <w:r w:rsidRPr="006A3D4A">
              <w:t>the</w:t>
            </w:r>
            <w:r w:rsidR="00255BA0" w:rsidRPr="006A3D4A">
              <w:t xml:space="preserve"> </w:t>
            </w:r>
            <w:r w:rsidRPr="006A3D4A">
              <w:t>policy</w:t>
            </w:r>
            <w:r w:rsidR="00255BA0" w:rsidRPr="006A3D4A">
              <w:t xml:space="preserve"> </w:t>
            </w:r>
            <w:r w:rsidRPr="006A3D4A">
              <w:t>can</w:t>
            </w:r>
            <w:r w:rsidR="00255BA0" w:rsidRPr="006A3D4A">
              <w:t xml:space="preserve"> </w:t>
            </w:r>
            <w:r w:rsidRPr="006A3D4A">
              <w:t>associate</w:t>
            </w:r>
            <w:r w:rsidR="00255BA0" w:rsidRPr="006A3D4A">
              <w:t xml:space="preserve"> </w:t>
            </w:r>
            <w:r w:rsidRPr="006A3D4A">
              <w:t>to</w:t>
            </w:r>
            <w:r w:rsidR="00255BA0" w:rsidRPr="006A3D4A">
              <w:t xml:space="preserve"> </w:t>
            </w:r>
            <w:r w:rsidRPr="006A3D4A">
              <w:t>an</w:t>
            </w:r>
            <w:r w:rsidR="00255BA0" w:rsidRPr="006A3D4A">
              <w:t xml:space="preserve"> </w:t>
            </w:r>
            <w:r w:rsidRPr="006A3D4A">
              <w:t>NS</w:t>
            </w:r>
            <w:r w:rsidR="00255BA0" w:rsidRPr="006A3D4A">
              <w:t xml:space="preserve"> </w:t>
            </w:r>
            <w:r w:rsidRPr="006A3D4A">
              <w:t>instances.</w:t>
            </w:r>
          </w:p>
          <w:p w14:paraId="06515D2A" w14:textId="77777777" w:rsidR="001A790B" w:rsidRPr="006A3D4A" w:rsidRDefault="001A790B" w:rsidP="006A6C55">
            <w:pPr>
              <w:pStyle w:val="TAN"/>
            </w:pPr>
            <w:r w:rsidRPr="006A3D4A">
              <w:rPr>
                <w:rFonts w:eastAsia="宋体"/>
              </w:rPr>
              <w:t>NOTE</w:t>
            </w:r>
            <w:r w:rsidR="00255BA0" w:rsidRPr="006A3D4A">
              <w:rPr>
                <w:rFonts w:eastAsia="宋体"/>
              </w:rPr>
              <w:t xml:space="preserve"> </w:t>
            </w:r>
            <w:r w:rsidRPr="006A3D4A">
              <w:rPr>
                <w:rFonts w:eastAsia="宋体"/>
              </w:rPr>
              <w:t>3:</w:t>
            </w:r>
            <w:r w:rsidRPr="006A3D4A">
              <w:rPr>
                <w:rFonts w:eastAsia="宋体"/>
              </w:rPr>
              <w:tab/>
              <w:t>How</w:t>
            </w:r>
            <w:r w:rsidR="00255BA0" w:rsidRPr="006A3D4A">
              <w:rPr>
                <w:rFonts w:eastAsia="宋体"/>
              </w:rPr>
              <w:t xml:space="preserve"> </w:t>
            </w:r>
            <w:r w:rsidRPr="006A3D4A">
              <w:rPr>
                <w:rFonts w:eastAsia="宋体"/>
              </w:rPr>
              <w:t>the</w:t>
            </w:r>
            <w:r w:rsidR="00255BA0" w:rsidRPr="006A3D4A">
              <w:rPr>
                <w:rFonts w:eastAsia="宋体"/>
              </w:rPr>
              <w:t xml:space="preserve"> </w:t>
            </w:r>
            <w:r w:rsidRPr="006A3D4A">
              <w:rPr>
                <w:rFonts w:eastAsia="宋体"/>
              </w:rPr>
              <w:t>PF</w:t>
            </w:r>
            <w:r w:rsidR="00255BA0" w:rsidRPr="006A3D4A">
              <w:rPr>
                <w:rFonts w:eastAsia="宋体"/>
              </w:rPr>
              <w:t xml:space="preserve"> </w:t>
            </w:r>
            <w:r w:rsidRPr="006A3D4A">
              <w:rPr>
                <w:rFonts w:eastAsia="宋体"/>
              </w:rPr>
              <w:t>determines</w:t>
            </w:r>
            <w:r w:rsidR="00255BA0" w:rsidRPr="006A3D4A">
              <w:rPr>
                <w:rFonts w:eastAsia="宋体"/>
              </w:rPr>
              <w:t xml:space="preserve"> </w:t>
            </w:r>
            <w:r w:rsidRPr="006A3D4A">
              <w:rPr>
                <w:rFonts w:eastAsia="宋体"/>
              </w:rPr>
              <w:t>the</w:t>
            </w:r>
            <w:r w:rsidR="00255BA0" w:rsidRPr="006A3D4A">
              <w:rPr>
                <w:rFonts w:eastAsia="宋体"/>
              </w:rPr>
              <w:t xml:space="preserve"> </w:t>
            </w:r>
            <w:r w:rsidRPr="006A3D4A">
              <w:rPr>
                <w:rFonts w:eastAsia="宋体"/>
              </w:rPr>
              <w:t>scope</w:t>
            </w:r>
            <w:r w:rsidR="00255BA0" w:rsidRPr="006A3D4A">
              <w:rPr>
                <w:rFonts w:eastAsia="宋体"/>
              </w:rPr>
              <w:t xml:space="preserve"> </w:t>
            </w:r>
            <w:r w:rsidRPr="006A3D4A">
              <w:rPr>
                <w:rFonts w:eastAsia="宋体"/>
              </w:rPr>
              <w:t>of</w:t>
            </w:r>
            <w:r w:rsidR="00255BA0" w:rsidRPr="006A3D4A">
              <w:rPr>
                <w:rFonts w:eastAsia="宋体"/>
              </w:rPr>
              <w:t xml:space="preserve"> </w:t>
            </w:r>
            <w:r w:rsidRPr="006A3D4A">
              <w:rPr>
                <w:rFonts w:eastAsia="宋体"/>
              </w:rPr>
              <w:t>applicability</w:t>
            </w:r>
            <w:r w:rsidR="00255BA0" w:rsidRPr="006A3D4A">
              <w:rPr>
                <w:rFonts w:eastAsia="宋体"/>
              </w:rPr>
              <w:t xml:space="preserve"> </w:t>
            </w:r>
            <w:r w:rsidRPr="006A3D4A">
              <w:rPr>
                <w:rFonts w:eastAsia="宋体"/>
              </w:rPr>
              <w:t>of</w:t>
            </w:r>
            <w:r w:rsidR="00255BA0" w:rsidRPr="006A3D4A">
              <w:rPr>
                <w:rFonts w:eastAsia="宋体"/>
              </w:rPr>
              <w:t xml:space="preserve"> </w:t>
            </w:r>
            <w:r w:rsidRPr="006A3D4A">
              <w:rPr>
                <w:rFonts w:eastAsia="宋体"/>
              </w:rPr>
              <w:t>the</w:t>
            </w:r>
            <w:r w:rsidR="00255BA0" w:rsidRPr="006A3D4A">
              <w:rPr>
                <w:rFonts w:eastAsia="宋体"/>
              </w:rPr>
              <w:t xml:space="preserve"> </w:t>
            </w:r>
            <w:r w:rsidRPr="006A3D4A">
              <w:rPr>
                <w:rFonts w:eastAsia="宋体"/>
              </w:rPr>
              <w:t>policy</w:t>
            </w:r>
            <w:r w:rsidR="00255BA0" w:rsidRPr="006A3D4A">
              <w:rPr>
                <w:rFonts w:eastAsia="宋体"/>
              </w:rPr>
              <w:t xml:space="preserve"> </w:t>
            </w:r>
            <w:r w:rsidRPr="006A3D4A">
              <w:rPr>
                <w:rFonts w:eastAsia="宋体"/>
              </w:rPr>
              <w:t>when</w:t>
            </w:r>
            <w:r w:rsidR="00255BA0" w:rsidRPr="006A3D4A">
              <w:rPr>
                <w:rFonts w:eastAsia="宋体"/>
              </w:rPr>
              <w:t xml:space="preserve"> </w:t>
            </w:r>
            <w:r w:rsidRPr="006A3D4A">
              <w:rPr>
                <w:rFonts w:eastAsia="宋体"/>
              </w:rPr>
              <w:t>this</w:t>
            </w:r>
            <w:r w:rsidR="00255BA0" w:rsidRPr="006A3D4A">
              <w:rPr>
                <w:rFonts w:eastAsia="宋体"/>
              </w:rPr>
              <w:t xml:space="preserve"> </w:t>
            </w:r>
            <w:r w:rsidRPr="006A3D4A">
              <w:rPr>
                <w:rFonts w:eastAsia="宋体"/>
              </w:rPr>
              <w:t>attribute</w:t>
            </w:r>
            <w:r w:rsidR="00255BA0" w:rsidRPr="006A3D4A">
              <w:rPr>
                <w:rFonts w:eastAsia="宋体"/>
              </w:rPr>
              <w:t xml:space="preserve"> </w:t>
            </w:r>
            <w:r w:rsidRPr="006A3D4A">
              <w:rPr>
                <w:rFonts w:eastAsia="宋体"/>
              </w:rPr>
              <w:t>is</w:t>
            </w:r>
            <w:r w:rsidR="00255BA0" w:rsidRPr="006A3D4A">
              <w:rPr>
                <w:rFonts w:eastAsia="宋体"/>
              </w:rPr>
              <w:t xml:space="preserve"> </w:t>
            </w:r>
            <w:r w:rsidRPr="006A3D4A">
              <w:rPr>
                <w:rFonts w:eastAsia="宋体"/>
              </w:rPr>
              <w:t>absent</w:t>
            </w:r>
            <w:r w:rsidR="00255BA0" w:rsidRPr="006A3D4A">
              <w:rPr>
                <w:rFonts w:eastAsia="宋体"/>
              </w:rPr>
              <w:t xml:space="preserve"> </w:t>
            </w:r>
            <w:r w:rsidRPr="006A3D4A">
              <w:rPr>
                <w:rFonts w:eastAsia="宋体"/>
              </w:rPr>
              <w:t>is</w:t>
            </w:r>
            <w:r w:rsidR="00255BA0" w:rsidRPr="006A3D4A">
              <w:rPr>
                <w:rFonts w:eastAsia="宋体"/>
              </w:rPr>
              <w:t xml:space="preserve"> </w:t>
            </w:r>
            <w:r w:rsidRPr="006A3D4A">
              <w:rPr>
                <w:rFonts w:eastAsia="宋体"/>
              </w:rPr>
              <w:t>outside</w:t>
            </w:r>
            <w:r w:rsidR="00255BA0" w:rsidRPr="006A3D4A">
              <w:rPr>
                <w:rFonts w:eastAsia="宋体"/>
              </w:rPr>
              <w:t xml:space="preserve"> </w:t>
            </w:r>
            <w:r w:rsidRPr="006A3D4A">
              <w:rPr>
                <w:rFonts w:eastAsia="宋体"/>
              </w:rPr>
              <w:t>the</w:t>
            </w:r>
            <w:r w:rsidR="00255BA0" w:rsidRPr="006A3D4A">
              <w:rPr>
                <w:rFonts w:eastAsia="宋体"/>
              </w:rPr>
              <w:t xml:space="preserve"> </w:t>
            </w:r>
            <w:r w:rsidRPr="006A3D4A">
              <w:rPr>
                <w:rFonts w:eastAsia="宋体"/>
              </w:rPr>
              <w:t>scope</w:t>
            </w:r>
            <w:r w:rsidR="00255BA0" w:rsidRPr="006A3D4A">
              <w:rPr>
                <w:rFonts w:eastAsia="宋体"/>
              </w:rPr>
              <w:t xml:space="preserve"> </w:t>
            </w:r>
            <w:r w:rsidRPr="006A3D4A">
              <w:rPr>
                <w:rFonts w:eastAsia="宋体"/>
              </w:rPr>
              <w:t>of</w:t>
            </w:r>
            <w:r w:rsidR="00255BA0" w:rsidRPr="006A3D4A">
              <w:rPr>
                <w:rFonts w:eastAsia="宋体"/>
              </w:rPr>
              <w:t xml:space="preserve"> </w:t>
            </w:r>
            <w:r w:rsidRPr="006A3D4A">
              <w:rPr>
                <w:rFonts w:eastAsia="宋体"/>
              </w:rPr>
              <w:t>the</w:t>
            </w:r>
            <w:r w:rsidR="00255BA0" w:rsidRPr="006A3D4A">
              <w:rPr>
                <w:rFonts w:eastAsia="宋体"/>
              </w:rPr>
              <w:t xml:space="preserve"> </w:t>
            </w:r>
            <w:r w:rsidRPr="006A3D4A">
              <w:rPr>
                <w:rFonts w:eastAsia="宋体"/>
              </w:rPr>
              <w:t>present</w:t>
            </w:r>
            <w:r w:rsidR="00255BA0" w:rsidRPr="006A3D4A">
              <w:rPr>
                <w:rFonts w:eastAsia="宋体"/>
              </w:rPr>
              <w:t xml:space="preserve"> </w:t>
            </w:r>
            <w:r w:rsidRPr="006A3D4A">
              <w:rPr>
                <w:rFonts w:eastAsia="宋体"/>
              </w:rPr>
              <w:t>document.</w:t>
            </w:r>
          </w:p>
        </w:tc>
      </w:tr>
    </w:tbl>
    <w:p w14:paraId="2FC0ECC7" w14:textId="77777777" w:rsidR="004251EC" w:rsidRPr="006A3D4A" w:rsidRDefault="004251EC" w:rsidP="004251EC"/>
    <w:p w14:paraId="174857A7" w14:textId="77777777" w:rsidR="001A790B" w:rsidRPr="006A3D4A" w:rsidRDefault="001A790B" w:rsidP="00255BA0">
      <w:pPr>
        <w:pStyle w:val="40"/>
      </w:pPr>
      <w:bookmarkStart w:id="418" w:name="_Toc130561498"/>
      <w:bookmarkStart w:id="419" w:name="_Toc130561619"/>
      <w:bookmarkStart w:id="420" w:name="_Toc130798612"/>
      <w:bookmarkStart w:id="421" w:name="_Toc130910314"/>
      <w:r w:rsidRPr="006A3D4A">
        <w:lastRenderedPageBreak/>
        <w:t>5.6.2.3</w:t>
      </w:r>
      <w:r w:rsidRPr="006A3D4A">
        <w:rPr>
          <w:rFonts w:hint="eastAsia"/>
          <w:lang w:eastAsia="ko-KR"/>
        </w:rPr>
        <w:tab/>
      </w:r>
      <w:r w:rsidRPr="006A3D4A">
        <w:rPr>
          <w:rFonts w:hint="eastAsia"/>
        </w:rPr>
        <w:t xml:space="preserve">Type: </w:t>
      </w:r>
      <w:r w:rsidRPr="006A3D4A">
        <w:t>Policy</w:t>
      </w:r>
      <w:bookmarkEnd w:id="418"/>
      <w:bookmarkEnd w:id="419"/>
      <w:bookmarkEnd w:id="420"/>
      <w:bookmarkEnd w:id="421"/>
    </w:p>
    <w:p w14:paraId="4D574E79" w14:textId="77777777" w:rsidR="001A790B" w:rsidRPr="006A3D4A" w:rsidRDefault="001A790B" w:rsidP="00255BA0">
      <w:pPr>
        <w:keepNext/>
        <w:rPr>
          <w:lang w:eastAsia="ko-KR"/>
        </w:rPr>
      </w:pPr>
      <w:r w:rsidRPr="006A3D4A">
        <w:t>This type represents an individual policy. It shall comply with the provisions defined in table 5.6.2.3-1.</w:t>
      </w:r>
    </w:p>
    <w:p w14:paraId="296A69A0" w14:textId="77777777" w:rsidR="001A790B" w:rsidRPr="006A3D4A" w:rsidRDefault="001A790B" w:rsidP="001A790B">
      <w:pPr>
        <w:pStyle w:val="TH"/>
      </w:pPr>
      <w:r w:rsidRPr="006A3D4A">
        <w:t>Table </w:t>
      </w:r>
      <w:r w:rsidRPr="006A3D4A">
        <w:rPr>
          <w:lang w:eastAsia="ko-KR"/>
        </w:rPr>
        <w:t>5.6.2.3</w:t>
      </w:r>
      <w:r w:rsidRPr="006A3D4A">
        <w:t>-1: Definition of the Policy data type</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27"/>
        <w:gridCol w:w="2316"/>
        <w:gridCol w:w="1147"/>
        <w:gridCol w:w="4302"/>
      </w:tblGrid>
      <w:tr w:rsidR="001A790B" w:rsidRPr="006A3D4A" w14:paraId="0AD10502" w14:textId="77777777" w:rsidTr="00835984">
        <w:trPr>
          <w:tblHeader/>
          <w:jc w:val="center"/>
        </w:trPr>
        <w:tc>
          <w:tcPr>
            <w:tcW w:w="910" w:type="pct"/>
            <w:shd w:val="clear" w:color="auto" w:fill="C0C0C0"/>
          </w:tcPr>
          <w:p w14:paraId="7262E7A7" w14:textId="77777777" w:rsidR="001A790B" w:rsidRPr="006A3D4A" w:rsidRDefault="001A790B" w:rsidP="006A6C55">
            <w:pPr>
              <w:pStyle w:val="TAH"/>
            </w:pPr>
            <w:r w:rsidRPr="006A3D4A">
              <w:t>Attribute</w:t>
            </w:r>
            <w:r w:rsidR="00B24A4E" w:rsidRPr="006A3D4A">
              <w:t xml:space="preserve"> </w:t>
            </w:r>
            <w:r w:rsidRPr="006A3D4A">
              <w:t>name</w:t>
            </w:r>
          </w:p>
        </w:tc>
        <w:tc>
          <w:tcPr>
            <w:tcW w:w="1220" w:type="pct"/>
            <w:shd w:val="clear" w:color="auto" w:fill="C0C0C0"/>
          </w:tcPr>
          <w:p w14:paraId="575DEB47" w14:textId="77777777" w:rsidR="001A790B" w:rsidRPr="006A3D4A" w:rsidRDefault="001A790B" w:rsidP="006A6C55">
            <w:pPr>
              <w:pStyle w:val="TAH"/>
            </w:pPr>
            <w:r w:rsidRPr="006A3D4A">
              <w:t>Data</w:t>
            </w:r>
            <w:r w:rsidR="00B24A4E" w:rsidRPr="006A3D4A">
              <w:t xml:space="preserve"> </w:t>
            </w:r>
            <w:r w:rsidRPr="006A3D4A">
              <w:t>type</w:t>
            </w:r>
          </w:p>
        </w:tc>
        <w:tc>
          <w:tcPr>
            <w:tcW w:w="604" w:type="pct"/>
            <w:shd w:val="clear" w:color="auto" w:fill="C0C0C0"/>
          </w:tcPr>
          <w:p w14:paraId="4917D524" w14:textId="77777777" w:rsidR="001A790B" w:rsidRPr="006A3D4A" w:rsidRDefault="001A790B" w:rsidP="006A6C55">
            <w:pPr>
              <w:pStyle w:val="TAH"/>
            </w:pPr>
            <w:r w:rsidRPr="006A3D4A">
              <w:t>Cardinality</w:t>
            </w:r>
          </w:p>
        </w:tc>
        <w:tc>
          <w:tcPr>
            <w:tcW w:w="2265" w:type="pct"/>
            <w:shd w:val="clear" w:color="auto" w:fill="C0C0C0"/>
          </w:tcPr>
          <w:p w14:paraId="32589175" w14:textId="77777777" w:rsidR="001A790B" w:rsidRPr="006A3D4A" w:rsidRDefault="001A790B" w:rsidP="006A6C55">
            <w:pPr>
              <w:pStyle w:val="TAH"/>
            </w:pPr>
            <w:r w:rsidRPr="006A3D4A">
              <w:t>Description</w:t>
            </w:r>
          </w:p>
        </w:tc>
      </w:tr>
      <w:tr w:rsidR="001A790B" w:rsidRPr="006A3D4A" w14:paraId="26DBB863" w14:textId="77777777" w:rsidTr="00835984">
        <w:trPr>
          <w:jc w:val="center"/>
        </w:trPr>
        <w:tc>
          <w:tcPr>
            <w:tcW w:w="910" w:type="pct"/>
          </w:tcPr>
          <w:p w14:paraId="0FB9C67E" w14:textId="77777777" w:rsidR="001A790B" w:rsidRPr="006A3D4A" w:rsidRDefault="001A790B" w:rsidP="00255BA0">
            <w:pPr>
              <w:pStyle w:val="TAL"/>
              <w:rPr>
                <w:lang w:eastAsia="zh-CN"/>
              </w:rPr>
            </w:pPr>
            <w:r w:rsidRPr="006A3D4A">
              <w:rPr>
                <w:rFonts w:hint="eastAsia"/>
                <w:lang w:eastAsia="zh-CN"/>
              </w:rPr>
              <w:t>id</w:t>
            </w:r>
          </w:p>
        </w:tc>
        <w:tc>
          <w:tcPr>
            <w:tcW w:w="1220" w:type="pct"/>
          </w:tcPr>
          <w:p w14:paraId="65007C0E" w14:textId="77777777" w:rsidR="001A790B" w:rsidRPr="006A3D4A" w:rsidRDefault="001A790B" w:rsidP="00255BA0">
            <w:pPr>
              <w:pStyle w:val="TAL"/>
              <w:rPr>
                <w:lang w:eastAsia="zh-CN"/>
              </w:rPr>
            </w:pPr>
            <w:r w:rsidRPr="006A3D4A">
              <w:rPr>
                <w:rFonts w:hint="eastAsia"/>
                <w:lang w:eastAsia="zh-CN"/>
              </w:rPr>
              <w:t>Identifier</w:t>
            </w:r>
          </w:p>
        </w:tc>
        <w:tc>
          <w:tcPr>
            <w:tcW w:w="604" w:type="pct"/>
          </w:tcPr>
          <w:p w14:paraId="5EA40C56" w14:textId="77777777" w:rsidR="001A790B" w:rsidRPr="006A3D4A" w:rsidRDefault="001A790B" w:rsidP="00255BA0">
            <w:pPr>
              <w:pStyle w:val="TAL"/>
              <w:rPr>
                <w:lang w:eastAsia="zh-CN"/>
              </w:rPr>
            </w:pPr>
            <w:r w:rsidRPr="006A3D4A">
              <w:rPr>
                <w:rFonts w:hint="eastAsia"/>
                <w:lang w:eastAsia="zh-CN"/>
              </w:rPr>
              <w:t>1</w:t>
            </w:r>
          </w:p>
        </w:tc>
        <w:tc>
          <w:tcPr>
            <w:tcW w:w="2265" w:type="pct"/>
          </w:tcPr>
          <w:p w14:paraId="567A249E" w14:textId="77777777" w:rsidR="001A790B" w:rsidRPr="006A3D4A" w:rsidRDefault="001A790B" w:rsidP="00255BA0">
            <w:pPr>
              <w:pStyle w:val="TAL"/>
              <w:rPr>
                <w:lang w:eastAsia="zh-CN"/>
              </w:rPr>
            </w:pPr>
            <w:r w:rsidRPr="006A3D4A">
              <w:rPr>
                <w:rFonts w:hint="eastAsia"/>
                <w:lang w:eastAsia="zh-CN"/>
              </w:rPr>
              <w:t>Identifier</w:t>
            </w:r>
            <w:r w:rsidR="00B24A4E" w:rsidRPr="006A3D4A">
              <w:rPr>
                <w:rFonts w:hint="eastAsia"/>
                <w:lang w:eastAsia="zh-CN"/>
              </w:rPr>
              <w:t xml:space="preserve"> </w:t>
            </w:r>
            <w:r w:rsidRPr="006A3D4A">
              <w:rPr>
                <w:rFonts w:hint="eastAsia"/>
                <w:lang w:eastAsia="zh-CN"/>
              </w:rPr>
              <w:t>of</w:t>
            </w:r>
            <w:r w:rsidR="00B24A4E" w:rsidRPr="006A3D4A">
              <w:rPr>
                <w:rFonts w:hint="eastAsia"/>
                <w:lang w:eastAsia="zh-CN"/>
              </w:rPr>
              <w:t xml:space="preserve"> </w:t>
            </w:r>
            <w:r w:rsidRPr="006A3D4A">
              <w:rPr>
                <w:rFonts w:hint="eastAsia"/>
                <w:lang w:eastAsia="zh-CN"/>
              </w:rPr>
              <w:t>the</w:t>
            </w:r>
            <w:r w:rsidR="00B24A4E" w:rsidRPr="006A3D4A">
              <w:rPr>
                <w:rFonts w:hint="eastAsia"/>
                <w:lang w:eastAsia="zh-CN"/>
              </w:rPr>
              <w:t xml:space="preserve"> </w:t>
            </w:r>
            <w:r w:rsidRPr="006A3D4A">
              <w:rPr>
                <w:rFonts w:hint="eastAsia"/>
                <w:lang w:eastAsia="zh-CN"/>
              </w:rPr>
              <w:t>policy.</w:t>
            </w:r>
          </w:p>
        </w:tc>
      </w:tr>
      <w:tr w:rsidR="001A790B" w:rsidRPr="006A3D4A" w14:paraId="20852316" w14:textId="77777777" w:rsidTr="00835984">
        <w:trPr>
          <w:jc w:val="center"/>
        </w:trPr>
        <w:tc>
          <w:tcPr>
            <w:tcW w:w="910" w:type="pct"/>
          </w:tcPr>
          <w:p w14:paraId="563D7286" w14:textId="77777777" w:rsidR="001A790B" w:rsidRPr="006A3D4A" w:rsidRDefault="001A790B" w:rsidP="00255BA0">
            <w:pPr>
              <w:pStyle w:val="TAL"/>
            </w:pPr>
            <w:r w:rsidRPr="006A3D4A">
              <w:t>designer</w:t>
            </w:r>
          </w:p>
        </w:tc>
        <w:tc>
          <w:tcPr>
            <w:tcW w:w="1220" w:type="pct"/>
          </w:tcPr>
          <w:p w14:paraId="0E5F603D" w14:textId="77777777" w:rsidR="001A790B" w:rsidRPr="006A3D4A" w:rsidRDefault="001A790B" w:rsidP="00255BA0">
            <w:pPr>
              <w:pStyle w:val="TAL"/>
              <w:rPr>
                <w:lang w:eastAsia="ko-KR"/>
              </w:rPr>
            </w:pPr>
            <w:r w:rsidRPr="006A3D4A">
              <w:rPr>
                <w:lang w:eastAsia="ko-KR"/>
              </w:rPr>
              <w:t>String</w:t>
            </w:r>
          </w:p>
        </w:tc>
        <w:tc>
          <w:tcPr>
            <w:tcW w:w="604" w:type="pct"/>
          </w:tcPr>
          <w:p w14:paraId="7BFBCAAA" w14:textId="77777777" w:rsidR="001A790B" w:rsidRPr="006A3D4A" w:rsidRDefault="001A790B" w:rsidP="00255BA0">
            <w:pPr>
              <w:pStyle w:val="TAL"/>
              <w:rPr>
                <w:lang w:eastAsia="ko-KR"/>
              </w:rPr>
            </w:pPr>
            <w:r w:rsidRPr="006A3D4A">
              <w:rPr>
                <w:lang w:eastAsia="ko-KR"/>
              </w:rPr>
              <w:t>1</w:t>
            </w:r>
          </w:p>
        </w:tc>
        <w:tc>
          <w:tcPr>
            <w:tcW w:w="2265" w:type="pct"/>
          </w:tcPr>
          <w:p w14:paraId="059AD90B" w14:textId="77777777" w:rsidR="001A790B" w:rsidRPr="006A3D4A" w:rsidRDefault="001A790B" w:rsidP="00255BA0">
            <w:pPr>
              <w:pStyle w:val="TAL"/>
            </w:pPr>
            <w:r w:rsidRPr="006A3D4A">
              <w:t>Human</w:t>
            </w:r>
            <w:r w:rsidR="00B24A4E" w:rsidRPr="006A3D4A">
              <w:t xml:space="preserve"> </w:t>
            </w:r>
            <w:r w:rsidRPr="006A3D4A">
              <w:t>readable</w:t>
            </w:r>
            <w:r w:rsidR="00B24A4E" w:rsidRPr="006A3D4A">
              <w:t xml:space="preserve"> </w:t>
            </w:r>
            <w:r w:rsidRPr="006A3D4A">
              <w:t>name</w:t>
            </w:r>
            <w:r w:rsidR="00B24A4E" w:rsidRPr="006A3D4A">
              <w:t xml:space="preserve"> </w:t>
            </w:r>
            <w:r w:rsidRPr="006A3D4A">
              <w:t>of</w:t>
            </w:r>
            <w:r w:rsidR="00B24A4E" w:rsidRPr="006A3D4A">
              <w:t xml:space="preserve"> </w:t>
            </w:r>
            <w:r w:rsidRPr="006A3D4A">
              <w:t>the</w:t>
            </w:r>
            <w:r w:rsidR="00B24A4E" w:rsidRPr="006A3D4A">
              <w:t xml:space="preserve"> </w:t>
            </w:r>
            <w:r w:rsidRPr="006A3D4A">
              <w:t>designer</w:t>
            </w:r>
            <w:r w:rsidR="00B24A4E" w:rsidRPr="006A3D4A">
              <w:t xml:space="preserve"> </w:t>
            </w:r>
            <w:r w:rsidRPr="006A3D4A">
              <w:t>of</w:t>
            </w:r>
            <w:r w:rsidR="00B24A4E" w:rsidRPr="006A3D4A">
              <w:t xml:space="preserve"> </w:t>
            </w:r>
            <w:r w:rsidRPr="006A3D4A">
              <w:t>the</w:t>
            </w:r>
            <w:r w:rsidR="00B24A4E" w:rsidRPr="006A3D4A">
              <w:t xml:space="preserve"> </w:t>
            </w:r>
            <w:r w:rsidRPr="006A3D4A">
              <w:t>policy.</w:t>
            </w:r>
          </w:p>
        </w:tc>
      </w:tr>
      <w:tr w:rsidR="001A790B" w:rsidRPr="006A3D4A" w14:paraId="194F1D3F" w14:textId="77777777" w:rsidTr="00835984">
        <w:trPr>
          <w:jc w:val="center"/>
        </w:trPr>
        <w:tc>
          <w:tcPr>
            <w:tcW w:w="910" w:type="pct"/>
          </w:tcPr>
          <w:p w14:paraId="2E9FBD4A" w14:textId="77777777" w:rsidR="001A790B" w:rsidRPr="006A3D4A" w:rsidRDefault="001A790B" w:rsidP="00255BA0">
            <w:pPr>
              <w:pStyle w:val="TAL"/>
              <w:rPr>
                <w:lang w:eastAsia="zh-CN"/>
              </w:rPr>
            </w:pPr>
            <w:r w:rsidRPr="006A3D4A">
              <w:rPr>
                <w:rFonts w:hint="eastAsia"/>
                <w:lang w:eastAsia="zh-CN"/>
              </w:rPr>
              <w:t>name</w:t>
            </w:r>
          </w:p>
        </w:tc>
        <w:tc>
          <w:tcPr>
            <w:tcW w:w="1220" w:type="pct"/>
          </w:tcPr>
          <w:p w14:paraId="412D7F7F" w14:textId="77777777" w:rsidR="001A790B" w:rsidRPr="006A3D4A" w:rsidRDefault="001A790B" w:rsidP="00255BA0">
            <w:pPr>
              <w:pStyle w:val="TAL"/>
              <w:rPr>
                <w:lang w:eastAsia="zh-CN"/>
              </w:rPr>
            </w:pPr>
            <w:r w:rsidRPr="006A3D4A">
              <w:rPr>
                <w:rFonts w:hint="eastAsia"/>
                <w:lang w:eastAsia="zh-CN"/>
              </w:rPr>
              <w:t>String</w:t>
            </w:r>
          </w:p>
        </w:tc>
        <w:tc>
          <w:tcPr>
            <w:tcW w:w="604" w:type="pct"/>
          </w:tcPr>
          <w:p w14:paraId="09810D26" w14:textId="77777777" w:rsidR="001A790B" w:rsidRPr="006A3D4A" w:rsidRDefault="001A790B" w:rsidP="00255BA0">
            <w:pPr>
              <w:pStyle w:val="TAL"/>
              <w:rPr>
                <w:lang w:eastAsia="zh-CN"/>
              </w:rPr>
            </w:pPr>
            <w:r w:rsidRPr="006A3D4A">
              <w:rPr>
                <w:rFonts w:hint="eastAsia"/>
                <w:lang w:eastAsia="zh-CN"/>
              </w:rPr>
              <w:t>1</w:t>
            </w:r>
          </w:p>
        </w:tc>
        <w:tc>
          <w:tcPr>
            <w:tcW w:w="2265" w:type="pct"/>
          </w:tcPr>
          <w:p w14:paraId="36E20E66" w14:textId="77777777" w:rsidR="001A790B" w:rsidRPr="006A3D4A" w:rsidRDefault="001A790B" w:rsidP="00255BA0">
            <w:pPr>
              <w:pStyle w:val="TAL"/>
            </w:pPr>
            <w:r w:rsidRPr="006A3D4A">
              <w:rPr>
                <w:rFonts w:hint="eastAsia"/>
                <w:lang w:eastAsia="zh-CN"/>
              </w:rPr>
              <w:t>Huma</w:t>
            </w:r>
            <w:r w:rsidRPr="006A3D4A">
              <w:rPr>
                <w:lang w:eastAsia="zh-CN"/>
              </w:rPr>
              <w:t>n</w:t>
            </w:r>
            <w:r w:rsidR="00B24A4E" w:rsidRPr="006A3D4A">
              <w:rPr>
                <w:lang w:eastAsia="zh-CN"/>
              </w:rPr>
              <w:t xml:space="preserve"> </w:t>
            </w:r>
            <w:r w:rsidRPr="006A3D4A">
              <w:rPr>
                <w:lang w:eastAsia="zh-CN"/>
              </w:rPr>
              <w:t>readable</w:t>
            </w:r>
            <w:r w:rsidR="00B24A4E" w:rsidRPr="006A3D4A">
              <w:rPr>
                <w:lang w:eastAsia="zh-CN"/>
              </w:rPr>
              <w:t xml:space="preserve"> </w:t>
            </w:r>
            <w:r w:rsidRPr="006A3D4A">
              <w:rPr>
                <w:lang w:eastAsia="zh-CN"/>
              </w:rPr>
              <w:t>name</w:t>
            </w:r>
            <w:r w:rsidR="00B24A4E" w:rsidRPr="006A3D4A">
              <w:rPr>
                <w:lang w:eastAsia="zh-CN"/>
              </w:rPr>
              <w:t xml:space="preserve"> </w:t>
            </w:r>
            <w:r w:rsidRPr="006A3D4A">
              <w:rPr>
                <w:lang w:eastAsia="zh-CN"/>
              </w:rPr>
              <w:t>of</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policy.</w:t>
            </w:r>
          </w:p>
        </w:tc>
      </w:tr>
      <w:tr w:rsidR="001A790B" w:rsidRPr="006A3D4A" w14:paraId="1594890C" w14:textId="77777777" w:rsidTr="00835984">
        <w:trPr>
          <w:jc w:val="center"/>
        </w:trPr>
        <w:tc>
          <w:tcPr>
            <w:tcW w:w="910" w:type="pct"/>
          </w:tcPr>
          <w:p w14:paraId="0B21CA97" w14:textId="77777777" w:rsidR="001A790B" w:rsidRPr="006A3D4A" w:rsidRDefault="001A790B" w:rsidP="00255BA0">
            <w:pPr>
              <w:pStyle w:val="TAL"/>
              <w:rPr>
                <w:lang w:eastAsia="zh-CN"/>
              </w:rPr>
            </w:pPr>
            <w:r w:rsidRPr="006A3D4A">
              <w:rPr>
                <w:rFonts w:hint="eastAsia"/>
                <w:lang w:eastAsia="zh-CN"/>
              </w:rPr>
              <w:t>p</w:t>
            </w:r>
            <w:r w:rsidRPr="006A3D4A">
              <w:rPr>
                <w:lang w:eastAsia="zh-CN"/>
              </w:rPr>
              <w:t>fId</w:t>
            </w:r>
          </w:p>
        </w:tc>
        <w:tc>
          <w:tcPr>
            <w:tcW w:w="1220" w:type="pct"/>
          </w:tcPr>
          <w:p w14:paraId="2A65A806" w14:textId="77777777" w:rsidR="001A790B" w:rsidRPr="006A3D4A" w:rsidRDefault="001A790B" w:rsidP="00255BA0">
            <w:pPr>
              <w:pStyle w:val="TAL"/>
              <w:rPr>
                <w:lang w:eastAsia="zh-CN"/>
              </w:rPr>
            </w:pPr>
            <w:r w:rsidRPr="006A3D4A">
              <w:rPr>
                <w:lang w:eastAsia="zh-CN"/>
              </w:rPr>
              <w:t>Identifier</w:t>
            </w:r>
          </w:p>
        </w:tc>
        <w:tc>
          <w:tcPr>
            <w:tcW w:w="604" w:type="pct"/>
          </w:tcPr>
          <w:p w14:paraId="18EBA541" w14:textId="77777777" w:rsidR="001A790B" w:rsidRPr="006A3D4A" w:rsidRDefault="001A790B" w:rsidP="00255BA0">
            <w:pPr>
              <w:pStyle w:val="TAL"/>
              <w:rPr>
                <w:lang w:eastAsia="zh-CN"/>
              </w:rPr>
            </w:pPr>
            <w:r w:rsidRPr="006A3D4A">
              <w:rPr>
                <w:lang w:eastAsia="zh-CN"/>
              </w:rPr>
              <w:t>0..1</w:t>
            </w:r>
          </w:p>
        </w:tc>
        <w:tc>
          <w:tcPr>
            <w:tcW w:w="2265" w:type="pct"/>
          </w:tcPr>
          <w:p w14:paraId="232F757F" w14:textId="77777777" w:rsidR="001A790B" w:rsidRPr="006A3D4A" w:rsidRDefault="001A790B" w:rsidP="00255BA0">
            <w:pPr>
              <w:pStyle w:val="TAL"/>
              <w:rPr>
                <w:lang w:eastAsia="zh-CN"/>
              </w:rPr>
            </w:pPr>
            <w:r w:rsidRPr="006A3D4A">
              <w:rPr>
                <w:lang w:eastAsia="zh-CN"/>
              </w:rPr>
              <w:t>Identifier</w:t>
            </w:r>
            <w:r w:rsidR="00B24A4E" w:rsidRPr="006A3D4A">
              <w:rPr>
                <w:lang w:eastAsia="zh-CN"/>
              </w:rPr>
              <w:t xml:space="preserve"> </w:t>
            </w:r>
            <w:r w:rsidRPr="006A3D4A">
              <w:rPr>
                <w:lang w:eastAsia="zh-CN"/>
              </w:rPr>
              <w:t>of</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Policy</w:t>
            </w:r>
            <w:r w:rsidR="00B24A4E" w:rsidRPr="006A3D4A">
              <w:rPr>
                <w:lang w:eastAsia="zh-CN"/>
              </w:rPr>
              <w:t xml:space="preserve"> </w:t>
            </w:r>
            <w:r w:rsidRPr="006A3D4A">
              <w:rPr>
                <w:lang w:eastAsia="zh-CN"/>
              </w:rPr>
              <w:t>Function</w:t>
            </w:r>
            <w:r w:rsidR="00B24A4E" w:rsidRPr="006A3D4A">
              <w:rPr>
                <w:lang w:eastAsia="zh-CN"/>
              </w:rPr>
              <w:t xml:space="preserve"> </w:t>
            </w:r>
            <w:r w:rsidRPr="006A3D4A">
              <w:rPr>
                <w:lang w:eastAsia="zh-CN"/>
              </w:rPr>
              <w:t>(PF)</w:t>
            </w:r>
            <w:r w:rsidR="00B24A4E" w:rsidRPr="006A3D4A">
              <w:rPr>
                <w:lang w:eastAsia="zh-CN"/>
              </w:rPr>
              <w:t xml:space="preserve"> </w:t>
            </w:r>
            <w:r w:rsidRPr="006A3D4A">
              <w:rPr>
                <w:lang w:eastAsia="zh-CN"/>
              </w:rPr>
              <w:t>which</w:t>
            </w:r>
            <w:r w:rsidR="00B24A4E" w:rsidRPr="006A3D4A">
              <w:rPr>
                <w:lang w:eastAsia="zh-CN"/>
              </w:rPr>
              <w:t xml:space="preserve"> </w:t>
            </w:r>
            <w:r w:rsidRPr="006A3D4A">
              <w:rPr>
                <w:lang w:eastAsia="zh-CN"/>
              </w:rPr>
              <w:t>enforces</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policy.</w:t>
            </w:r>
          </w:p>
          <w:p w14:paraId="6EBB5C88" w14:textId="77777777" w:rsidR="001A790B" w:rsidRPr="006A3D4A" w:rsidRDefault="001A790B" w:rsidP="00255BA0">
            <w:pPr>
              <w:pStyle w:val="TAL"/>
              <w:rPr>
                <w:lang w:eastAsia="zh-CN"/>
              </w:rPr>
            </w:pPr>
            <w:r w:rsidRPr="006A3D4A">
              <w:rPr>
                <w:lang w:eastAsia="zh-CN"/>
              </w:rPr>
              <w:t>Shall</w:t>
            </w:r>
            <w:r w:rsidR="00B24A4E" w:rsidRPr="006A3D4A">
              <w:rPr>
                <w:lang w:eastAsia="zh-CN"/>
              </w:rPr>
              <w:t xml:space="preserve"> </w:t>
            </w:r>
            <w:r w:rsidRPr="006A3D4A">
              <w:rPr>
                <w:lang w:eastAsia="zh-CN"/>
              </w:rPr>
              <w:t>be</w:t>
            </w:r>
            <w:r w:rsidR="00B24A4E" w:rsidRPr="006A3D4A">
              <w:rPr>
                <w:lang w:eastAsia="zh-CN"/>
              </w:rPr>
              <w:t xml:space="preserve"> </w:t>
            </w:r>
            <w:r w:rsidRPr="006A3D4A">
              <w:rPr>
                <w:lang w:eastAsia="zh-CN"/>
              </w:rPr>
              <w:t>present</w:t>
            </w:r>
            <w:r w:rsidR="00B24A4E" w:rsidRPr="006A3D4A">
              <w:rPr>
                <w:lang w:eastAsia="zh-CN"/>
              </w:rPr>
              <w:t xml:space="preserve"> </w:t>
            </w:r>
            <w:r w:rsidRPr="006A3D4A">
              <w:rPr>
                <w:lang w:eastAsia="zh-CN"/>
              </w:rPr>
              <w:t>when</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PF</w:t>
            </w:r>
            <w:r w:rsidR="00B24A4E" w:rsidRPr="006A3D4A">
              <w:rPr>
                <w:lang w:eastAsia="zh-CN"/>
              </w:rPr>
              <w:t xml:space="preserve"> </w:t>
            </w:r>
            <w:r w:rsidRPr="006A3D4A">
              <w:rPr>
                <w:lang w:eastAsia="zh-CN"/>
              </w:rPr>
              <w:t>is</w:t>
            </w:r>
            <w:r w:rsidR="00B24A4E" w:rsidRPr="006A3D4A">
              <w:rPr>
                <w:lang w:eastAsia="zh-CN"/>
              </w:rPr>
              <w:t xml:space="preserve"> </w:t>
            </w:r>
            <w:r w:rsidRPr="006A3D4A">
              <w:rPr>
                <w:lang w:eastAsia="zh-CN"/>
              </w:rPr>
              <w:t>not</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API</w:t>
            </w:r>
            <w:r w:rsidR="00B24A4E" w:rsidRPr="006A3D4A">
              <w:rPr>
                <w:lang w:eastAsia="zh-CN"/>
              </w:rPr>
              <w:t xml:space="preserve"> </w:t>
            </w:r>
            <w:r w:rsidRPr="006A3D4A">
              <w:rPr>
                <w:lang w:eastAsia="zh-CN"/>
              </w:rPr>
              <w:t>producer</w:t>
            </w:r>
            <w:r w:rsidR="00B24A4E" w:rsidRPr="006A3D4A">
              <w:rPr>
                <w:lang w:eastAsia="zh-CN"/>
              </w:rPr>
              <w:t xml:space="preserve"> </w:t>
            </w:r>
            <w:r w:rsidRPr="006A3D4A">
              <w:rPr>
                <w:lang w:eastAsia="zh-CN"/>
              </w:rPr>
              <w:t>and</w:t>
            </w:r>
            <w:r w:rsidR="00B24A4E" w:rsidRPr="006A3D4A">
              <w:rPr>
                <w:lang w:eastAsia="zh-CN"/>
              </w:rPr>
              <w:t xml:space="preserve"> </w:t>
            </w:r>
            <w:r w:rsidRPr="006A3D4A">
              <w:rPr>
                <w:lang w:eastAsia="zh-CN"/>
              </w:rPr>
              <w:t>shall</w:t>
            </w:r>
            <w:r w:rsidR="00B24A4E" w:rsidRPr="006A3D4A">
              <w:rPr>
                <w:lang w:eastAsia="zh-CN"/>
              </w:rPr>
              <w:t xml:space="preserve"> </w:t>
            </w:r>
            <w:r w:rsidRPr="006A3D4A">
              <w:rPr>
                <w:lang w:eastAsia="zh-CN"/>
              </w:rPr>
              <w:t>be</w:t>
            </w:r>
            <w:r w:rsidR="00B24A4E" w:rsidRPr="006A3D4A">
              <w:rPr>
                <w:lang w:eastAsia="zh-CN"/>
              </w:rPr>
              <w:t xml:space="preserve"> </w:t>
            </w:r>
            <w:r w:rsidRPr="006A3D4A">
              <w:rPr>
                <w:lang w:eastAsia="zh-CN"/>
              </w:rPr>
              <w:t>absent</w:t>
            </w:r>
            <w:r w:rsidR="00B24A4E" w:rsidRPr="006A3D4A">
              <w:rPr>
                <w:lang w:eastAsia="zh-CN"/>
              </w:rPr>
              <w:t xml:space="preserve"> </w:t>
            </w:r>
            <w:r w:rsidRPr="006A3D4A">
              <w:rPr>
                <w:lang w:eastAsia="zh-CN"/>
              </w:rPr>
              <w:t>otherwise.</w:t>
            </w:r>
          </w:p>
          <w:p w14:paraId="24D9AD9E" w14:textId="77777777" w:rsidR="001A790B" w:rsidRPr="006A3D4A" w:rsidRDefault="001A790B" w:rsidP="00255BA0">
            <w:pPr>
              <w:pStyle w:val="TAL"/>
              <w:rPr>
                <w:lang w:eastAsia="zh-CN"/>
              </w:rPr>
            </w:pPr>
            <w:r w:rsidRPr="006A3D4A">
              <w:rPr>
                <w:lang w:eastAsia="zh-CN"/>
              </w:rPr>
              <w:t>Shall</w:t>
            </w:r>
            <w:r w:rsidR="00B24A4E" w:rsidRPr="006A3D4A">
              <w:rPr>
                <w:lang w:eastAsia="zh-CN"/>
              </w:rPr>
              <w:t xml:space="preserve"> </w:t>
            </w:r>
            <w:r w:rsidRPr="006A3D4A">
              <w:rPr>
                <w:lang w:eastAsia="zh-CN"/>
              </w:rPr>
              <w:t>be</w:t>
            </w:r>
            <w:r w:rsidR="00B24A4E" w:rsidRPr="006A3D4A">
              <w:rPr>
                <w:lang w:eastAsia="zh-CN"/>
              </w:rPr>
              <w:t xml:space="preserve"> </w:t>
            </w:r>
            <w:r w:rsidRPr="006A3D4A">
              <w:rPr>
                <w:lang w:eastAsia="zh-CN"/>
              </w:rPr>
              <w:t>absent</w:t>
            </w:r>
            <w:r w:rsidR="00B24A4E" w:rsidRPr="006A3D4A">
              <w:rPr>
                <w:lang w:eastAsia="zh-CN"/>
              </w:rPr>
              <w:t xml:space="preserve"> </w:t>
            </w:r>
            <w:r w:rsidRPr="006A3D4A">
              <w:rPr>
                <w:lang w:eastAsia="zh-CN"/>
              </w:rPr>
              <w:t>when</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API</w:t>
            </w:r>
            <w:r w:rsidR="00B24A4E" w:rsidRPr="006A3D4A">
              <w:rPr>
                <w:lang w:eastAsia="zh-CN"/>
              </w:rPr>
              <w:t xml:space="preserve"> </w:t>
            </w:r>
            <w:r w:rsidRPr="006A3D4A">
              <w:rPr>
                <w:lang w:eastAsia="zh-CN"/>
              </w:rPr>
              <w:t>producer</w:t>
            </w:r>
            <w:r w:rsidR="00B24A4E" w:rsidRPr="006A3D4A">
              <w:rPr>
                <w:lang w:eastAsia="zh-CN"/>
              </w:rPr>
              <w:t xml:space="preserve"> </w:t>
            </w:r>
            <w:r w:rsidRPr="006A3D4A">
              <w:rPr>
                <w:lang w:eastAsia="zh-CN"/>
              </w:rPr>
              <w:t>is</w:t>
            </w:r>
            <w:r w:rsidR="00B24A4E" w:rsidRPr="006A3D4A">
              <w:rPr>
                <w:lang w:eastAsia="zh-CN"/>
              </w:rPr>
              <w:t xml:space="preserve"> </w:t>
            </w:r>
            <w:r w:rsidRPr="006A3D4A">
              <w:rPr>
                <w:lang w:eastAsia="zh-CN"/>
              </w:rPr>
              <w:t>NFVO-N.</w:t>
            </w:r>
          </w:p>
          <w:p w14:paraId="4DE64291" w14:textId="76D3B65A" w:rsidR="001A790B" w:rsidRPr="006A3D4A" w:rsidRDefault="001A790B" w:rsidP="00255BA0">
            <w:pPr>
              <w:pStyle w:val="TAL"/>
              <w:rPr>
                <w:lang w:eastAsia="zh-CN"/>
              </w:rPr>
            </w:pPr>
            <w:r w:rsidRPr="006A3D4A">
              <w:rPr>
                <w:rFonts w:eastAsia="宋体"/>
                <w:lang w:eastAsia="zh-CN"/>
              </w:rPr>
              <w:t>More</w:t>
            </w:r>
            <w:r w:rsidR="00B24A4E" w:rsidRPr="006A3D4A">
              <w:rPr>
                <w:rFonts w:eastAsia="宋体"/>
                <w:lang w:eastAsia="zh-CN"/>
              </w:rPr>
              <w:t xml:space="preserve"> </w:t>
            </w:r>
            <w:r w:rsidRPr="006A3D4A">
              <w:rPr>
                <w:rFonts w:eastAsia="宋体"/>
                <w:lang w:eastAsia="zh-CN"/>
              </w:rPr>
              <w:t>information</w:t>
            </w:r>
            <w:r w:rsidR="00B24A4E" w:rsidRPr="006A3D4A">
              <w:rPr>
                <w:rFonts w:eastAsia="宋体"/>
                <w:lang w:eastAsia="zh-CN"/>
              </w:rPr>
              <w:t xml:space="preserve"> </w:t>
            </w:r>
            <w:r w:rsidRPr="006A3D4A">
              <w:rPr>
                <w:rFonts w:eastAsia="宋体"/>
                <w:lang w:eastAsia="zh-CN"/>
              </w:rPr>
              <w:t>concerning</w:t>
            </w:r>
            <w:r w:rsidR="00B24A4E" w:rsidRPr="006A3D4A">
              <w:rPr>
                <w:rFonts w:eastAsia="宋体"/>
                <w:lang w:eastAsia="zh-CN"/>
              </w:rPr>
              <w:t xml:space="preserve"> </w:t>
            </w:r>
            <w:r w:rsidRPr="006A3D4A">
              <w:rPr>
                <w:rFonts w:eastAsia="宋体"/>
                <w:lang w:eastAsia="zh-CN"/>
              </w:rPr>
              <w:t>the</w:t>
            </w:r>
            <w:r w:rsidR="00B24A4E" w:rsidRPr="006A3D4A">
              <w:rPr>
                <w:rFonts w:eastAsia="宋体"/>
                <w:lang w:eastAsia="zh-CN"/>
              </w:rPr>
              <w:t xml:space="preserve"> </w:t>
            </w:r>
            <w:r w:rsidRPr="006A3D4A">
              <w:rPr>
                <w:rFonts w:eastAsia="宋体"/>
                <w:lang w:eastAsia="zh-CN"/>
              </w:rPr>
              <w:t>PF</w:t>
            </w:r>
            <w:r w:rsidR="00B24A4E" w:rsidRPr="006A3D4A">
              <w:rPr>
                <w:rFonts w:eastAsia="宋体"/>
                <w:lang w:eastAsia="zh-CN"/>
              </w:rPr>
              <w:t xml:space="preserve"> </w:t>
            </w:r>
            <w:r w:rsidRPr="006A3D4A">
              <w:rPr>
                <w:rFonts w:eastAsia="宋体"/>
                <w:lang w:eastAsia="zh-CN"/>
              </w:rPr>
              <w:t>can</w:t>
            </w:r>
            <w:r w:rsidR="00B24A4E" w:rsidRPr="006A3D4A">
              <w:rPr>
                <w:rFonts w:eastAsia="宋体"/>
                <w:lang w:eastAsia="zh-CN"/>
              </w:rPr>
              <w:t xml:space="preserve"> </w:t>
            </w:r>
            <w:r w:rsidRPr="006A3D4A">
              <w:rPr>
                <w:rFonts w:eastAsia="宋体"/>
                <w:lang w:eastAsia="zh-CN"/>
              </w:rPr>
              <w:t>be</w:t>
            </w:r>
            <w:r w:rsidR="00B24A4E" w:rsidRPr="006A3D4A">
              <w:rPr>
                <w:rFonts w:eastAsia="宋体"/>
                <w:lang w:eastAsia="zh-CN"/>
              </w:rPr>
              <w:t xml:space="preserve"> </w:t>
            </w:r>
            <w:r w:rsidRPr="006A3D4A">
              <w:rPr>
                <w:rFonts w:eastAsia="宋体"/>
                <w:lang w:eastAsia="zh-CN"/>
              </w:rPr>
              <w:t>found</w:t>
            </w:r>
            <w:r w:rsidR="00B24A4E" w:rsidRPr="006A3D4A">
              <w:rPr>
                <w:rFonts w:eastAsia="宋体"/>
                <w:lang w:eastAsia="zh-CN"/>
              </w:rPr>
              <w:t xml:space="preserve"> </w:t>
            </w:r>
            <w:r w:rsidRPr="006A3D4A">
              <w:rPr>
                <w:rFonts w:eastAsia="宋体"/>
                <w:lang w:eastAsia="zh-CN"/>
              </w:rPr>
              <w:t>in</w:t>
            </w:r>
            <w:r w:rsidR="00B24A4E" w:rsidRPr="006A3D4A">
              <w:rPr>
                <w:rFonts w:eastAsia="宋体"/>
                <w:lang w:eastAsia="zh-CN"/>
              </w:rPr>
              <w:t xml:space="preserve"> </w:t>
            </w:r>
            <w:r w:rsidRPr="00C246D4">
              <w:rPr>
                <w:rFonts w:eastAsia="宋体"/>
                <w:lang w:eastAsia="zh-CN"/>
              </w:rPr>
              <w:t>ETSI</w:t>
            </w:r>
            <w:r w:rsidR="00B24A4E" w:rsidRPr="00C246D4">
              <w:rPr>
                <w:rFonts w:eastAsia="宋体"/>
                <w:lang w:eastAsia="zh-CN"/>
              </w:rPr>
              <w:t xml:space="preserve"> </w:t>
            </w:r>
            <w:r w:rsidRPr="00C246D4">
              <w:rPr>
                <w:rFonts w:eastAsia="宋体"/>
                <w:lang w:eastAsia="zh-CN"/>
              </w:rPr>
              <w:t>GR</w:t>
            </w:r>
            <w:r w:rsidR="00B24A4E" w:rsidRPr="00C246D4">
              <w:rPr>
                <w:rFonts w:eastAsia="宋体"/>
                <w:lang w:eastAsia="zh-CN"/>
              </w:rPr>
              <w:t xml:space="preserve"> </w:t>
            </w:r>
            <w:r w:rsidRPr="00C246D4">
              <w:rPr>
                <w:rFonts w:eastAsia="宋体"/>
                <w:lang w:eastAsia="zh-CN"/>
              </w:rPr>
              <w:t>NFV-IFA</w:t>
            </w:r>
            <w:r w:rsidR="00B24A4E" w:rsidRPr="00C246D4">
              <w:rPr>
                <w:rFonts w:eastAsia="宋体"/>
                <w:lang w:eastAsia="zh-CN"/>
              </w:rPr>
              <w:t xml:space="preserve"> </w:t>
            </w:r>
            <w:r w:rsidRPr="00C246D4">
              <w:rPr>
                <w:rFonts w:eastAsia="宋体"/>
                <w:lang w:eastAsia="zh-CN"/>
              </w:rPr>
              <w:t>023</w:t>
            </w:r>
            <w:r w:rsidR="00B24A4E" w:rsidRPr="00C246D4">
              <w:rPr>
                <w:rFonts w:eastAsia="宋体"/>
                <w:lang w:eastAsia="zh-CN"/>
              </w:rPr>
              <w:t xml:space="preserve"> </w:t>
            </w:r>
            <w:r w:rsidR="008B57B4" w:rsidRPr="00C246D4">
              <w:rPr>
                <w:rFonts w:eastAsia="宋体"/>
                <w:lang w:eastAsia="zh-CN"/>
              </w:rPr>
              <w:t>[</w:t>
            </w:r>
            <w:r w:rsidR="008B57B4" w:rsidRPr="00C246D4">
              <w:rPr>
                <w:rFonts w:eastAsia="宋体"/>
                <w:lang w:eastAsia="zh-CN"/>
              </w:rPr>
              <w:fldChar w:fldCharType="begin"/>
            </w:r>
            <w:r w:rsidR="008B57B4" w:rsidRPr="00C246D4">
              <w:rPr>
                <w:rFonts w:eastAsia="宋体"/>
                <w:lang w:eastAsia="zh-CN"/>
              </w:rPr>
              <w:instrText xml:space="preserve">REF REF_GRNFV_IFA023 \h </w:instrText>
            </w:r>
            <w:r w:rsidR="008B57B4" w:rsidRPr="00C246D4">
              <w:rPr>
                <w:rFonts w:eastAsia="宋体"/>
                <w:lang w:eastAsia="zh-CN"/>
              </w:rPr>
            </w:r>
            <w:r w:rsidR="008B57B4" w:rsidRPr="00C246D4">
              <w:rPr>
                <w:rFonts w:eastAsia="宋体"/>
                <w:lang w:eastAsia="zh-CN"/>
              </w:rPr>
              <w:fldChar w:fldCharType="separate"/>
            </w:r>
            <w:r w:rsidR="0065135F" w:rsidRPr="00C246D4">
              <w:t>i.2</w:t>
            </w:r>
            <w:r w:rsidR="008B57B4" w:rsidRPr="00C246D4">
              <w:rPr>
                <w:rFonts w:eastAsia="宋体"/>
                <w:lang w:eastAsia="zh-CN"/>
              </w:rPr>
              <w:fldChar w:fldCharType="end"/>
            </w:r>
            <w:r w:rsidR="008B57B4" w:rsidRPr="00C246D4">
              <w:rPr>
                <w:rFonts w:eastAsia="宋体"/>
                <w:lang w:eastAsia="zh-CN"/>
              </w:rPr>
              <w:t>]</w:t>
            </w:r>
            <w:r w:rsidRPr="006A3D4A">
              <w:rPr>
                <w:rFonts w:eastAsia="宋体"/>
                <w:lang w:eastAsia="zh-CN"/>
              </w:rPr>
              <w:t>.</w:t>
            </w:r>
            <w:r w:rsidR="00B24A4E" w:rsidRPr="006A3D4A">
              <w:rPr>
                <w:rFonts w:eastAsia="宋体"/>
                <w:lang w:eastAsia="zh-CN"/>
              </w:rPr>
              <w:t xml:space="preserve"> </w:t>
            </w:r>
            <w:r w:rsidRPr="006A3D4A">
              <w:rPr>
                <w:lang w:eastAsia="zh-CN"/>
              </w:rPr>
              <w:t>See</w:t>
            </w:r>
            <w:r w:rsidR="00B24A4E" w:rsidRPr="006A3D4A">
              <w:rPr>
                <w:lang w:eastAsia="zh-CN"/>
              </w:rPr>
              <w:t xml:space="preserve"> </w:t>
            </w:r>
            <w:r w:rsidRPr="006A3D4A">
              <w:rPr>
                <w:lang w:eastAsia="zh-CN"/>
              </w:rPr>
              <w:t>note</w:t>
            </w:r>
            <w:r w:rsidR="00B24A4E" w:rsidRPr="006A3D4A">
              <w:rPr>
                <w:lang w:eastAsia="zh-CN"/>
              </w:rPr>
              <w:t xml:space="preserve"> </w:t>
            </w:r>
            <w:r w:rsidRPr="006A3D4A">
              <w:rPr>
                <w:lang w:eastAsia="zh-CN"/>
              </w:rPr>
              <w:t>1.</w:t>
            </w:r>
          </w:p>
        </w:tc>
      </w:tr>
      <w:tr w:rsidR="001A790B" w:rsidRPr="006A3D4A" w14:paraId="2D1EA0E9" w14:textId="77777777" w:rsidTr="00835984">
        <w:trPr>
          <w:jc w:val="center"/>
        </w:trPr>
        <w:tc>
          <w:tcPr>
            <w:tcW w:w="910" w:type="pct"/>
          </w:tcPr>
          <w:p w14:paraId="7E5A5910" w14:textId="77777777" w:rsidR="001A790B" w:rsidRPr="006A3D4A" w:rsidRDefault="001A790B" w:rsidP="00255BA0">
            <w:pPr>
              <w:pStyle w:val="TAL"/>
              <w:rPr>
                <w:lang w:eastAsia="zh-CN"/>
              </w:rPr>
            </w:pPr>
            <w:r w:rsidRPr="006A3D4A">
              <w:rPr>
                <w:rFonts w:hint="eastAsia"/>
                <w:lang w:eastAsia="zh-CN"/>
              </w:rPr>
              <w:t>version</w:t>
            </w:r>
            <w:r w:rsidRPr="006A3D4A">
              <w:rPr>
                <w:lang w:eastAsia="zh-CN"/>
              </w:rPr>
              <w:t>s</w:t>
            </w:r>
          </w:p>
        </w:tc>
        <w:tc>
          <w:tcPr>
            <w:tcW w:w="1220" w:type="pct"/>
          </w:tcPr>
          <w:p w14:paraId="6B17B47E" w14:textId="77777777" w:rsidR="001A790B" w:rsidRPr="006A3D4A" w:rsidRDefault="001A790B" w:rsidP="00255BA0">
            <w:pPr>
              <w:pStyle w:val="TAL"/>
              <w:rPr>
                <w:lang w:eastAsia="zh-CN"/>
              </w:rPr>
            </w:pPr>
            <w:r w:rsidRPr="006A3D4A">
              <w:rPr>
                <w:rFonts w:hint="eastAsia"/>
                <w:lang w:eastAsia="zh-CN"/>
              </w:rPr>
              <w:t>Version</w:t>
            </w:r>
          </w:p>
        </w:tc>
        <w:tc>
          <w:tcPr>
            <w:tcW w:w="604" w:type="pct"/>
          </w:tcPr>
          <w:p w14:paraId="07744561" w14:textId="77777777" w:rsidR="001A790B" w:rsidRPr="006A3D4A" w:rsidRDefault="001A790B" w:rsidP="00255BA0">
            <w:pPr>
              <w:pStyle w:val="TAL"/>
              <w:rPr>
                <w:lang w:eastAsia="zh-CN"/>
              </w:rPr>
            </w:pPr>
            <w:r w:rsidRPr="006A3D4A">
              <w:rPr>
                <w:lang w:eastAsia="zh-CN"/>
              </w:rPr>
              <w:t>0..N</w:t>
            </w:r>
          </w:p>
        </w:tc>
        <w:tc>
          <w:tcPr>
            <w:tcW w:w="2265" w:type="pct"/>
          </w:tcPr>
          <w:p w14:paraId="12965A9B" w14:textId="27CB2A66" w:rsidR="001A790B" w:rsidRPr="006A3D4A" w:rsidRDefault="001A790B" w:rsidP="00255BA0">
            <w:pPr>
              <w:pStyle w:val="TAL"/>
            </w:pPr>
            <w:r w:rsidRPr="006A3D4A">
              <w:rPr>
                <w:rFonts w:hint="eastAsia"/>
                <w:lang w:eastAsia="zh-CN"/>
              </w:rPr>
              <w:t>Version</w:t>
            </w:r>
            <w:r w:rsidRPr="006A3D4A">
              <w:rPr>
                <w:lang w:eastAsia="zh-CN"/>
              </w:rPr>
              <w:t>s</w:t>
            </w:r>
            <w:r w:rsidR="00B24A4E" w:rsidRPr="006A3D4A">
              <w:rPr>
                <w:rFonts w:hint="eastAsia"/>
                <w:lang w:eastAsia="zh-CN"/>
              </w:rPr>
              <w:t xml:space="preserve"> </w:t>
            </w:r>
            <w:r w:rsidRPr="006A3D4A">
              <w:rPr>
                <w:rFonts w:hint="eastAsia"/>
                <w:lang w:eastAsia="zh-CN"/>
              </w:rPr>
              <w:t>of</w:t>
            </w:r>
            <w:r w:rsidR="00B24A4E" w:rsidRPr="006A3D4A">
              <w:rPr>
                <w:rFonts w:hint="eastAsia"/>
                <w:lang w:eastAsia="zh-CN"/>
              </w:rPr>
              <w:t xml:space="preserve"> </w:t>
            </w:r>
            <w:r w:rsidRPr="006A3D4A">
              <w:rPr>
                <w:rFonts w:hint="eastAsia"/>
                <w:lang w:eastAsia="zh-CN"/>
              </w:rPr>
              <w:t>the</w:t>
            </w:r>
            <w:r w:rsidR="00B24A4E" w:rsidRPr="006A3D4A">
              <w:rPr>
                <w:rFonts w:hint="eastAsia"/>
                <w:lang w:eastAsia="zh-CN"/>
              </w:rPr>
              <w:t xml:space="preserve"> </w:t>
            </w:r>
            <w:r w:rsidRPr="006A3D4A">
              <w:rPr>
                <w:rFonts w:hint="eastAsia"/>
                <w:lang w:eastAsia="zh-CN"/>
              </w:rPr>
              <w:t>policy.</w:t>
            </w:r>
            <w:r w:rsidR="00B24A4E" w:rsidRPr="006A3D4A">
              <w:rPr>
                <w:lang w:eastAsia="zh-CN"/>
              </w:rPr>
              <w:t xml:space="preserve"> </w:t>
            </w:r>
            <w:r w:rsidRPr="006A3D4A">
              <w:rPr>
                <w:lang w:eastAsia="zh-CN"/>
              </w:rPr>
              <w:t>Shall</w:t>
            </w:r>
            <w:r w:rsidR="00B24A4E" w:rsidRPr="006A3D4A">
              <w:rPr>
                <w:lang w:eastAsia="zh-CN"/>
              </w:rPr>
              <w:t xml:space="preserve"> </w:t>
            </w:r>
            <w:r w:rsidRPr="006A3D4A">
              <w:rPr>
                <w:lang w:eastAsia="zh-CN"/>
              </w:rPr>
              <w:t>be</w:t>
            </w:r>
            <w:r w:rsidR="00B24A4E" w:rsidRPr="006A3D4A">
              <w:rPr>
                <w:lang w:eastAsia="zh-CN"/>
              </w:rPr>
              <w:t xml:space="preserve"> </w:t>
            </w:r>
            <w:r w:rsidRPr="006A3D4A">
              <w:rPr>
                <w:lang w:eastAsia="zh-CN"/>
              </w:rPr>
              <w:t>present</w:t>
            </w:r>
            <w:r w:rsidR="00B24A4E" w:rsidRPr="006A3D4A">
              <w:rPr>
                <w:lang w:eastAsia="zh-CN"/>
              </w:rPr>
              <w:t xml:space="preserve"> </w:t>
            </w:r>
            <w:r w:rsidRPr="006A3D4A">
              <w:rPr>
                <w:lang w:eastAsia="zh-CN"/>
              </w:rPr>
              <w:t>if</w:t>
            </w:r>
            <w:r w:rsidR="00B24A4E" w:rsidRPr="006A3D4A">
              <w:rPr>
                <w:lang w:eastAsia="zh-CN"/>
              </w:rPr>
              <w:t xml:space="preserve"> </w:t>
            </w:r>
            <w:r w:rsidRPr="006A3D4A">
              <w:rPr>
                <w:lang w:eastAsia="zh-CN"/>
              </w:rPr>
              <w:t>at</w:t>
            </w:r>
            <w:r w:rsidR="00B24A4E" w:rsidRPr="006A3D4A">
              <w:rPr>
                <w:lang w:eastAsia="zh-CN"/>
              </w:rPr>
              <w:t xml:space="preserve"> </w:t>
            </w:r>
            <w:r w:rsidRPr="006A3D4A">
              <w:rPr>
                <w:lang w:eastAsia="zh-CN"/>
              </w:rPr>
              <w:t>least</w:t>
            </w:r>
            <w:r w:rsidR="00B24A4E" w:rsidRPr="006A3D4A">
              <w:rPr>
                <w:lang w:eastAsia="zh-CN"/>
              </w:rPr>
              <w:t xml:space="preserve"> </w:t>
            </w:r>
            <w:r w:rsidRPr="006A3D4A">
              <w:rPr>
                <w:lang w:eastAsia="zh-CN"/>
              </w:rPr>
              <w:t>one</w:t>
            </w:r>
            <w:r w:rsidR="00B24A4E" w:rsidRPr="006A3D4A">
              <w:rPr>
                <w:lang w:eastAsia="zh-CN"/>
              </w:rPr>
              <w:t xml:space="preserve"> </w:t>
            </w:r>
            <w:r w:rsidRPr="006A3D4A">
              <w:rPr>
                <w:lang w:eastAsia="zh-CN"/>
              </w:rPr>
              <w:t>version</w:t>
            </w:r>
            <w:r w:rsidR="00B24A4E" w:rsidRPr="006A3D4A">
              <w:rPr>
                <w:lang w:eastAsia="zh-CN"/>
              </w:rPr>
              <w:t xml:space="preserve"> </w:t>
            </w:r>
            <w:r w:rsidRPr="006A3D4A">
              <w:rPr>
                <w:lang w:eastAsia="zh-CN"/>
              </w:rPr>
              <w:t>of</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policy</w:t>
            </w:r>
            <w:r w:rsidR="00B24A4E" w:rsidRPr="006A3D4A">
              <w:rPr>
                <w:lang w:eastAsia="zh-CN"/>
              </w:rPr>
              <w:t xml:space="preserve"> </w:t>
            </w:r>
            <w:r w:rsidRPr="006A3D4A">
              <w:rPr>
                <w:lang w:eastAsia="zh-CN"/>
              </w:rPr>
              <w:t>has</w:t>
            </w:r>
            <w:r w:rsidR="00B24A4E" w:rsidRPr="006A3D4A">
              <w:rPr>
                <w:lang w:eastAsia="zh-CN"/>
              </w:rPr>
              <w:t xml:space="preserve"> </w:t>
            </w:r>
            <w:r w:rsidRPr="006A3D4A">
              <w:rPr>
                <w:lang w:eastAsia="zh-CN"/>
              </w:rPr>
              <w:t>been</w:t>
            </w:r>
            <w:r w:rsidR="00B24A4E" w:rsidRPr="006A3D4A">
              <w:rPr>
                <w:lang w:eastAsia="zh-CN"/>
              </w:rPr>
              <w:t xml:space="preserve"> </w:t>
            </w:r>
            <w:r w:rsidRPr="006A3D4A">
              <w:rPr>
                <w:lang w:eastAsia="zh-CN"/>
              </w:rPr>
              <w:t>transferred.</w:t>
            </w:r>
            <w:r w:rsidR="00AA687B" w:rsidRPr="006A3D4A">
              <w:rPr>
                <w:lang w:eastAsia="zh-CN"/>
              </w:rPr>
              <w:t xml:space="preserve"> Its value shall be the same as the version present in the actual policy content as defined by the "policyVersion" attribute in the "Policy" information element specified in clause 5.2 of </w:t>
            </w:r>
            <w:r w:rsidR="00AA687B" w:rsidRPr="00C246D4">
              <w:rPr>
                <w:lang w:eastAsia="zh-CN"/>
              </w:rPr>
              <w:t>ETSI GS</w:t>
            </w:r>
            <w:r w:rsidR="00F453ED" w:rsidRPr="00C246D4">
              <w:rPr>
                <w:lang w:eastAsia="zh-CN"/>
              </w:rPr>
              <w:t> </w:t>
            </w:r>
            <w:r w:rsidR="00AA687B" w:rsidRPr="00C246D4">
              <w:rPr>
                <w:lang w:eastAsia="zh-CN"/>
              </w:rPr>
              <w:t>NFV</w:t>
            </w:r>
            <w:r w:rsidR="00F453ED" w:rsidRPr="00C246D4">
              <w:rPr>
                <w:lang w:eastAsia="zh-CN"/>
              </w:rPr>
              <w:noBreakHyphen/>
            </w:r>
            <w:r w:rsidR="00AA687B" w:rsidRPr="00C246D4">
              <w:rPr>
                <w:lang w:eastAsia="zh-CN"/>
              </w:rPr>
              <w:t>IFA 048</w:t>
            </w:r>
            <w:r w:rsidR="00AA687B" w:rsidRPr="006A3D4A">
              <w:rPr>
                <w:lang w:eastAsia="zh-CN"/>
              </w:rPr>
              <w:t xml:space="preserve"> </w:t>
            </w:r>
            <w:r w:rsidR="00F453ED" w:rsidRPr="00C246D4">
              <w:rPr>
                <w:lang w:eastAsia="zh-CN"/>
              </w:rPr>
              <w:t>[</w:t>
            </w:r>
            <w:r w:rsidR="00F453ED" w:rsidRPr="00C246D4">
              <w:rPr>
                <w:lang w:eastAsia="zh-CN"/>
              </w:rPr>
              <w:fldChar w:fldCharType="begin"/>
            </w:r>
            <w:r w:rsidR="00F453ED" w:rsidRPr="00C246D4">
              <w:rPr>
                <w:lang w:eastAsia="zh-CN"/>
              </w:rPr>
              <w:instrText xml:space="preserve">REF REF_GSNFV_IFA048 \h </w:instrText>
            </w:r>
            <w:r w:rsidR="00F453ED" w:rsidRPr="00C246D4">
              <w:rPr>
                <w:lang w:eastAsia="zh-CN"/>
              </w:rPr>
            </w:r>
            <w:r w:rsidR="00F453ED" w:rsidRPr="00C246D4">
              <w:rPr>
                <w:lang w:eastAsia="zh-CN"/>
              </w:rPr>
              <w:fldChar w:fldCharType="separate"/>
            </w:r>
            <w:r w:rsidR="00F453ED" w:rsidRPr="00C246D4">
              <w:rPr>
                <w:noProof/>
              </w:rPr>
              <w:t>8</w:t>
            </w:r>
            <w:r w:rsidR="00F453ED" w:rsidRPr="00C246D4">
              <w:rPr>
                <w:lang w:eastAsia="zh-CN"/>
              </w:rPr>
              <w:fldChar w:fldCharType="end"/>
            </w:r>
            <w:r w:rsidR="00F453ED" w:rsidRPr="00C246D4">
              <w:rPr>
                <w:lang w:eastAsia="zh-CN"/>
              </w:rPr>
              <w:t>]</w:t>
            </w:r>
          </w:p>
        </w:tc>
      </w:tr>
      <w:tr w:rsidR="001A790B" w:rsidRPr="006A3D4A" w14:paraId="01AC49A2" w14:textId="77777777" w:rsidTr="00835984">
        <w:trPr>
          <w:jc w:val="center"/>
        </w:trPr>
        <w:tc>
          <w:tcPr>
            <w:tcW w:w="910" w:type="pct"/>
          </w:tcPr>
          <w:p w14:paraId="0B0FD1C1" w14:textId="77777777" w:rsidR="001A790B" w:rsidRPr="006A3D4A" w:rsidRDefault="001A790B" w:rsidP="00255BA0">
            <w:pPr>
              <w:pStyle w:val="TAL"/>
              <w:rPr>
                <w:lang w:eastAsia="zh-CN"/>
              </w:rPr>
            </w:pPr>
            <w:r w:rsidRPr="006A3D4A">
              <w:rPr>
                <w:lang w:eastAsia="zh-CN"/>
              </w:rPr>
              <w:t>selectedVersion</w:t>
            </w:r>
          </w:p>
        </w:tc>
        <w:tc>
          <w:tcPr>
            <w:tcW w:w="1220" w:type="pct"/>
          </w:tcPr>
          <w:p w14:paraId="78EE9B0C" w14:textId="77777777" w:rsidR="001A790B" w:rsidRPr="006A3D4A" w:rsidRDefault="001A790B" w:rsidP="00255BA0">
            <w:pPr>
              <w:pStyle w:val="TAL"/>
              <w:rPr>
                <w:lang w:eastAsia="zh-CN"/>
              </w:rPr>
            </w:pPr>
            <w:r w:rsidRPr="006A3D4A">
              <w:rPr>
                <w:lang w:eastAsia="zh-CN"/>
              </w:rPr>
              <w:t>Version</w:t>
            </w:r>
          </w:p>
        </w:tc>
        <w:tc>
          <w:tcPr>
            <w:tcW w:w="604" w:type="pct"/>
          </w:tcPr>
          <w:p w14:paraId="74BF1591" w14:textId="77777777" w:rsidR="001A790B" w:rsidRPr="006A3D4A" w:rsidDel="00563177" w:rsidRDefault="001A790B" w:rsidP="00255BA0">
            <w:pPr>
              <w:pStyle w:val="TAL"/>
              <w:rPr>
                <w:lang w:eastAsia="zh-CN"/>
              </w:rPr>
            </w:pPr>
            <w:r w:rsidRPr="006A3D4A">
              <w:rPr>
                <w:lang w:eastAsia="zh-CN"/>
              </w:rPr>
              <w:t>0..1</w:t>
            </w:r>
          </w:p>
        </w:tc>
        <w:tc>
          <w:tcPr>
            <w:tcW w:w="2265" w:type="pct"/>
          </w:tcPr>
          <w:p w14:paraId="61AB3F67" w14:textId="5B422211" w:rsidR="001A790B" w:rsidRPr="006A3D4A" w:rsidRDefault="001A790B" w:rsidP="00AA687B">
            <w:pPr>
              <w:pStyle w:val="TAL"/>
              <w:rPr>
                <w:lang w:eastAsia="zh-CN"/>
              </w:rPr>
            </w:pPr>
            <w:r w:rsidRPr="006A3D4A">
              <w:rPr>
                <w:lang w:eastAsia="zh-CN"/>
              </w:rPr>
              <w:t>Selected</w:t>
            </w:r>
            <w:r w:rsidR="00B24A4E" w:rsidRPr="006A3D4A">
              <w:rPr>
                <w:lang w:eastAsia="zh-CN"/>
              </w:rPr>
              <w:t xml:space="preserve"> </w:t>
            </w:r>
            <w:r w:rsidRPr="006A3D4A">
              <w:rPr>
                <w:lang w:eastAsia="zh-CN"/>
              </w:rPr>
              <w:t>version</w:t>
            </w:r>
            <w:r w:rsidR="00B24A4E" w:rsidRPr="006A3D4A">
              <w:rPr>
                <w:lang w:eastAsia="zh-CN"/>
              </w:rPr>
              <w:t xml:space="preserve"> </w:t>
            </w:r>
            <w:r w:rsidRPr="006A3D4A">
              <w:rPr>
                <w:lang w:eastAsia="zh-CN"/>
              </w:rPr>
              <w:t>of</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policy.</w:t>
            </w:r>
            <w:r w:rsidR="00B24A4E" w:rsidRPr="006A3D4A">
              <w:rPr>
                <w:lang w:eastAsia="zh-CN"/>
              </w:rPr>
              <w:t xml:space="preserve"> </w:t>
            </w:r>
            <w:r w:rsidRPr="006A3D4A">
              <w:rPr>
                <w:lang w:eastAsia="zh-CN"/>
              </w:rPr>
              <w:t>Shall</w:t>
            </w:r>
            <w:r w:rsidR="00B24A4E" w:rsidRPr="006A3D4A">
              <w:rPr>
                <w:lang w:eastAsia="zh-CN"/>
              </w:rPr>
              <w:t xml:space="preserve"> </w:t>
            </w:r>
            <w:r w:rsidRPr="006A3D4A">
              <w:rPr>
                <w:lang w:eastAsia="zh-CN"/>
              </w:rPr>
              <w:t>be</w:t>
            </w:r>
            <w:r w:rsidR="00B24A4E" w:rsidRPr="006A3D4A">
              <w:rPr>
                <w:lang w:eastAsia="zh-CN"/>
              </w:rPr>
              <w:t xml:space="preserve"> </w:t>
            </w:r>
            <w:r w:rsidRPr="006A3D4A">
              <w:rPr>
                <w:lang w:eastAsia="zh-CN"/>
              </w:rPr>
              <w:t>present</w:t>
            </w:r>
            <w:r w:rsidR="00B24A4E" w:rsidRPr="006A3D4A">
              <w:rPr>
                <w:lang w:eastAsia="zh-CN"/>
              </w:rPr>
              <w:t xml:space="preserve"> </w:t>
            </w:r>
            <w:r w:rsidRPr="006A3D4A">
              <w:rPr>
                <w:lang w:eastAsia="zh-CN"/>
              </w:rPr>
              <w:t>if</w:t>
            </w:r>
            <w:r w:rsidR="00B24A4E" w:rsidRPr="006A3D4A">
              <w:rPr>
                <w:lang w:eastAsia="zh-CN"/>
              </w:rPr>
              <w:t xml:space="preserve"> </w:t>
            </w:r>
            <w:r w:rsidRPr="006A3D4A">
              <w:rPr>
                <w:lang w:eastAsia="zh-CN"/>
              </w:rPr>
              <w:t>one</w:t>
            </w:r>
            <w:r w:rsidR="00B24A4E" w:rsidRPr="006A3D4A">
              <w:rPr>
                <w:lang w:eastAsia="zh-CN"/>
              </w:rPr>
              <w:t xml:space="preserve"> </w:t>
            </w:r>
            <w:r w:rsidRPr="006A3D4A">
              <w:rPr>
                <w:lang w:eastAsia="zh-CN"/>
              </w:rPr>
              <w:t>or</w:t>
            </w:r>
            <w:r w:rsidR="00B24A4E" w:rsidRPr="006A3D4A">
              <w:rPr>
                <w:lang w:eastAsia="zh-CN"/>
              </w:rPr>
              <w:t xml:space="preserve"> </w:t>
            </w:r>
            <w:r w:rsidRPr="006A3D4A">
              <w:rPr>
                <w:lang w:eastAsia="zh-CN"/>
              </w:rPr>
              <w:t>more</w:t>
            </w:r>
            <w:r w:rsidR="00B24A4E" w:rsidRPr="006A3D4A">
              <w:rPr>
                <w:lang w:eastAsia="zh-CN"/>
              </w:rPr>
              <w:t xml:space="preserve"> </w:t>
            </w:r>
            <w:r w:rsidRPr="006A3D4A">
              <w:rPr>
                <w:lang w:eastAsia="zh-CN"/>
              </w:rPr>
              <w:t>versions</w:t>
            </w:r>
            <w:r w:rsidR="00B24A4E" w:rsidRPr="006A3D4A">
              <w:rPr>
                <w:lang w:eastAsia="zh-CN"/>
              </w:rPr>
              <w:t xml:space="preserve"> </w:t>
            </w:r>
            <w:r w:rsidRPr="006A3D4A">
              <w:rPr>
                <w:lang w:eastAsia="zh-CN"/>
              </w:rPr>
              <w:t>of</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policy</w:t>
            </w:r>
            <w:r w:rsidR="00B24A4E" w:rsidRPr="006A3D4A">
              <w:rPr>
                <w:lang w:eastAsia="zh-CN"/>
              </w:rPr>
              <w:t xml:space="preserve"> </w:t>
            </w:r>
            <w:r w:rsidRPr="006A3D4A">
              <w:rPr>
                <w:lang w:eastAsia="zh-CN"/>
              </w:rPr>
              <w:t>have</w:t>
            </w:r>
            <w:r w:rsidR="00B24A4E" w:rsidRPr="006A3D4A">
              <w:rPr>
                <w:lang w:eastAsia="zh-CN"/>
              </w:rPr>
              <w:t xml:space="preserve"> </w:t>
            </w:r>
            <w:r w:rsidRPr="006A3D4A">
              <w:rPr>
                <w:lang w:eastAsia="zh-CN"/>
              </w:rPr>
              <w:t>been</w:t>
            </w:r>
            <w:r w:rsidR="00B24A4E" w:rsidRPr="006A3D4A">
              <w:rPr>
                <w:lang w:eastAsia="zh-CN"/>
              </w:rPr>
              <w:t xml:space="preserve"> </w:t>
            </w:r>
            <w:r w:rsidRPr="006A3D4A">
              <w:rPr>
                <w:lang w:eastAsia="zh-CN"/>
              </w:rPr>
              <w:t>transferred.</w:t>
            </w:r>
            <w:r w:rsidR="00AA687B" w:rsidRPr="006A3D4A">
              <w:rPr>
                <w:lang w:eastAsia="zh-CN"/>
              </w:rPr>
              <w:t xml:space="preserve"> The "versions" attribute provides available values of versions of transferred policies.</w:t>
            </w:r>
          </w:p>
        </w:tc>
      </w:tr>
      <w:tr w:rsidR="001A790B" w:rsidRPr="006A3D4A" w14:paraId="4C27B5BC" w14:textId="77777777" w:rsidTr="00835984">
        <w:trPr>
          <w:jc w:val="center"/>
        </w:trPr>
        <w:tc>
          <w:tcPr>
            <w:tcW w:w="910" w:type="pct"/>
          </w:tcPr>
          <w:p w14:paraId="49917EF4" w14:textId="77777777" w:rsidR="001A790B" w:rsidRPr="006A3D4A" w:rsidRDefault="001A790B" w:rsidP="00255BA0">
            <w:pPr>
              <w:pStyle w:val="TAL"/>
              <w:rPr>
                <w:lang w:eastAsia="zh-CN"/>
              </w:rPr>
            </w:pPr>
            <w:r w:rsidRPr="006A3D4A">
              <w:rPr>
                <w:rFonts w:hint="eastAsia"/>
                <w:lang w:eastAsia="zh-CN"/>
              </w:rPr>
              <w:t>activationStatus</w:t>
            </w:r>
          </w:p>
        </w:tc>
        <w:tc>
          <w:tcPr>
            <w:tcW w:w="1220" w:type="pct"/>
          </w:tcPr>
          <w:p w14:paraId="6DC02BD5" w14:textId="77777777" w:rsidR="001A790B" w:rsidRPr="006A3D4A" w:rsidRDefault="001A790B" w:rsidP="00255BA0">
            <w:pPr>
              <w:pStyle w:val="TAL"/>
              <w:rPr>
                <w:lang w:eastAsia="zh-CN"/>
              </w:rPr>
            </w:pPr>
            <w:r w:rsidRPr="006A3D4A">
              <w:rPr>
                <w:rFonts w:hint="eastAsia"/>
                <w:lang w:eastAsia="zh-CN"/>
              </w:rPr>
              <w:t>ActivationStatus</w:t>
            </w:r>
          </w:p>
        </w:tc>
        <w:tc>
          <w:tcPr>
            <w:tcW w:w="604" w:type="pct"/>
          </w:tcPr>
          <w:p w14:paraId="005E8F61" w14:textId="77777777" w:rsidR="001A790B" w:rsidRPr="006A3D4A" w:rsidRDefault="001A790B" w:rsidP="00255BA0">
            <w:pPr>
              <w:pStyle w:val="TAL"/>
              <w:rPr>
                <w:lang w:eastAsia="zh-CN"/>
              </w:rPr>
            </w:pPr>
            <w:r w:rsidRPr="006A3D4A">
              <w:rPr>
                <w:rFonts w:hint="eastAsia"/>
                <w:lang w:eastAsia="zh-CN"/>
              </w:rPr>
              <w:t>1</w:t>
            </w:r>
          </w:p>
        </w:tc>
        <w:tc>
          <w:tcPr>
            <w:tcW w:w="2265" w:type="pct"/>
          </w:tcPr>
          <w:p w14:paraId="46AF3F99" w14:textId="77777777" w:rsidR="001A790B" w:rsidRPr="006A3D4A" w:rsidRDefault="001A790B" w:rsidP="00255BA0">
            <w:pPr>
              <w:pStyle w:val="TAL"/>
              <w:rPr>
                <w:lang w:eastAsia="zh-CN"/>
              </w:rPr>
            </w:pPr>
            <w:r w:rsidRPr="006A3D4A">
              <w:rPr>
                <w:rFonts w:hint="eastAsia"/>
                <w:lang w:eastAsia="zh-CN"/>
              </w:rPr>
              <w:t>Status</w:t>
            </w:r>
            <w:r w:rsidR="00B24A4E" w:rsidRPr="006A3D4A">
              <w:rPr>
                <w:rFonts w:hint="eastAsia"/>
                <w:lang w:eastAsia="zh-CN"/>
              </w:rPr>
              <w:t xml:space="preserve"> </w:t>
            </w:r>
            <w:r w:rsidRPr="006A3D4A">
              <w:rPr>
                <w:rFonts w:hint="eastAsia"/>
                <w:lang w:eastAsia="zh-CN"/>
              </w:rPr>
              <w:t>of</w:t>
            </w:r>
            <w:r w:rsidR="00B24A4E" w:rsidRPr="006A3D4A">
              <w:rPr>
                <w:rFonts w:hint="eastAsia"/>
                <w:lang w:eastAsia="zh-CN"/>
              </w:rPr>
              <w:t xml:space="preserve"> </w:t>
            </w:r>
            <w:r w:rsidRPr="006A3D4A">
              <w:rPr>
                <w:rFonts w:hint="eastAsia"/>
                <w:lang w:eastAsia="zh-CN"/>
              </w:rPr>
              <w:t>the</w:t>
            </w:r>
            <w:r w:rsidR="00B24A4E" w:rsidRPr="006A3D4A">
              <w:rPr>
                <w:rFonts w:hint="eastAsia"/>
                <w:lang w:eastAsia="zh-CN"/>
              </w:rPr>
              <w:t xml:space="preserve"> </w:t>
            </w:r>
            <w:r w:rsidRPr="006A3D4A">
              <w:rPr>
                <w:rFonts w:hint="eastAsia"/>
                <w:lang w:eastAsia="zh-CN"/>
              </w:rPr>
              <w:t>policy</w:t>
            </w:r>
            <w:r w:rsidR="00B24A4E" w:rsidRPr="006A3D4A">
              <w:rPr>
                <w:lang w:eastAsia="zh-CN"/>
              </w:rPr>
              <w:t xml:space="preserve"> </w:t>
            </w:r>
            <w:r w:rsidRPr="006A3D4A">
              <w:rPr>
                <w:lang w:eastAsia="zh-CN"/>
              </w:rPr>
              <w:t>on</w:t>
            </w:r>
            <w:r w:rsidR="00B24A4E" w:rsidRPr="006A3D4A">
              <w:rPr>
                <w:lang w:eastAsia="zh-CN"/>
              </w:rPr>
              <w:t xml:space="preserve"> </w:t>
            </w:r>
            <w:r w:rsidRPr="006A3D4A">
              <w:rPr>
                <w:lang w:eastAsia="zh-CN"/>
              </w:rPr>
              <w:t>whether</w:t>
            </w:r>
            <w:r w:rsidR="00B24A4E" w:rsidRPr="006A3D4A">
              <w:rPr>
                <w:lang w:eastAsia="zh-CN"/>
              </w:rPr>
              <w:t xml:space="preserve"> </w:t>
            </w:r>
            <w:r w:rsidRPr="006A3D4A">
              <w:rPr>
                <w:lang w:eastAsia="zh-CN"/>
              </w:rPr>
              <w:t>it</w:t>
            </w:r>
            <w:r w:rsidR="00B24A4E" w:rsidRPr="006A3D4A">
              <w:rPr>
                <w:lang w:eastAsia="zh-CN"/>
              </w:rPr>
              <w:t xml:space="preserve"> </w:t>
            </w:r>
            <w:r w:rsidRPr="006A3D4A">
              <w:rPr>
                <w:lang w:eastAsia="zh-CN"/>
              </w:rPr>
              <w:t>is</w:t>
            </w:r>
            <w:r w:rsidR="00B24A4E" w:rsidRPr="006A3D4A">
              <w:rPr>
                <w:lang w:eastAsia="zh-CN"/>
              </w:rPr>
              <w:t xml:space="preserve"> </w:t>
            </w:r>
            <w:r w:rsidRPr="006A3D4A">
              <w:rPr>
                <w:lang w:eastAsia="zh-CN"/>
              </w:rPr>
              <w:t>activated</w:t>
            </w:r>
            <w:r w:rsidR="00B24A4E" w:rsidRPr="006A3D4A">
              <w:rPr>
                <w:lang w:eastAsia="zh-CN"/>
              </w:rPr>
              <w:t xml:space="preserve"> </w:t>
            </w:r>
            <w:r w:rsidRPr="006A3D4A">
              <w:rPr>
                <w:lang w:eastAsia="zh-CN"/>
              </w:rPr>
              <w:t>or</w:t>
            </w:r>
            <w:r w:rsidR="00B24A4E" w:rsidRPr="006A3D4A">
              <w:rPr>
                <w:lang w:eastAsia="zh-CN"/>
              </w:rPr>
              <w:t xml:space="preserve"> </w:t>
            </w:r>
            <w:r w:rsidRPr="006A3D4A">
              <w:rPr>
                <w:lang w:eastAsia="zh-CN"/>
              </w:rPr>
              <w:t>deactivated.</w:t>
            </w:r>
          </w:p>
        </w:tc>
      </w:tr>
      <w:tr w:rsidR="001A790B" w:rsidRPr="006A3D4A" w14:paraId="6D9708DB" w14:textId="77777777" w:rsidTr="00835984">
        <w:trPr>
          <w:jc w:val="center"/>
        </w:trPr>
        <w:tc>
          <w:tcPr>
            <w:tcW w:w="910" w:type="pct"/>
          </w:tcPr>
          <w:p w14:paraId="2A73DDC4" w14:textId="77777777" w:rsidR="001A790B" w:rsidRPr="006A3D4A" w:rsidRDefault="001A790B" w:rsidP="00255BA0">
            <w:pPr>
              <w:pStyle w:val="TAL"/>
              <w:rPr>
                <w:lang w:eastAsia="zh-CN"/>
              </w:rPr>
            </w:pPr>
            <w:r w:rsidRPr="006A3D4A">
              <w:rPr>
                <w:rFonts w:eastAsia="宋体" w:hint="eastAsia"/>
                <w:lang w:eastAsia="zh-CN"/>
              </w:rPr>
              <w:t>t</w:t>
            </w:r>
            <w:r w:rsidRPr="006A3D4A">
              <w:rPr>
                <w:rFonts w:eastAsia="宋体"/>
                <w:lang w:eastAsia="zh-CN"/>
              </w:rPr>
              <w:t>ransferStatus</w:t>
            </w:r>
          </w:p>
        </w:tc>
        <w:tc>
          <w:tcPr>
            <w:tcW w:w="1220" w:type="pct"/>
          </w:tcPr>
          <w:p w14:paraId="3A0F7455" w14:textId="77777777" w:rsidR="001A790B" w:rsidRPr="006A3D4A" w:rsidRDefault="001A790B" w:rsidP="00255BA0">
            <w:pPr>
              <w:pStyle w:val="TAL"/>
              <w:rPr>
                <w:lang w:eastAsia="zh-CN"/>
              </w:rPr>
            </w:pPr>
            <w:r w:rsidRPr="006A3D4A">
              <w:rPr>
                <w:rFonts w:eastAsia="宋体" w:hint="eastAsia"/>
                <w:lang w:eastAsia="zh-CN"/>
              </w:rPr>
              <w:t>T</w:t>
            </w:r>
            <w:r w:rsidRPr="006A3D4A">
              <w:rPr>
                <w:rFonts w:eastAsia="宋体"/>
                <w:lang w:eastAsia="zh-CN"/>
              </w:rPr>
              <w:t>ransferStatus</w:t>
            </w:r>
          </w:p>
        </w:tc>
        <w:tc>
          <w:tcPr>
            <w:tcW w:w="604" w:type="pct"/>
          </w:tcPr>
          <w:p w14:paraId="7DEEA955" w14:textId="77777777" w:rsidR="001A790B" w:rsidRPr="006A3D4A" w:rsidRDefault="001A790B" w:rsidP="00255BA0">
            <w:pPr>
              <w:pStyle w:val="TAL"/>
              <w:rPr>
                <w:lang w:eastAsia="zh-CN"/>
              </w:rPr>
            </w:pPr>
            <w:r w:rsidRPr="006A3D4A">
              <w:rPr>
                <w:rFonts w:eastAsia="宋体" w:hint="eastAsia"/>
                <w:lang w:eastAsia="zh-CN"/>
              </w:rPr>
              <w:t>1</w:t>
            </w:r>
          </w:p>
        </w:tc>
        <w:tc>
          <w:tcPr>
            <w:tcW w:w="2265" w:type="pct"/>
          </w:tcPr>
          <w:p w14:paraId="47E31485" w14:textId="77777777" w:rsidR="001A790B" w:rsidRPr="006A3D4A" w:rsidRDefault="001A790B" w:rsidP="00255BA0">
            <w:pPr>
              <w:pStyle w:val="TAL"/>
              <w:rPr>
                <w:lang w:eastAsia="zh-CN"/>
              </w:rPr>
            </w:pPr>
            <w:r w:rsidRPr="006A3D4A">
              <w:rPr>
                <w:rFonts w:eastAsia="宋体" w:hint="eastAsia"/>
                <w:lang w:eastAsia="zh-CN"/>
              </w:rPr>
              <w:t>S</w:t>
            </w:r>
            <w:r w:rsidRPr="006A3D4A">
              <w:rPr>
                <w:rFonts w:eastAsia="宋体"/>
                <w:lang w:eastAsia="zh-CN"/>
              </w:rPr>
              <w:t>tatus</w:t>
            </w:r>
            <w:r w:rsidR="00B24A4E" w:rsidRPr="006A3D4A">
              <w:rPr>
                <w:rFonts w:eastAsia="宋体"/>
                <w:lang w:eastAsia="zh-CN"/>
              </w:rPr>
              <w:t xml:space="preserve"> </w:t>
            </w:r>
            <w:r w:rsidRPr="006A3D4A">
              <w:rPr>
                <w:rFonts w:eastAsia="宋体"/>
                <w:lang w:eastAsia="zh-CN"/>
              </w:rPr>
              <w:t>of</w:t>
            </w:r>
            <w:r w:rsidR="00B24A4E" w:rsidRPr="006A3D4A">
              <w:rPr>
                <w:rFonts w:eastAsia="宋体"/>
                <w:lang w:eastAsia="zh-CN"/>
              </w:rPr>
              <w:t xml:space="preserve"> </w:t>
            </w:r>
            <w:r w:rsidRPr="006A3D4A">
              <w:rPr>
                <w:rFonts w:eastAsia="宋体"/>
                <w:lang w:eastAsia="zh-CN"/>
              </w:rPr>
              <w:t>the</w:t>
            </w:r>
            <w:r w:rsidR="00B24A4E" w:rsidRPr="006A3D4A">
              <w:rPr>
                <w:rFonts w:eastAsia="宋体"/>
                <w:lang w:eastAsia="zh-CN"/>
              </w:rPr>
              <w:t xml:space="preserve"> </w:t>
            </w:r>
            <w:r w:rsidRPr="006A3D4A">
              <w:rPr>
                <w:rFonts w:eastAsia="宋体"/>
                <w:lang w:eastAsia="zh-CN"/>
              </w:rPr>
              <w:t>policy</w:t>
            </w:r>
            <w:r w:rsidR="00B24A4E" w:rsidRPr="006A3D4A">
              <w:rPr>
                <w:rFonts w:eastAsia="宋体"/>
                <w:lang w:eastAsia="zh-CN"/>
              </w:rPr>
              <w:t xml:space="preserve"> </w:t>
            </w:r>
            <w:r w:rsidRPr="006A3D4A">
              <w:rPr>
                <w:rFonts w:eastAsia="宋体"/>
                <w:lang w:eastAsia="zh-CN"/>
              </w:rPr>
              <w:t>on</w:t>
            </w:r>
            <w:r w:rsidR="00B24A4E" w:rsidRPr="006A3D4A">
              <w:rPr>
                <w:rFonts w:eastAsia="宋体"/>
                <w:lang w:eastAsia="zh-CN"/>
              </w:rPr>
              <w:t xml:space="preserve"> </w:t>
            </w:r>
            <w:r w:rsidRPr="006A3D4A">
              <w:rPr>
                <w:rFonts w:eastAsia="宋体"/>
                <w:lang w:eastAsia="zh-CN"/>
              </w:rPr>
              <w:t>whether</w:t>
            </w:r>
            <w:r w:rsidR="00B24A4E" w:rsidRPr="006A3D4A">
              <w:rPr>
                <w:rFonts w:eastAsia="宋体"/>
                <w:lang w:eastAsia="zh-CN"/>
              </w:rPr>
              <w:t xml:space="preserve"> </w:t>
            </w:r>
            <w:r w:rsidRPr="006A3D4A">
              <w:rPr>
                <w:rFonts w:eastAsia="宋体"/>
                <w:lang w:eastAsia="zh-CN"/>
              </w:rPr>
              <w:t>the</w:t>
            </w:r>
            <w:r w:rsidR="00B24A4E" w:rsidRPr="006A3D4A">
              <w:rPr>
                <w:rFonts w:eastAsia="宋体"/>
                <w:lang w:eastAsia="zh-CN"/>
              </w:rPr>
              <w:t xml:space="preserve"> </w:t>
            </w:r>
            <w:r w:rsidRPr="006A3D4A">
              <w:rPr>
                <w:rFonts w:eastAsia="宋体"/>
                <w:lang w:eastAsia="zh-CN"/>
              </w:rPr>
              <w:t>content</w:t>
            </w:r>
            <w:r w:rsidR="00B24A4E" w:rsidRPr="006A3D4A">
              <w:rPr>
                <w:rFonts w:eastAsia="宋体"/>
                <w:lang w:eastAsia="zh-CN"/>
              </w:rPr>
              <w:t xml:space="preserve"> </w:t>
            </w:r>
            <w:r w:rsidRPr="006A3D4A">
              <w:rPr>
                <w:rFonts w:eastAsia="宋体"/>
                <w:lang w:eastAsia="zh-CN"/>
              </w:rPr>
              <w:t>of</w:t>
            </w:r>
            <w:r w:rsidR="00B24A4E" w:rsidRPr="006A3D4A">
              <w:rPr>
                <w:rFonts w:eastAsia="宋体"/>
                <w:lang w:eastAsia="zh-CN"/>
              </w:rPr>
              <w:t xml:space="preserve"> </w:t>
            </w:r>
            <w:r w:rsidRPr="006A3D4A">
              <w:rPr>
                <w:rFonts w:eastAsia="宋体"/>
                <w:lang w:eastAsia="zh-CN"/>
              </w:rPr>
              <w:t>the</w:t>
            </w:r>
            <w:r w:rsidR="00B24A4E" w:rsidRPr="006A3D4A">
              <w:rPr>
                <w:rFonts w:eastAsia="宋体"/>
                <w:lang w:eastAsia="zh-CN"/>
              </w:rPr>
              <w:t xml:space="preserve"> </w:t>
            </w:r>
            <w:r w:rsidRPr="006A3D4A">
              <w:rPr>
                <w:rFonts w:eastAsia="宋体"/>
                <w:lang w:eastAsia="zh-CN"/>
              </w:rPr>
              <w:t>policy</w:t>
            </w:r>
            <w:r w:rsidR="00B24A4E" w:rsidRPr="006A3D4A">
              <w:rPr>
                <w:rFonts w:eastAsia="宋体"/>
                <w:lang w:eastAsia="zh-CN"/>
              </w:rPr>
              <w:t xml:space="preserve"> </w:t>
            </w:r>
            <w:r w:rsidRPr="006A3D4A">
              <w:rPr>
                <w:rFonts w:eastAsia="宋体"/>
                <w:lang w:eastAsia="zh-CN"/>
              </w:rPr>
              <w:t>has</w:t>
            </w:r>
            <w:r w:rsidR="00B24A4E" w:rsidRPr="006A3D4A">
              <w:rPr>
                <w:rFonts w:eastAsia="宋体"/>
                <w:lang w:eastAsia="zh-CN"/>
              </w:rPr>
              <w:t xml:space="preserve"> </w:t>
            </w:r>
            <w:r w:rsidRPr="006A3D4A">
              <w:rPr>
                <w:rFonts w:eastAsia="宋体"/>
                <w:lang w:eastAsia="zh-CN"/>
              </w:rPr>
              <w:t>been</w:t>
            </w:r>
            <w:r w:rsidR="00B24A4E" w:rsidRPr="006A3D4A">
              <w:rPr>
                <w:rFonts w:eastAsia="宋体"/>
                <w:lang w:eastAsia="zh-CN"/>
              </w:rPr>
              <w:t xml:space="preserve"> </w:t>
            </w:r>
            <w:r w:rsidRPr="006A3D4A">
              <w:rPr>
                <w:rFonts w:eastAsia="宋体"/>
                <w:lang w:eastAsia="zh-CN"/>
              </w:rPr>
              <w:t>transferred.</w:t>
            </w:r>
          </w:p>
        </w:tc>
      </w:tr>
      <w:tr w:rsidR="001A790B" w:rsidRPr="006A3D4A" w14:paraId="1A2F51E3" w14:textId="77777777" w:rsidTr="00835984">
        <w:trPr>
          <w:jc w:val="center"/>
        </w:trPr>
        <w:tc>
          <w:tcPr>
            <w:tcW w:w="910" w:type="pct"/>
          </w:tcPr>
          <w:p w14:paraId="563BB1E4" w14:textId="77777777" w:rsidR="001A790B" w:rsidRPr="006A3D4A" w:rsidRDefault="001A790B" w:rsidP="00255BA0">
            <w:pPr>
              <w:pStyle w:val="TAL"/>
              <w:rPr>
                <w:lang w:eastAsia="zh-CN"/>
              </w:rPr>
            </w:pPr>
            <w:r w:rsidRPr="006A3D4A">
              <w:rPr>
                <w:rFonts w:eastAsia="宋体"/>
                <w:lang w:eastAsia="zh-CN"/>
              </w:rPr>
              <w:t>associations</w:t>
            </w:r>
          </w:p>
        </w:tc>
        <w:tc>
          <w:tcPr>
            <w:tcW w:w="1220" w:type="pct"/>
          </w:tcPr>
          <w:p w14:paraId="4B246D3E" w14:textId="77777777" w:rsidR="001A790B" w:rsidRPr="006A3D4A" w:rsidRDefault="001A790B" w:rsidP="00255BA0">
            <w:pPr>
              <w:pStyle w:val="TAL"/>
              <w:rPr>
                <w:lang w:eastAsia="zh-CN"/>
              </w:rPr>
            </w:pPr>
            <w:r w:rsidRPr="006A3D4A">
              <w:rPr>
                <w:rFonts w:eastAsia="宋体"/>
                <w:lang w:eastAsia="zh-CN"/>
              </w:rPr>
              <w:t>Identifier</w:t>
            </w:r>
          </w:p>
        </w:tc>
        <w:tc>
          <w:tcPr>
            <w:tcW w:w="604" w:type="pct"/>
          </w:tcPr>
          <w:p w14:paraId="4F7FAF33" w14:textId="77777777" w:rsidR="001A790B" w:rsidRPr="006A3D4A" w:rsidRDefault="001A790B" w:rsidP="00255BA0">
            <w:pPr>
              <w:pStyle w:val="TAL"/>
              <w:rPr>
                <w:lang w:eastAsia="zh-CN"/>
              </w:rPr>
            </w:pPr>
            <w:r w:rsidRPr="006A3D4A">
              <w:rPr>
                <w:rFonts w:eastAsia="宋体"/>
                <w:lang w:eastAsia="zh-CN"/>
              </w:rPr>
              <w:t>0..N</w:t>
            </w:r>
          </w:p>
        </w:tc>
        <w:tc>
          <w:tcPr>
            <w:tcW w:w="2265" w:type="pct"/>
          </w:tcPr>
          <w:p w14:paraId="707122E6" w14:textId="77777777" w:rsidR="001A790B" w:rsidRPr="006A3D4A" w:rsidRDefault="001A790B" w:rsidP="00255BA0">
            <w:pPr>
              <w:pStyle w:val="TAL"/>
              <w:rPr>
                <w:rFonts w:eastAsia="宋体"/>
                <w:lang w:eastAsia="zh-CN"/>
              </w:rPr>
            </w:pPr>
            <w:r w:rsidRPr="006A3D4A">
              <w:rPr>
                <w:rFonts w:eastAsia="宋体"/>
                <w:lang w:eastAsia="zh-CN"/>
              </w:rPr>
              <w:t>Identifiers</w:t>
            </w:r>
            <w:r w:rsidR="00B24A4E" w:rsidRPr="006A3D4A">
              <w:rPr>
                <w:rFonts w:eastAsia="宋体"/>
                <w:lang w:eastAsia="zh-CN"/>
              </w:rPr>
              <w:t xml:space="preserve"> </w:t>
            </w:r>
            <w:r w:rsidRPr="006A3D4A">
              <w:rPr>
                <w:rFonts w:eastAsia="宋体"/>
                <w:lang w:eastAsia="zh-CN"/>
              </w:rPr>
              <w:t>of</w:t>
            </w:r>
            <w:r w:rsidR="00B24A4E" w:rsidRPr="006A3D4A">
              <w:rPr>
                <w:rFonts w:eastAsia="宋体"/>
                <w:lang w:eastAsia="zh-CN"/>
              </w:rPr>
              <w:t xml:space="preserve"> </w:t>
            </w:r>
            <w:r w:rsidRPr="006A3D4A">
              <w:rPr>
                <w:rFonts w:eastAsia="宋体"/>
                <w:lang w:eastAsia="zh-CN"/>
              </w:rPr>
              <w:t>the</w:t>
            </w:r>
            <w:r w:rsidR="00B24A4E" w:rsidRPr="006A3D4A">
              <w:rPr>
                <w:rFonts w:eastAsia="宋体"/>
                <w:lang w:eastAsia="zh-CN"/>
              </w:rPr>
              <w:t xml:space="preserve"> </w:t>
            </w:r>
            <w:r w:rsidRPr="006A3D4A">
              <w:rPr>
                <w:rFonts w:eastAsia="宋体"/>
                <w:lang w:eastAsia="zh-CN"/>
              </w:rPr>
              <w:t>entities</w:t>
            </w:r>
            <w:r w:rsidR="00B24A4E" w:rsidRPr="006A3D4A">
              <w:rPr>
                <w:rFonts w:eastAsia="宋体"/>
                <w:lang w:eastAsia="zh-CN"/>
              </w:rPr>
              <w:t xml:space="preserve"> </w:t>
            </w:r>
            <w:r w:rsidRPr="006A3D4A">
              <w:rPr>
                <w:rFonts w:eastAsia="宋体"/>
                <w:lang w:eastAsia="zh-CN"/>
              </w:rPr>
              <w:t>that</w:t>
            </w:r>
            <w:r w:rsidR="00B24A4E" w:rsidRPr="006A3D4A">
              <w:rPr>
                <w:rFonts w:eastAsia="宋体"/>
                <w:lang w:eastAsia="zh-CN"/>
              </w:rPr>
              <w:t xml:space="preserve"> </w:t>
            </w:r>
            <w:r w:rsidRPr="006A3D4A">
              <w:rPr>
                <w:rFonts w:eastAsia="宋体"/>
                <w:lang w:eastAsia="zh-CN"/>
              </w:rPr>
              <w:t>the</w:t>
            </w:r>
            <w:r w:rsidR="00B24A4E" w:rsidRPr="006A3D4A">
              <w:rPr>
                <w:rFonts w:eastAsia="宋体"/>
                <w:lang w:eastAsia="zh-CN"/>
              </w:rPr>
              <w:t xml:space="preserve"> </w:t>
            </w:r>
            <w:r w:rsidRPr="006A3D4A">
              <w:rPr>
                <w:rFonts w:eastAsia="宋体"/>
                <w:lang w:eastAsia="zh-CN"/>
              </w:rPr>
              <w:t>PF</w:t>
            </w:r>
            <w:r w:rsidR="00B24A4E" w:rsidRPr="006A3D4A">
              <w:rPr>
                <w:rFonts w:eastAsia="宋体"/>
                <w:lang w:eastAsia="zh-CN"/>
              </w:rPr>
              <w:t xml:space="preserve"> </w:t>
            </w:r>
            <w:r w:rsidRPr="006A3D4A">
              <w:rPr>
                <w:rFonts w:eastAsia="宋体"/>
                <w:lang w:eastAsia="zh-CN"/>
              </w:rPr>
              <w:t>manages</w:t>
            </w:r>
            <w:r w:rsidR="00B24A4E" w:rsidRPr="006A3D4A">
              <w:rPr>
                <w:rFonts w:eastAsia="宋体"/>
                <w:lang w:eastAsia="zh-CN"/>
              </w:rPr>
              <w:t xml:space="preserve"> </w:t>
            </w:r>
            <w:r w:rsidRPr="006A3D4A">
              <w:rPr>
                <w:rFonts w:eastAsia="宋体"/>
                <w:lang w:eastAsia="zh-CN"/>
              </w:rPr>
              <w:t>and</w:t>
            </w:r>
            <w:r w:rsidR="00B24A4E" w:rsidRPr="006A3D4A">
              <w:rPr>
                <w:rFonts w:eastAsia="宋体"/>
                <w:lang w:eastAsia="zh-CN"/>
              </w:rPr>
              <w:t xml:space="preserve"> </w:t>
            </w:r>
            <w:r w:rsidRPr="006A3D4A">
              <w:rPr>
                <w:rFonts w:eastAsia="宋体"/>
                <w:lang w:eastAsia="zh-CN"/>
              </w:rPr>
              <w:t>to</w:t>
            </w:r>
            <w:r w:rsidR="00B24A4E" w:rsidRPr="006A3D4A">
              <w:rPr>
                <w:rFonts w:eastAsia="宋体"/>
                <w:lang w:eastAsia="zh-CN"/>
              </w:rPr>
              <w:t xml:space="preserve"> </w:t>
            </w:r>
            <w:r w:rsidRPr="006A3D4A">
              <w:rPr>
                <w:rFonts w:eastAsia="宋体"/>
                <w:lang w:eastAsia="zh-CN"/>
              </w:rPr>
              <w:t>which</w:t>
            </w:r>
            <w:r w:rsidR="00B24A4E" w:rsidRPr="006A3D4A">
              <w:rPr>
                <w:rFonts w:eastAsia="宋体"/>
                <w:lang w:eastAsia="zh-CN"/>
              </w:rPr>
              <w:t xml:space="preserve"> </w:t>
            </w:r>
            <w:r w:rsidRPr="006A3D4A">
              <w:rPr>
                <w:rFonts w:eastAsia="宋体"/>
                <w:lang w:eastAsia="zh-CN"/>
              </w:rPr>
              <w:t>the</w:t>
            </w:r>
            <w:r w:rsidR="00B24A4E" w:rsidRPr="006A3D4A">
              <w:rPr>
                <w:rFonts w:eastAsia="宋体"/>
                <w:lang w:eastAsia="zh-CN"/>
              </w:rPr>
              <w:t xml:space="preserve"> </w:t>
            </w:r>
            <w:r w:rsidRPr="006A3D4A">
              <w:rPr>
                <w:rFonts w:eastAsia="宋体"/>
                <w:lang w:eastAsia="zh-CN"/>
              </w:rPr>
              <w:t>policy</w:t>
            </w:r>
            <w:r w:rsidR="00B24A4E" w:rsidRPr="006A3D4A">
              <w:rPr>
                <w:rFonts w:eastAsia="宋体"/>
                <w:lang w:eastAsia="zh-CN"/>
              </w:rPr>
              <w:t xml:space="preserve"> </w:t>
            </w:r>
            <w:r w:rsidRPr="006A3D4A">
              <w:rPr>
                <w:rFonts w:eastAsia="宋体"/>
                <w:lang w:eastAsia="zh-CN"/>
              </w:rPr>
              <w:t>associates</w:t>
            </w:r>
            <w:r w:rsidR="00B24A4E" w:rsidRPr="006A3D4A">
              <w:rPr>
                <w:rFonts w:eastAsia="宋体"/>
                <w:lang w:eastAsia="zh-CN"/>
              </w:rPr>
              <w:t xml:space="preserve"> </w:t>
            </w:r>
            <w:r w:rsidRPr="006A3D4A">
              <w:rPr>
                <w:rFonts w:eastAsia="宋体"/>
                <w:lang w:eastAsia="zh-CN"/>
              </w:rPr>
              <w:t>to.</w:t>
            </w:r>
          </w:p>
          <w:p w14:paraId="3F54B68F" w14:textId="1D343953" w:rsidR="001A790B" w:rsidRPr="006A3D4A" w:rsidRDefault="001A790B" w:rsidP="00255BA0">
            <w:pPr>
              <w:pStyle w:val="TAL"/>
              <w:rPr>
                <w:rFonts w:eastAsia="宋体"/>
                <w:lang w:eastAsia="zh-CN"/>
              </w:rPr>
            </w:pPr>
            <w:r w:rsidRPr="006A3D4A">
              <w:rPr>
                <w:rFonts w:eastAsia="宋体"/>
                <w:lang w:eastAsia="zh-CN"/>
              </w:rPr>
              <w:t>Shall</w:t>
            </w:r>
            <w:r w:rsidR="00B24A4E" w:rsidRPr="006A3D4A">
              <w:rPr>
                <w:rFonts w:eastAsia="宋体"/>
                <w:lang w:eastAsia="zh-CN"/>
              </w:rPr>
              <w:t xml:space="preserve"> </w:t>
            </w:r>
            <w:r w:rsidRPr="006A3D4A">
              <w:rPr>
                <w:rFonts w:eastAsia="宋体"/>
                <w:lang w:eastAsia="zh-CN"/>
              </w:rPr>
              <w:t>be</w:t>
            </w:r>
            <w:r w:rsidR="00B24A4E" w:rsidRPr="006A3D4A">
              <w:rPr>
                <w:rFonts w:eastAsia="宋体"/>
                <w:lang w:eastAsia="zh-CN"/>
              </w:rPr>
              <w:t xml:space="preserve"> </w:t>
            </w:r>
            <w:r w:rsidRPr="006A3D4A">
              <w:rPr>
                <w:rFonts w:eastAsia="宋体"/>
                <w:lang w:eastAsia="zh-CN"/>
              </w:rPr>
              <w:t>absent</w:t>
            </w:r>
            <w:r w:rsidR="00B24A4E" w:rsidRPr="006A3D4A">
              <w:rPr>
                <w:rFonts w:eastAsia="宋体"/>
                <w:lang w:eastAsia="zh-CN"/>
              </w:rPr>
              <w:t xml:space="preserve"> </w:t>
            </w:r>
            <w:r w:rsidRPr="006A3D4A">
              <w:rPr>
                <w:rFonts w:eastAsia="宋体"/>
                <w:lang w:eastAsia="zh-CN"/>
              </w:rPr>
              <w:t>when</w:t>
            </w:r>
            <w:r w:rsidR="00B24A4E" w:rsidRPr="006A3D4A">
              <w:rPr>
                <w:rFonts w:eastAsia="宋体"/>
                <w:lang w:eastAsia="zh-CN"/>
              </w:rPr>
              <w:t xml:space="preserve"> </w:t>
            </w:r>
            <w:r w:rsidRPr="006A3D4A">
              <w:rPr>
                <w:rFonts w:eastAsia="宋体"/>
                <w:lang w:eastAsia="zh-CN"/>
              </w:rPr>
              <w:t>the</w:t>
            </w:r>
            <w:r w:rsidR="00B24A4E" w:rsidRPr="006A3D4A">
              <w:rPr>
                <w:rFonts w:eastAsia="宋体"/>
                <w:lang w:eastAsia="zh-CN"/>
              </w:rPr>
              <w:t xml:space="preserve"> </w:t>
            </w:r>
            <w:r w:rsidRPr="006A3D4A">
              <w:rPr>
                <w:rFonts w:eastAsia="宋体"/>
                <w:lang w:eastAsia="zh-CN"/>
              </w:rPr>
              <w:t>association</w:t>
            </w:r>
            <w:r w:rsidR="00B24A4E" w:rsidRPr="006A3D4A">
              <w:rPr>
                <w:rFonts w:eastAsia="宋体"/>
                <w:lang w:eastAsia="zh-CN"/>
              </w:rPr>
              <w:t xml:space="preserve"> </w:t>
            </w:r>
            <w:r w:rsidRPr="006A3D4A">
              <w:rPr>
                <w:rFonts w:eastAsia="宋体"/>
                <w:lang w:eastAsia="zh-CN"/>
              </w:rPr>
              <w:t>feature</w:t>
            </w:r>
            <w:r w:rsidR="00B24A4E" w:rsidRPr="006A3D4A">
              <w:rPr>
                <w:rFonts w:eastAsia="宋体"/>
                <w:lang w:eastAsia="zh-CN"/>
              </w:rPr>
              <w:t xml:space="preserve"> </w:t>
            </w:r>
            <w:r w:rsidRPr="006A3D4A">
              <w:rPr>
                <w:rFonts w:eastAsia="宋体"/>
                <w:lang w:eastAsia="zh-CN"/>
              </w:rPr>
              <w:t>is</w:t>
            </w:r>
            <w:r w:rsidR="00B24A4E" w:rsidRPr="006A3D4A">
              <w:rPr>
                <w:rFonts w:eastAsia="宋体"/>
                <w:lang w:eastAsia="zh-CN"/>
              </w:rPr>
              <w:t xml:space="preserve"> </w:t>
            </w:r>
            <w:r w:rsidRPr="006A3D4A">
              <w:rPr>
                <w:rFonts w:eastAsia="宋体"/>
                <w:lang w:eastAsia="zh-CN"/>
              </w:rPr>
              <w:t>not</w:t>
            </w:r>
            <w:r w:rsidR="00B24A4E" w:rsidRPr="006A3D4A">
              <w:rPr>
                <w:rFonts w:eastAsia="宋体"/>
                <w:lang w:eastAsia="zh-CN"/>
              </w:rPr>
              <w:t xml:space="preserve"> </w:t>
            </w:r>
            <w:r w:rsidRPr="006A3D4A">
              <w:rPr>
                <w:rFonts w:eastAsia="宋体"/>
                <w:lang w:eastAsia="zh-CN"/>
              </w:rPr>
              <w:t>applicable</w:t>
            </w:r>
            <w:r w:rsidR="00B24A4E" w:rsidRPr="006A3D4A">
              <w:rPr>
                <w:rFonts w:eastAsia="宋体"/>
                <w:lang w:eastAsia="zh-CN"/>
              </w:rPr>
              <w:t xml:space="preserve"> </w:t>
            </w:r>
            <w:r w:rsidRPr="006A3D4A">
              <w:rPr>
                <w:rFonts w:eastAsia="宋体"/>
                <w:lang w:eastAsia="zh-CN"/>
              </w:rPr>
              <w:t>for</w:t>
            </w:r>
            <w:r w:rsidR="00B24A4E" w:rsidRPr="006A3D4A">
              <w:rPr>
                <w:rFonts w:eastAsia="宋体"/>
                <w:lang w:eastAsia="zh-CN"/>
              </w:rPr>
              <w:t xml:space="preserve"> </w:t>
            </w:r>
            <w:r w:rsidRPr="006A3D4A">
              <w:rPr>
                <w:rFonts w:eastAsia="宋体"/>
                <w:lang w:eastAsia="zh-CN"/>
              </w:rPr>
              <w:t>the</w:t>
            </w:r>
            <w:r w:rsidR="00B24A4E" w:rsidRPr="006A3D4A">
              <w:rPr>
                <w:rFonts w:eastAsia="宋体"/>
                <w:lang w:eastAsia="zh-CN"/>
              </w:rPr>
              <w:t xml:space="preserve"> </w:t>
            </w:r>
            <w:r w:rsidRPr="006A3D4A">
              <w:rPr>
                <w:rFonts w:eastAsia="宋体"/>
                <w:lang w:eastAsia="zh-CN"/>
              </w:rPr>
              <w:t>PF</w:t>
            </w:r>
            <w:r w:rsidR="00AA687B" w:rsidRPr="006A3D4A">
              <w:rPr>
                <w:rFonts w:eastAsia="宋体"/>
                <w:lang w:eastAsia="zh-CN"/>
              </w:rPr>
              <w:t xml:space="preserve">, </w:t>
            </w:r>
            <w:r w:rsidR="00EA67C4" w:rsidRPr="006A3D4A">
              <w:rPr>
                <w:rFonts w:eastAsia="宋体"/>
                <w:lang w:eastAsia="zh-CN"/>
              </w:rPr>
              <w:t>i.e.</w:t>
            </w:r>
            <w:r w:rsidR="00AA687B" w:rsidRPr="006A3D4A">
              <w:rPr>
                <w:rFonts w:eastAsia="宋体"/>
                <w:lang w:eastAsia="zh-CN"/>
              </w:rPr>
              <w:t xml:space="preserve"> the target information in the policy content defined by the "targetType" attribute of the "Policy" information element specified in clause 5.2 of </w:t>
            </w:r>
            <w:r w:rsidR="00AA687B" w:rsidRPr="00C246D4">
              <w:rPr>
                <w:rFonts w:eastAsia="宋体"/>
                <w:lang w:eastAsia="zh-CN"/>
              </w:rPr>
              <w:t>ETSI GS NFV-IFA 048</w:t>
            </w:r>
            <w:r w:rsidR="00AA687B" w:rsidRPr="006A3D4A">
              <w:rPr>
                <w:rFonts w:eastAsia="宋体"/>
                <w:lang w:eastAsia="zh-CN"/>
              </w:rPr>
              <w:t xml:space="preserve"> </w:t>
            </w:r>
            <w:r w:rsidR="00F453ED" w:rsidRPr="00C246D4">
              <w:rPr>
                <w:rFonts w:eastAsia="宋体"/>
                <w:lang w:eastAsia="zh-CN"/>
              </w:rPr>
              <w:t>[</w:t>
            </w:r>
            <w:r w:rsidR="00F453ED" w:rsidRPr="00C246D4">
              <w:rPr>
                <w:rFonts w:eastAsia="宋体"/>
                <w:lang w:eastAsia="zh-CN"/>
              </w:rPr>
              <w:fldChar w:fldCharType="begin"/>
            </w:r>
            <w:r w:rsidR="00F453ED" w:rsidRPr="00C246D4">
              <w:rPr>
                <w:rFonts w:eastAsia="宋体"/>
                <w:lang w:eastAsia="zh-CN"/>
              </w:rPr>
              <w:instrText xml:space="preserve">REF REF_GSNFV_IFA048 \h </w:instrText>
            </w:r>
            <w:r w:rsidR="00F453ED" w:rsidRPr="00C246D4">
              <w:rPr>
                <w:rFonts w:eastAsia="宋体"/>
                <w:lang w:eastAsia="zh-CN"/>
              </w:rPr>
            </w:r>
            <w:r w:rsidR="00F453ED" w:rsidRPr="00C246D4">
              <w:rPr>
                <w:rFonts w:eastAsia="宋体"/>
                <w:lang w:eastAsia="zh-CN"/>
              </w:rPr>
              <w:fldChar w:fldCharType="separate"/>
            </w:r>
            <w:r w:rsidR="00F453ED" w:rsidRPr="00C246D4">
              <w:rPr>
                <w:noProof/>
              </w:rPr>
              <w:t>8</w:t>
            </w:r>
            <w:r w:rsidR="00F453ED" w:rsidRPr="00C246D4">
              <w:rPr>
                <w:rFonts w:eastAsia="宋体"/>
                <w:lang w:eastAsia="zh-CN"/>
              </w:rPr>
              <w:fldChar w:fldCharType="end"/>
            </w:r>
            <w:r w:rsidR="00F453ED" w:rsidRPr="00C246D4">
              <w:rPr>
                <w:rFonts w:eastAsia="宋体"/>
                <w:lang w:eastAsia="zh-CN"/>
              </w:rPr>
              <w:t>]</w:t>
            </w:r>
            <w:r w:rsidR="00AA687B" w:rsidRPr="006A3D4A">
              <w:rPr>
                <w:rFonts w:eastAsia="宋体"/>
                <w:lang w:eastAsia="zh-CN"/>
              </w:rPr>
              <w:t xml:space="preserve"> is equal to "COMMON"</w:t>
            </w:r>
            <w:r w:rsidRPr="006A3D4A">
              <w:rPr>
                <w:rFonts w:eastAsia="宋体"/>
                <w:lang w:eastAsia="zh-CN"/>
              </w:rPr>
              <w:t>.</w:t>
            </w:r>
          </w:p>
          <w:p w14:paraId="745B0DED" w14:textId="7F3B9BC7" w:rsidR="00AA687B" w:rsidRPr="006A3D4A" w:rsidRDefault="00AA687B" w:rsidP="00AA687B">
            <w:pPr>
              <w:pStyle w:val="TAL"/>
              <w:rPr>
                <w:rFonts w:eastAsia="宋体"/>
                <w:lang w:eastAsia="zh-CN"/>
              </w:rPr>
            </w:pPr>
            <w:r w:rsidRPr="006A3D4A">
              <w:rPr>
                <w:rFonts w:eastAsia="宋体"/>
                <w:lang w:eastAsia="zh-CN"/>
              </w:rPr>
              <w:t xml:space="preserve">An initial set of associations applicable to a policy to be set by the API producer may either be provided by the "associations" attribute in the "CreatePolicyRequest" or by the actual policy content via the "targetObjectId" attribute of the "Policy” information element specified in clause 5.2 of </w:t>
            </w:r>
            <w:r w:rsidRPr="00C246D4">
              <w:rPr>
                <w:rFonts w:eastAsia="宋体"/>
                <w:lang w:eastAsia="zh-CN"/>
              </w:rPr>
              <w:t>ETSI GS NFV-IFA 048</w:t>
            </w:r>
            <w:r w:rsidR="00F453ED">
              <w:rPr>
                <w:rFonts w:eastAsia="宋体"/>
                <w:lang w:eastAsia="zh-CN"/>
              </w:rPr>
              <w:t xml:space="preserve"> </w:t>
            </w:r>
            <w:r w:rsidR="00F453ED" w:rsidRPr="00C246D4">
              <w:rPr>
                <w:rFonts w:eastAsia="宋体"/>
                <w:lang w:eastAsia="zh-CN"/>
              </w:rPr>
              <w:t>[</w:t>
            </w:r>
            <w:r w:rsidR="00F453ED" w:rsidRPr="00C246D4">
              <w:rPr>
                <w:rFonts w:eastAsia="宋体"/>
                <w:lang w:eastAsia="zh-CN"/>
              </w:rPr>
              <w:fldChar w:fldCharType="begin"/>
            </w:r>
            <w:r w:rsidR="00F453ED" w:rsidRPr="00C246D4">
              <w:rPr>
                <w:rFonts w:eastAsia="宋体"/>
                <w:lang w:eastAsia="zh-CN"/>
              </w:rPr>
              <w:instrText xml:space="preserve">REF REF_GSNFV_IFA048 \h </w:instrText>
            </w:r>
            <w:r w:rsidR="00F453ED" w:rsidRPr="00C246D4">
              <w:rPr>
                <w:rFonts w:eastAsia="宋体"/>
                <w:lang w:eastAsia="zh-CN"/>
              </w:rPr>
            </w:r>
            <w:r w:rsidR="00F453ED" w:rsidRPr="00C246D4">
              <w:rPr>
                <w:rFonts w:eastAsia="宋体"/>
                <w:lang w:eastAsia="zh-CN"/>
              </w:rPr>
              <w:fldChar w:fldCharType="separate"/>
            </w:r>
            <w:r w:rsidR="00F453ED" w:rsidRPr="00C246D4">
              <w:rPr>
                <w:noProof/>
              </w:rPr>
              <w:t>8</w:t>
            </w:r>
            <w:r w:rsidR="00F453ED" w:rsidRPr="00C246D4">
              <w:rPr>
                <w:rFonts w:eastAsia="宋体"/>
                <w:lang w:eastAsia="zh-CN"/>
              </w:rPr>
              <w:fldChar w:fldCharType="end"/>
            </w:r>
            <w:r w:rsidR="00F453ED" w:rsidRPr="00C246D4">
              <w:rPr>
                <w:rFonts w:eastAsia="宋体"/>
                <w:lang w:eastAsia="zh-CN"/>
              </w:rPr>
              <w:t>]</w:t>
            </w:r>
            <w:r w:rsidRPr="006A3D4A">
              <w:rPr>
                <w:rFonts w:eastAsia="宋体"/>
                <w:lang w:eastAsia="zh-CN"/>
              </w:rPr>
              <w:t>.</w:t>
            </w:r>
          </w:p>
          <w:p w14:paraId="7BCEA89B" w14:textId="64322027" w:rsidR="00AA687B" w:rsidRPr="006A3D4A" w:rsidRDefault="00AA687B" w:rsidP="00AA687B">
            <w:pPr>
              <w:pStyle w:val="TAL"/>
              <w:rPr>
                <w:rFonts w:eastAsia="宋体"/>
                <w:lang w:eastAsia="zh-CN"/>
              </w:rPr>
            </w:pPr>
            <w:r w:rsidRPr="006A3D4A">
              <w:rPr>
                <w:rFonts w:eastAsia="宋体"/>
                <w:lang w:eastAsia="zh-CN"/>
              </w:rPr>
              <w:t>Values of the "associations" attribute can be further modified with the PATCH method.</w:t>
            </w:r>
          </w:p>
          <w:p w14:paraId="2FEC6018" w14:textId="77777777" w:rsidR="001A790B" w:rsidRPr="006A3D4A" w:rsidRDefault="001A790B" w:rsidP="00255BA0">
            <w:pPr>
              <w:pStyle w:val="TAL"/>
              <w:rPr>
                <w:lang w:eastAsia="zh-CN"/>
              </w:rPr>
            </w:pPr>
            <w:r w:rsidRPr="006A3D4A">
              <w:rPr>
                <w:rFonts w:eastAsia="宋体"/>
                <w:lang w:eastAsia="zh-CN"/>
              </w:rPr>
              <w:t>See</w:t>
            </w:r>
            <w:r w:rsidR="00B24A4E" w:rsidRPr="006A3D4A">
              <w:rPr>
                <w:rFonts w:eastAsia="宋体"/>
                <w:lang w:eastAsia="zh-CN"/>
              </w:rPr>
              <w:t xml:space="preserve"> </w:t>
            </w:r>
            <w:r w:rsidRPr="006A3D4A">
              <w:rPr>
                <w:rFonts w:eastAsia="宋体"/>
                <w:lang w:eastAsia="zh-CN"/>
              </w:rPr>
              <w:t>note</w:t>
            </w:r>
            <w:r w:rsidR="00B24A4E" w:rsidRPr="006A3D4A">
              <w:rPr>
                <w:rFonts w:eastAsia="宋体"/>
                <w:lang w:eastAsia="zh-CN"/>
              </w:rPr>
              <w:t xml:space="preserve"> </w:t>
            </w:r>
            <w:r w:rsidRPr="006A3D4A">
              <w:rPr>
                <w:rFonts w:eastAsia="宋体"/>
                <w:lang w:eastAsia="zh-CN"/>
              </w:rPr>
              <w:t>2</w:t>
            </w:r>
            <w:r w:rsidR="00B24A4E" w:rsidRPr="006A3D4A">
              <w:rPr>
                <w:rFonts w:eastAsia="宋体"/>
                <w:lang w:eastAsia="zh-CN"/>
              </w:rPr>
              <w:t xml:space="preserve"> </w:t>
            </w:r>
            <w:r w:rsidRPr="006A3D4A">
              <w:rPr>
                <w:rFonts w:eastAsia="宋体"/>
                <w:lang w:eastAsia="zh-CN"/>
              </w:rPr>
              <w:t>and</w:t>
            </w:r>
            <w:r w:rsidR="00B24A4E" w:rsidRPr="006A3D4A">
              <w:rPr>
                <w:rFonts w:eastAsia="宋体"/>
                <w:lang w:eastAsia="zh-CN"/>
              </w:rPr>
              <w:t xml:space="preserve"> </w:t>
            </w:r>
            <w:r w:rsidRPr="006A3D4A">
              <w:rPr>
                <w:rFonts w:eastAsia="宋体"/>
                <w:lang w:eastAsia="zh-CN"/>
              </w:rPr>
              <w:t>note</w:t>
            </w:r>
            <w:r w:rsidR="00B24A4E" w:rsidRPr="006A3D4A">
              <w:rPr>
                <w:rFonts w:eastAsia="宋体"/>
                <w:lang w:eastAsia="zh-CN"/>
              </w:rPr>
              <w:t xml:space="preserve"> </w:t>
            </w:r>
            <w:r w:rsidRPr="006A3D4A">
              <w:rPr>
                <w:rFonts w:eastAsia="宋体"/>
                <w:lang w:eastAsia="zh-CN"/>
              </w:rPr>
              <w:t>3.</w:t>
            </w:r>
          </w:p>
        </w:tc>
      </w:tr>
      <w:tr w:rsidR="001A790B" w:rsidRPr="006A3D4A" w14:paraId="3C660D62" w14:textId="77777777" w:rsidTr="00835984">
        <w:trPr>
          <w:jc w:val="center"/>
        </w:trPr>
        <w:tc>
          <w:tcPr>
            <w:tcW w:w="910" w:type="pct"/>
            <w:tcMar>
              <w:top w:w="0" w:type="dxa"/>
              <w:left w:w="28" w:type="dxa"/>
              <w:bottom w:w="0" w:type="dxa"/>
              <w:right w:w="108" w:type="dxa"/>
            </w:tcMar>
          </w:tcPr>
          <w:p w14:paraId="24652AC9" w14:textId="77777777" w:rsidR="001A790B" w:rsidRPr="006A3D4A" w:rsidRDefault="001A790B" w:rsidP="00255BA0">
            <w:pPr>
              <w:pStyle w:val="TAL"/>
              <w:rPr>
                <w:rFonts w:eastAsia="宋体"/>
                <w:lang w:eastAsia="zh-CN"/>
              </w:rPr>
            </w:pPr>
            <w:r w:rsidRPr="006A3D4A">
              <w:rPr>
                <w:rFonts w:eastAsia="宋体"/>
                <w:lang w:eastAsia="zh-CN"/>
              </w:rPr>
              <w:t>_links</w:t>
            </w:r>
          </w:p>
        </w:tc>
        <w:tc>
          <w:tcPr>
            <w:tcW w:w="1220" w:type="pct"/>
            <w:tcMar>
              <w:top w:w="0" w:type="dxa"/>
              <w:left w:w="28" w:type="dxa"/>
              <w:bottom w:w="0" w:type="dxa"/>
              <w:right w:w="108" w:type="dxa"/>
            </w:tcMar>
          </w:tcPr>
          <w:p w14:paraId="58273922" w14:textId="77777777" w:rsidR="001A790B" w:rsidRPr="006A3D4A" w:rsidRDefault="001A790B" w:rsidP="00255BA0">
            <w:pPr>
              <w:pStyle w:val="TAL"/>
              <w:rPr>
                <w:rFonts w:eastAsia="宋体"/>
                <w:lang w:eastAsia="zh-CN"/>
              </w:rPr>
            </w:pPr>
            <w:r w:rsidRPr="006A3D4A">
              <w:rPr>
                <w:rFonts w:eastAsia="宋体"/>
                <w:lang w:eastAsia="zh-CN"/>
              </w:rPr>
              <w:t>Structure</w:t>
            </w:r>
            <w:r w:rsidR="00B24A4E" w:rsidRPr="006A3D4A">
              <w:rPr>
                <w:rFonts w:eastAsia="宋体"/>
                <w:lang w:eastAsia="zh-CN"/>
              </w:rPr>
              <w:t xml:space="preserve"> </w:t>
            </w:r>
            <w:r w:rsidRPr="006A3D4A">
              <w:rPr>
                <w:rFonts w:eastAsia="宋体"/>
                <w:lang w:eastAsia="zh-CN"/>
              </w:rPr>
              <w:t>(inlined)</w:t>
            </w:r>
          </w:p>
        </w:tc>
        <w:tc>
          <w:tcPr>
            <w:tcW w:w="604" w:type="pct"/>
            <w:tcMar>
              <w:top w:w="0" w:type="dxa"/>
              <w:left w:w="28" w:type="dxa"/>
              <w:bottom w:w="0" w:type="dxa"/>
              <w:right w:w="108" w:type="dxa"/>
            </w:tcMar>
          </w:tcPr>
          <w:p w14:paraId="73C7BE91" w14:textId="77777777" w:rsidR="001A790B" w:rsidRPr="006A3D4A" w:rsidRDefault="001A790B" w:rsidP="00255BA0">
            <w:pPr>
              <w:pStyle w:val="TAL"/>
              <w:rPr>
                <w:rFonts w:eastAsia="宋体"/>
                <w:lang w:eastAsia="zh-CN"/>
              </w:rPr>
            </w:pPr>
            <w:r w:rsidRPr="006A3D4A">
              <w:rPr>
                <w:rFonts w:eastAsia="宋体"/>
                <w:lang w:eastAsia="zh-CN"/>
              </w:rPr>
              <w:t>1</w:t>
            </w:r>
          </w:p>
        </w:tc>
        <w:tc>
          <w:tcPr>
            <w:tcW w:w="2265" w:type="pct"/>
            <w:tcMar>
              <w:top w:w="0" w:type="dxa"/>
              <w:left w:w="28" w:type="dxa"/>
              <w:bottom w:w="0" w:type="dxa"/>
              <w:right w:w="108" w:type="dxa"/>
            </w:tcMar>
          </w:tcPr>
          <w:p w14:paraId="50E6AC1F" w14:textId="77777777" w:rsidR="001A790B" w:rsidRPr="006A3D4A" w:rsidRDefault="001A790B" w:rsidP="00255BA0">
            <w:pPr>
              <w:pStyle w:val="TAL"/>
              <w:rPr>
                <w:rFonts w:eastAsia="宋体"/>
                <w:lang w:eastAsia="zh-CN"/>
              </w:rPr>
            </w:pPr>
            <w:r w:rsidRPr="006A3D4A">
              <w:rPr>
                <w:rFonts w:eastAsia="宋体"/>
                <w:lang w:eastAsia="zh-CN"/>
              </w:rPr>
              <w:t>Links</w:t>
            </w:r>
            <w:r w:rsidR="00B24A4E" w:rsidRPr="006A3D4A">
              <w:rPr>
                <w:rFonts w:eastAsia="宋体"/>
                <w:lang w:eastAsia="zh-CN"/>
              </w:rPr>
              <w:t xml:space="preserve"> </w:t>
            </w:r>
            <w:r w:rsidRPr="006A3D4A">
              <w:rPr>
                <w:rFonts w:eastAsia="宋体"/>
                <w:lang w:eastAsia="zh-CN"/>
              </w:rPr>
              <w:t>for</w:t>
            </w:r>
            <w:r w:rsidR="00B24A4E" w:rsidRPr="006A3D4A">
              <w:rPr>
                <w:rFonts w:eastAsia="宋体"/>
                <w:lang w:eastAsia="zh-CN"/>
              </w:rPr>
              <w:t xml:space="preserve"> </w:t>
            </w:r>
            <w:r w:rsidRPr="006A3D4A">
              <w:rPr>
                <w:rFonts w:eastAsia="宋体"/>
                <w:lang w:eastAsia="zh-CN"/>
              </w:rPr>
              <w:t>this</w:t>
            </w:r>
            <w:r w:rsidR="00B24A4E" w:rsidRPr="006A3D4A">
              <w:rPr>
                <w:rFonts w:eastAsia="宋体"/>
                <w:lang w:eastAsia="zh-CN"/>
              </w:rPr>
              <w:t xml:space="preserve"> </w:t>
            </w:r>
            <w:r w:rsidRPr="006A3D4A">
              <w:rPr>
                <w:rFonts w:eastAsia="宋体"/>
                <w:lang w:eastAsia="zh-CN"/>
              </w:rPr>
              <w:t>resource.</w:t>
            </w:r>
          </w:p>
        </w:tc>
      </w:tr>
      <w:tr w:rsidR="001A790B" w:rsidRPr="006A3D4A" w14:paraId="7350603D" w14:textId="77777777" w:rsidTr="00835984">
        <w:trPr>
          <w:jc w:val="center"/>
        </w:trPr>
        <w:tc>
          <w:tcPr>
            <w:tcW w:w="910" w:type="pct"/>
            <w:tcMar>
              <w:top w:w="0" w:type="dxa"/>
              <w:left w:w="28" w:type="dxa"/>
              <w:bottom w:w="0" w:type="dxa"/>
              <w:right w:w="108" w:type="dxa"/>
            </w:tcMar>
          </w:tcPr>
          <w:p w14:paraId="321C4690" w14:textId="77777777" w:rsidR="001A790B" w:rsidRPr="006A3D4A" w:rsidRDefault="001A790B" w:rsidP="00255BA0">
            <w:pPr>
              <w:pStyle w:val="TAL"/>
              <w:rPr>
                <w:rFonts w:eastAsia="宋体"/>
                <w:lang w:eastAsia="zh-CN"/>
              </w:rPr>
            </w:pPr>
            <w:r w:rsidRPr="006A3D4A">
              <w:rPr>
                <w:rFonts w:eastAsia="宋体"/>
                <w:lang w:eastAsia="zh-CN"/>
              </w:rPr>
              <w:t>&gt;self</w:t>
            </w:r>
          </w:p>
        </w:tc>
        <w:tc>
          <w:tcPr>
            <w:tcW w:w="1220" w:type="pct"/>
            <w:tcMar>
              <w:top w:w="0" w:type="dxa"/>
              <w:left w:w="28" w:type="dxa"/>
              <w:bottom w:w="0" w:type="dxa"/>
              <w:right w:w="108" w:type="dxa"/>
            </w:tcMar>
          </w:tcPr>
          <w:p w14:paraId="01CBD39D" w14:textId="77777777" w:rsidR="001A790B" w:rsidRPr="006A3D4A" w:rsidRDefault="001A790B" w:rsidP="00255BA0">
            <w:pPr>
              <w:pStyle w:val="TAL"/>
              <w:rPr>
                <w:rFonts w:eastAsia="宋体"/>
                <w:lang w:eastAsia="zh-CN"/>
              </w:rPr>
            </w:pPr>
            <w:r w:rsidRPr="006A3D4A">
              <w:rPr>
                <w:rFonts w:eastAsia="宋体"/>
                <w:lang w:eastAsia="zh-CN"/>
              </w:rPr>
              <w:t>Link</w:t>
            </w:r>
          </w:p>
        </w:tc>
        <w:tc>
          <w:tcPr>
            <w:tcW w:w="604" w:type="pct"/>
            <w:tcMar>
              <w:top w:w="0" w:type="dxa"/>
              <w:left w:w="28" w:type="dxa"/>
              <w:bottom w:w="0" w:type="dxa"/>
              <w:right w:w="108" w:type="dxa"/>
            </w:tcMar>
          </w:tcPr>
          <w:p w14:paraId="0381E496" w14:textId="77777777" w:rsidR="001A790B" w:rsidRPr="006A3D4A" w:rsidRDefault="001A790B" w:rsidP="00255BA0">
            <w:pPr>
              <w:pStyle w:val="TAL"/>
              <w:rPr>
                <w:rFonts w:eastAsia="宋体"/>
                <w:lang w:eastAsia="zh-CN"/>
              </w:rPr>
            </w:pPr>
            <w:r w:rsidRPr="006A3D4A">
              <w:rPr>
                <w:rFonts w:eastAsia="宋体"/>
                <w:lang w:eastAsia="zh-CN"/>
              </w:rPr>
              <w:t>1</w:t>
            </w:r>
          </w:p>
        </w:tc>
        <w:tc>
          <w:tcPr>
            <w:tcW w:w="2265" w:type="pct"/>
            <w:tcMar>
              <w:top w:w="0" w:type="dxa"/>
              <w:left w:w="28" w:type="dxa"/>
              <w:bottom w:w="0" w:type="dxa"/>
              <w:right w:w="108" w:type="dxa"/>
            </w:tcMar>
          </w:tcPr>
          <w:p w14:paraId="292B0AF7" w14:textId="77777777" w:rsidR="001A790B" w:rsidRPr="006A3D4A" w:rsidRDefault="001A790B" w:rsidP="00255BA0">
            <w:pPr>
              <w:pStyle w:val="TAL"/>
              <w:rPr>
                <w:rFonts w:eastAsia="宋体"/>
                <w:lang w:eastAsia="zh-CN"/>
              </w:rPr>
            </w:pPr>
            <w:r w:rsidRPr="006A3D4A">
              <w:rPr>
                <w:rFonts w:eastAsia="宋体"/>
                <w:lang w:eastAsia="zh-CN"/>
              </w:rPr>
              <w:t>URI</w:t>
            </w:r>
            <w:r w:rsidR="00B24A4E" w:rsidRPr="006A3D4A">
              <w:rPr>
                <w:rFonts w:eastAsia="宋体"/>
                <w:lang w:eastAsia="zh-CN"/>
              </w:rPr>
              <w:t xml:space="preserve"> </w:t>
            </w:r>
            <w:r w:rsidRPr="006A3D4A">
              <w:rPr>
                <w:rFonts w:eastAsia="宋体"/>
                <w:lang w:eastAsia="zh-CN"/>
              </w:rPr>
              <w:t>of</w:t>
            </w:r>
            <w:r w:rsidR="00B24A4E" w:rsidRPr="006A3D4A">
              <w:rPr>
                <w:rFonts w:eastAsia="宋体"/>
                <w:lang w:eastAsia="zh-CN"/>
              </w:rPr>
              <w:t xml:space="preserve"> </w:t>
            </w:r>
            <w:r w:rsidRPr="006A3D4A">
              <w:rPr>
                <w:rFonts w:eastAsia="宋体"/>
                <w:lang w:eastAsia="zh-CN"/>
              </w:rPr>
              <w:t>this</w:t>
            </w:r>
            <w:r w:rsidR="00B24A4E" w:rsidRPr="006A3D4A">
              <w:rPr>
                <w:rFonts w:eastAsia="宋体"/>
                <w:lang w:eastAsia="zh-CN"/>
              </w:rPr>
              <w:t xml:space="preserve"> </w:t>
            </w:r>
            <w:r w:rsidRPr="006A3D4A">
              <w:rPr>
                <w:rFonts w:eastAsia="宋体"/>
                <w:lang w:eastAsia="zh-CN"/>
              </w:rPr>
              <w:t>resource.</w:t>
            </w:r>
          </w:p>
        </w:tc>
      </w:tr>
      <w:tr w:rsidR="001A790B" w:rsidRPr="006A3D4A" w14:paraId="37D43D08" w14:textId="77777777" w:rsidTr="00835984">
        <w:trPr>
          <w:jc w:val="center"/>
        </w:trPr>
        <w:tc>
          <w:tcPr>
            <w:tcW w:w="910" w:type="pct"/>
            <w:tcMar>
              <w:top w:w="0" w:type="dxa"/>
              <w:left w:w="28" w:type="dxa"/>
              <w:bottom w:w="0" w:type="dxa"/>
              <w:right w:w="108" w:type="dxa"/>
            </w:tcMar>
          </w:tcPr>
          <w:p w14:paraId="6D88EFCB" w14:textId="77777777" w:rsidR="001A790B" w:rsidRPr="006A3D4A" w:rsidRDefault="001A790B" w:rsidP="00255BA0">
            <w:pPr>
              <w:pStyle w:val="TAL"/>
              <w:rPr>
                <w:rFonts w:eastAsia="宋体"/>
                <w:lang w:eastAsia="zh-CN"/>
              </w:rPr>
            </w:pPr>
            <w:r w:rsidRPr="006A3D4A">
              <w:rPr>
                <w:rFonts w:eastAsia="宋体" w:hint="eastAsia"/>
                <w:lang w:eastAsia="zh-CN"/>
              </w:rPr>
              <w:t>&gt;</w:t>
            </w:r>
            <w:r w:rsidRPr="006A3D4A">
              <w:rPr>
                <w:rFonts w:eastAsia="宋体"/>
                <w:lang w:eastAsia="zh-CN"/>
              </w:rPr>
              <w:t>selected</w:t>
            </w:r>
          </w:p>
        </w:tc>
        <w:tc>
          <w:tcPr>
            <w:tcW w:w="1220" w:type="pct"/>
            <w:tcMar>
              <w:top w:w="0" w:type="dxa"/>
              <w:left w:w="28" w:type="dxa"/>
              <w:bottom w:w="0" w:type="dxa"/>
              <w:right w:w="108" w:type="dxa"/>
            </w:tcMar>
          </w:tcPr>
          <w:p w14:paraId="39642912" w14:textId="77777777" w:rsidR="001A790B" w:rsidRPr="006A3D4A" w:rsidRDefault="001A790B" w:rsidP="00255BA0">
            <w:pPr>
              <w:pStyle w:val="TAL"/>
              <w:rPr>
                <w:rFonts w:eastAsia="宋体"/>
                <w:lang w:eastAsia="zh-CN"/>
              </w:rPr>
            </w:pPr>
            <w:r w:rsidRPr="006A3D4A">
              <w:rPr>
                <w:rFonts w:eastAsia="宋体"/>
                <w:lang w:eastAsia="zh-CN"/>
              </w:rPr>
              <w:t>Link</w:t>
            </w:r>
          </w:p>
        </w:tc>
        <w:tc>
          <w:tcPr>
            <w:tcW w:w="604" w:type="pct"/>
            <w:tcMar>
              <w:top w:w="0" w:type="dxa"/>
              <w:left w:w="28" w:type="dxa"/>
              <w:bottom w:w="0" w:type="dxa"/>
              <w:right w:w="108" w:type="dxa"/>
            </w:tcMar>
          </w:tcPr>
          <w:p w14:paraId="528867C9" w14:textId="77777777" w:rsidR="001A790B" w:rsidRPr="006A3D4A" w:rsidRDefault="001A790B" w:rsidP="00255BA0">
            <w:pPr>
              <w:pStyle w:val="TAL"/>
              <w:rPr>
                <w:rFonts w:eastAsia="宋体"/>
                <w:lang w:eastAsia="zh-CN"/>
              </w:rPr>
            </w:pPr>
            <w:r w:rsidRPr="006A3D4A">
              <w:rPr>
                <w:rFonts w:eastAsia="宋体"/>
                <w:lang w:eastAsia="zh-CN"/>
              </w:rPr>
              <w:t>0..1</w:t>
            </w:r>
          </w:p>
        </w:tc>
        <w:tc>
          <w:tcPr>
            <w:tcW w:w="2265" w:type="pct"/>
            <w:tcMar>
              <w:top w:w="0" w:type="dxa"/>
              <w:left w:w="28" w:type="dxa"/>
              <w:bottom w:w="0" w:type="dxa"/>
              <w:right w:w="108" w:type="dxa"/>
            </w:tcMar>
          </w:tcPr>
          <w:p w14:paraId="56027876" w14:textId="77777777" w:rsidR="001A790B" w:rsidRPr="006A3D4A" w:rsidRDefault="001A790B" w:rsidP="00255BA0">
            <w:pPr>
              <w:pStyle w:val="TAL"/>
              <w:rPr>
                <w:rFonts w:eastAsia="宋体"/>
                <w:lang w:eastAsia="zh-CN"/>
              </w:rPr>
            </w:pPr>
            <w:r w:rsidRPr="006A3D4A">
              <w:rPr>
                <w:rFonts w:eastAsia="宋体"/>
                <w:lang w:eastAsia="zh-CN"/>
              </w:rPr>
              <w:t>URI</w:t>
            </w:r>
            <w:r w:rsidR="00B24A4E" w:rsidRPr="006A3D4A">
              <w:rPr>
                <w:rFonts w:eastAsia="宋体"/>
                <w:lang w:eastAsia="zh-CN"/>
              </w:rPr>
              <w:t xml:space="preserve"> </w:t>
            </w:r>
            <w:r w:rsidRPr="006A3D4A">
              <w:rPr>
                <w:rFonts w:eastAsia="宋体"/>
                <w:lang w:eastAsia="zh-CN"/>
              </w:rPr>
              <w:t>of</w:t>
            </w:r>
            <w:r w:rsidR="00B24A4E" w:rsidRPr="006A3D4A">
              <w:rPr>
                <w:rFonts w:eastAsia="宋体"/>
                <w:lang w:eastAsia="zh-CN"/>
              </w:rPr>
              <w:t xml:space="preserve"> </w:t>
            </w:r>
            <w:r w:rsidRPr="006A3D4A">
              <w:rPr>
                <w:rFonts w:eastAsia="宋体"/>
                <w:lang w:eastAsia="zh-CN"/>
              </w:rPr>
              <w:t>the</w:t>
            </w:r>
            <w:r w:rsidR="00B24A4E" w:rsidRPr="006A3D4A">
              <w:rPr>
                <w:rFonts w:eastAsia="宋体"/>
                <w:lang w:eastAsia="zh-CN"/>
              </w:rPr>
              <w:t xml:space="preserve"> </w:t>
            </w:r>
            <w:r w:rsidRPr="006A3D4A">
              <w:rPr>
                <w:rFonts w:eastAsia="宋体"/>
                <w:lang w:eastAsia="zh-CN"/>
              </w:rPr>
              <w:t>selected</w:t>
            </w:r>
            <w:r w:rsidR="00B24A4E" w:rsidRPr="006A3D4A">
              <w:rPr>
                <w:rFonts w:eastAsia="宋体"/>
                <w:lang w:eastAsia="zh-CN"/>
              </w:rPr>
              <w:t xml:space="preserve"> </w:t>
            </w:r>
            <w:r w:rsidRPr="006A3D4A">
              <w:rPr>
                <w:rFonts w:eastAsia="宋体"/>
                <w:lang w:eastAsia="zh-CN"/>
              </w:rPr>
              <w:t>version</w:t>
            </w:r>
            <w:r w:rsidR="00B24A4E" w:rsidRPr="006A3D4A">
              <w:rPr>
                <w:rFonts w:eastAsia="宋体"/>
                <w:lang w:eastAsia="zh-CN"/>
              </w:rPr>
              <w:t xml:space="preserve"> </w:t>
            </w:r>
            <w:r w:rsidRPr="006A3D4A">
              <w:rPr>
                <w:rFonts w:eastAsia="宋体"/>
                <w:lang w:eastAsia="zh-CN"/>
              </w:rPr>
              <w:t>of</w:t>
            </w:r>
            <w:r w:rsidR="00B24A4E" w:rsidRPr="006A3D4A">
              <w:rPr>
                <w:rFonts w:eastAsia="宋体"/>
                <w:lang w:eastAsia="zh-CN"/>
              </w:rPr>
              <w:t xml:space="preserve"> </w:t>
            </w:r>
            <w:r w:rsidRPr="006A3D4A">
              <w:rPr>
                <w:rFonts w:eastAsia="宋体"/>
                <w:lang w:eastAsia="zh-CN"/>
              </w:rPr>
              <w:t>this</w:t>
            </w:r>
            <w:r w:rsidR="00B24A4E" w:rsidRPr="006A3D4A">
              <w:rPr>
                <w:rFonts w:eastAsia="宋体"/>
                <w:lang w:eastAsia="zh-CN"/>
              </w:rPr>
              <w:t xml:space="preserve"> </w:t>
            </w:r>
            <w:r w:rsidRPr="006A3D4A">
              <w:rPr>
                <w:rFonts w:eastAsia="宋体"/>
                <w:lang w:eastAsia="zh-CN"/>
              </w:rPr>
              <w:t>policy,</w:t>
            </w:r>
            <w:r w:rsidR="00B24A4E" w:rsidRPr="006A3D4A">
              <w:rPr>
                <w:rFonts w:eastAsia="宋体"/>
                <w:lang w:eastAsia="zh-CN"/>
              </w:rPr>
              <w:t xml:space="preserve"> </w:t>
            </w:r>
            <w:r w:rsidRPr="006A3D4A">
              <w:rPr>
                <w:rFonts w:eastAsia="宋体"/>
                <w:lang w:eastAsia="zh-CN"/>
              </w:rPr>
              <w:t>if</w:t>
            </w:r>
            <w:r w:rsidR="00B24A4E" w:rsidRPr="006A3D4A">
              <w:rPr>
                <w:rFonts w:eastAsia="宋体"/>
                <w:lang w:eastAsia="zh-CN"/>
              </w:rPr>
              <w:t xml:space="preserve"> </w:t>
            </w:r>
            <w:r w:rsidRPr="006A3D4A">
              <w:rPr>
                <w:rFonts w:eastAsia="宋体"/>
                <w:lang w:eastAsia="zh-CN"/>
              </w:rPr>
              <w:t>exists.</w:t>
            </w:r>
          </w:p>
        </w:tc>
      </w:tr>
      <w:tr w:rsidR="001A790B" w:rsidRPr="006A3D4A" w14:paraId="6BC7F347" w14:textId="77777777" w:rsidTr="00835984">
        <w:trPr>
          <w:jc w:val="center"/>
        </w:trPr>
        <w:tc>
          <w:tcPr>
            <w:tcW w:w="910" w:type="pct"/>
            <w:tcMar>
              <w:top w:w="0" w:type="dxa"/>
              <w:left w:w="28" w:type="dxa"/>
              <w:bottom w:w="0" w:type="dxa"/>
              <w:right w:w="108" w:type="dxa"/>
            </w:tcMar>
          </w:tcPr>
          <w:p w14:paraId="6436208A" w14:textId="77777777" w:rsidR="001A790B" w:rsidRPr="006A3D4A" w:rsidRDefault="001A790B" w:rsidP="00255BA0">
            <w:pPr>
              <w:pStyle w:val="TAL"/>
              <w:rPr>
                <w:rFonts w:eastAsia="宋体"/>
                <w:lang w:eastAsia="zh-CN"/>
              </w:rPr>
            </w:pPr>
            <w:r w:rsidRPr="006A3D4A">
              <w:rPr>
                <w:rFonts w:eastAsia="宋体" w:hint="eastAsia"/>
                <w:lang w:eastAsia="zh-CN"/>
              </w:rPr>
              <w:t>&gt;</w:t>
            </w:r>
            <w:r w:rsidRPr="006A3D4A">
              <w:rPr>
                <w:rFonts w:eastAsia="宋体"/>
                <w:lang w:eastAsia="zh-CN"/>
              </w:rPr>
              <w:t>versions</w:t>
            </w:r>
          </w:p>
        </w:tc>
        <w:tc>
          <w:tcPr>
            <w:tcW w:w="1220" w:type="pct"/>
            <w:tcMar>
              <w:top w:w="0" w:type="dxa"/>
              <w:left w:w="28" w:type="dxa"/>
              <w:bottom w:w="0" w:type="dxa"/>
              <w:right w:w="108" w:type="dxa"/>
            </w:tcMar>
          </w:tcPr>
          <w:p w14:paraId="0B8B36A9" w14:textId="77777777" w:rsidR="001A790B" w:rsidRPr="006A3D4A" w:rsidRDefault="001A790B" w:rsidP="00255BA0">
            <w:pPr>
              <w:pStyle w:val="TAL"/>
              <w:rPr>
                <w:rFonts w:eastAsia="宋体"/>
                <w:lang w:eastAsia="zh-CN"/>
              </w:rPr>
            </w:pPr>
            <w:r w:rsidRPr="006A3D4A">
              <w:rPr>
                <w:rFonts w:eastAsia="宋体" w:hint="eastAsia"/>
                <w:lang w:eastAsia="zh-CN"/>
              </w:rPr>
              <w:t>L</w:t>
            </w:r>
            <w:r w:rsidRPr="006A3D4A">
              <w:rPr>
                <w:rFonts w:eastAsia="宋体"/>
                <w:lang w:eastAsia="zh-CN"/>
              </w:rPr>
              <w:t>ink</w:t>
            </w:r>
          </w:p>
        </w:tc>
        <w:tc>
          <w:tcPr>
            <w:tcW w:w="604" w:type="pct"/>
            <w:tcMar>
              <w:top w:w="0" w:type="dxa"/>
              <w:left w:w="28" w:type="dxa"/>
              <w:bottom w:w="0" w:type="dxa"/>
              <w:right w:w="108" w:type="dxa"/>
            </w:tcMar>
          </w:tcPr>
          <w:p w14:paraId="76BCB3C7" w14:textId="77777777" w:rsidR="001A790B" w:rsidRPr="006A3D4A" w:rsidRDefault="001A790B" w:rsidP="00255BA0">
            <w:pPr>
              <w:pStyle w:val="TAL"/>
              <w:rPr>
                <w:rFonts w:eastAsia="宋体"/>
                <w:lang w:eastAsia="zh-CN"/>
              </w:rPr>
            </w:pPr>
            <w:r w:rsidRPr="006A3D4A">
              <w:rPr>
                <w:rFonts w:eastAsia="宋体" w:hint="eastAsia"/>
                <w:lang w:eastAsia="zh-CN"/>
              </w:rPr>
              <w:t>0</w:t>
            </w:r>
            <w:r w:rsidRPr="006A3D4A">
              <w:rPr>
                <w:rFonts w:eastAsia="宋体"/>
                <w:lang w:eastAsia="zh-CN"/>
              </w:rPr>
              <w:t>..N</w:t>
            </w:r>
          </w:p>
        </w:tc>
        <w:tc>
          <w:tcPr>
            <w:tcW w:w="2265" w:type="pct"/>
            <w:tcMar>
              <w:top w:w="0" w:type="dxa"/>
              <w:left w:w="28" w:type="dxa"/>
              <w:bottom w:w="0" w:type="dxa"/>
              <w:right w:w="108" w:type="dxa"/>
            </w:tcMar>
          </w:tcPr>
          <w:p w14:paraId="4049D6F3" w14:textId="77777777" w:rsidR="001A790B" w:rsidRPr="006A3D4A" w:rsidRDefault="001A790B" w:rsidP="00255BA0">
            <w:pPr>
              <w:pStyle w:val="TAL"/>
              <w:rPr>
                <w:rFonts w:eastAsia="宋体"/>
                <w:lang w:eastAsia="zh-CN"/>
              </w:rPr>
            </w:pPr>
            <w:r w:rsidRPr="006A3D4A">
              <w:rPr>
                <w:rFonts w:eastAsia="宋体" w:hint="eastAsia"/>
                <w:lang w:eastAsia="zh-CN"/>
              </w:rPr>
              <w:t>U</w:t>
            </w:r>
            <w:r w:rsidRPr="006A3D4A">
              <w:rPr>
                <w:rFonts w:eastAsia="宋体"/>
                <w:lang w:eastAsia="zh-CN"/>
              </w:rPr>
              <w:t>RIs</w:t>
            </w:r>
            <w:r w:rsidR="00B24A4E" w:rsidRPr="006A3D4A">
              <w:rPr>
                <w:rFonts w:eastAsia="宋体"/>
                <w:lang w:eastAsia="zh-CN"/>
              </w:rPr>
              <w:t xml:space="preserve"> </w:t>
            </w:r>
            <w:r w:rsidRPr="006A3D4A">
              <w:rPr>
                <w:rFonts w:eastAsia="宋体"/>
                <w:lang w:eastAsia="zh-CN"/>
              </w:rPr>
              <w:t>of</w:t>
            </w:r>
            <w:r w:rsidR="00B24A4E" w:rsidRPr="006A3D4A">
              <w:rPr>
                <w:rFonts w:eastAsia="宋体"/>
                <w:lang w:eastAsia="zh-CN"/>
              </w:rPr>
              <w:t xml:space="preserve"> </w:t>
            </w:r>
            <w:r w:rsidRPr="006A3D4A">
              <w:rPr>
                <w:rFonts w:eastAsia="宋体"/>
                <w:lang w:eastAsia="zh-CN"/>
              </w:rPr>
              <w:t>all</w:t>
            </w:r>
            <w:r w:rsidR="00B24A4E" w:rsidRPr="006A3D4A">
              <w:rPr>
                <w:rFonts w:eastAsia="宋体"/>
                <w:lang w:eastAsia="zh-CN"/>
              </w:rPr>
              <w:t xml:space="preserve"> </w:t>
            </w:r>
            <w:r w:rsidRPr="006A3D4A">
              <w:rPr>
                <w:rFonts w:eastAsia="宋体"/>
                <w:lang w:eastAsia="zh-CN"/>
              </w:rPr>
              <w:t>the</w:t>
            </w:r>
            <w:r w:rsidR="00B24A4E" w:rsidRPr="006A3D4A">
              <w:rPr>
                <w:rFonts w:eastAsia="宋体"/>
                <w:lang w:eastAsia="zh-CN"/>
              </w:rPr>
              <w:t xml:space="preserve"> </w:t>
            </w:r>
            <w:r w:rsidRPr="006A3D4A">
              <w:rPr>
                <w:rFonts w:eastAsia="宋体"/>
                <w:lang w:eastAsia="zh-CN"/>
              </w:rPr>
              <w:t>transferred</w:t>
            </w:r>
            <w:r w:rsidR="00B24A4E" w:rsidRPr="006A3D4A">
              <w:rPr>
                <w:rFonts w:eastAsia="宋体"/>
                <w:lang w:eastAsia="zh-CN"/>
              </w:rPr>
              <w:t xml:space="preserve"> </w:t>
            </w:r>
            <w:r w:rsidRPr="006A3D4A">
              <w:rPr>
                <w:rFonts w:eastAsia="宋体"/>
                <w:lang w:eastAsia="zh-CN"/>
              </w:rPr>
              <w:t>versions</w:t>
            </w:r>
            <w:r w:rsidR="00B24A4E" w:rsidRPr="006A3D4A">
              <w:rPr>
                <w:rFonts w:eastAsia="宋体"/>
                <w:lang w:eastAsia="zh-CN"/>
              </w:rPr>
              <w:t xml:space="preserve"> </w:t>
            </w:r>
            <w:r w:rsidRPr="006A3D4A">
              <w:rPr>
                <w:rFonts w:eastAsia="宋体"/>
                <w:lang w:eastAsia="zh-CN"/>
              </w:rPr>
              <w:t>of</w:t>
            </w:r>
            <w:r w:rsidR="00B24A4E" w:rsidRPr="006A3D4A">
              <w:rPr>
                <w:rFonts w:eastAsia="宋体"/>
                <w:lang w:eastAsia="zh-CN"/>
              </w:rPr>
              <w:t xml:space="preserve"> </w:t>
            </w:r>
            <w:r w:rsidRPr="006A3D4A">
              <w:rPr>
                <w:rFonts w:eastAsia="宋体"/>
                <w:lang w:eastAsia="zh-CN"/>
              </w:rPr>
              <w:t>this</w:t>
            </w:r>
            <w:r w:rsidR="00B24A4E" w:rsidRPr="006A3D4A">
              <w:rPr>
                <w:rFonts w:eastAsia="宋体"/>
                <w:lang w:eastAsia="zh-CN"/>
              </w:rPr>
              <w:t xml:space="preserve"> </w:t>
            </w:r>
            <w:r w:rsidRPr="006A3D4A">
              <w:rPr>
                <w:rFonts w:eastAsia="宋体"/>
                <w:lang w:eastAsia="zh-CN"/>
              </w:rPr>
              <w:t>policy,</w:t>
            </w:r>
            <w:r w:rsidR="00B24A4E" w:rsidRPr="006A3D4A">
              <w:rPr>
                <w:rFonts w:eastAsia="宋体"/>
                <w:lang w:eastAsia="zh-CN"/>
              </w:rPr>
              <w:t xml:space="preserve"> </w:t>
            </w:r>
            <w:r w:rsidRPr="006A3D4A">
              <w:rPr>
                <w:rFonts w:eastAsia="宋体"/>
                <w:lang w:eastAsia="zh-CN"/>
              </w:rPr>
              <w:t>if</w:t>
            </w:r>
            <w:r w:rsidR="00B24A4E" w:rsidRPr="006A3D4A">
              <w:rPr>
                <w:rFonts w:eastAsia="宋体"/>
                <w:lang w:eastAsia="zh-CN"/>
              </w:rPr>
              <w:t xml:space="preserve"> </w:t>
            </w:r>
            <w:r w:rsidRPr="006A3D4A">
              <w:rPr>
                <w:rFonts w:eastAsia="宋体"/>
                <w:lang w:eastAsia="zh-CN"/>
              </w:rPr>
              <w:t>exists.</w:t>
            </w:r>
          </w:p>
        </w:tc>
      </w:tr>
      <w:tr w:rsidR="001A790B" w:rsidRPr="006A3D4A" w14:paraId="19D46814" w14:textId="77777777" w:rsidTr="00835984">
        <w:trPr>
          <w:jc w:val="center"/>
        </w:trPr>
        <w:tc>
          <w:tcPr>
            <w:tcW w:w="5000" w:type="pct"/>
            <w:gridSpan w:val="4"/>
            <w:tcMar>
              <w:top w:w="0" w:type="dxa"/>
              <w:left w:w="28" w:type="dxa"/>
              <w:bottom w:w="0" w:type="dxa"/>
              <w:right w:w="108" w:type="dxa"/>
            </w:tcMar>
          </w:tcPr>
          <w:p w14:paraId="70CCE42D" w14:textId="77777777" w:rsidR="001A790B" w:rsidRPr="006A3D4A" w:rsidRDefault="001A790B" w:rsidP="00B24A4E">
            <w:pPr>
              <w:pStyle w:val="TAN"/>
            </w:pPr>
            <w:r w:rsidRPr="006A3D4A">
              <w:t>NOTE</w:t>
            </w:r>
            <w:r w:rsidR="00B24A4E" w:rsidRPr="006A3D4A">
              <w:t xml:space="preserve"> </w:t>
            </w:r>
            <w:r w:rsidRPr="006A3D4A">
              <w:t>1:</w:t>
            </w:r>
            <w:r w:rsidRPr="006A3D4A">
              <w:tab/>
              <w:t>For</w:t>
            </w:r>
            <w:r w:rsidR="00B24A4E" w:rsidRPr="006A3D4A">
              <w:t xml:space="preserve"> </w:t>
            </w:r>
            <w:r w:rsidRPr="006A3D4A">
              <w:t>example,</w:t>
            </w:r>
            <w:r w:rsidR="00B24A4E" w:rsidRPr="006A3D4A">
              <w:t xml:space="preserve"> </w:t>
            </w:r>
            <w:r w:rsidRPr="006A3D4A">
              <w:t>the</w:t>
            </w:r>
            <w:r w:rsidR="00B24A4E" w:rsidRPr="006A3D4A">
              <w:t xml:space="preserve"> </w:t>
            </w:r>
            <w:r w:rsidRPr="006A3D4A">
              <w:t>PF</w:t>
            </w:r>
            <w:r w:rsidR="00B24A4E" w:rsidRPr="006A3D4A">
              <w:t xml:space="preserve"> </w:t>
            </w:r>
            <w:r w:rsidRPr="006A3D4A">
              <w:t>can</w:t>
            </w:r>
            <w:r w:rsidR="00B24A4E" w:rsidRPr="006A3D4A">
              <w:t xml:space="preserve"> </w:t>
            </w:r>
            <w:r w:rsidRPr="006A3D4A">
              <w:t>be</w:t>
            </w:r>
            <w:r w:rsidR="00B24A4E" w:rsidRPr="006A3D4A">
              <w:t xml:space="preserve"> </w:t>
            </w:r>
            <w:r w:rsidRPr="006A3D4A">
              <w:t>a</w:t>
            </w:r>
            <w:r w:rsidR="00B24A4E" w:rsidRPr="006A3D4A">
              <w:t xml:space="preserve"> </w:t>
            </w:r>
            <w:r w:rsidRPr="006A3D4A">
              <w:t>VNFM</w:t>
            </w:r>
            <w:r w:rsidR="00B24A4E" w:rsidRPr="006A3D4A">
              <w:t xml:space="preserve"> </w:t>
            </w:r>
            <w:r w:rsidRPr="006A3D4A">
              <w:t>or</w:t>
            </w:r>
            <w:r w:rsidR="00B24A4E" w:rsidRPr="006A3D4A">
              <w:t xml:space="preserve"> </w:t>
            </w:r>
            <w:r w:rsidRPr="006A3D4A">
              <w:t>VIM</w:t>
            </w:r>
            <w:r w:rsidR="00B24A4E" w:rsidRPr="006A3D4A">
              <w:t xml:space="preserve"> </w:t>
            </w:r>
            <w:r w:rsidRPr="006A3D4A">
              <w:t>when</w:t>
            </w:r>
            <w:r w:rsidR="00B24A4E" w:rsidRPr="006A3D4A">
              <w:t xml:space="preserve"> </w:t>
            </w:r>
            <w:r w:rsidRPr="006A3D4A">
              <w:t>the</w:t>
            </w:r>
            <w:r w:rsidR="00B24A4E" w:rsidRPr="006A3D4A">
              <w:t xml:space="preserve"> </w:t>
            </w:r>
            <w:r w:rsidRPr="006A3D4A">
              <w:t>API</w:t>
            </w:r>
            <w:r w:rsidR="00B24A4E" w:rsidRPr="006A3D4A">
              <w:t xml:space="preserve"> </w:t>
            </w:r>
            <w:r w:rsidRPr="006A3D4A">
              <w:t>producer</w:t>
            </w:r>
            <w:r w:rsidR="00B24A4E" w:rsidRPr="006A3D4A">
              <w:t xml:space="preserve"> </w:t>
            </w:r>
            <w:r w:rsidRPr="006A3D4A">
              <w:t>is</w:t>
            </w:r>
            <w:r w:rsidR="00B24A4E" w:rsidRPr="006A3D4A">
              <w:t xml:space="preserve"> </w:t>
            </w:r>
            <w:r w:rsidRPr="006A3D4A">
              <w:t>an</w:t>
            </w:r>
            <w:r w:rsidR="00B24A4E" w:rsidRPr="006A3D4A">
              <w:t xml:space="preserve"> </w:t>
            </w:r>
            <w:r w:rsidRPr="006A3D4A">
              <w:t>NFVO.</w:t>
            </w:r>
          </w:p>
          <w:p w14:paraId="7F5A7613" w14:textId="77777777" w:rsidR="001A790B" w:rsidRPr="006A3D4A" w:rsidRDefault="001A790B" w:rsidP="00B24A4E">
            <w:pPr>
              <w:pStyle w:val="TAN"/>
            </w:pPr>
            <w:r w:rsidRPr="006A3D4A">
              <w:t>NOTE</w:t>
            </w:r>
            <w:r w:rsidR="00B24A4E" w:rsidRPr="006A3D4A">
              <w:t xml:space="preserve"> </w:t>
            </w:r>
            <w:r w:rsidRPr="006A3D4A">
              <w:t>2:</w:t>
            </w:r>
            <w:r w:rsidRPr="006A3D4A">
              <w:tab/>
              <w:t>The</w:t>
            </w:r>
            <w:r w:rsidR="00B24A4E" w:rsidRPr="006A3D4A">
              <w:t xml:space="preserve"> </w:t>
            </w:r>
            <w:r w:rsidRPr="006A3D4A">
              <w:t>associations</w:t>
            </w:r>
            <w:r w:rsidR="00B24A4E" w:rsidRPr="006A3D4A">
              <w:t xml:space="preserve"> </w:t>
            </w:r>
            <w:r w:rsidRPr="006A3D4A">
              <w:t>refer</w:t>
            </w:r>
            <w:r w:rsidR="00B24A4E" w:rsidRPr="006A3D4A">
              <w:t xml:space="preserve"> </w:t>
            </w:r>
            <w:r w:rsidRPr="006A3D4A">
              <w:t>to</w:t>
            </w:r>
            <w:r w:rsidR="00B24A4E" w:rsidRPr="006A3D4A">
              <w:t xml:space="preserve"> </w:t>
            </w:r>
            <w:r w:rsidRPr="006A3D4A">
              <w:t>identifiers</w:t>
            </w:r>
            <w:r w:rsidR="00B24A4E" w:rsidRPr="006A3D4A">
              <w:t xml:space="preserve"> </w:t>
            </w:r>
            <w:r w:rsidRPr="006A3D4A">
              <w:t>of</w:t>
            </w:r>
            <w:r w:rsidR="00B24A4E" w:rsidRPr="006A3D4A">
              <w:t xml:space="preserve"> </w:t>
            </w:r>
            <w:r w:rsidRPr="006A3D4A">
              <w:t>entities</w:t>
            </w:r>
            <w:r w:rsidR="00B24A4E" w:rsidRPr="006A3D4A">
              <w:t xml:space="preserve"> </w:t>
            </w:r>
            <w:r w:rsidRPr="006A3D4A">
              <w:t>that</w:t>
            </w:r>
            <w:r w:rsidR="00B24A4E" w:rsidRPr="006A3D4A">
              <w:t xml:space="preserve"> </w:t>
            </w:r>
            <w:r w:rsidRPr="006A3D4A">
              <w:t>the</w:t>
            </w:r>
            <w:r w:rsidR="00B24A4E" w:rsidRPr="006A3D4A">
              <w:t xml:space="preserve"> </w:t>
            </w:r>
            <w:r w:rsidRPr="006A3D4A">
              <w:t>PF</w:t>
            </w:r>
            <w:r w:rsidR="00B24A4E" w:rsidRPr="006A3D4A">
              <w:t xml:space="preserve"> </w:t>
            </w:r>
            <w:r w:rsidRPr="006A3D4A">
              <w:t>manages.</w:t>
            </w:r>
            <w:r w:rsidR="00B24A4E" w:rsidRPr="006A3D4A">
              <w:t xml:space="preserve"> </w:t>
            </w:r>
            <w:r w:rsidRPr="006A3D4A">
              <w:t>E.g.</w:t>
            </w:r>
            <w:r w:rsidR="00B24A4E" w:rsidRPr="006A3D4A">
              <w:t xml:space="preserve"> </w:t>
            </w:r>
            <w:r w:rsidRPr="006A3D4A">
              <w:t>if</w:t>
            </w:r>
            <w:r w:rsidR="00B24A4E" w:rsidRPr="006A3D4A">
              <w:t xml:space="preserve"> </w:t>
            </w:r>
            <w:r w:rsidRPr="006A3D4A">
              <w:t>the</w:t>
            </w:r>
            <w:r w:rsidR="00B24A4E" w:rsidRPr="006A3D4A">
              <w:t xml:space="preserve"> </w:t>
            </w:r>
            <w:r w:rsidRPr="006A3D4A">
              <w:t>PF</w:t>
            </w:r>
            <w:r w:rsidR="00B24A4E" w:rsidRPr="006A3D4A">
              <w:t xml:space="preserve"> </w:t>
            </w:r>
            <w:r w:rsidRPr="006A3D4A">
              <w:t>is</w:t>
            </w:r>
            <w:r w:rsidR="00B24A4E" w:rsidRPr="006A3D4A">
              <w:t xml:space="preserve"> </w:t>
            </w:r>
            <w:r w:rsidRPr="006A3D4A">
              <w:t>a</w:t>
            </w:r>
            <w:r w:rsidR="00B24A4E" w:rsidRPr="006A3D4A">
              <w:t xml:space="preserve"> </w:t>
            </w:r>
            <w:r w:rsidRPr="006A3D4A">
              <w:t>VNFM,</w:t>
            </w:r>
            <w:r w:rsidR="00B24A4E" w:rsidRPr="006A3D4A">
              <w:t xml:space="preserve"> </w:t>
            </w:r>
            <w:r w:rsidRPr="006A3D4A">
              <w:t>the</w:t>
            </w:r>
            <w:r w:rsidR="00B24A4E" w:rsidRPr="006A3D4A">
              <w:t xml:space="preserve"> </w:t>
            </w:r>
            <w:r w:rsidRPr="006A3D4A">
              <w:t>policy</w:t>
            </w:r>
            <w:r w:rsidR="00B24A4E" w:rsidRPr="006A3D4A">
              <w:t xml:space="preserve"> </w:t>
            </w:r>
            <w:r w:rsidRPr="006A3D4A">
              <w:t>can</w:t>
            </w:r>
            <w:r w:rsidR="00B24A4E" w:rsidRPr="006A3D4A">
              <w:t xml:space="preserve"> </w:t>
            </w:r>
            <w:r w:rsidRPr="006A3D4A">
              <w:t>associate</w:t>
            </w:r>
            <w:r w:rsidR="00B24A4E" w:rsidRPr="006A3D4A">
              <w:t xml:space="preserve"> </w:t>
            </w:r>
            <w:r w:rsidRPr="006A3D4A">
              <w:t>to</w:t>
            </w:r>
            <w:r w:rsidR="00B24A4E" w:rsidRPr="006A3D4A">
              <w:t xml:space="preserve"> </w:t>
            </w:r>
            <w:r w:rsidRPr="006A3D4A">
              <w:t>VNF</w:t>
            </w:r>
            <w:r w:rsidR="00B24A4E" w:rsidRPr="006A3D4A">
              <w:t xml:space="preserve"> </w:t>
            </w:r>
            <w:r w:rsidRPr="006A3D4A">
              <w:t>instances;</w:t>
            </w:r>
            <w:r w:rsidR="00B24A4E" w:rsidRPr="006A3D4A">
              <w:t xml:space="preserve"> </w:t>
            </w:r>
            <w:r w:rsidRPr="006A3D4A">
              <w:t>if</w:t>
            </w:r>
            <w:r w:rsidR="00B24A4E" w:rsidRPr="006A3D4A">
              <w:t xml:space="preserve"> </w:t>
            </w:r>
            <w:r w:rsidRPr="006A3D4A">
              <w:t>the</w:t>
            </w:r>
            <w:r w:rsidR="00B24A4E" w:rsidRPr="006A3D4A">
              <w:t xml:space="preserve"> </w:t>
            </w:r>
            <w:r w:rsidRPr="006A3D4A">
              <w:t>PF</w:t>
            </w:r>
            <w:r w:rsidR="00B24A4E" w:rsidRPr="006A3D4A">
              <w:t xml:space="preserve"> </w:t>
            </w:r>
            <w:r w:rsidRPr="006A3D4A">
              <w:t>is</w:t>
            </w:r>
            <w:r w:rsidR="00B24A4E" w:rsidRPr="006A3D4A">
              <w:t xml:space="preserve"> </w:t>
            </w:r>
            <w:r w:rsidRPr="006A3D4A">
              <w:t>NFVO,</w:t>
            </w:r>
            <w:r w:rsidR="00B24A4E" w:rsidRPr="006A3D4A">
              <w:t xml:space="preserve"> </w:t>
            </w:r>
            <w:r w:rsidRPr="006A3D4A">
              <w:t>the</w:t>
            </w:r>
            <w:r w:rsidR="00B24A4E" w:rsidRPr="006A3D4A">
              <w:t xml:space="preserve"> </w:t>
            </w:r>
            <w:r w:rsidRPr="006A3D4A">
              <w:t>policy</w:t>
            </w:r>
            <w:r w:rsidR="00B24A4E" w:rsidRPr="006A3D4A">
              <w:t xml:space="preserve"> </w:t>
            </w:r>
            <w:r w:rsidRPr="006A3D4A">
              <w:t>can</w:t>
            </w:r>
            <w:r w:rsidR="00B24A4E" w:rsidRPr="006A3D4A">
              <w:t xml:space="preserve"> </w:t>
            </w:r>
            <w:r w:rsidRPr="006A3D4A">
              <w:t>associate</w:t>
            </w:r>
            <w:r w:rsidR="00B24A4E" w:rsidRPr="006A3D4A">
              <w:t xml:space="preserve"> </w:t>
            </w:r>
            <w:r w:rsidRPr="006A3D4A">
              <w:t>to</w:t>
            </w:r>
            <w:r w:rsidR="00B24A4E" w:rsidRPr="006A3D4A">
              <w:t xml:space="preserve"> </w:t>
            </w:r>
            <w:r w:rsidRPr="006A3D4A">
              <w:t>an</w:t>
            </w:r>
            <w:r w:rsidR="00B24A4E" w:rsidRPr="006A3D4A">
              <w:t xml:space="preserve"> </w:t>
            </w:r>
            <w:r w:rsidRPr="006A3D4A">
              <w:t>NS</w:t>
            </w:r>
            <w:r w:rsidR="00B24A4E" w:rsidRPr="006A3D4A">
              <w:t xml:space="preserve"> </w:t>
            </w:r>
            <w:r w:rsidRPr="006A3D4A">
              <w:t>instances.</w:t>
            </w:r>
          </w:p>
          <w:p w14:paraId="4C70AE1D" w14:textId="77777777" w:rsidR="001A790B" w:rsidRPr="006A3D4A" w:rsidRDefault="001A790B" w:rsidP="00B24A4E">
            <w:pPr>
              <w:pStyle w:val="TAN"/>
            </w:pPr>
            <w:r w:rsidRPr="006A3D4A">
              <w:t>NOTE</w:t>
            </w:r>
            <w:r w:rsidR="00B24A4E" w:rsidRPr="006A3D4A">
              <w:t xml:space="preserve"> </w:t>
            </w:r>
            <w:r w:rsidRPr="006A3D4A">
              <w:t>3:</w:t>
            </w:r>
            <w:r w:rsidR="00B24A4E" w:rsidRPr="006A3D4A">
              <w:t xml:space="preserve"> </w:t>
            </w:r>
            <w:r w:rsidR="004251EC" w:rsidRPr="006A3D4A">
              <w:tab/>
            </w:r>
            <w:r w:rsidRPr="006A3D4A">
              <w:rPr>
                <w:lang w:eastAsia="zh-CN"/>
              </w:rPr>
              <w:t>How</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PF</w:t>
            </w:r>
            <w:r w:rsidR="00B24A4E" w:rsidRPr="006A3D4A">
              <w:rPr>
                <w:lang w:eastAsia="zh-CN"/>
              </w:rPr>
              <w:t xml:space="preserve"> </w:t>
            </w:r>
            <w:r w:rsidRPr="006A3D4A">
              <w:rPr>
                <w:lang w:eastAsia="zh-CN"/>
              </w:rPr>
              <w:t>determines</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scope</w:t>
            </w:r>
            <w:r w:rsidR="00B24A4E" w:rsidRPr="006A3D4A">
              <w:rPr>
                <w:lang w:eastAsia="zh-CN"/>
              </w:rPr>
              <w:t xml:space="preserve"> </w:t>
            </w:r>
            <w:r w:rsidRPr="006A3D4A">
              <w:rPr>
                <w:lang w:eastAsia="zh-CN"/>
              </w:rPr>
              <w:t>of</w:t>
            </w:r>
            <w:r w:rsidR="00B24A4E" w:rsidRPr="006A3D4A">
              <w:rPr>
                <w:lang w:eastAsia="zh-CN"/>
              </w:rPr>
              <w:t xml:space="preserve"> </w:t>
            </w:r>
            <w:r w:rsidRPr="006A3D4A">
              <w:rPr>
                <w:lang w:eastAsia="zh-CN"/>
              </w:rPr>
              <w:t>applicability</w:t>
            </w:r>
            <w:r w:rsidR="00B24A4E" w:rsidRPr="006A3D4A">
              <w:rPr>
                <w:lang w:eastAsia="zh-CN"/>
              </w:rPr>
              <w:t xml:space="preserve"> </w:t>
            </w:r>
            <w:r w:rsidRPr="006A3D4A">
              <w:rPr>
                <w:lang w:eastAsia="zh-CN"/>
              </w:rPr>
              <w:t>of</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policy</w:t>
            </w:r>
            <w:r w:rsidR="00B24A4E" w:rsidRPr="006A3D4A">
              <w:rPr>
                <w:lang w:eastAsia="zh-CN"/>
              </w:rPr>
              <w:t xml:space="preserve"> </w:t>
            </w:r>
            <w:r w:rsidRPr="006A3D4A">
              <w:rPr>
                <w:rFonts w:eastAsia="宋体"/>
              </w:rPr>
              <w:t>when</w:t>
            </w:r>
            <w:r w:rsidR="00B24A4E" w:rsidRPr="006A3D4A">
              <w:rPr>
                <w:rFonts w:eastAsia="宋体"/>
              </w:rPr>
              <w:t xml:space="preserve"> </w:t>
            </w:r>
            <w:r w:rsidRPr="006A3D4A">
              <w:rPr>
                <w:rFonts w:eastAsia="宋体"/>
              </w:rPr>
              <w:t>this</w:t>
            </w:r>
            <w:r w:rsidR="00B24A4E" w:rsidRPr="006A3D4A">
              <w:rPr>
                <w:rFonts w:eastAsia="宋体"/>
              </w:rPr>
              <w:t xml:space="preserve"> </w:t>
            </w:r>
            <w:r w:rsidRPr="006A3D4A">
              <w:rPr>
                <w:rFonts w:eastAsia="宋体"/>
              </w:rPr>
              <w:t>attribute</w:t>
            </w:r>
            <w:r w:rsidR="00B24A4E" w:rsidRPr="006A3D4A">
              <w:rPr>
                <w:rFonts w:eastAsia="宋体"/>
              </w:rPr>
              <w:t xml:space="preserve"> </w:t>
            </w:r>
            <w:r w:rsidRPr="006A3D4A">
              <w:rPr>
                <w:rFonts w:eastAsia="宋体"/>
              </w:rPr>
              <w:t>is</w:t>
            </w:r>
            <w:r w:rsidR="00B24A4E" w:rsidRPr="006A3D4A">
              <w:rPr>
                <w:rFonts w:eastAsia="宋体"/>
              </w:rPr>
              <w:t xml:space="preserve"> </w:t>
            </w:r>
            <w:r w:rsidRPr="006A3D4A">
              <w:rPr>
                <w:rFonts w:eastAsia="宋体"/>
              </w:rPr>
              <w:t>absent</w:t>
            </w:r>
            <w:r w:rsidR="00B24A4E" w:rsidRPr="006A3D4A">
              <w:rPr>
                <w:lang w:eastAsia="zh-CN"/>
              </w:rPr>
              <w:t xml:space="preserve"> </w:t>
            </w:r>
            <w:r w:rsidRPr="006A3D4A">
              <w:rPr>
                <w:lang w:eastAsia="zh-CN"/>
              </w:rPr>
              <w:t>is</w:t>
            </w:r>
            <w:r w:rsidR="00B24A4E" w:rsidRPr="006A3D4A">
              <w:rPr>
                <w:lang w:eastAsia="zh-CN"/>
              </w:rPr>
              <w:t xml:space="preserve"> </w:t>
            </w:r>
            <w:r w:rsidRPr="006A3D4A">
              <w:rPr>
                <w:lang w:eastAsia="zh-CN"/>
              </w:rPr>
              <w:t>outside</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scope</w:t>
            </w:r>
            <w:r w:rsidR="00B24A4E" w:rsidRPr="006A3D4A">
              <w:rPr>
                <w:lang w:eastAsia="zh-CN"/>
              </w:rPr>
              <w:t xml:space="preserve"> </w:t>
            </w:r>
            <w:r w:rsidRPr="006A3D4A">
              <w:rPr>
                <w:lang w:eastAsia="zh-CN"/>
              </w:rPr>
              <w:t>of</w:t>
            </w:r>
            <w:r w:rsidR="00B24A4E" w:rsidRPr="006A3D4A">
              <w:rPr>
                <w:lang w:eastAsia="zh-CN"/>
              </w:rPr>
              <w:t xml:space="preserve"> </w:t>
            </w:r>
            <w:r w:rsidRPr="006A3D4A">
              <w:rPr>
                <w:lang w:eastAsia="zh-CN"/>
              </w:rPr>
              <w:t>the</w:t>
            </w:r>
            <w:r w:rsidR="00B24A4E" w:rsidRPr="006A3D4A">
              <w:rPr>
                <w:lang w:eastAsia="zh-CN"/>
              </w:rPr>
              <w:t xml:space="preserve"> </w:t>
            </w:r>
            <w:r w:rsidRPr="006A3D4A">
              <w:rPr>
                <w:lang w:eastAsia="zh-CN"/>
              </w:rPr>
              <w:t>present</w:t>
            </w:r>
            <w:r w:rsidR="00B24A4E" w:rsidRPr="006A3D4A">
              <w:rPr>
                <w:lang w:eastAsia="zh-CN"/>
              </w:rPr>
              <w:t xml:space="preserve"> </w:t>
            </w:r>
            <w:r w:rsidRPr="006A3D4A">
              <w:rPr>
                <w:lang w:eastAsia="zh-CN"/>
              </w:rPr>
              <w:t>document.</w:t>
            </w:r>
          </w:p>
        </w:tc>
      </w:tr>
    </w:tbl>
    <w:p w14:paraId="04A97D11" w14:textId="77777777" w:rsidR="004251EC" w:rsidRPr="006A3D4A" w:rsidRDefault="004251EC" w:rsidP="004251EC"/>
    <w:p w14:paraId="752FB8AF" w14:textId="77777777" w:rsidR="001A790B" w:rsidRPr="006A3D4A" w:rsidRDefault="001A790B" w:rsidP="001A790B">
      <w:pPr>
        <w:pStyle w:val="40"/>
      </w:pPr>
      <w:bookmarkStart w:id="422" w:name="_Toc130561499"/>
      <w:bookmarkStart w:id="423" w:name="_Toc130561620"/>
      <w:bookmarkStart w:id="424" w:name="_Toc130798613"/>
      <w:bookmarkStart w:id="425" w:name="_Toc130910315"/>
      <w:r w:rsidRPr="006A3D4A">
        <w:t>5.6.2.4</w:t>
      </w:r>
      <w:r w:rsidRPr="006A3D4A">
        <w:rPr>
          <w:rFonts w:hint="eastAsia"/>
          <w:lang w:eastAsia="ko-KR"/>
        </w:rPr>
        <w:tab/>
      </w:r>
      <w:r w:rsidRPr="006A3D4A">
        <w:rPr>
          <w:rFonts w:hint="eastAsia"/>
        </w:rPr>
        <w:t xml:space="preserve">Type: </w:t>
      </w:r>
      <w:r w:rsidRPr="006A3D4A">
        <w:t>PolicyModifications</w:t>
      </w:r>
      <w:bookmarkEnd w:id="422"/>
      <w:bookmarkEnd w:id="423"/>
      <w:bookmarkEnd w:id="424"/>
      <w:bookmarkEnd w:id="425"/>
    </w:p>
    <w:p w14:paraId="42CD04AA" w14:textId="77777777" w:rsidR="001A790B" w:rsidRPr="006A3D4A" w:rsidRDefault="001A790B" w:rsidP="001A790B">
      <w:pPr>
        <w:rPr>
          <w:lang w:eastAsia="ko-KR"/>
        </w:rPr>
      </w:pPr>
      <w:r w:rsidRPr="006A3D4A">
        <w:t>This type represents the parameters for modifying a policy. It shall comply with the provisions defined in table 5.6.2.4</w:t>
      </w:r>
      <w:r w:rsidR="00255BA0" w:rsidRPr="006A3D4A">
        <w:noBreakHyphen/>
      </w:r>
      <w:r w:rsidRPr="006A3D4A">
        <w:t>1.</w:t>
      </w:r>
    </w:p>
    <w:p w14:paraId="4E38C799" w14:textId="77777777" w:rsidR="001A790B" w:rsidRPr="006A3D4A" w:rsidRDefault="001A790B" w:rsidP="001A790B">
      <w:pPr>
        <w:pStyle w:val="TH"/>
      </w:pPr>
      <w:r w:rsidRPr="006A3D4A">
        <w:lastRenderedPageBreak/>
        <w:t>Table </w:t>
      </w:r>
      <w:r w:rsidRPr="006A3D4A">
        <w:rPr>
          <w:lang w:eastAsia="ko-KR"/>
        </w:rPr>
        <w:t>5.6.2.4</w:t>
      </w:r>
      <w:r w:rsidRPr="006A3D4A">
        <w:t>-1: Definition of the PolicyModifications data type</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960"/>
        <w:gridCol w:w="2199"/>
        <w:gridCol w:w="1147"/>
        <w:gridCol w:w="4082"/>
      </w:tblGrid>
      <w:tr w:rsidR="001A790B" w:rsidRPr="006A3D4A" w14:paraId="6BC5838A" w14:textId="77777777" w:rsidTr="00255BA0">
        <w:trPr>
          <w:tblHeader/>
          <w:jc w:val="center"/>
        </w:trPr>
        <w:tc>
          <w:tcPr>
            <w:tcW w:w="1044" w:type="pct"/>
            <w:shd w:val="clear" w:color="auto" w:fill="C0C0C0"/>
          </w:tcPr>
          <w:p w14:paraId="734E0A40" w14:textId="77777777" w:rsidR="001A790B" w:rsidRPr="006A3D4A" w:rsidRDefault="001A790B" w:rsidP="00255BA0">
            <w:pPr>
              <w:pStyle w:val="TAH"/>
              <w:keepNext w:val="0"/>
            </w:pPr>
            <w:r w:rsidRPr="006A3D4A">
              <w:t>Attribute name</w:t>
            </w:r>
          </w:p>
        </w:tc>
        <w:tc>
          <w:tcPr>
            <w:tcW w:w="1171" w:type="pct"/>
            <w:shd w:val="clear" w:color="auto" w:fill="C0C0C0"/>
          </w:tcPr>
          <w:p w14:paraId="13EC3901" w14:textId="77777777" w:rsidR="001A790B" w:rsidRPr="006A3D4A" w:rsidRDefault="001A790B" w:rsidP="00255BA0">
            <w:pPr>
              <w:pStyle w:val="TAH"/>
              <w:keepNext w:val="0"/>
            </w:pPr>
            <w:r w:rsidRPr="006A3D4A">
              <w:t>Data type</w:t>
            </w:r>
          </w:p>
        </w:tc>
        <w:tc>
          <w:tcPr>
            <w:tcW w:w="611" w:type="pct"/>
            <w:shd w:val="clear" w:color="auto" w:fill="C0C0C0"/>
          </w:tcPr>
          <w:p w14:paraId="6853A9A9" w14:textId="77777777" w:rsidR="001A790B" w:rsidRPr="006A3D4A" w:rsidRDefault="001A790B" w:rsidP="00255BA0">
            <w:pPr>
              <w:pStyle w:val="TAH"/>
              <w:keepNext w:val="0"/>
            </w:pPr>
            <w:r w:rsidRPr="006A3D4A">
              <w:t>Cardinality</w:t>
            </w:r>
          </w:p>
        </w:tc>
        <w:tc>
          <w:tcPr>
            <w:tcW w:w="2173" w:type="pct"/>
            <w:shd w:val="clear" w:color="auto" w:fill="C0C0C0"/>
          </w:tcPr>
          <w:p w14:paraId="6CA0B17A" w14:textId="77777777" w:rsidR="001A790B" w:rsidRPr="006A3D4A" w:rsidRDefault="001A790B" w:rsidP="00255BA0">
            <w:pPr>
              <w:pStyle w:val="TAH"/>
              <w:keepNext w:val="0"/>
            </w:pPr>
            <w:r w:rsidRPr="006A3D4A">
              <w:t>Description</w:t>
            </w:r>
          </w:p>
        </w:tc>
      </w:tr>
      <w:tr w:rsidR="001A790B" w:rsidRPr="006A3D4A" w14:paraId="0E383817" w14:textId="77777777" w:rsidTr="00255BA0">
        <w:trPr>
          <w:jc w:val="center"/>
        </w:trPr>
        <w:tc>
          <w:tcPr>
            <w:tcW w:w="1044" w:type="pct"/>
          </w:tcPr>
          <w:p w14:paraId="13542678" w14:textId="77777777" w:rsidR="001A790B" w:rsidRPr="006A3D4A" w:rsidRDefault="001A790B" w:rsidP="00255BA0">
            <w:pPr>
              <w:pStyle w:val="TAL"/>
              <w:rPr>
                <w:lang w:eastAsia="zh-CN"/>
              </w:rPr>
            </w:pPr>
            <w:r w:rsidRPr="006A3D4A">
              <w:rPr>
                <w:rFonts w:hint="eastAsia"/>
                <w:lang w:eastAsia="zh-CN"/>
              </w:rPr>
              <w:t>activationStatus</w:t>
            </w:r>
          </w:p>
        </w:tc>
        <w:tc>
          <w:tcPr>
            <w:tcW w:w="1171" w:type="pct"/>
          </w:tcPr>
          <w:p w14:paraId="1E547B46" w14:textId="77777777" w:rsidR="001A790B" w:rsidRPr="006A3D4A" w:rsidRDefault="001A790B" w:rsidP="00255BA0">
            <w:pPr>
              <w:pStyle w:val="TAL"/>
              <w:rPr>
                <w:lang w:eastAsia="zh-CN"/>
              </w:rPr>
            </w:pPr>
            <w:r w:rsidRPr="006A3D4A">
              <w:rPr>
                <w:rFonts w:hint="eastAsia"/>
                <w:lang w:eastAsia="zh-CN"/>
              </w:rPr>
              <w:t>ActivationStatus</w:t>
            </w:r>
          </w:p>
        </w:tc>
        <w:tc>
          <w:tcPr>
            <w:tcW w:w="611" w:type="pct"/>
          </w:tcPr>
          <w:p w14:paraId="2A09F051" w14:textId="77777777" w:rsidR="001A790B" w:rsidRPr="006A3D4A" w:rsidRDefault="001A790B" w:rsidP="00255BA0">
            <w:pPr>
              <w:pStyle w:val="TAL"/>
              <w:rPr>
                <w:lang w:eastAsia="zh-CN"/>
              </w:rPr>
            </w:pPr>
            <w:r w:rsidRPr="006A3D4A">
              <w:rPr>
                <w:rFonts w:hint="eastAsia"/>
                <w:lang w:eastAsia="zh-CN"/>
              </w:rPr>
              <w:t>0..1</w:t>
            </w:r>
          </w:p>
        </w:tc>
        <w:tc>
          <w:tcPr>
            <w:tcW w:w="2173" w:type="pct"/>
          </w:tcPr>
          <w:p w14:paraId="5A551CA1" w14:textId="77777777" w:rsidR="001A790B" w:rsidRPr="006A3D4A" w:rsidRDefault="001A790B" w:rsidP="00255BA0">
            <w:pPr>
              <w:pStyle w:val="TAL"/>
              <w:rPr>
                <w:lang w:eastAsia="zh-CN"/>
              </w:rPr>
            </w:pPr>
            <w:r w:rsidRPr="006A3D4A">
              <w:rPr>
                <w:rFonts w:hint="eastAsia"/>
                <w:lang w:eastAsia="zh-CN"/>
              </w:rPr>
              <w:t>New activation status of the policy.</w:t>
            </w:r>
          </w:p>
        </w:tc>
      </w:tr>
      <w:tr w:rsidR="001A790B" w:rsidRPr="006A3D4A" w14:paraId="2B411199" w14:textId="77777777" w:rsidTr="00255BA0">
        <w:trPr>
          <w:jc w:val="center"/>
        </w:trPr>
        <w:tc>
          <w:tcPr>
            <w:tcW w:w="1044" w:type="pct"/>
          </w:tcPr>
          <w:p w14:paraId="1DCC778A" w14:textId="77777777" w:rsidR="001A790B" w:rsidRPr="006A3D4A" w:rsidRDefault="001A790B" w:rsidP="00255BA0">
            <w:pPr>
              <w:pStyle w:val="TAL"/>
              <w:rPr>
                <w:lang w:eastAsia="zh-CN"/>
              </w:rPr>
            </w:pPr>
            <w:r w:rsidRPr="006A3D4A">
              <w:rPr>
                <w:rFonts w:eastAsia="宋体" w:hint="eastAsia"/>
                <w:lang w:eastAsia="zh-CN"/>
              </w:rPr>
              <w:t>s</w:t>
            </w:r>
            <w:r w:rsidRPr="006A3D4A">
              <w:rPr>
                <w:rFonts w:eastAsia="宋体"/>
                <w:lang w:eastAsia="zh-CN"/>
              </w:rPr>
              <w:t>electedVersion</w:t>
            </w:r>
          </w:p>
        </w:tc>
        <w:tc>
          <w:tcPr>
            <w:tcW w:w="1171" w:type="pct"/>
          </w:tcPr>
          <w:p w14:paraId="4812B0EA" w14:textId="77777777" w:rsidR="001A790B" w:rsidRPr="006A3D4A" w:rsidRDefault="001A790B" w:rsidP="00255BA0">
            <w:pPr>
              <w:pStyle w:val="TAL"/>
              <w:rPr>
                <w:lang w:eastAsia="zh-CN"/>
              </w:rPr>
            </w:pPr>
            <w:r w:rsidRPr="006A3D4A">
              <w:rPr>
                <w:rFonts w:eastAsia="宋体" w:hint="eastAsia"/>
                <w:lang w:eastAsia="zh-CN"/>
              </w:rPr>
              <w:t>V</w:t>
            </w:r>
            <w:r w:rsidRPr="006A3D4A">
              <w:rPr>
                <w:rFonts w:eastAsia="宋体"/>
                <w:lang w:eastAsia="zh-CN"/>
              </w:rPr>
              <w:t>ersion</w:t>
            </w:r>
          </w:p>
        </w:tc>
        <w:tc>
          <w:tcPr>
            <w:tcW w:w="611" w:type="pct"/>
          </w:tcPr>
          <w:p w14:paraId="1019DB4D" w14:textId="77777777" w:rsidR="001A790B" w:rsidRPr="006A3D4A" w:rsidRDefault="001A790B" w:rsidP="00255BA0">
            <w:pPr>
              <w:pStyle w:val="TAL"/>
              <w:rPr>
                <w:lang w:eastAsia="zh-CN"/>
              </w:rPr>
            </w:pPr>
            <w:r w:rsidRPr="006A3D4A">
              <w:rPr>
                <w:rFonts w:eastAsia="宋体" w:hint="eastAsia"/>
                <w:lang w:eastAsia="zh-CN"/>
              </w:rPr>
              <w:t>0</w:t>
            </w:r>
            <w:r w:rsidRPr="006A3D4A">
              <w:rPr>
                <w:rFonts w:eastAsia="宋体"/>
                <w:lang w:eastAsia="zh-CN"/>
              </w:rPr>
              <w:t>..1</w:t>
            </w:r>
          </w:p>
        </w:tc>
        <w:tc>
          <w:tcPr>
            <w:tcW w:w="2173" w:type="pct"/>
          </w:tcPr>
          <w:p w14:paraId="4AFEC7BA" w14:textId="77777777" w:rsidR="001A790B" w:rsidRPr="006A3D4A" w:rsidRDefault="001A790B" w:rsidP="00255BA0">
            <w:pPr>
              <w:pStyle w:val="TAL"/>
              <w:rPr>
                <w:lang w:eastAsia="zh-CN"/>
              </w:rPr>
            </w:pPr>
            <w:r w:rsidRPr="006A3D4A">
              <w:rPr>
                <w:rFonts w:eastAsia="宋体"/>
                <w:lang w:eastAsia="zh-CN"/>
              </w:rPr>
              <w:t>New version of the policy to be selected.</w:t>
            </w:r>
          </w:p>
        </w:tc>
      </w:tr>
      <w:tr w:rsidR="001A790B" w:rsidRPr="006A3D4A" w14:paraId="3F259BC7" w14:textId="77777777" w:rsidTr="00255BA0">
        <w:trPr>
          <w:jc w:val="center"/>
        </w:trPr>
        <w:tc>
          <w:tcPr>
            <w:tcW w:w="1044" w:type="pct"/>
          </w:tcPr>
          <w:p w14:paraId="7A4CEB0D" w14:textId="77777777" w:rsidR="001A790B" w:rsidRPr="006A3D4A" w:rsidRDefault="001A790B" w:rsidP="00255BA0">
            <w:pPr>
              <w:pStyle w:val="TAL"/>
              <w:rPr>
                <w:lang w:eastAsia="zh-CN"/>
              </w:rPr>
            </w:pPr>
            <w:r w:rsidRPr="006A3D4A">
              <w:rPr>
                <w:rFonts w:eastAsia="宋体" w:hint="eastAsia"/>
                <w:lang w:eastAsia="zh-CN"/>
              </w:rPr>
              <w:t>a</w:t>
            </w:r>
            <w:r w:rsidRPr="006A3D4A">
              <w:rPr>
                <w:rFonts w:eastAsia="宋体"/>
                <w:lang w:eastAsia="zh-CN"/>
              </w:rPr>
              <w:t>ddAssociations</w:t>
            </w:r>
          </w:p>
        </w:tc>
        <w:tc>
          <w:tcPr>
            <w:tcW w:w="1171" w:type="pct"/>
          </w:tcPr>
          <w:p w14:paraId="73E25512" w14:textId="77777777" w:rsidR="001A790B" w:rsidRPr="006A3D4A" w:rsidRDefault="001A790B" w:rsidP="00255BA0">
            <w:pPr>
              <w:pStyle w:val="TAL"/>
              <w:rPr>
                <w:lang w:eastAsia="zh-CN"/>
              </w:rPr>
            </w:pPr>
            <w:r w:rsidRPr="006A3D4A">
              <w:rPr>
                <w:rFonts w:eastAsia="宋体"/>
                <w:lang w:eastAsia="zh-CN"/>
              </w:rPr>
              <w:t>Identifier</w:t>
            </w:r>
          </w:p>
        </w:tc>
        <w:tc>
          <w:tcPr>
            <w:tcW w:w="611" w:type="pct"/>
          </w:tcPr>
          <w:p w14:paraId="4CE67D6A" w14:textId="77777777" w:rsidR="001A790B" w:rsidRPr="006A3D4A" w:rsidRDefault="001A790B" w:rsidP="00255BA0">
            <w:pPr>
              <w:pStyle w:val="TAL"/>
              <w:rPr>
                <w:lang w:eastAsia="zh-CN"/>
              </w:rPr>
            </w:pPr>
            <w:r w:rsidRPr="006A3D4A">
              <w:rPr>
                <w:rFonts w:eastAsia="宋体" w:hint="eastAsia"/>
                <w:lang w:eastAsia="zh-CN"/>
              </w:rPr>
              <w:t>0</w:t>
            </w:r>
            <w:r w:rsidRPr="006A3D4A">
              <w:rPr>
                <w:rFonts w:eastAsia="宋体"/>
                <w:lang w:eastAsia="zh-CN"/>
              </w:rPr>
              <w:t>..N</w:t>
            </w:r>
          </w:p>
        </w:tc>
        <w:tc>
          <w:tcPr>
            <w:tcW w:w="2173" w:type="pct"/>
          </w:tcPr>
          <w:p w14:paraId="4166184F" w14:textId="77777777" w:rsidR="001A790B" w:rsidRPr="006A3D4A" w:rsidRDefault="001A790B" w:rsidP="00255BA0">
            <w:pPr>
              <w:pStyle w:val="TAL"/>
              <w:rPr>
                <w:rFonts w:eastAsia="宋体"/>
                <w:lang w:eastAsia="zh-CN"/>
              </w:rPr>
            </w:pPr>
            <w:r w:rsidRPr="006A3D4A">
              <w:rPr>
                <w:rFonts w:eastAsia="宋体"/>
                <w:lang w:eastAsia="zh-CN"/>
              </w:rPr>
              <w:t xml:space="preserve">Identifiers of entities to be added to the </w:t>
            </w:r>
            <w:r w:rsidR="00255BA0" w:rsidRPr="006A3D4A">
              <w:rPr>
                <w:rFonts w:eastAsia="宋体"/>
                <w:lang w:eastAsia="zh-CN"/>
              </w:rPr>
              <w:t>"</w:t>
            </w:r>
            <w:r w:rsidRPr="006A3D4A">
              <w:rPr>
                <w:rFonts w:eastAsia="宋体"/>
                <w:lang w:eastAsia="zh-CN"/>
              </w:rPr>
              <w:t>associations</w:t>
            </w:r>
            <w:r w:rsidR="00255BA0" w:rsidRPr="006A3D4A">
              <w:rPr>
                <w:rFonts w:eastAsia="宋体"/>
                <w:lang w:eastAsia="zh-CN"/>
              </w:rPr>
              <w:t>"</w:t>
            </w:r>
            <w:r w:rsidRPr="006A3D4A">
              <w:rPr>
                <w:rFonts w:eastAsia="宋体"/>
                <w:lang w:eastAsia="zh-CN"/>
              </w:rPr>
              <w:t xml:space="preserve"> attribute in the </w:t>
            </w:r>
            <w:r w:rsidR="00255BA0" w:rsidRPr="006A3D4A">
              <w:rPr>
                <w:rFonts w:eastAsia="宋体"/>
                <w:lang w:eastAsia="zh-CN"/>
              </w:rPr>
              <w:t>"</w:t>
            </w:r>
            <w:r w:rsidRPr="006A3D4A">
              <w:rPr>
                <w:rFonts w:eastAsia="宋体"/>
                <w:lang w:eastAsia="zh-CN"/>
              </w:rPr>
              <w:t>Policy</w:t>
            </w:r>
            <w:r w:rsidR="00255BA0" w:rsidRPr="006A3D4A">
              <w:rPr>
                <w:rFonts w:eastAsia="宋体"/>
                <w:lang w:eastAsia="zh-CN"/>
              </w:rPr>
              <w:t>"</w:t>
            </w:r>
            <w:r w:rsidRPr="006A3D4A">
              <w:rPr>
                <w:rFonts w:eastAsia="宋体"/>
                <w:lang w:eastAsia="zh-CN"/>
              </w:rPr>
              <w:t xml:space="preserve"> data structure which represents the policy.</w:t>
            </w:r>
          </w:p>
          <w:p w14:paraId="04BF6F83" w14:textId="77777777" w:rsidR="001A790B" w:rsidRPr="006A3D4A" w:rsidRDefault="001A790B" w:rsidP="00255BA0">
            <w:pPr>
              <w:pStyle w:val="TAL"/>
              <w:rPr>
                <w:rFonts w:eastAsia="宋体"/>
                <w:lang w:eastAsia="zh-CN"/>
              </w:rPr>
            </w:pPr>
            <w:r w:rsidRPr="006A3D4A">
              <w:rPr>
                <w:rFonts w:eastAsia="宋体"/>
                <w:lang w:eastAsia="zh-CN"/>
              </w:rPr>
              <w:t xml:space="preserve">The API producer shall ignore the identifiers that already exist in the "associations" attribute in the </w:t>
            </w:r>
            <w:r w:rsidR="00255BA0" w:rsidRPr="006A3D4A">
              <w:rPr>
                <w:rFonts w:eastAsia="宋体"/>
                <w:lang w:eastAsia="zh-CN"/>
              </w:rPr>
              <w:t>"</w:t>
            </w:r>
            <w:r w:rsidRPr="006A3D4A">
              <w:rPr>
                <w:rFonts w:eastAsia="宋体"/>
                <w:lang w:eastAsia="zh-CN"/>
              </w:rPr>
              <w:t>Policy</w:t>
            </w:r>
            <w:r w:rsidR="00255BA0" w:rsidRPr="006A3D4A">
              <w:rPr>
                <w:rFonts w:eastAsia="宋体"/>
                <w:lang w:eastAsia="zh-CN"/>
              </w:rPr>
              <w:t>"</w:t>
            </w:r>
            <w:r w:rsidRPr="006A3D4A">
              <w:rPr>
                <w:rFonts w:eastAsia="宋体"/>
                <w:lang w:eastAsia="zh-CN"/>
              </w:rPr>
              <w:t xml:space="preserve"> data structure.</w:t>
            </w:r>
            <w:r w:rsidR="00827AF6" w:rsidRPr="006A3D4A">
              <w:rPr>
                <w:rFonts w:eastAsia="宋体"/>
                <w:lang w:eastAsia="zh-CN"/>
              </w:rPr>
              <w:t xml:space="preserve"> </w:t>
            </w:r>
            <w:r w:rsidRPr="006A3D4A">
              <w:rPr>
                <w:rFonts w:eastAsia="宋体"/>
                <w:lang w:eastAsia="zh-CN"/>
              </w:rPr>
              <w:t>Shall be absent when the association feature is not applicable for the PF.</w:t>
            </w:r>
          </w:p>
        </w:tc>
      </w:tr>
      <w:tr w:rsidR="001A790B" w:rsidRPr="006A3D4A" w14:paraId="4BED9845" w14:textId="77777777" w:rsidTr="00255BA0">
        <w:trPr>
          <w:jc w:val="center"/>
        </w:trPr>
        <w:tc>
          <w:tcPr>
            <w:tcW w:w="1044" w:type="pct"/>
          </w:tcPr>
          <w:p w14:paraId="20D5FB0F" w14:textId="77777777" w:rsidR="001A790B" w:rsidRPr="006A3D4A" w:rsidRDefault="001A790B" w:rsidP="00255BA0">
            <w:pPr>
              <w:pStyle w:val="TAL"/>
              <w:rPr>
                <w:rFonts w:eastAsia="宋体"/>
                <w:lang w:eastAsia="zh-CN"/>
              </w:rPr>
            </w:pPr>
            <w:r w:rsidRPr="006A3D4A">
              <w:rPr>
                <w:rFonts w:eastAsia="宋体" w:hint="eastAsia"/>
                <w:lang w:eastAsia="zh-CN"/>
              </w:rPr>
              <w:t>r</w:t>
            </w:r>
            <w:r w:rsidRPr="006A3D4A">
              <w:rPr>
                <w:rFonts w:eastAsia="宋体"/>
                <w:lang w:eastAsia="zh-CN"/>
              </w:rPr>
              <w:t>emoveAssociations</w:t>
            </w:r>
          </w:p>
        </w:tc>
        <w:tc>
          <w:tcPr>
            <w:tcW w:w="1171" w:type="pct"/>
          </w:tcPr>
          <w:p w14:paraId="4C0D3927" w14:textId="77777777" w:rsidR="001A790B" w:rsidRPr="006A3D4A" w:rsidRDefault="001A790B" w:rsidP="00255BA0">
            <w:pPr>
              <w:pStyle w:val="TAL"/>
              <w:rPr>
                <w:rFonts w:eastAsia="宋体"/>
                <w:lang w:eastAsia="zh-CN"/>
              </w:rPr>
            </w:pPr>
            <w:r w:rsidRPr="006A3D4A">
              <w:rPr>
                <w:rFonts w:eastAsia="宋体" w:hint="eastAsia"/>
                <w:lang w:eastAsia="zh-CN"/>
              </w:rPr>
              <w:t>I</w:t>
            </w:r>
            <w:r w:rsidRPr="006A3D4A">
              <w:rPr>
                <w:rFonts w:eastAsia="宋体"/>
                <w:lang w:eastAsia="zh-CN"/>
              </w:rPr>
              <w:t>dentifier</w:t>
            </w:r>
          </w:p>
        </w:tc>
        <w:tc>
          <w:tcPr>
            <w:tcW w:w="611" w:type="pct"/>
          </w:tcPr>
          <w:p w14:paraId="32566AAE" w14:textId="77777777" w:rsidR="001A790B" w:rsidRPr="006A3D4A" w:rsidRDefault="001A790B" w:rsidP="00255BA0">
            <w:pPr>
              <w:pStyle w:val="TAL"/>
              <w:rPr>
                <w:rFonts w:eastAsia="宋体"/>
                <w:lang w:eastAsia="zh-CN"/>
              </w:rPr>
            </w:pPr>
            <w:r w:rsidRPr="006A3D4A">
              <w:rPr>
                <w:rFonts w:eastAsia="宋体" w:hint="eastAsia"/>
                <w:lang w:eastAsia="zh-CN"/>
              </w:rPr>
              <w:t>0</w:t>
            </w:r>
            <w:r w:rsidRPr="006A3D4A">
              <w:rPr>
                <w:rFonts w:eastAsia="宋体"/>
                <w:lang w:eastAsia="zh-CN"/>
              </w:rPr>
              <w:t>..N</w:t>
            </w:r>
          </w:p>
        </w:tc>
        <w:tc>
          <w:tcPr>
            <w:tcW w:w="2173" w:type="pct"/>
          </w:tcPr>
          <w:p w14:paraId="38476310" w14:textId="77777777" w:rsidR="001A790B" w:rsidRPr="006A3D4A" w:rsidRDefault="001A790B" w:rsidP="00255BA0">
            <w:pPr>
              <w:pStyle w:val="TAL"/>
              <w:rPr>
                <w:rFonts w:eastAsia="宋体"/>
                <w:lang w:eastAsia="zh-CN"/>
              </w:rPr>
            </w:pPr>
            <w:r w:rsidRPr="006A3D4A">
              <w:rPr>
                <w:rFonts w:eastAsia="宋体"/>
                <w:lang w:eastAsia="zh-CN"/>
              </w:rPr>
              <w:t xml:space="preserve">Identifiers of entities to be removed from the </w:t>
            </w:r>
            <w:r w:rsidR="00255BA0" w:rsidRPr="006A3D4A">
              <w:rPr>
                <w:rFonts w:eastAsia="宋体"/>
                <w:lang w:eastAsia="zh-CN"/>
              </w:rPr>
              <w:t>"</w:t>
            </w:r>
            <w:r w:rsidRPr="006A3D4A">
              <w:rPr>
                <w:rFonts w:eastAsia="宋体"/>
                <w:lang w:eastAsia="zh-CN"/>
              </w:rPr>
              <w:t>associations</w:t>
            </w:r>
            <w:r w:rsidR="00255BA0" w:rsidRPr="006A3D4A">
              <w:rPr>
                <w:rFonts w:eastAsia="宋体"/>
                <w:lang w:eastAsia="zh-CN"/>
              </w:rPr>
              <w:t>"</w:t>
            </w:r>
            <w:r w:rsidRPr="006A3D4A">
              <w:rPr>
                <w:rFonts w:eastAsia="宋体"/>
                <w:lang w:eastAsia="zh-CN"/>
              </w:rPr>
              <w:t xml:space="preserve"> attribute in the </w:t>
            </w:r>
            <w:r w:rsidR="00255BA0" w:rsidRPr="006A3D4A">
              <w:rPr>
                <w:rFonts w:eastAsia="宋体"/>
                <w:lang w:eastAsia="zh-CN"/>
              </w:rPr>
              <w:t>"</w:t>
            </w:r>
            <w:r w:rsidRPr="006A3D4A">
              <w:rPr>
                <w:rFonts w:eastAsia="宋体"/>
                <w:lang w:eastAsia="zh-CN"/>
              </w:rPr>
              <w:t>Policy</w:t>
            </w:r>
            <w:r w:rsidR="00255BA0" w:rsidRPr="006A3D4A">
              <w:rPr>
                <w:rFonts w:eastAsia="宋体"/>
                <w:lang w:eastAsia="zh-CN"/>
              </w:rPr>
              <w:t>"</w:t>
            </w:r>
            <w:r w:rsidRPr="006A3D4A">
              <w:rPr>
                <w:rFonts w:eastAsia="宋体"/>
                <w:lang w:eastAsia="zh-CN"/>
              </w:rPr>
              <w:t xml:space="preserve"> data structure which represents the policy.</w:t>
            </w:r>
          </w:p>
          <w:p w14:paraId="25B02C17" w14:textId="77777777" w:rsidR="001A790B" w:rsidRPr="006A3D4A" w:rsidRDefault="001A790B" w:rsidP="00255BA0">
            <w:pPr>
              <w:pStyle w:val="TAL"/>
              <w:rPr>
                <w:rFonts w:eastAsia="宋体"/>
                <w:lang w:eastAsia="zh-CN"/>
              </w:rPr>
            </w:pPr>
            <w:r w:rsidRPr="006A3D4A">
              <w:rPr>
                <w:rFonts w:eastAsia="宋体"/>
                <w:lang w:eastAsia="zh-CN"/>
              </w:rPr>
              <w:t xml:space="preserve">The API producer shall ignore the identifiers that do not exist in the "associations" attribute in the </w:t>
            </w:r>
            <w:r w:rsidR="00255BA0" w:rsidRPr="006A3D4A">
              <w:rPr>
                <w:rFonts w:eastAsia="宋体"/>
                <w:lang w:eastAsia="zh-CN"/>
              </w:rPr>
              <w:t>"</w:t>
            </w:r>
            <w:r w:rsidRPr="006A3D4A">
              <w:rPr>
                <w:rFonts w:eastAsia="宋体"/>
                <w:lang w:eastAsia="zh-CN"/>
              </w:rPr>
              <w:t>Policy</w:t>
            </w:r>
            <w:r w:rsidR="00255BA0" w:rsidRPr="006A3D4A">
              <w:rPr>
                <w:rFonts w:eastAsia="宋体"/>
                <w:lang w:eastAsia="zh-CN"/>
              </w:rPr>
              <w:t>"</w:t>
            </w:r>
            <w:r w:rsidRPr="006A3D4A">
              <w:rPr>
                <w:rFonts w:eastAsia="宋体"/>
                <w:lang w:eastAsia="zh-CN"/>
              </w:rPr>
              <w:t xml:space="preserve"> data structure.</w:t>
            </w:r>
          </w:p>
          <w:p w14:paraId="72982892" w14:textId="77777777" w:rsidR="001A790B" w:rsidRPr="006A3D4A" w:rsidRDefault="001A790B" w:rsidP="00255BA0">
            <w:pPr>
              <w:pStyle w:val="TAL"/>
              <w:rPr>
                <w:rFonts w:eastAsia="宋体"/>
                <w:lang w:eastAsia="zh-CN"/>
              </w:rPr>
            </w:pPr>
            <w:r w:rsidRPr="006A3D4A">
              <w:rPr>
                <w:rFonts w:eastAsia="宋体"/>
                <w:lang w:eastAsia="zh-CN"/>
              </w:rPr>
              <w:t>Shall be absent when the association feature is not applicable for the PF.</w:t>
            </w:r>
          </w:p>
          <w:p w14:paraId="52596E69" w14:textId="77777777" w:rsidR="001A790B" w:rsidRPr="006A3D4A" w:rsidRDefault="001A790B" w:rsidP="00255BA0">
            <w:pPr>
              <w:pStyle w:val="TAL"/>
              <w:rPr>
                <w:rFonts w:eastAsia="宋体"/>
                <w:lang w:eastAsia="zh-CN"/>
              </w:rPr>
            </w:pPr>
            <w:r w:rsidRPr="006A3D4A">
              <w:rPr>
                <w:rFonts w:eastAsia="宋体"/>
                <w:lang w:eastAsia="zh-CN"/>
              </w:rPr>
              <w:t>See note 1 and note 2.</w:t>
            </w:r>
          </w:p>
        </w:tc>
      </w:tr>
      <w:tr w:rsidR="001A790B" w:rsidRPr="006A3D4A" w14:paraId="594B0BD6" w14:textId="77777777" w:rsidTr="00255BA0">
        <w:trPr>
          <w:jc w:val="center"/>
        </w:trPr>
        <w:tc>
          <w:tcPr>
            <w:tcW w:w="1044" w:type="pct"/>
          </w:tcPr>
          <w:p w14:paraId="74F77F02" w14:textId="77777777" w:rsidR="001A790B" w:rsidRPr="006A3D4A" w:rsidRDefault="001A790B" w:rsidP="00255BA0">
            <w:pPr>
              <w:pStyle w:val="TAL"/>
              <w:rPr>
                <w:rFonts w:eastAsia="宋体"/>
                <w:lang w:eastAsia="zh-CN"/>
              </w:rPr>
            </w:pPr>
            <w:r w:rsidRPr="006A3D4A">
              <w:rPr>
                <w:rFonts w:eastAsia="宋体"/>
                <w:lang w:eastAsia="zh-CN"/>
              </w:rPr>
              <w:t>removeAllAssociations</w:t>
            </w:r>
          </w:p>
        </w:tc>
        <w:tc>
          <w:tcPr>
            <w:tcW w:w="1171" w:type="pct"/>
          </w:tcPr>
          <w:p w14:paraId="55D057CD" w14:textId="77777777" w:rsidR="001A790B" w:rsidRPr="006A3D4A" w:rsidRDefault="001A790B" w:rsidP="00255BA0">
            <w:pPr>
              <w:pStyle w:val="TAL"/>
              <w:rPr>
                <w:rFonts w:eastAsia="宋体"/>
                <w:lang w:eastAsia="zh-CN"/>
              </w:rPr>
            </w:pPr>
            <w:r w:rsidRPr="006A3D4A">
              <w:rPr>
                <w:rFonts w:eastAsia="宋体"/>
                <w:lang w:eastAsia="zh-CN"/>
              </w:rPr>
              <w:t>Boolean</w:t>
            </w:r>
          </w:p>
        </w:tc>
        <w:tc>
          <w:tcPr>
            <w:tcW w:w="611" w:type="pct"/>
          </w:tcPr>
          <w:p w14:paraId="34C538DA" w14:textId="77777777" w:rsidR="001A790B" w:rsidRPr="006A3D4A" w:rsidRDefault="001A790B" w:rsidP="00255BA0">
            <w:pPr>
              <w:pStyle w:val="TAL"/>
              <w:rPr>
                <w:rFonts w:eastAsia="宋体"/>
                <w:lang w:eastAsia="zh-CN"/>
              </w:rPr>
            </w:pPr>
            <w:r w:rsidRPr="006A3D4A">
              <w:rPr>
                <w:rFonts w:eastAsia="宋体"/>
                <w:lang w:eastAsia="zh-CN"/>
              </w:rPr>
              <w:t>0..1</w:t>
            </w:r>
          </w:p>
        </w:tc>
        <w:tc>
          <w:tcPr>
            <w:tcW w:w="2173" w:type="pct"/>
          </w:tcPr>
          <w:p w14:paraId="0D22D3D2" w14:textId="77777777" w:rsidR="001A790B" w:rsidRPr="006A3D4A" w:rsidRDefault="001A790B" w:rsidP="00255BA0">
            <w:pPr>
              <w:pStyle w:val="TAL"/>
              <w:rPr>
                <w:lang w:eastAsia="zh-CN"/>
              </w:rPr>
            </w:pPr>
            <w:r w:rsidRPr="006A3D4A">
              <w:rPr>
                <w:rFonts w:eastAsia="宋体"/>
                <w:lang w:eastAsia="zh-CN"/>
              </w:rPr>
              <w:t xml:space="preserve">Shall be set to TRUE if the policy </w:t>
            </w:r>
            <w:r w:rsidRPr="006A3D4A">
              <w:rPr>
                <w:lang w:eastAsia="zh-CN"/>
              </w:rPr>
              <w:t>is no longer associated to any specific entities managed by the PF.</w:t>
            </w:r>
          </w:p>
          <w:p w14:paraId="0C24E3DA" w14:textId="77777777" w:rsidR="001A790B" w:rsidRPr="006A3D4A" w:rsidRDefault="001A790B" w:rsidP="00255BA0">
            <w:pPr>
              <w:pStyle w:val="TAL"/>
              <w:rPr>
                <w:rFonts w:eastAsia="宋体"/>
                <w:lang w:eastAsia="zh-CN"/>
              </w:rPr>
            </w:pPr>
            <w:r w:rsidRPr="006A3D4A">
              <w:rPr>
                <w:rFonts w:eastAsia="宋体"/>
                <w:lang w:eastAsia="zh-CN"/>
              </w:rPr>
              <w:t>Shall be absent when the association feature is not applicable for the PF.</w:t>
            </w:r>
          </w:p>
          <w:p w14:paraId="7E45DD63" w14:textId="77777777" w:rsidR="001A790B" w:rsidRPr="006A3D4A" w:rsidRDefault="001A790B" w:rsidP="00255BA0">
            <w:pPr>
              <w:pStyle w:val="TAL"/>
              <w:rPr>
                <w:rFonts w:eastAsia="宋体"/>
                <w:lang w:eastAsia="zh-CN"/>
              </w:rPr>
            </w:pPr>
            <w:r w:rsidRPr="006A3D4A">
              <w:rPr>
                <w:rFonts w:eastAsia="宋体"/>
                <w:lang w:eastAsia="zh-CN"/>
              </w:rPr>
              <w:t>See note 1 and note 2.</w:t>
            </w:r>
          </w:p>
        </w:tc>
      </w:tr>
      <w:tr w:rsidR="001A790B" w:rsidRPr="006A3D4A" w14:paraId="14CD0505" w14:textId="77777777" w:rsidTr="00255BA0">
        <w:trPr>
          <w:jc w:val="center"/>
        </w:trPr>
        <w:tc>
          <w:tcPr>
            <w:tcW w:w="5000" w:type="pct"/>
            <w:gridSpan w:val="4"/>
          </w:tcPr>
          <w:p w14:paraId="2F11E7BC" w14:textId="77777777" w:rsidR="001A790B" w:rsidRPr="006A3D4A" w:rsidRDefault="001A790B" w:rsidP="00255BA0">
            <w:pPr>
              <w:pStyle w:val="TAN"/>
              <w:keepNext w:val="0"/>
            </w:pPr>
            <w:r w:rsidRPr="006A3D4A">
              <w:t>NOTE 1:</w:t>
            </w:r>
            <w:r w:rsidRPr="006A3D4A">
              <w:tab/>
              <w:t xml:space="preserve">If "removeAllAssociations" is set to TRUE, neither "addAssociations" nor </w:t>
            </w:r>
            <w:r w:rsidR="00255BA0" w:rsidRPr="006A3D4A">
              <w:t>"</w:t>
            </w:r>
            <w:r w:rsidRPr="006A3D4A">
              <w:t>removeAssociations</w:t>
            </w:r>
            <w:r w:rsidR="00255BA0" w:rsidRPr="006A3D4A">
              <w:t>"</w:t>
            </w:r>
            <w:r w:rsidRPr="006A3D4A">
              <w:t xml:space="preserve"> attributes shall be present.</w:t>
            </w:r>
          </w:p>
          <w:p w14:paraId="5CF3ECB7" w14:textId="77777777" w:rsidR="001A790B" w:rsidRPr="006A3D4A" w:rsidRDefault="001A790B" w:rsidP="00255BA0">
            <w:pPr>
              <w:pStyle w:val="TAN"/>
              <w:keepNext w:val="0"/>
              <w:rPr>
                <w:lang w:eastAsia="zh-CN"/>
              </w:rPr>
            </w:pPr>
            <w:r w:rsidRPr="006A3D4A">
              <w:t>NOTE 2:</w:t>
            </w:r>
            <w:r w:rsidR="006C77FF" w:rsidRPr="006A3D4A">
              <w:t xml:space="preserve"> </w:t>
            </w:r>
            <w:r w:rsidR="006C77FF" w:rsidRPr="006A3D4A">
              <w:tab/>
            </w:r>
            <w:r w:rsidRPr="006A3D4A">
              <w:t>Once all associations have been removed, how the PF determines the scope of applicability of the policy is outside the scope of the present document.</w:t>
            </w:r>
          </w:p>
        </w:tc>
      </w:tr>
    </w:tbl>
    <w:p w14:paraId="184650CF" w14:textId="77777777" w:rsidR="004251EC" w:rsidRPr="006A3D4A" w:rsidRDefault="004251EC" w:rsidP="004251EC">
      <w:pPr>
        <w:rPr>
          <w:lang w:eastAsia="ko-KR"/>
        </w:rPr>
      </w:pPr>
    </w:p>
    <w:p w14:paraId="5C96CD52" w14:textId="77777777" w:rsidR="001A790B" w:rsidRPr="006A3D4A" w:rsidRDefault="001A790B" w:rsidP="001A790B">
      <w:pPr>
        <w:pStyle w:val="40"/>
      </w:pPr>
      <w:bookmarkStart w:id="426" w:name="_Toc130561500"/>
      <w:bookmarkStart w:id="427" w:name="_Toc130561621"/>
      <w:bookmarkStart w:id="428" w:name="_Toc130798614"/>
      <w:bookmarkStart w:id="429" w:name="_Toc130910316"/>
      <w:r w:rsidRPr="006A3D4A">
        <w:t>5.6.2.5</w:t>
      </w:r>
      <w:r w:rsidRPr="006A3D4A">
        <w:rPr>
          <w:rFonts w:hint="eastAsia"/>
          <w:lang w:eastAsia="ko-KR"/>
        </w:rPr>
        <w:tab/>
      </w:r>
      <w:r w:rsidRPr="006A3D4A">
        <w:rPr>
          <w:rFonts w:hint="eastAsia"/>
        </w:rPr>
        <w:t xml:space="preserve">Type: </w:t>
      </w:r>
      <w:r w:rsidRPr="006A3D4A">
        <w:t>PolicySubscriptionRequest</w:t>
      </w:r>
      <w:bookmarkEnd w:id="426"/>
      <w:bookmarkEnd w:id="427"/>
      <w:bookmarkEnd w:id="428"/>
      <w:bookmarkEnd w:id="429"/>
    </w:p>
    <w:p w14:paraId="204F9E81" w14:textId="77777777" w:rsidR="001A790B" w:rsidRPr="006A3D4A" w:rsidRDefault="001A790B" w:rsidP="001A790B">
      <w:pPr>
        <w:rPr>
          <w:lang w:eastAsia="ko-KR"/>
        </w:rPr>
      </w:pPr>
      <w:r w:rsidRPr="006A3D4A">
        <w:t>This type represents a subscription request related to notifications about policy changes and policy conflicts. It shall comply with the provisions defined in table 5.6.2.5-1.</w:t>
      </w:r>
    </w:p>
    <w:p w14:paraId="29807AEE" w14:textId="77777777" w:rsidR="001A790B" w:rsidRPr="006A3D4A" w:rsidRDefault="001A790B" w:rsidP="001A790B">
      <w:pPr>
        <w:pStyle w:val="TH"/>
      </w:pPr>
      <w:r w:rsidRPr="006A3D4A">
        <w:t>Table </w:t>
      </w:r>
      <w:r w:rsidRPr="006A3D4A">
        <w:rPr>
          <w:lang w:eastAsia="ko-KR"/>
        </w:rPr>
        <w:t>5.6.2.5</w:t>
      </w:r>
      <w:r w:rsidRPr="006A3D4A">
        <w:t>-1: Definition of the PolicyS</w:t>
      </w:r>
      <w:r w:rsidRPr="006A3D4A">
        <w:rPr>
          <w:lang w:eastAsia="ko-KR"/>
        </w:rPr>
        <w:t>ubscriptionRequest</w:t>
      </w:r>
      <w:r w:rsidRPr="006A3D4A">
        <w:t xml:space="preserve"> data type</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728"/>
        <w:gridCol w:w="2318"/>
        <w:gridCol w:w="1147"/>
        <w:gridCol w:w="4195"/>
      </w:tblGrid>
      <w:tr w:rsidR="001A790B" w:rsidRPr="006A3D4A" w14:paraId="3387E7D5" w14:textId="77777777" w:rsidTr="00255BA0">
        <w:trPr>
          <w:tblHeader/>
          <w:jc w:val="center"/>
        </w:trPr>
        <w:tc>
          <w:tcPr>
            <w:tcW w:w="920" w:type="pct"/>
            <w:shd w:val="clear" w:color="auto" w:fill="C0C0C0"/>
            <w:tcMar>
              <w:top w:w="0" w:type="dxa"/>
              <w:left w:w="28" w:type="dxa"/>
              <w:bottom w:w="0" w:type="dxa"/>
              <w:right w:w="108" w:type="dxa"/>
            </w:tcMar>
          </w:tcPr>
          <w:p w14:paraId="40F8BB8D" w14:textId="77777777" w:rsidR="001A790B" w:rsidRPr="006A3D4A" w:rsidRDefault="001A790B" w:rsidP="006A6C55">
            <w:pPr>
              <w:pStyle w:val="TAH"/>
            </w:pPr>
            <w:r w:rsidRPr="006A3D4A">
              <w:t>Attribute name</w:t>
            </w:r>
          </w:p>
        </w:tc>
        <w:tc>
          <w:tcPr>
            <w:tcW w:w="1234" w:type="pct"/>
            <w:shd w:val="clear" w:color="auto" w:fill="C0C0C0"/>
            <w:tcMar>
              <w:top w:w="0" w:type="dxa"/>
              <w:left w:w="28" w:type="dxa"/>
              <w:bottom w:w="0" w:type="dxa"/>
              <w:right w:w="108" w:type="dxa"/>
            </w:tcMar>
          </w:tcPr>
          <w:p w14:paraId="213FE7D1" w14:textId="77777777" w:rsidR="001A790B" w:rsidRPr="006A3D4A" w:rsidRDefault="001A790B" w:rsidP="006A6C55">
            <w:pPr>
              <w:pStyle w:val="TAH"/>
            </w:pPr>
            <w:r w:rsidRPr="006A3D4A">
              <w:t>Data type</w:t>
            </w:r>
          </w:p>
        </w:tc>
        <w:tc>
          <w:tcPr>
            <w:tcW w:w="611" w:type="pct"/>
            <w:shd w:val="clear" w:color="auto" w:fill="C0C0C0"/>
            <w:tcMar>
              <w:top w:w="0" w:type="dxa"/>
              <w:left w:w="28" w:type="dxa"/>
              <w:bottom w:w="0" w:type="dxa"/>
              <w:right w:w="108" w:type="dxa"/>
            </w:tcMar>
          </w:tcPr>
          <w:p w14:paraId="2BACFD5E" w14:textId="77777777" w:rsidR="001A790B" w:rsidRPr="006A3D4A" w:rsidRDefault="001A790B" w:rsidP="006A6C55">
            <w:pPr>
              <w:pStyle w:val="TAH"/>
            </w:pPr>
            <w:r w:rsidRPr="006A3D4A">
              <w:t>Cardinality</w:t>
            </w:r>
          </w:p>
        </w:tc>
        <w:tc>
          <w:tcPr>
            <w:tcW w:w="2234" w:type="pct"/>
            <w:shd w:val="clear" w:color="auto" w:fill="C0C0C0"/>
            <w:tcMar>
              <w:top w:w="0" w:type="dxa"/>
              <w:left w:w="28" w:type="dxa"/>
              <w:bottom w:w="0" w:type="dxa"/>
              <w:right w:w="108" w:type="dxa"/>
            </w:tcMar>
          </w:tcPr>
          <w:p w14:paraId="2680BAB8" w14:textId="77777777" w:rsidR="001A790B" w:rsidRPr="006A3D4A" w:rsidRDefault="001A790B" w:rsidP="006A6C55">
            <w:pPr>
              <w:pStyle w:val="TAH"/>
            </w:pPr>
            <w:r w:rsidRPr="006A3D4A">
              <w:t>Description</w:t>
            </w:r>
          </w:p>
        </w:tc>
      </w:tr>
      <w:tr w:rsidR="001A790B" w:rsidRPr="006A3D4A" w14:paraId="39678A8D" w14:textId="77777777" w:rsidTr="00255BA0">
        <w:trPr>
          <w:jc w:val="center"/>
        </w:trPr>
        <w:tc>
          <w:tcPr>
            <w:tcW w:w="920" w:type="pct"/>
            <w:tcMar>
              <w:top w:w="0" w:type="dxa"/>
              <w:left w:w="28" w:type="dxa"/>
              <w:bottom w:w="0" w:type="dxa"/>
              <w:right w:w="108" w:type="dxa"/>
            </w:tcMar>
          </w:tcPr>
          <w:p w14:paraId="7FD598B0" w14:textId="77777777" w:rsidR="001A790B" w:rsidRPr="006A3D4A" w:rsidRDefault="001A790B" w:rsidP="00255BA0">
            <w:pPr>
              <w:pStyle w:val="TAL"/>
            </w:pPr>
            <w:r w:rsidRPr="006A3D4A">
              <w:t>filter</w:t>
            </w:r>
          </w:p>
        </w:tc>
        <w:tc>
          <w:tcPr>
            <w:tcW w:w="1234" w:type="pct"/>
            <w:tcMar>
              <w:top w:w="0" w:type="dxa"/>
              <w:left w:w="28" w:type="dxa"/>
              <w:bottom w:w="0" w:type="dxa"/>
              <w:right w:w="108" w:type="dxa"/>
            </w:tcMar>
          </w:tcPr>
          <w:p w14:paraId="404F8EA0" w14:textId="77777777" w:rsidR="001A790B" w:rsidRPr="006A3D4A" w:rsidRDefault="001A790B" w:rsidP="00255BA0">
            <w:pPr>
              <w:pStyle w:val="TAL"/>
              <w:rPr>
                <w:lang w:eastAsia="ko-KR"/>
              </w:rPr>
            </w:pPr>
            <w:r w:rsidRPr="006A3D4A">
              <w:rPr>
                <w:lang w:eastAsia="ko-KR"/>
              </w:rPr>
              <w:t>PolicyNotificationsFilter</w:t>
            </w:r>
          </w:p>
        </w:tc>
        <w:tc>
          <w:tcPr>
            <w:tcW w:w="611" w:type="pct"/>
            <w:tcMar>
              <w:top w:w="0" w:type="dxa"/>
              <w:left w:w="28" w:type="dxa"/>
              <w:bottom w:w="0" w:type="dxa"/>
              <w:right w:w="108" w:type="dxa"/>
            </w:tcMar>
          </w:tcPr>
          <w:p w14:paraId="471F5F2D" w14:textId="77777777" w:rsidR="001A790B" w:rsidRPr="006A3D4A" w:rsidRDefault="001A790B" w:rsidP="00255BA0">
            <w:pPr>
              <w:pStyle w:val="TAL"/>
              <w:rPr>
                <w:lang w:eastAsia="ko-KR"/>
              </w:rPr>
            </w:pPr>
            <w:r w:rsidRPr="006A3D4A">
              <w:rPr>
                <w:lang w:eastAsia="ko-KR"/>
              </w:rPr>
              <w:t>0..1</w:t>
            </w:r>
          </w:p>
        </w:tc>
        <w:tc>
          <w:tcPr>
            <w:tcW w:w="2234" w:type="pct"/>
            <w:tcMar>
              <w:top w:w="0" w:type="dxa"/>
              <w:left w:w="28" w:type="dxa"/>
              <w:bottom w:w="0" w:type="dxa"/>
              <w:right w:w="108" w:type="dxa"/>
            </w:tcMar>
          </w:tcPr>
          <w:p w14:paraId="19930D07" w14:textId="77777777" w:rsidR="001A790B" w:rsidRPr="006A3D4A" w:rsidRDefault="001A790B" w:rsidP="00255BA0">
            <w:pPr>
              <w:pStyle w:val="TAL"/>
            </w:pPr>
            <w:r w:rsidRPr="006A3D4A">
              <w:t>Filter settings for this subscription, to define the subset of all notifications this subscription relates to. A particular notification is sent to the subscriber if the filter matches, or if there is no filter.</w:t>
            </w:r>
          </w:p>
        </w:tc>
      </w:tr>
      <w:tr w:rsidR="001A790B" w:rsidRPr="006A3D4A" w14:paraId="32EB927C" w14:textId="77777777" w:rsidTr="00255BA0">
        <w:trPr>
          <w:jc w:val="center"/>
        </w:trPr>
        <w:tc>
          <w:tcPr>
            <w:tcW w:w="920" w:type="pct"/>
            <w:tcMar>
              <w:top w:w="0" w:type="dxa"/>
              <w:left w:w="28" w:type="dxa"/>
              <w:bottom w:w="0" w:type="dxa"/>
              <w:right w:w="108" w:type="dxa"/>
            </w:tcMar>
          </w:tcPr>
          <w:p w14:paraId="543B283A" w14:textId="77777777" w:rsidR="001A790B" w:rsidRPr="006A3D4A" w:rsidRDefault="001A790B" w:rsidP="00255BA0">
            <w:pPr>
              <w:pStyle w:val="TAL"/>
            </w:pPr>
            <w:r w:rsidRPr="006A3D4A">
              <w:t>callbackUri</w:t>
            </w:r>
          </w:p>
        </w:tc>
        <w:tc>
          <w:tcPr>
            <w:tcW w:w="1234" w:type="pct"/>
            <w:tcMar>
              <w:top w:w="0" w:type="dxa"/>
              <w:left w:w="28" w:type="dxa"/>
              <w:bottom w:w="0" w:type="dxa"/>
              <w:right w:w="108" w:type="dxa"/>
            </w:tcMar>
          </w:tcPr>
          <w:p w14:paraId="7C830D36" w14:textId="77777777" w:rsidR="001A790B" w:rsidRPr="006A3D4A" w:rsidRDefault="001A790B" w:rsidP="00255BA0">
            <w:pPr>
              <w:pStyle w:val="TAL"/>
              <w:rPr>
                <w:lang w:eastAsia="ko-KR"/>
              </w:rPr>
            </w:pPr>
            <w:r w:rsidRPr="006A3D4A">
              <w:t>Uri</w:t>
            </w:r>
          </w:p>
        </w:tc>
        <w:tc>
          <w:tcPr>
            <w:tcW w:w="611" w:type="pct"/>
            <w:tcMar>
              <w:top w:w="0" w:type="dxa"/>
              <w:left w:w="28" w:type="dxa"/>
              <w:bottom w:w="0" w:type="dxa"/>
              <w:right w:w="108" w:type="dxa"/>
            </w:tcMar>
          </w:tcPr>
          <w:p w14:paraId="4A9ED025" w14:textId="77777777" w:rsidR="001A790B" w:rsidRPr="006A3D4A" w:rsidRDefault="001A790B" w:rsidP="00255BA0">
            <w:pPr>
              <w:pStyle w:val="TAL"/>
              <w:rPr>
                <w:lang w:eastAsia="ko-KR"/>
              </w:rPr>
            </w:pPr>
            <w:r w:rsidRPr="006A3D4A">
              <w:t>1</w:t>
            </w:r>
          </w:p>
        </w:tc>
        <w:tc>
          <w:tcPr>
            <w:tcW w:w="2234" w:type="pct"/>
            <w:tcMar>
              <w:top w:w="0" w:type="dxa"/>
              <w:left w:w="28" w:type="dxa"/>
              <w:bottom w:w="0" w:type="dxa"/>
              <w:right w:w="108" w:type="dxa"/>
            </w:tcMar>
          </w:tcPr>
          <w:p w14:paraId="49A3FB46" w14:textId="77777777" w:rsidR="001A790B" w:rsidRPr="006A3D4A" w:rsidRDefault="001A790B" w:rsidP="00255BA0">
            <w:pPr>
              <w:pStyle w:val="TAL"/>
            </w:pPr>
            <w:r w:rsidRPr="006A3D4A">
              <w:t>The URI of the endpoint to send the notification to.</w:t>
            </w:r>
          </w:p>
        </w:tc>
      </w:tr>
      <w:tr w:rsidR="001A790B" w:rsidRPr="006A3D4A" w14:paraId="3378E6BC" w14:textId="77777777" w:rsidTr="00255BA0">
        <w:trPr>
          <w:jc w:val="center"/>
        </w:trPr>
        <w:tc>
          <w:tcPr>
            <w:tcW w:w="920" w:type="pct"/>
            <w:tcMar>
              <w:top w:w="0" w:type="dxa"/>
              <w:left w:w="28" w:type="dxa"/>
              <w:bottom w:w="0" w:type="dxa"/>
              <w:right w:w="108" w:type="dxa"/>
            </w:tcMar>
          </w:tcPr>
          <w:p w14:paraId="125F61A9" w14:textId="77777777" w:rsidR="001A790B" w:rsidRPr="006A3D4A" w:rsidRDefault="001A790B" w:rsidP="00255BA0">
            <w:pPr>
              <w:pStyle w:val="TAL"/>
            </w:pPr>
            <w:r w:rsidRPr="006A3D4A">
              <w:t>authentication</w:t>
            </w:r>
          </w:p>
        </w:tc>
        <w:tc>
          <w:tcPr>
            <w:tcW w:w="1234" w:type="pct"/>
            <w:tcMar>
              <w:top w:w="0" w:type="dxa"/>
              <w:left w:w="28" w:type="dxa"/>
              <w:bottom w:w="0" w:type="dxa"/>
              <w:right w:w="108" w:type="dxa"/>
            </w:tcMar>
          </w:tcPr>
          <w:p w14:paraId="7032563A" w14:textId="77777777" w:rsidR="001A790B" w:rsidRPr="006A3D4A" w:rsidRDefault="001A790B" w:rsidP="00255BA0">
            <w:pPr>
              <w:pStyle w:val="TAL"/>
              <w:rPr>
                <w:lang w:eastAsia="ko-KR"/>
              </w:rPr>
            </w:pPr>
            <w:r w:rsidRPr="006A3D4A">
              <w:t>SubscriptionAuthentication</w:t>
            </w:r>
          </w:p>
        </w:tc>
        <w:tc>
          <w:tcPr>
            <w:tcW w:w="611" w:type="pct"/>
            <w:tcMar>
              <w:top w:w="0" w:type="dxa"/>
              <w:left w:w="28" w:type="dxa"/>
              <w:bottom w:w="0" w:type="dxa"/>
              <w:right w:w="108" w:type="dxa"/>
            </w:tcMar>
          </w:tcPr>
          <w:p w14:paraId="5622D3FF" w14:textId="77777777" w:rsidR="001A790B" w:rsidRPr="006A3D4A" w:rsidRDefault="001A790B" w:rsidP="00255BA0">
            <w:pPr>
              <w:pStyle w:val="TAL"/>
              <w:rPr>
                <w:lang w:eastAsia="ko-KR"/>
              </w:rPr>
            </w:pPr>
            <w:r w:rsidRPr="006A3D4A">
              <w:t>0..1</w:t>
            </w:r>
          </w:p>
        </w:tc>
        <w:tc>
          <w:tcPr>
            <w:tcW w:w="2234" w:type="pct"/>
            <w:tcMar>
              <w:top w:w="0" w:type="dxa"/>
              <w:left w:w="28" w:type="dxa"/>
              <w:bottom w:w="0" w:type="dxa"/>
              <w:right w:w="108" w:type="dxa"/>
            </w:tcMar>
          </w:tcPr>
          <w:p w14:paraId="112BD141" w14:textId="3811D0DE" w:rsidR="001A790B" w:rsidRPr="006A3D4A" w:rsidRDefault="001A790B" w:rsidP="00255BA0">
            <w:pPr>
              <w:pStyle w:val="TAL"/>
            </w:pPr>
            <w:r w:rsidRPr="006A3D4A">
              <w:t xml:space="preserve">Authentication parameters to configure the use of Authorization when sending notifications corresponding to this subscription, as defined in clause 8.3.4 of </w:t>
            </w:r>
            <w:r w:rsidRPr="00C246D4">
              <w:t>ETSI GS NFV-SOL 013</w:t>
            </w:r>
            <w:r w:rsidR="008B57B4" w:rsidRPr="00C246D4">
              <w:t xml:space="preserve"> [</w:t>
            </w:r>
            <w:r w:rsidR="008B57B4" w:rsidRPr="00C246D4">
              <w:fldChar w:fldCharType="begin"/>
            </w:r>
            <w:r w:rsidR="008B57B4" w:rsidRPr="00C246D4">
              <w:instrText xml:space="preserve">REF REF_GSNFV_SOL013 \h </w:instrText>
            </w:r>
            <w:r w:rsidR="008B57B4" w:rsidRPr="00C246D4">
              <w:fldChar w:fldCharType="separate"/>
            </w:r>
            <w:r w:rsidR="0065135F" w:rsidRPr="00C246D4">
              <w:t>7</w:t>
            </w:r>
            <w:r w:rsidR="008B57B4" w:rsidRPr="00C246D4">
              <w:fldChar w:fldCharType="end"/>
            </w:r>
            <w:r w:rsidR="008B57B4" w:rsidRPr="00C246D4">
              <w:t>]</w:t>
            </w:r>
            <w:r w:rsidRPr="006A3D4A">
              <w:t>.</w:t>
            </w:r>
          </w:p>
          <w:p w14:paraId="59076881" w14:textId="77777777" w:rsidR="001A790B" w:rsidRPr="006A3D4A" w:rsidRDefault="001A790B" w:rsidP="00255BA0">
            <w:pPr>
              <w:pStyle w:val="TAL"/>
            </w:pPr>
          </w:p>
          <w:p w14:paraId="0C40F80E" w14:textId="77777777" w:rsidR="001A790B" w:rsidRPr="006A3D4A" w:rsidRDefault="001A790B" w:rsidP="00255BA0">
            <w:pPr>
              <w:pStyle w:val="TAL"/>
            </w:pPr>
            <w:r w:rsidRPr="006A3D4A">
              <w:t>This attribute shall only be present if the subscriber requires authorization of notifications.</w:t>
            </w:r>
          </w:p>
        </w:tc>
      </w:tr>
    </w:tbl>
    <w:p w14:paraId="4038963C" w14:textId="77777777" w:rsidR="001A790B" w:rsidRPr="006A3D4A" w:rsidRDefault="001A790B" w:rsidP="001A790B"/>
    <w:p w14:paraId="55E850C4" w14:textId="77777777" w:rsidR="001A790B" w:rsidRPr="006A3D4A" w:rsidRDefault="001A790B" w:rsidP="001A790B">
      <w:pPr>
        <w:pStyle w:val="40"/>
      </w:pPr>
      <w:bookmarkStart w:id="430" w:name="_Toc130561501"/>
      <w:bookmarkStart w:id="431" w:name="_Toc130561622"/>
      <w:bookmarkStart w:id="432" w:name="_Toc130798615"/>
      <w:bookmarkStart w:id="433" w:name="_Toc130910317"/>
      <w:r w:rsidRPr="006A3D4A">
        <w:t>5.6.2.6</w:t>
      </w:r>
      <w:r w:rsidRPr="006A3D4A">
        <w:rPr>
          <w:rFonts w:hint="eastAsia"/>
          <w:lang w:eastAsia="ko-KR"/>
        </w:rPr>
        <w:tab/>
      </w:r>
      <w:r w:rsidRPr="006A3D4A">
        <w:rPr>
          <w:rFonts w:hint="eastAsia"/>
        </w:rPr>
        <w:t xml:space="preserve">Type: </w:t>
      </w:r>
      <w:r w:rsidRPr="006A3D4A">
        <w:t>Policy</w:t>
      </w:r>
      <w:r w:rsidRPr="006A3D4A">
        <w:rPr>
          <w:lang w:eastAsia="ko-KR"/>
        </w:rPr>
        <w:t>Subscription</w:t>
      </w:r>
      <w:bookmarkEnd w:id="430"/>
      <w:bookmarkEnd w:id="431"/>
      <w:bookmarkEnd w:id="432"/>
      <w:bookmarkEnd w:id="433"/>
    </w:p>
    <w:p w14:paraId="4C6F484B" w14:textId="77777777" w:rsidR="001A790B" w:rsidRPr="006A3D4A" w:rsidRDefault="001A790B" w:rsidP="001A790B">
      <w:pPr>
        <w:rPr>
          <w:lang w:eastAsia="ko-KR"/>
        </w:rPr>
      </w:pPr>
      <w:r w:rsidRPr="006A3D4A">
        <w:t>This type represents a subscription related to notifications about policy changes and policy conflicts. It shall comply with the provisions defined in table 5.6.2.6-1.</w:t>
      </w:r>
    </w:p>
    <w:p w14:paraId="64353DF6" w14:textId="77777777" w:rsidR="001A790B" w:rsidRPr="006A3D4A" w:rsidRDefault="001A790B" w:rsidP="001A790B">
      <w:pPr>
        <w:pStyle w:val="TH"/>
      </w:pPr>
      <w:r w:rsidRPr="006A3D4A">
        <w:lastRenderedPageBreak/>
        <w:t>Table </w:t>
      </w:r>
      <w:r w:rsidRPr="006A3D4A">
        <w:rPr>
          <w:lang w:eastAsia="ko-KR"/>
        </w:rPr>
        <w:t>5.6.2.6</w:t>
      </w:r>
      <w:r w:rsidRPr="006A3D4A">
        <w:t>-1: Definition of the PolicyS</w:t>
      </w:r>
      <w:r w:rsidRPr="006A3D4A">
        <w:rPr>
          <w:lang w:eastAsia="ko-KR"/>
        </w:rPr>
        <w:t>ubscription</w:t>
      </w:r>
      <w:r w:rsidRPr="006A3D4A">
        <w:t xml:space="preserve"> data type</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1728"/>
        <w:gridCol w:w="2318"/>
        <w:gridCol w:w="1147"/>
        <w:gridCol w:w="4195"/>
      </w:tblGrid>
      <w:tr w:rsidR="001A790B" w:rsidRPr="006A3D4A" w14:paraId="75F198C6" w14:textId="77777777" w:rsidTr="00255BA0">
        <w:trPr>
          <w:tblHeader/>
          <w:jc w:val="center"/>
        </w:trPr>
        <w:tc>
          <w:tcPr>
            <w:tcW w:w="920" w:type="pct"/>
            <w:shd w:val="clear" w:color="auto" w:fill="C0C0C0"/>
          </w:tcPr>
          <w:p w14:paraId="6996E29A" w14:textId="77777777" w:rsidR="001A790B" w:rsidRPr="006A3D4A" w:rsidRDefault="001A790B" w:rsidP="006A6C55">
            <w:pPr>
              <w:pStyle w:val="TAH"/>
            </w:pPr>
            <w:r w:rsidRPr="006A3D4A">
              <w:t>Attribute name</w:t>
            </w:r>
          </w:p>
        </w:tc>
        <w:tc>
          <w:tcPr>
            <w:tcW w:w="1234" w:type="pct"/>
            <w:shd w:val="clear" w:color="auto" w:fill="C0C0C0"/>
          </w:tcPr>
          <w:p w14:paraId="5C801EC9" w14:textId="77777777" w:rsidR="001A790B" w:rsidRPr="006A3D4A" w:rsidRDefault="001A790B" w:rsidP="006A6C55">
            <w:pPr>
              <w:pStyle w:val="TAH"/>
            </w:pPr>
            <w:r w:rsidRPr="006A3D4A">
              <w:t>Data type</w:t>
            </w:r>
          </w:p>
        </w:tc>
        <w:tc>
          <w:tcPr>
            <w:tcW w:w="611" w:type="pct"/>
            <w:shd w:val="clear" w:color="auto" w:fill="C0C0C0"/>
          </w:tcPr>
          <w:p w14:paraId="3A29F3FD" w14:textId="77777777" w:rsidR="001A790B" w:rsidRPr="006A3D4A" w:rsidRDefault="001A790B" w:rsidP="006A6C55">
            <w:pPr>
              <w:pStyle w:val="TAH"/>
            </w:pPr>
            <w:r w:rsidRPr="006A3D4A">
              <w:t>Cardinality</w:t>
            </w:r>
          </w:p>
        </w:tc>
        <w:tc>
          <w:tcPr>
            <w:tcW w:w="2234" w:type="pct"/>
            <w:shd w:val="clear" w:color="auto" w:fill="C0C0C0"/>
          </w:tcPr>
          <w:p w14:paraId="76820B1F" w14:textId="77777777" w:rsidR="001A790B" w:rsidRPr="006A3D4A" w:rsidRDefault="001A790B" w:rsidP="006A6C55">
            <w:pPr>
              <w:pStyle w:val="TAH"/>
            </w:pPr>
            <w:r w:rsidRPr="006A3D4A">
              <w:t>Description</w:t>
            </w:r>
          </w:p>
        </w:tc>
      </w:tr>
      <w:tr w:rsidR="001A790B" w:rsidRPr="006A3D4A" w14:paraId="6E56FD69" w14:textId="77777777" w:rsidTr="00255BA0">
        <w:trPr>
          <w:jc w:val="center"/>
        </w:trPr>
        <w:tc>
          <w:tcPr>
            <w:tcW w:w="920" w:type="pct"/>
          </w:tcPr>
          <w:p w14:paraId="507ECF27" w14:textId="77777777" w:rsidR="001A790B" w:rsidRPr="006A3D4A" w:rsidRDefault="001A790B" w:rsidP="00255BA0">
            <w:pPr>
              <w:pStyle w:val="TAL"/>
              <w:rPr>
                <w:lang w:eastAsia="zh-CN"/>
              </w:rPr>
            </w:pPr>
            <w:r w:rsidRPr="006A3D4A">
              <w:t>id</w:t>
            </w:r>
          </w:p>
        </w:tc>
        <w:tc>
          <w:tcPr>
            <w:tcW w:w="1234" w:type="pct"/>
          </w:tcPr>
          <w:p w14:paraId="2BDDE250" w14:textId="77777777" w:rsidR="001A790B" w:rsidRPr="006A3D4A" w:rsidRDefault="001A790B" w:rsidP="00255BA0">
            <w:pPr>
              <w:pStyle w:val="TAL"/>
              <w:rPr>
                <w:lang w:eastAsia="ko-KR"/>
              </w:rPr>
            </w:pPr>
            <w:r w:rsidRPr="006A3D4A">
              <w:t>Identifier</w:t>
            </w:r>
          </w:p>
        </w:tc>
        <w:tc>
          <w:tcPr>
            <w:tcW w:w="611" w:type="pct"/>
          </w:tcPr>
          <w:p w14:paraId="7A3FD40D" w14:textId="77777777" w:rsidR="001A790B" w:rsidRPr="006A3D4A" w:rsidRDefault="001A790B" w:rsidP="00255BA0">
            <w:pPr>
              <w:pStyle w:val="TAL"/>
              <w:rPr>
                <w:lang w:eastAsia="ko-KR"/>
              </w:rPr>
            </w:pPr>
            <w:r w:rsidRPr="006A3D4A">
              <w:t>1</w:t>
            </w:r>
          </w:p>
        </w:tc>
        <w:tc>
          <w:tcPr>
            <w:tcW w:w="2234" w:type="pct"/>
          </w:tcPr>
          <w:p w14:paraId="7DB6F160" w14:textId="77777777" w:rsidR="001A790B" w:rsidRPr="006A3D4A" w:rsidRDefault="001A790B" w:rsidP="00255BA0">
            <w:pPr>
              <w:pStyle w:val="TAL"/>
            </w:pPr>
            <w:r w:rsidRPr="006A3D4A">
              <w:t>Identifier of this subscription resource.</w:t>
            </w:r>
          </w:p>
        </w:tc>
      </w:tr>
      <w:tr w:rsidR="001A790B" w:rsidRPr="006A3D4A" w14:paraId="7EC69483" w14:textId="77777777" w:rsidTr="00255BA0">
        <w:trPr>
          <w:jc w:val="center"/>
        </w:trPr>
        <w:tc>
          <w:tcPr>
            <w:tcW w:w="920" w:type="pct"/>
          </w:tcPr>
          <w:p w14:paraId="1A44A9FF" w14:textId="77777777" w:rsidR="001A790B" w:rsidRPr="006A3D4A" w:rsidRDefault="001A790B" w:rsidP="00255BA0">
            <w:pPr>
              <w:pStyle w:val="TAL"/>
            </w:pPr>
            <w:r w:rsidRPr="006A3D4A">
              <w:t>filter</w:t>
            </w:r>
          </w:p>
        </w:tc>
        <w:tc>
          <w:tcPr>
            <w:tcW w:w="1234" w:type="pct"/>
          </w:tcPr>
          <w:p w14:paraId="573A510F" w14:textId="77777777" w:rsidR="001A790B" w:rsidRPr="006A3D4A" w:rsidRDefault="001A790B" w:rsidP="00255BA0">
            <w:pPr>
              <w:pStyle w:val="TAL"/>
              <w:rPr>
                <w:lang w:eastAsia="ko-KR"/>
              </w:rPr>
            </w:pPr>
            <w:r w:rsidRPr="006A3D4A">
              <w:rPr>
                <w:rFonts w:hint="eastAsia"/>
                <w:lang w:eastAsia="ko-KR"/>
              </w:rPr>
              <w:t>Policy</w:t>
            </w:r>
            <w:r w:rsidRPr="006A3D4A">
              <w:rPr>
                <w:lang w:eastAsia="ko-KR"/>
              </w:rPr>
              <w:t>Notifications</w:t>
            </w:r>
            <w:r w:rsidRPr="006A3D4A">
              <w:t>Filter</w:t>
            </w:r>
          </w:p>
        </w:tc>
        <w:tc>
          <w:tcPr>
            <w:tcW w:w="611" w:type="pct"/>
          </w:tcPr>
          <w:p w14:paraId="734499D7" w14:textId="77777777" w:rsidR="001A790B" w:rsidRPr="006A3D4A" w:rsidRDefault="001A790B" w:rsidP="00255BA0">
            <w:pPr>
              <w:pStyle w:val="TAL"/>
              <w:rPr>
                <w:lang w:eastAsia="ko-KR"/>
              </w:rPr>
            </w:pPr>
            <w:r w:rsidRPr="006A3D4A">
              <w:t>0..1</w:t>
            </w:r>
          </w:p>
        </w:tc>
        <w:tc>
          <w:tcPr>
            <w:tcW w:w="2234" w:type="pct"/>
          </w:tcPr>
          <w:p w14:paraId="29CED4CD" w14:textId="77777777" w:rsidR="001A790B" w:rsidRPr="006A3D4A" w:rsidRDefault="001A790B" w:rsidP="00255BA0">
            <w:pPr>
              <w:pStyle w:val="TAL"/>
            </w:pPr>
            <w:r w:rsidRPr="006A3D4A">
              <w:t>Filter settings for this subscription, to define the subset of all notifications this subscription relates to. A particular notification is sent to the subscriber if the filter matches, or if there is no filter.</w:t>
            </w:r>
          </w:p>
        </w:tc>
      </w:tr>
      <w:tr w:rsidR="001A790B" w:rsidRPr="006A3D4A" w14:paraId="48FA37B8" w14:textId="77777777" w:rsidTr="00255BA0">
        <w:trPr>
          <w:jc w:val="center"/>
        </w:trPr>
        <w:tc>
          <w:tcPr>
            <w:tcW w:w="920" w:type="pct"/>
          </w:tcPr>
          <w:p w14:paraId="233C4FD7" w14:textId="77777777" w:rsidR="001A790B" w:rsidRPr="006A3D4A" w:rsidRDefault="001A790B" w:rsidP="00255BA0">
            <w:pPr>
              <w:pStyle w:val="TAL"/>
            </w:pPr>
            <w:r w:rsidRPr="006A3D4A">
              <w:t>callbackUri</w:t>
            </w:r>
          </w:p>
        </w:tc>
        <w:tc>
          <w:tcPr>
            <w:tcW w:w="1234" w:type="pct"/>
          </w:tcPr>
          <w:p w14:paraId="5BCFB475" w14:textId="77777777" w:rsidR="001A790B" w:rsidRPr="006A3D4A" w:rsidRDefault="001A790B" w:rsidP="00255BA0">
            <w:pPr>
              <w:pStyle w:val="TAL"/>
              <w:rPr>
                <w:lang w:eastAsia="ko-KR"/>
              </w:rPr>
            </w:pPr>
            <w:r w:rsidRPr="006A3D4A">
              <w:t>Uri</w:t>
            </w:r>
          </w:p>
        </w:tc>
        <w:tc>
          <w:tcPr>
            <w:tcW w:w="611" w:type="pct"/>
          </w:tcPr>
          <w:p w14:paraId="4A4AE60A" w14:textId="77777777" w:rsidR="001A790B" w:rsidRPr="006A3D4A" w:rsidRDefault="001A790B" w:rsidP="00255BA0">
            <w:pPr>
              <w:pStyle w:val="TAL"/>
              <w:rPr>
                <w:lang w:eastAsia="ko-KR"/>
              </w:rPr>
            </w:pPr>
            <w:r w:rsidRPr="006A3D4A">
              <w:t>1</w:t>
            </w:r>
          </w:p>
        </w:tc>
        <w:tc>
          <w:tcPr>
            <w:tcW w:w="2234" w:type="pct"/>
          </w:tcPr>
          <w:p w14:paraId="3667D8F0" w14:textId="77777777" w:rsidR="001A790B" w:rsidRPr="006A3D4A" w:rsidRDefault="001A790B" w:rsidP="00255BA0">
            <w:pPr>
              <w:pStyle w:val="TAL"/>
            </w:pPr>
            <w:r w:rsidRPr="006A3D4A">
              <w:t>The URI of the endpoint to send the notification to.</w:t>
            </w:r>
          </w:p>
        </w:tc>
      </w:tr>
      <w:tr w:rsidR="001A790B" w:rsidRPr="006A3D4A" w14:paraId="502E5519" w14:textId="77777777" w:rsidTr="00255BA0">
        <w:trPr>
          <w:jc w:val="center"/>
        </w:trPr>
        <w:tc>
          <w:tcPr>
            <w:tcW w:w="920" w:type="pct"/>
          </w:tcPr>
          <w:p w14:paraId="42386117" w14:textId="77777777" w:rsidR="001A790B" w:rsidRPr="006A3D4A" w:rsidRDefault="001A790B" w:rsidP="00255BA0">
            <w:pPr>
              <w:pStyle w:val="TAL"/>
            </w:pPr>
            <w:r w:rsidRPr="006A3D4A">
              <w:t>_links</w:t>
            </w:r>
          </w:p>
        </w:tc>
        <w:tc>
          <w:tcPr>
            <w:tcW w:w="1234" w:type="pct"/>
          </w:tcPr>
          <w:p w14:paraId="07F181A1" w14:textId="77777777" w:rsidR="001A790B" w:rsidRPr="006A3D4A" w:rsidRDefault="001A790B" w:rsidP="00255BA0">
            <w:pPr>
              <w:pStyle w:val="TAL"/>
              <w:rPr>
                <w:lang w:eastAsia="ko-KR"/>
              </w:rPr>
            </w:pPr>
            <w:r w:rsidRPr="006A3D4A">
              <w:t>Structure (inlined)</w:t>
            </w:r>
          </w:p>
        </w:tc>
        <w:tc>
          <w:tcPr>
            <w:tcW w:w="611" w:type="pct"/>
          </w:tcPr>
          <w:p w14:paraId="5706C1E6" w14:textId="77777777" w:rsidR="001A790B" w:rsidRPr="006A3D4A" w:rsidRDefault="001A790B" w:rsidP="00255BA0">
            <w:pPr>
              <w:pStyle w:val="TAL"/>
              <w:rPr>
                <w:lang w:eastAsia="ko-KR"/>
              </w:rPr>
            </w:pPr>
            <w:r w:rsidRPr="006A3D4A">
              <w:t>1</w:t>
            </w:r>
          </w:p>
        </w:tc>
        <w:tc>
          <w:tcPr>
            <w:tcW w:w="2234" w:type="pct"/>
          </w:tcPr>
          <w:p w14:paraId="3949682D" w14:textId="77777777" w:rsidR="001A790B" w:rsidRPr="006A3D4A" w:rsidRDefault="001A790B" w:rsidP="00255BA0">
            <w:pPr>
              <w:pStyle w:val="TAL"/>
            </w:pPr>
            <w:r w:rsidRPr="006A3D4A">
              <w:t>Links for this resource.</w:t>
            </w:r>
          </w:p>
        </w:tc>
      </w:tr>
      <w:tr w:rsidR="001A790B" w:rsidRPr="006A3D4A" w14:paraId="5C6F934A" w14:textId="77777777" w:rsidTr="00255BA0">
        <w:trPr>
          <w:jc w:val="center"/>
        </w:trPr>
        <w:tc>
          <w:tcPr>
            <w:tcW w:w="920" w:type="pct"/>
          </w:tcPr>
          <w:p w14:paraId="1C837641" w14:textId="77777777" w:rsidR="001A790B" w:rsidRPr="006A3D4A" w:rsidRDefault="001A790B" w:rsidP="00255BA0">
            <w:pPr>
              <w:pStyle w:val="TAL"/>
            </w:pPr>
            <w:r w:rsidRPr="006A3D4A">
              <w:t>&gt;self</w:t>
            </w:r>
          </w:p>
        </w:tc>
        <w:tc>
          <w:tcPr>
            <w:tcW w:w="1234" w:type="pct"/>
          </w:tcPr>
          <w:p w14:paraId="7A5C4ABD" w14:textId="77777777" w:rsidR="001A790B" w:rsidRPr="006A3D4A" w:rsidRDefault="001A790B" w:rsidP="00255BA0">
            <w:pPr>
              <w:pStyle w:val="TAL"/>
              <w:rPr>
                <w:lang w:eastAsia="ko-KR"/>
              </w:rPr>
            </w:pPr>
            <w:r w:rsidRPr="006A3D4A">
              <w:t>Link</w:t>
            </w:r>
          </w:p>
        </w:tc>
        <w:tc>
          <w:tcPr>
            <w:tcW w:w="611" w:type="pct"/>
          </w:tcPr>
          <w:p w14:paraId="41AC3E87" w14:textId="77777777" w:rsidR="001A790B" w:rsidRPr="006A3D4A" w:rsidRDefault="001A790B" w:rsidP="00255BA0">
            <w:pPr>
              <w:pStyle w:val="TAL"/>
              <w:rPr>
                <w:lang w:eastAsia="ko-KR"/>
              </w:rPr>
            </w:pPr>
            <w:r w:rsidRPr="006A3D4A">
              <w:t>1</w:t>
            </w:r>
          </w:p>
        </w:tc>
        <w:tc>
          <w:tcPr>
            <w:tcW w:w="2234" w:type="pct"/>
          </w:tcPr>
          <w:p w14:paraId="07E7A347" w14:textId="77777777" w:rsidR="001A790B" w:rsidRPr="006A3D4A" w:rsidRDefault="001A790B" w:rsidP="00255BA0">
            <w:pPr>
              <w:pStyle w:val="TAL"/>
            </w:pPr>
            <w:r w:rsidRPr="006A3D4A">
              <w:t>URI of this resource.</w:t>
            </w:r>
          </w:p>
        </w:tc>
      </w:tr>
    </w:tbl>
    <w:p w14:paraId="3F725613" w14:textId="77777777" w:rsidR="004251EC" w:rsidRPr="006A3D4A" w:rsidRDefault="004251EC" w:rsidP="004251EC">
      <w:pPr>
        <w:rPr>
          <w:lang w:eastAsia="ko-KR"/>
        </w:rPr>
      </w:pPr>
    </w:p>
    <w:p w14:paraId="205CE8BA" w14:textId="77777777" w:rsidR="001A790B" w:rsidRPr="006A3D4A" w:rsidRDefault="001A790B" w:rsidP="001A790B">
      <w:pPr>
        <w:pStyle w:val="40"/>
      </w:pPr>
      <w:bookmarkStart w:id="434" w:name="_Toc130561502"/>
      <w:bookmarkStart w:id="435" w:name="_Toc130561623"/>
      <w:bookmarkStart w:id="436" w:name="_Toc130798616"/>
      <w:bookmarkStart w:id="437" w:name="_Toc130910318"/>
      <w:r w:rsidRPr="006A3D4A">
        <w:t>5.6.2.7</w:t>
      </w:r>
      <w:r w:rsidRPr="006A3D4A">
        <w:rPr>
          <w:rFonts w:hint="eastAsia"/>
          <w:lang w:eastAsia="ko-KR"/>
        </w:rPr>
        <w:tab/>
      </w:r>
      <w:r w:rsidRPr="006A3D4A">
        <w:rPr>
          <w:rFonts w:hint="eastAsia"/>
        </w:rPr>
        <w:t xml:space="preserve">Type: </w:t>
      </w:r>
      <w:r w:rsidRPr="006A3D4A">
        <w:t>Policy</w:t>
      </w:r>
      <w:r w:rsidRPr="006A3D4A">
        <w:rPr>
          <w:lang w:eastAsia="ko-KR"/>
        </w:rPr>
        <w:t>ChangeNotification</w:t>
      </w:r>
      <w:bookmarkEnd w:id="434"/>
      <w:bookmarkEnd w:id="435"/>
      <w:bookmarkEnd w:id="436"/>
      <w:bookmarkEnd w:id="437"/>
    </w:p>
    <w:p w14:paraId="2758E889" w14:textId="77777777" w:rsidR="001A790B" w:rsidRPr="006A3D4A" w:rsidRDefault="001A790B" w:rsidP="001A790B">
      <w:r w:rsidRPr="006A3D4A">
        <w:t>This type represents a notification about policy change. It shall comply with the provisions defined in table 5.6.2.7-1.</w:t>
      </w:r>
    </w:p>
    <w:p w14:paraId="18DD95C1" w14:textId="77777777" w:rsidR="001A790B" w:rsidRPr="006A3D4A" w:rsidRDefault="001A790B" w:rsidP="001A790B">
      <w:r w:rsidRPr="006A3D4A">
        <w:t>This notification shall be triggered by the API producer when a policy has been changed as the result of an operation of creating, transferring, deleting or modifying a policy.</w:t>
      </w:r>
    </w:p>
    <w:p w14:paraId="07C6D99E" w14:textId="77777777" w:rsidR="001A790B" w:rsidRPr="006A3D4A" w:rsidRDefault="001A790B" w:rsidP="001A790B">
      <w:pPr>
        <w:pStyle w:val="TH"/>
      </w:pPr>
      <w:r w:rsidRPr="006A3D4A">
        <w:t>Table </w:t>
      </w:r>
      <w:r w:rsidRPr="006A3D4A">
        <w:rPr>
          <w:lang w:eastAsia="ko-KR"/>
        </w:rPr>
        <w:t>5.6.2.7</w:t>
      </w:r>
      <w:r w:rsidRPr="006A3D4A">
        <w:t>-1: Definition of the PolicyChangeNotification data type</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00" w:firstRow="0" w:lastRow="0" w:firstColumn="0" w:lastColumn="0" w:noHBand="0" w:noVBand="0"/>
      </w:tblPr>
      <w:tblGrid>
        <w:gridCol w:w="2143"/>
        <w:gridCol w:w="2110"/>
        <w:gridCol w:w="1147"/>
        <w:gridCol w:w="3988"/>
      </w:tblGrid>
      <w:tr w:rsidR="001A790B" w:rsidRPr="006A3D4A" w14:paraId="271ED971" w14:textId="77777777" w:rsidTr="00240D96">
        <w:trPr>
          <w:tblHeader/>
          <w:jc w:val="center"/>
        </w:trPr>
        <w:tc>
          <w:tcPr>
            <w:tcW w:w="1141" w:type="pct"/>
            <w:shd w:val="clear" w:color="auto" w:fill="C0C0C0"/>
          </w:tcPr>
          <w:p w14:paraId="72974754" w14:textId="77777777" w:rsidR="001A790B" w:rsidRPr="006A3D4A" w:rsidRDefault="001A790B" w:rsidP="006A6C55">
            <w:pPr>
              <w:pStyle w:val="TAH"/>
            </w:pPr>
            <w:r w:rsidRPr="006A3D4A">
              <w:t>Attribute name</w:t>
            </w:r>
          </w:p>
        </w:tc>
        <w:tc>
          <w:tcPr>
            <w:tcW w:w="1124" w:type="pct"/>
            <w:shd w:val="clear" w:color="auto" w:fill="C0C0C0"/>
          </w:tcPr>
          <w:p w14:paraId="309865EA" w14:textId="77777777" w:rsidR="001A790B" w:rsidRPr="006A3D4A" w:rsidRDefault="001A790B" w:rsidP="006A6C55">
            <w:pPr>
              <w:pStyle w:val="TAH"/>
            </w:pPr>
            <w:r w:rsidRPr="006A3D4A">
              <w:t>Data type</w:t>
            </w:r>
          </w:p>
        </w:tc>
        <w:tc>
          <w:tcPr>
            <w:tcW w:w="611" w:type="pct"/>
            <w:shd w:val="clear" w:color="auto" w:fill="C0C0C0"/>
          </w:tcPr>
          <w:p w14:paraId="618A9A59" w14:textId="77777777" w:rsidR="001A790B" w:rsidRPr="006A3D4A" w:rsidRDefault="001A790B" w:rsidP="006A6C55">
            <w:pPr>
              <w:pStyle w:val="TAH"/>
            </w:pPr>
            <w:r w:rsidRPr="006A3D4A">
              <w:t>Cardinality</w:t>
            </w:r>
          </w:p>
        </w:tc>
        <w:tc>
          <w:tcPr>
            <w:tcW w:w="2124" w:type="pct"/>
            <w:shd w:val="clear" w:color="auto" w:fill="C0C0C0"/>
          </w:tcPr>
          <w:p w14:paraId="1D502818" w14:textId="77777777" w:rsidR="001A790B" w:rsidRPr="006A3D4A" w:rsidRDefault="001A790B" w:rsidP="006A6C55">
            <w:pPr>
              <w:pStyle w:val="TAH"/>
            </w:pPr>
            <w:r w:rsidRPr="006A3D4A">
              <w:t>Description</w:t>
            </w:r>
          </w:p>
        </w:tc>
      </w:tr>
      <w:tr w:rsidR="001A790B" w:rsidRPr="006A3D4A" w14:paraId="70AD6ABE" w14:textId="77777777" w:rsidTr="00240D96">
        <w:trPr>
          <w:jc w:val="center"/>
        </w:trPr>
        <w:tc>
          <w:tcPr>
            <w:tcW w:w="1141" w:type="pct"/>
          </w:tcPr>
          <w:p w14:paraId="65888AC8" w14:textId="77777777" w:rsidR="001A790B" w:rsidRPr="006A3D4A" w:rsidRDefault="001A790B" w:rsidP="00240D96">
            <w:pPr>
              <w:pStyle w:val="TAL"/>
            </w:pPr>
            <w:r w:rsidRPr="006A3D4A">
              <w:t>id</w:t>
            </w:r>
          </w:p>
        </w:tc>
        <w:tc>
          <w:tcPr>
            <w:tcW w:w="1124" w:type="pct"/>
          </w:tcPr>
          <w:p w14:paraId="4241067A" w14:textId="77777777" w:rsidR="001A790B" w:rsidRPr="006A3D4A" w:rsidRDefault="001A790B" w:rsidP="00240D96">
            <w:pPr>
              <w:pStyle w:val="TAL"/>
              <w:rPr>
                <w:lang w:eastAsia="ko-KR"/>
              </w:rPr>
            </w:pPr>
            <w:r w:rsidRPr="006A3D4A">
              <w:rPr>
                <w:lang w:eastAsia="ko-KR"/>
              </w:rPr>
              <w:t>Identifier</w:t>
            </w:r>
          </w:p>
        </w:tc>
        <w:tc>
          <w:tcPr>
            <w:tcW w:w="611" w:type="pct"/>
          </w:tcPr>
          <w:p w14:paraId="53A25EC5" w14:textId="77777777" w:rsidR="001A790B" w:rsidRPr="006A3D4A" w:rsidRDefault="001A790B" w:rsidP="00240D96">
            <w:pPr>
              <w:pStyle w:val="TAL"/>
              <w:rPr>
                <w:lang w:eastAsia="ko-KR"/>
              </w:rPr>
            </w:pPr>
            <w:r w:rsidRPr="006A3D4A">
              <w:rPr>
                <w:lang w:eastAsia="ko-KR"/>
              </w:rPr>
              <w:t>1</w:t>
            </w:r>
          </w:p>
        </w:tc>
        <w:tc>
          <w:tcPr>
            <w:tcW w:w="2124" w:type="pct"/>
          </w:tcPr>
          <w:p w14:paraId="171A8D5A" w14:textId="77777777" w:rsidR="001A790B" w:rsidRPr="006A3D4A" w:rsidRDefault="001A790B" w:rsidP="00240D96">
            <w:pPr>
              <w:pStyle w:val="TAL"/>
            </w:pPr>
            <w:r w:rsidRPr="006A3D4A">
              <w:rPr>
                <w:rFonts w:cs="Arial"/>
                <w:lang w:eastAsia="zh-CN"/>
              </w:rPr>
              <w:t>Identifier of this notification. If a notification is sent multiple times due to multiple subscriptions, the "id" attribute of all these notifications shall have the same value.</w:t>
            </w:r>
          </w:p>
        </w:tc>
      </w:tr>
      <w:tr w:rsidR="001A790B" w:rsidRPr="006A3D4A" w14:paraId="22BA6FFB" w14:textId="77777777" w:rsidTr="00240D96">
        <w:trPr>
          <w:jc w:val="center"/>
        </w:trPr>
        <w:tc>
          <w:tcPr>
            <w:tcW w:w="1141" w:type="pct"/>
          </w:tcPr>
          <w:p w14:paraId="47E4EBF1" w14:textId="77777777" w:rsidR="001A790B" w:rsidRPr="006A3D4A" w:rsidRDefault="001A790B" w:rsidP="00240D96">
            <w:pPr>
              <w:pStyle w:val="TAL"/>
            </w:pPr>
            <w:r w:rsidRPr="006A3D4A">
              <w:rPr>
                <w:rFonts w:hint="eastAsia"/>
                <w:lang w:eastAsia="zh-CN"/>
              </w:rPr>
              <w:t>notificationType</w:t>
            </w:r>
          </w:p>
        </w:tc>
        <w:tc>
          <w:tcPr>
            <w:tcW w:w="1124" w:type="pct"/>
          </w:tcPr>
          <w:p w14:paraId="343C4C33" w14:textId="77777777" w:rsidR="001A790B" w:rsidRPr="006A3D4A" w:rsidRDefault="001A790B" w:rsidP="00240D96">
            <w:pPr>
              <w:pStyle w:val="TAL"/>
              <w:rPr>
                <w:lang w:eastAsia="zh-CN"/>
              </w:rPr>
            </w:pPr>
            <w:r w:rsidRPr="006A3D4A">
              <w:rPr>
                <w:rFonts w:hint="eastAsia"/>
                <w:lang w:eastAsia="zh-CN"/>
              </w:rPr>
              <w:t>St</w:t>
            </w:r>
            <w:r w:rsidRPr="006A3D4A">
              <w:rPr>
                <w:lang w:eastAsia="zh-CN"/>
              </w:rPr>
              <w:t>ring</w:t>
            </w:r>
          </w:p>
        </w:tc>
        <w:tc>
          <w:tcPr>
            <w:tcW w:w="611" w:type="pct"/>
          </w:tcPr>
          <w:p w14:paraId="08441D98" w14:textId="77777777" w:rsidR="001A790B" w:rsidRPr="006A3D4A" w:rsidRDefault="001A790B" w:rsidP="00240D96">
            <w:pPr>
              <w:pStyle w:val="TAL"/>
              <w:rPr>
                <w:lang w:eastAsia="zh-CN"/>
              </w:rPr>
            </w:pPr>
            <w:r w:rsidRPr="006A3D4A">
              <w:rPr>
                <w:rFonts w:hint="eastAsia"/>
                <w:lang w:eastAsia="zh-CN"/>
              </w:rPr>
              <w:t>1</w:t>
            </w:r>
          </w:p>
        </w:tc>
        <w:tc>
          <w:tcPr>
            <w:tcW w:w="2124" w:type="pct"/>
          </w:tcPr>
          <w:p w14:paraId="382FF443" w14:textId="77777777" w:rsidR="001A790B" w:rsidRPr="006A3D4A" w:rsidRDefault="001A790B" w:rsidP="00240D96">
            <w:pPr>
              <w:pStyle w:val="TAL"/>
            </w:pPr>
            <w:r w:rsidRPr="006A3D4A">
              <w:rPr>
                <w:lang w:eastAsia="zh-CN"/>
              </w:rPr>
              <w:t>Discriminator for the different notification types. Shall be set to "</w:t>
            </w:r>
            <w:r w:rsidRPr="006A3D4A">
              <w:t>PolicyChangeNotification</w:t>
            </w:r>
            <w:r w:rsidRPr="006A3D4A">
              <w:rPr>
                <w:lang w:eastAsia="zh-CN"/>
              </w:rPr>
              <w:t>" for this notification type.</w:t>
            </w:r>
          </w:p>
        </w:tc>
      </w:tr>
      <w:tr w:rsidR="001A790B" w:rsidRPr="006A3D4A" w14:paraId="644B64CF" w14:textId="77777777" w:rsidTr="00240D96">
        <w:trPr>
          <w:jc w:val="center"/>
        </w:trPr>
        <w:tc>
          <w:tcPr>
            <w:tcW w:w="1141" w:type="pct"/>
          </w:tcPr>
          <w:p w14:paraId="6566A827" w14:textId="77777777" w:rsidR="001A790B" w:rsidRPr="006A3D4A" w:rsidRDefault="001A790B" w:rsidP="00240D96">
            <w:pPr>
              <w:pStyle w:val="TAL"/>
              <w:rPr>
                <w:lang w:eastAsia="zh-CN"/>
              </w:rPr>
            </w:pPr>
            <w:r w:rsidRPr="006A3D4A">
              <w:rPr>
                <w:rFonts w:hint="eastAsia"/>
                <w:lang w:eastAsia="zh-CN"/>
              </w:rPr>
              <w:t>subscriptionId</w:t>
            </w:r>
          </w:p>
        </w:tc>
        <w:tc>
          <w:tcPr>
            <w:tcW w:w="1124" w:type="pct"/>
          </w:tcPr>
          <w:p w14:paraId="2E4DD44F" w14:textId="77777777" w:rsidR="001A790B" w:rsidRPr="006A3D4A" w:rsidRDefault="001A790B" w:rsidP="00240D96">
            <w:pPr>
              <w:pStyle w:val="TAL"/>
              <w:rPr>
                <w:lang w:eastAsia="zh-CN"/>
              </w:rPr>
            </w:pPr>
            <w:r w:rsidRPr="006A3D4A">
              <w:rPr>
                <w:rFonts w:hint="eastAsia"/>
                <w:lang w:eastAsia="zh-CN"/>
              </w:rPr>
              <w:t>Identifier</w:t>
            </w:r>
          </w:p>
        </w:tc>
        <w:tc>
          <w:tcPr>
            <w:tcW w:w="611" w:type="pct"/>
          </w:tcPr>
          <w:p w14:paraId="7AD6A300" w14:textId="77777777" w:rsidR="001A790B" w:rsidRPr="006A3D4A" w:rsidRDefault="001A790B" w:rsidP="00240D96">
            <w:pPr>
              <w:pStyle w:val="TAL"/>
              <w:rPr>
                <w:lang w:eastAsia="zh-CN"/>
              </w:rPr>
            </w:pPr>
            <w:r w:rsidRPr="006A3D4A">
              <w:rPr>
                <w:rFonts w:hint="eastAsia"/>
                <w:lang w:eastAsia="zh-CN"/>
              </w:rPr>
              <w:t>1</w:t>
            </w:r>
          </w:p>
        </w:tc>
        <w:tc>
          <w:tcPr>
            <w:tcW w:w="2124" w:type="pct"/>
          </w:tcPr>
          <w:p w14:paraId="17384212" w14:textId="77777777" w:rsidR="001A790B" w:rsidRPr="006A3D4A" w:rsidRDefault="001A790B" w:rsidP="00240D96">
            <w:pPr>
              <w:pStyle w:val="TAL"/>
              <w:rPr>
                <w:lang w:eastAsia="zh-CN"/>
              </w:rPr>
            </w:pPr>
            <w:r w:rsidRPr="006A3D4A">
              <w:rPr>
                <w:lang w:eastAsia="zh-CN"/>
              </w:rPr>
              <w:t>Identifier of the subscription that this notification relates to.</w:t>
            </w:r>
          </w:p>
        </w:tc>
      </w:tr>
      <w:tr w:rsidR="001A790B" w:rsidRPr="006A3D4A" w14:paraId="71EF82B8" w14:textId="77777777" w:rsidTr="00240D96">
        <w:trPr>
          <w:jc w:val="center"/>
        </w:trPr>
        <w:tc>
          <w:tcPr>
            <w:tcW w:w="1141" w:type="pct"/>
          </w:tcPr>
          <w:p w14:paraId="3B6742D9" w14:textId="77777777" w:rsidR="001A790B" w:rsidRPr="006A3D4A" w:rsidRDefault="001A790B" w:rsidP="00240D96">
            <w:pPr>
              <w:pStyle w:val="TAL"/>
              <w:rPr>
                <w:lang w:eastAsia="zh-CN"/>
              </w:rPr>
            </w:pPr>
            <w:r w:rsidRPr="006A3D4A">
              <w:rPr>
                <w:rFonts w:hint="eastAsia"/>
                <w:lang w:eastAsia="zh-CN"/>
              </w:rPr>
              <w:t>timeStamp</w:t>
            </w:r>
          </w:p>
        </w:tc>
        <w:tc>
          <w:tcPr>
            <w:tcW w:w="1124" w:type="pct"/>
          </w:tcPr>
          <w:p w14:paraId="037C5D05" w14:textId="77777777" w:rsidR="001A790B" w:rsidRPr="006A3D4A" w:rsidRDefault="001A790B" w:rsidP="00240D96">
            <w:pPr>
              <w:pStyle w:val="TAL"/>
              <w:rPr>
                <w:lang w:eastAsia="zh-CN"/>
              </w:rPr>
            </w:pPr>
            <w:r w:rsidRPr="006A3D4A">
              <w:rPr>
                <w:lang w:eastAsia="ko-KR"/>
              </w:rPr>
              <w:t>DateTime</w:t>
            </w:r>
          </w:p>
        </w:tc>
        <w:tc>
          <w:tcPr>
            <w:tcW w:w="611" w:type="pct"/>
          </w:tcPr>
          <w:p w14:paraId="550948A8" w14:textId="77777777" w:rsidR="001A790B" w:rsidRPr="006A3D4A" w:rsidRDefault="001A790B" w:rsidP="00240D96">
            <w:pPr>
              <w:pStyle w:val="TAL"/>
              <w:rPr>
                <w:lang w:eastAsia="zh-CN"/>
              </w:rPr>
            </w:pPr>
            <w:r w:rsidRPr="006A3D4A">
              <w:rPr>
                <w:lang w:eastAsia="ko-KR"/>
              </w:rPr>
              <w:t>1</w:t>
            </w:r>
          </w:p>
        </w:tc>
        <w:tc>
          <w:tcPr>
            <w:tcW w:w="2124" w:type="pct"/>
          </w:tcPr>
          <w:p w14:paraId="60352594" w14:textId="77777777" w:rsidR="001A790B" w:rsidRPr="006A3D4A" w:rsidRDefault="001A790B" w:rsidP="00240D96">
            <w:pPr>
              <w:pStyle w:val="TAL"/>
              <w:rPr>
                <w:lang w:eastAsia="zh-CN"/>
              </w:rPr>
            </w:pPr>
            <w:r w:rsidRPr="006A3D4A">
              <w:rPr>
                <w:lang w:eastAsia="ko-KR"/>
              </w:rPr>
              <w:t xml:space="preserve">Date and time of the </w:t>
            </w:r>
            <w:r w:rsidRPr="006A3D4A">
              <w:rPr>
                <w:lang w:eastAsia="zh-CN"/>
              </w:rPr>
              <w:t>generation of the notification.</w:t>
            </w:r>
          </w:p>
        </w:tc>
      </w:tr>
      <w:tr w:rsidR="001A790B" w:rsidRPr="006A3D4A" w14:paraId="3A340913" w14:textId="77777777" w:rsidTr="00240D96">
        <w:trPr>
          <w:jc w:val="center"/>
        </w:trPr>
        <w:tc>
          <w:tcPr>
            <w:tcW w:w="1141" w:type="pct"/>
          </w:tcPr>
          <w:p w14:paraId="0C76B286" w14:textId="77777777" w:rsidR="001A790B" w:rsidRPr="006A3D4A" w:rsidRDefault="001A790B" w:rsidP="00240D96">
            <w:pPr>
              <w:pStyle w:val="TAL"/>
              <w:rPr>
                <w:lang w:eastAsia="zh-CN"/>
              </w:rPr>
            </w:pPr>
            <w:r w:rsidRPr="006A3D4A">
              <w:rPr>
                <w:rFonts w:hint="eastAsia"/>
                <w:lang w:eastAsia="zh-CN"/>
              </w:rPr>
              <w:t>policyId</w:t>
            </w:r>
          </w:p>
        </w:tc>
        <w:tc>
          <w:tcPr>
            <w:tcW w:w="1124" w:type="pct"/>
          </w:tcPr>
          <w:p w14:paraId="40AB84E3" w14:textId="77777777" w:rsidR="001A790B" w:rsidRPr="006A3D4A" w:rsidRDefault="001A790B" w:rsidP="00240D96">
            <w:pPr>
              <w:pStyle w:val="TAL"/>
              <w:rPr>
                <w:lang w:eastAsia="zh-CN"/>
              </w:rPr>
            </w:pPr>
            <w:r w:rsidRPr="006A3D4A">
              <w:rPr>
                <w:rFonts w:hint="eastAsia"/>
                <w:lang w:eastAsia="zh-CN"/>
              </w:rPr>
              <w:t>Identifier</w:t>
            </w:r>
          </w:p>
        </w:tc>
        <w:tc>
          <w:tcPr>
            <w:tcW w:w="611" w:type="pct"/>
          </w:tcPr>
          <w:p w14:paraId="0F15D9E0" w14:textId="77777777" w:rsidR="001A790B" w:rsidRPr="006A3D4A" w:rsidRDefault="001A790B" w:rsidP="00240D96">
            <w:pPr>
              <w:pStyle w:val="TAL"/>
              <w:rPr>
                <w:lang w:eastAsia="zh-CN"/>
              </w:rPr>
            </w:pPr>
            <w:r w:rsidRPr="006A3D4A">
              <w:rPr>
                <w:rFonts w:hint="eastAsia"/>
                <w:lang w:eastAsia="zh-CN"/>
              </w:rPr>
              <w:t>1</w:t>
            </w:r>
          </w:p>
        </w:tc>
        <w:tc>
          <w:tcPr>
            <w:tcW w:w="2124" w:type="pct"/>
          </w:tcPr>
          <w:p w14:paraId="54541EF2" w14:textId="77777777" w:rsidR="001A790B" w:rsidRPr="006A3D4A" w:rsidRDefault="001A790B" w:rsidP="00240D96">
            <w:pPr>
              <w:pStyle w:val="TAL"/>
              <w:rPr>
                <w:lang w:eastAsia="zh-CN"/>
              </w:rPr>
            </w:pPr>
            <w:r w:rsidRPr="006A3D4A">
              <w:rPr>
                <w:rFonts w:hint="eastAsia"/>
                <w:lang w:eastAsia="zh-CN"/>
              </w:rPr>
              <w:t>Identifier of the policy.</w:t>
            </w:r>
          </w:p>
        </w:tc>
      </w:tr>
      <w:tr w:rsidR="001A790B" w:rsidRPr="006A3D4A" w14:paraId="5AC8B486" w14:textId="77777777" w:rsidTr="00240D96">
        <w:trPr>
          <w:jc w:val="center"/>
        </w:trPr>
        <w:tc>
          <w:tcPr>
            <w:tcW w:w="1141" w:type="pct"/>
          </w:tcPr>
          <w:p w14:paraId="794CEB9A" w14:textId="77777777" w:rsidR="001A790B" w:rsidRPr="006A3D4A" w:rsidRDefault="001A790B" w:rsidP="00240D96">
            <w:pPr>
              <w:pStyle w:val="TAL"/>
              <w:rPr>
                <w:lang w:eastAsia="zh-CN"/>
              </w:rPr>
            </w:pPr>
            <w:r w:rsidRPr="006A3D4A">
              <w:rPr>
                <w:rFonts w:eastAsia="宋体"/>
                <w:lang w:eastAsia="zh-CN"/>
              </w:rPr>
              <w:t>affectedVersion</w:t>
            </w:r>
          </w:p>
        </w:tc>
        <w:tc>
          <w:tcPr>
            <w:tcW w:w="1124" w:type="pct"/>
          </w:tcPr>
          <w:p w14:paraId="16F75AA6" w14:textId="77777777" w:rsidR="001A790B" w:rsidRPr="006A3D4A" w:rsidRDefault="001A790B" w:rsidP="00240D96">
            <w:pPr>
              <w:pStyle w:val="TAL"/>
              <w:rPr>
                <w:lang w:eastAsia="zh-CN"/>
              </w:rPr>
            </w:pPr>
            <w:r w:rsidRPr="006A3D4A">
              <w:rPr>
                <w:rFonts w:eastAsia="宋体" w:hint="eastAsia"/>
                <w:lang w:eastAsia="zh-CN"/>
              </w:rPr>
              <w:t>V</w:t>
            </w:r>
            <w:r w:rsidRPr="006A3D4A">
              <w:rPr>
                <w:rFonts w:eastAsia="宋体"/>
                <w:lang w:eastAsia="zh-CN"/>
              </w:rPr>
              <w:t>ersion</w:t>
            </w:r>
          </w:p>
        </w:tc>
        <w:tc>
          <w:tcPr>
            <w:tcW w:w="611" w:type="pct"/>
          </w:tcPr>
          <w:p w14:paraId="2A5D54C5" w14:textId="77777777" w:rsidR="001A790B" w:rsidRPr="006A3D4A" w:rsidRDefault="001A790B" w:rsidP="00240D96">
            <w:pPr>
              <w:pStyle w:val="TAL"/>
              <w:rPr>
                <w:lang w:eastAsia="zh-CN"/>
              </w:rPr>
            </w:pPr>
            <w:r w:rsidRPr="006A3D4A">
              <w:rPr>
                <w:rFonts w:eastAsia="宋体" w:hint="eastAsia"/>
                <w:lang w:eastAsia="zh-CN"/>
              </w:rPr>
              <w:t>0</w:t>
            </w:r>
            <w:r w:rsidRPr="006A3D4A">
              <w:rPr>
                <w:rFonts w:eastAsia="宋体"/>
                <w:lang w:eastAsia="zh-CN"/>
              </w:rPr>
              <w:t>..1</w:t>
            </w:r>
          </w:p>
        </w:tc>
        <w:tc>
          <w:tcPr>
            <w:tcW w:w="2124" w:type="pct"/>
          </w:tcPr>
          <w:p w14:paraId="5989C176" w14:textId="77777777" w:rsidR="001A790B" w:rsidRPr="006A3D4A" w:rsidRDefault="001A790B" w:rsidP="00240D96">
            <w:pPr>
              <w:pStyle w:val="TAL"/>
              <w:rPr>
                <w:rFonts w:eastAsia="宋体"/>
                <w:lang w:eastAsia="zh-CN"/>
              </w:rPr>
            </w:pPr>
            <w:r w:rsidRPr="006A3D4A">
              <w:rPr>
                <w:rFonts w:eastAsia="宋体"/>
                <w:lang w:eastAsia="zh-CN"/>
              </w:rPr>
              <w:t>Affected version of the policy.</w:t>
            </w:r>
          </w:p>
          <w:p w14:paraId="14CFB90A" w14:textId="77777777" w:rsidR="001A790B" w:rsidRPr="006A3D4A" w:rsidRDefault="001A790B" w:rsidP="00240D96">
            <w:pPr>
              <w:pStyle w:val="TAL"/>
              <w:rPr>
                <w:rFonts w:eastAsia="宋体"/>
                <w:lang w:eastAsia="zh-CN"/>
              </w:rPr>
            </w:pPr>
            <w:r w:rsidRPr="006A3D4A">
              <w:rPr>
                <w:rFonts w:eastAsia="宋体"/>
                <w:lang w:eastAsia="zh-CN"/>
              </w:rPr>
              <w:t>The value is the version identifier in the URI when a particular version of the policy is transferred or deleted, or the selected version of the policy when the policy is activated/deactivated/modified.</w:t>
            </w:r>
          </w:p>
          <w:p w14:paraId="7FFA810E" w14:textId="77777777" w:rsidR="001A790B" w:rsidRPr="006A3D4A" w:rsidRDefault="001A790B" w:rsidP="00240D96">
            <w:pPr>
              <w:pStyle w:val="TAL"/>
              <w:rPr>
                <w:rFonts w:eastAsia="宋体"/>
                <w:lang w:eastAsia="zh-CN"/>
              </w:rPr>
            </w:pPr>
            <w:r w:rsidRPr="006A3D4A">
              <w:rPr>
                <w:rFonts w:eastAsia="宋体"/>
                <w:lang w:eastAsia="zh-CN"/>
              </w:rPr>
              <w:t>Shall be present when a particular version of the policy is impacted by the policy management operation.</w:t>
            </w:r>
          </w:p>
          <w:p w14:paraId="483600C7" w14:textId="77777777" w:rsidR="001A790B" w:rsidRPr="006A3D4A" w:rsidRDefault="001A790B" w:rsidP="00240D96">
            <w:pPr>
              <w:pStyle w:val="TAL"/>
              <w:rPr>
                <w:lang w:eastAsia="zh-CN"/>
              </w:rPr>
            </w:pPr>
            <w:r w:rsidRPr="006A3D4A">
              <w:rPr>
                <w:rFonts w:eastAsia="宋体"/>
                <w:lang w:eastAsia="zh-CN"/>
              </w:rPr>
              <w:t>Shall be absent otherwise.</w:t>
            </w:r>
          </w:p>
        </w:tc>
      </w:tr>
      <w:tr w:rsidR="001A790B" w:rsidRPr="006A3D4A" w14:paraId="13607196" w14:textId="77777777" w:rsidTr="00240D96">
        <w:trPr>
          <w:jc w:val="center"/>
        </w:trPr>
        <w:tc>
          <w:tcPr>
            <w:tcW w:w="1141" w:type="pct"/>
          </w:tcPr>
          <w:p w14:paraId="60C2578A" w14:textId="77777777" w:rsidR="001A790B" w:rsidRPr="006A3D4A" w:rsidRDefault="001A790B" w:rsidP="00240D96">
            <w:pPr>
              <w:pStyle w:val="TAL"/>
              <w:rPr>
                <w:lang w:eastAsia="zh-CN"/>
              </w:rPr>
            </w:pPr>
            <w:r w:rsidRPr="006A3D4A">
              <w:rPr>
                <w:rFonts w:eastAsia="宋体"/>
                <w:lang w:eastAsia="zh-CN"/>
              </w:rPr>
              <w:t>previousSelectedVersion</w:t>
            </w:r>
          </w:p>
        </w:tc>
        <w:tc>
          <w:tcPr>
            <w:tcW w:w="1124" w:type="pct"/>
          </w:tcPr>
          <w:p w14:paraId="1AA52153" w14:textId="77777777" w:rsidR="001A790B" w:rsidRPr="006A3D4A" w:rsidRDefault="001A790B" w:rsidP="00240D96">
            <w:pPr>
              <w:pStyle w:val="TAL"/>
              <w:rPr>
                <w:lang w:eastAsia="zh-CN"/>
              </w:rPr>
            </w:pPr>
            <w:r w:rsidRPr="006A3D4A">
              <w:rPr>
                <w:rFonts w:eastAsia="宋体" w:hint="eastAsia"/>
                <w:lang w:eastAsia="zh-CN"/>
              </w:rPr>
              <w:t>V</w:t>
            </w:r>
            <w:r w:rsidRPr="006A3D4A">
              <w:rPr>
                <w:rFonts w:eastAsia="宋体"/>
                <w:lang w:eastAsia="zh-CN"/>
              </w:rPr>
              <w:t>ersion</w:t>
            </w:r>
          </w:p>
        </w:tc>
        <w:tc>
          <w:tcPr>
            <w:tcW w:w="611" w:type="pct"/>
          </w:tcPr>
          <w:p w14:paraId="4BFC3EF9" w14:textId="77777777" w:rsidR="001A790B" w:rsidRPr="006A3D4A" w:rsidRDefault="001A790B" w:rsidP="00240D96">
            <w:pPr>
              <w:pStyle w:val="TAL"/>
              <w:rPr>
                <w:lang w:eastAsia="zh-CN"/>
              </w:rPr>
            </w:pPr>
            <w:r w:rsidRPr="006A3D4A">
              <w:rPr>
                <w:rFonts w:eastAsia="宋体" w:hint="eastAsia"/>
                <w:lang w:eastAsia="zh-CN"/>
              </w:rPr>
              <w:t>0</w:t>
            </w:r>
            <w:r w:rsidRPr="006A3D4A">
              <w:rPr>
                <w:rFonts w:eastAsia="宋体"/>
                <w:lang w:eastAsia="zh-CN"/>
              </w:rPr>
              <w:t>..1</w:t>
            </w:r>
          </w:p>
        </w:tc>
        <w:tc>
          <w:tcPr>
            <w:tcW w:w="2124" w:type="pct"/>
          </w:tcPr>
          <w:p w14:paraId="2708BDC9" w14:textId="77777777" w:rsidR="001A790B" w:rsidRPr="006A3D4A" w:rsidRDefault="001A790B" w:rsidP="00240D96">
            <w:pPr>
              <w:pStyle w:val="TAL"/>
              <w:rPr>
                <w:rFonts w:eastAsia="宋体"/>
                <w:lang w:eastAsia="zh-CN"/>
              </w:rPr>
            </w:pPr>
            <w:r w:rsidRPr="006A3D4A">
              <w:rPr>
                <w:rFonts w:eastAsia="宋体"/>
                <w:lang w:eastAsia="zh-CN"/>
              </w:rPr>
              <w:t>The previous selected version of the policy.</w:t>
            </w:r>
          </w:p>
          <w:p w14:paraId="15658E01" w14:textId="77777777" w:rsidR="001A790B" w:rsidRPr="006A3D4A" w:rsidRDefault="001A790B" w:rsidP="00240D96">
            <w:pPr>
              <w:pStyle w:val="TAL"/>
              <w:rPr>
                <w:rFonts w:eastAsia="宋体"/>
                <w:lang w:eastAsia="zh-CN"/>
              </w:rPr>
            </w:pPr>
            <w:r w:rsidRPr="006A3D4A">
              <w:rPr>
                <w:rFonts w:eastAsia="宋体"/>
                <w:lang w:eastAsia="zh-CN"/>
              </w:rPr>
              <w:t>Shall be present when another version of the policy has been selected.</w:t>
            </w:r>
          </w:p>
          <w:p w14:paraId="740588DD" w14:textId="77777777" w:rsidR="001A790B" w:rsidRPr="006A3D4A" w:rsidRDefault="001A790B" w:rsidP="00240D96">
            <w:pPr>
              <w:pStyle w:val="TAL"/>
              <w:rPr>
                <w:lang w:eastAsia="zh-CN"/>
              </w:rPr>
            </w:pPr>
            <w:r w:rsidRPr="006A3D4A">
              <w:rPr>
                <w:rFonts w:eastAsia="宋体"/>
                <w:lang w:eastAsia="zh-CN"/>
              </w:rPr>
              <w:t>Shall be absent otherwise.</w:t>
            </w:r>
          </w:p>
        </w:tc>
      </w:tr>
      <w:tr w:rsidR="001A790B" w:rsidRPr="006A3D4A" w14:paraId="4B8C2B9C" w14:textId="77777777" w:rsidTr="00240D96">
        <w:trPr>
          <w:jc w:val="center"/>
        </w:trPr>
        <w:tc>
          <w:tcPr>
            <w:tcW w:w="1141" w:type="pct"/>
          </w:tcPr>
          <w:p w14:paraId="75F23F29" w14:textId="77777777" w:rsidR="001A790B" w:rsidRPr="006A3D4A" w:rsidRDefault="001A790B" w:rsidP="00240D96">
            <w:pPr>
              <w:pStyle w:val="TAL"/>
              <w:rPr>
                <w:lang w:eastAsia="zh-CN"/>
              </w:rPr>
            </w:pPr>
            <w:r w:rsidRPr="006A3D4A">
              <w:rPr>
                <w:rFonts w:eastAsia="宋体"/>
                <w:lang w:eastAsia="zh-CN"/>
              </w:rPr>
              <w:t>policyModifications</w:t>
            </w:r>
          </w:p>
        </w:tc>
        <w:tc>
          <w:tcPr>
            <w:tcW w:w="1124" w:type="pct"/>
          </w:tcPr>
          <w:p w14:paraId="696E0685" w14:textId="77777777" w:rsidR="001A790B" w:rsidRPr="006A3D4A" w:rsidRDefault="001A790B" w:rsidP="00240D96">
            <w:pPr>
              <w:pStyle w:val="TAL"/>
              <w:rPr>
                <w:lang w:eastAsia="zh-CN"/>
              </w:rPr>
            </w:pPr>
            <w:r w:rsidRPr="006A3D4A">
              <w:rPr>
                <w:rFonts w:eastAsia="宋体"/>
                <w:lang w:eastAsia="zh-CN"/>
              </w:rPr>
              <w:t>PolicyModifications</w:t>
            </w:r>
          </w:p>
        </w:tc>
        <w:tc>
          <w:tcPr>
            <w:tcW w:w="611" w:type="pct"/>
          </w:tcPr>
          <w:p w14:paraId="3CFD1B9F" w14:textId="77777777" w:rsidR="001A790B" w:rsidRPr="006A3D4A" w:rsidRDefault="001A790B" w:rsidP="00240D96">
            <w:pPr>
              <w:pStyle w:val="TAL"/>
              <w:rPr>
                <w:lang w:eastAsia="zh-CN"/>
              </w:rPr>
            </w:pPr>
            <w:r w:rsidRPr="006A3D4A">
              <w:rPr>
                <w:rFonts w:eastAsia="宋体" w:hint="eastAsia"/>
                <w:lang w:eastAsia="zh-CN"/>
              </w:rPr>
              <w:t>0</w:t>
            </w:r>
            <w:r w:rsidRPr="006A3D4A">
              <w:rPr>
                <w:rFonts w:eastAsia="宋体"/>
                <w:lang w:eastAsia="zh-CN"/>
              </w:rPr>
              <w:t>..1</w:t>
            </w:r>
          </w:p>
        </w:tc>
        <w:tc>
          <w:tcPr>
            <w:tcW w:w="2124" w:type="pct"/>
          </w:tcPr>
          <w:p w14:paraId="55196D8A" w14:textId="77777777" w:rsidR="001A790B" w:rsidRPr="006A3D4A" w:rsidRDefault="001A790B" w:rsidP="00240D96">
            <w:pPr>
              <w:pStyle w:val="TAL"/>
              <w:rPr>
                <w:lang w:eastAsia="zh-CN"/>
              </w:rPr>
            </w:pPr>
            <w:r w:rsidRPr="006A3D4A">
              <w:rPr>
                <w:rFonts w:eastAsia="宋体"/>
                <w:lang w:eastAsia="zh-CN"/>
              </w:rPr>
              <w:t>Information about the modifications of the policy. Shall be present when the changeType equals to "MODIFY_POLICY". Shall be absent otherwise.</w:t>
            </w:r>
          </w:p>
        </w:tc>
      </w:tr>
      <w:tr w:rsidR="001A790B" w:rsidRPr="006A3D4A" w14:paraId="01447451" w14:textId="77777777" w:rsidTr="00240D96">
        <w:trPr>
          <w:jc w:val="center"/>
        </w:trPr>
        <w:tc>
          <w:tcPr>
            <w:tcW w:w="1141" w:type="pct"/>
          </w:tcPr>
          <w:p w14:paraId="5B71EFC3" w14:textId="77777777" w:rsidR="001A790B" w:rsidRPr="006A3D4A" w:rsidRDefault="001A790B" w:rsidP="00240D96">
            <w:pPr>
              <w:pStyle w:val="TAL"/>
              <w:rPr>
                <w:lang w:eastAsia="zh-CN"/>
              </w:rPr>
            </w:pPr>
            <w:r w:rsidRPr="006A3D4A">
              <w:rPr>
                <w:rFonts w:hint="eastAsia"/>
                <w:lang w:eastAsia="zh-CN"/>
              </w:rPr>
              <w:t>changeType</w:t>
            </w:r>
          </w:p>
        </w:tc>
        <w:tc>
          <w:tcPr>
            <w:tcW w:w="1124" w:type="pct"/>
          </w:tcPr>
          <w:p w14:paraId="3D0801DA" w14:textId="77777777" w:rsidR="001A790B" w:rsidRPr="006A3D4A" w:rsidRDefault="001A790B" w:rsidP="00240D96">
            <w:pPr>
              <w:pStyle w:val="TAL"/>
              <w:rPr>
                <w:lang w:eastAsia="zh-CN"/>
              </w:rPr>
            </w:pPr>
            <w:r w:rsidRPr="006A3D4A">
              <w:rPr>
                <w:rFonts w:hint="eastAsia"/>
                <w:lang w:eastAsia="zh-CN"/>
              </w:rPr>
              <w:t>Policy</w:t>
            </w:r>
            <w:r w:rsidRPr="006A3D4A">
              <w:rPr>
                <w:lang w:eastAsia="zh-CN"/>
              </w:rPr>
              <w:t>OperationType</w:t>
            </w:r>
          </w:p>
        </w:tc>
        <w:tc>
          <w:tcPr>
            <w:tcW w:w="611" w:type="pct"/>
          </w:tcPr>
          <w:p w14:paraId="773BE541" w14:textId="77777777" w:rsidR="001A790B" w:rsidRPr="006A3D4A" w:rsidRDefault="001A790B" w:rsidP="00240D96">
            <w:pPr>
              <w:pStyle w:val="TAL"/>
              <w:rPr>
                <w:lang w:eastAsia="zh-CN"/>
              </w:rPr>
            </w:pPr>
            <w:r w:rsidRPr="006A3D4A">
              <w:rPr>
                <w:rFonts w:hint="eastAsia"/>
                <w:lang w:eastAsia="zh-CN"/>
              </w:rPr>
              <w:t>1</w:t>
            </w:r>
          </w:p>
        </w:tc>
        <w:tc>
          <w:tcPr>
            <w:tcW w:w="2124" w:type="pct"/>
          </w:tcPr>
          <w:p w14:paraId="4FD6DF61" w14:textId="77777777" w:rsidR="001A790B" w:rsidRPr="006A3D4A" w:rsidRDefault="001A790B" w:rsidP="00240D96">
            <w:pPr>
              <w:pStyle w:val="TAL"/>
              <w:rPr>
                <w:lang w:eastAsia="zh-CN"/>
              </w:rPr>
            </w:pPr>
            <w:r w:rsidRPr="006A3D4A">
              <w:rPr>
                <w:rFonts w:hint="eastAsia"/>
                <w:lang w:eastAsia="zh-CN"/>
              </w:rPr>
              <w:t xml:space="preserve">Policy management </w:t>
            </w:r>
            <w:r w:rsidRPr="006A3D4A">
              <w:rPr>
                <w:lang w:eastAsia="zh-CN"/>
              </w:rPr>
              <w:t>operation that cause the change of the policy.</w:t>
            </w:r>
          </w:p>
        </w:tc>
      </w:tr>
      <w:tr w:rsidR="001A790B" w:rsidRPr="006A3D4A" w14:paraId="5E381704" w14:textId="77777777" w:rsidTr="00240D96">
        <w:trPr>
          <w:jc w:val="center"/>
        </w:trPr>
        <w:tc>
          <w:tcPr>
            <w:tcW w:w="1141" w:type="pct"/>
          </w:tcPr>
          <w:p w14:paraId="3A2F065E" w14:textId="77777777" w:rsidR="001A790B" w:rsidRPr="006A3D4A" w:rsidRDefault="001A790B" w:rsidP="00240D96">
            <w:pPr>
              <w:pStyle w:val="TAL"/>
              <w:rPr>
                <w:lang w:eastAsia="zh-CN"/>
              </w:rPr>
            </w:pPr>
            <w:r w:rsidRPr="006A3D4A">
              <w:t>_links</w:t>
            </w:r>
          </w:p>
        </w:tc>
        <w:tc>
          <w:tcPr>
            <w:tcW w:w="1124" w:type="pct"/>
          </w:tcPr>
          <w:p w14:paraId="39140DCE" w14:textId="77777777" w:rsidR="001A790B" w:rsidRPr="006A3D4A" w:rsidRDefault="001A790B" w:rsidP="00240D96">
            <w:pPr>
              <w:pStyle w:val="TAL"/>
              <w:rPr>
                <w:lang w:eastAsia="zh-CN"/>
              </w:rPr>
            </w:pPr>
            <w:r w:rsidRPr="006A3D4A">
              <w:t>Structure (inlined)</w:t>
            </w:r>
          </w:p>
        </w:tc>
        <w:tc>
          <w:tcPr>
            <w:tcW w:w="611" w:type="pct"/>
          </w:tcPr>
          <w:p w14:paraId="51626BFB" w14:textId="77777777" w:rsidR="001A790B" w:rsidRPr="006A3D4A" w:rsidRDefault="001A790B" w:rsidP="00240D96">
            <w:pPr>
              <w:pStyle w:val="TAL"/>
              <w:rPr>
                <w:lang w:eastAsia="zh-CN"/>
              </w:rPr>
            </w:pPr>
            <w:r w:rsidRPr="006A3D4A">
              <w:t>1</w:t>
            </w:r>
          </w:p>
        </w:tc>
        <w:tc>
          <w:tcPr>
            <w:tcW w:w="2124" w:type="pct"/>
          </w:tcPr>
          <w:p w14:paraId="47D55559" w14:textId="77777777" w:rsidR="001A790B" w:rsidRPr="006A3D4A" w:rsidRDefault="001A790B" w:rsidP="00240D96">
            <w:pPr>
              <w:pStyle w:val="TAL"/>
              <w:rPr>
                <w:lang w:eastAsia="zh-CN"/>
              </w:rPr>
            </w:pPr>
            <w:r w:rsidRPr="006A3D4A">
              <w:t>Links to resources related to this notification.</w:t>
            </w:r>
          </w:p>
        </w:tc>
      </w:tr>
      <w:tr w:rsidR="001A790B" w:rsidRPr="006A3D4A" w14:paraId="2AF64D2F" w14:textId="77777777" w:rsidTr="00240D96">
        <w:trPr>
          <w:jc w:val="center"/>
        </w:trPr>
        <w:tc>
          <w:tcPr>
            <w:tcW w:w="1141" w:type="pct"/>
          </w:tcPr>
          <w:p w14:paraId="28D7CC92" w14:textId="77777777" w:rsidR="001A790B" w:rsidRPr="006A3D4A" w:rsidRDefault="001A790B" w:rsidP="00240D96">
            <w:pPr>
              <w:pStyle w:val="TAL"/>
              <w:rPr>
                <w:lang w:eastAsia="zh-CN"/>
              </w:rPr>
            </w:pPr>
            <w:r w:rsidRPr="006A3D4A">
              <w:t>&gt;subscription</w:t>
            </w:r>
          </w:p>
        </w:tc>
        <w:tc>
          <w:tcPr>
            <w:tcW w:w="1124" w:type="pct"/>
          </w:tcPr>
          <w:p w14:paraId="79CFC7E4" w14:textId="77777777" w:rsidR="001A790B" w:rsidRPr="006A3D4A" w:rsidRDefault="001A790B" w:rsidP="00240D96">
            <w:pPr>
              <w:pStyle w:val="TAL"/>
              <w:rPr>
                <w:lang w:eastAsia="zh-CN"/>
              </w:rPr>
            </w:pPr>
            <w:r w:rsidRPr="006A3D4A">
              <w:t>NotificationLink</w:t>
            </w:r>
          </w:p>
        </w:tc>
        <w:tc>
          <w:tcPr>
            <w:tcW w:w="611" w:type="pct"/>
          </w:tcPr>
          <w:p w14:paraId="33346147" w14:textId="77777777" w:rsidR="001A790B" w:rsidRPr="006A3D4A" w:rsidRDefault="001A790B" w:rsidP="00240D96">
            <w:pPr>
              <w:pStyle w:val="TAL"/>
              <w:rPr>
                <w:lang w:eastAsia="zh-CN"/>
              </w:rPr>
            </w:pPr>
            <w:r w:rsidRPr="006A3D4A">
              <w:t>1</w:t>
            </w:r>
          </w:p>
        </w:tc>
        <w:tc>
          <w:tcPr>
            <w:tcW w:w="2124" w:type="pct"/>
          </w:tcPr>
          <w:p w14:paraId="7B84A68C" w14:textId="77777777" w:rsidR="001A790B" w:rsidRPr="006A3D4A" w:rsidRDefault="001A790B" w:rsidP="00240D96">
            <w:pPr>
              <w:pStyle w:val="TAL"/>
              <w:rPr>
                <w:lang w:eastAsia="zh-CN"/>
              </w:rPr>
            </w:pPr>
            <w:r w:rsidRPr="006A3D4A">
              <w:t>Link to the related subscription.</w:t>
            </w:r>
          </w:p>
        </w:tc>
      </w:tr>
      <w:tr w:rsidR="001A790B" w:rsidRPr="006A3D4A" w14:paraId="551F6769" w14:textId="77777777" w:rsidTr="00240D96">
        <w:trPr>
          <w:jc w:val="center"/>
        </w:trPr>
        <w:tc>
          <w:tcPr>
            <w:tcW w:w="1141" w:type="pct"/>
          </w:tcPr>
          <w:p w14:paraId="45FBD585" w14:textId="77777777" w:rsidR="001A790B" w:rsidRPr="006A3D4A" w:rsidRDefault="001A790B" w:rsidP="00240D96">
            <w:pPr>
              <w:pStyle w:val="TAL"/>
              <w:rPr>
                <w:lang w:eastAsia="zh-CN"/>
              </w:rPr>
            </w:pPr>
            <w:r w:rsidRPr="006A3D4A">
              <w:t>&gt;objectInstance</w:t>
            </w:r>
          </w:p>
        </w:tc>
        <w:tc>
          <w:tcPr>
            <w:tcW w:w="1124" w:type="pct"/>
          </w:tcPr>
          <w:p w14:paraId="693B3A29" w14:textId="77777777" w:rsidR="001A790B" w:rsidRPr="006A3D4A" w:rsidRDefault="001A790B" w:rsidP="00240D96">
            <w:pPr>
              <w:pStyle w:val="TAL"/>
              <w:rPr>
                <w:lang w:eastAsia="zh-CN"/>
              </w:rPr>
            </w:pPr>
            <w:r w:rsidRPr="006A3D4A">
              <w:t>NotificationLink</w:t>
            </w:r>
          </w:p>
        </w:tc>
        <w:tc>
          <w:tcPr>
            <w:tcW w:w="611" w:type="pct"/>
          </w:tcPr>
          <w:p w14:paraId="203337D9" w14:textId="77777777" w:rsidR="001A790B" w:rsidRPr="006A3D4A" w:rsidRDefault="001A790B" w:rsidP="00240D96">
            <w:pPr>
              <w:pStyle w:val="TAL"/>
              <w:rPr>
                <w:lang w:eastAsia="zh-CN"/>
              </w:rPr>
            </w:pPr>
            <w:r w:rsidRPr="006A3D4A">
              <w:t>0..1</w:t>
            </w:r>
          </w:p>
        </w:tc>
        <w:tc>
          <w:tcPr>
            <w:tcW w:w="2124" w:type="pct"/>
          </w:tcPr>
          <w:p w14:paraId="67F24A75" w14:textId="77777777" w:rsidR="001A790B" w:rsidRPr="006A3D4A" w:rsidRDefault="001A790B" w:rsidP="00240D96">
            <w:pPr>
              <w:pStyle w:val="TAL"/>
              <w:rPr>
                <w:lang w:eastAsia="zh-CN"/>
              </w:rPr>
            </w:pPr>
            <w:r w:rsidRPr="006A3D4A">
              <w:t>Link to the resource representing the policies to which the notified change applies. Shall be present if the policy is accessible as a resource.</w:t>
            </w:r>
          </w:p>
        </w:tc>
      </w:tr>
    </w:tbl>
    <w:p w14:paraId="30CEF91E" w14:textId="77777777" w:rsidR="004251EC" w:rsidRPr="006A3D4A" w:rsidRDefault="004251EC" w:rsidP="004251EC">
      <w:pPr>
        <w:rPr>
          <w:lang w:eastAsia="ko-KR"/>
        </w:rPr>
      </w:pPr>
    </w:p>
    <w:p w14:paraId="0F37C2CD" w14:textId="77777777" w:rsidR="001A790B" w:rsidRPr="006A3D4A" w:rsidRDefault="001A790B" w:rsidP="00665F74">
      <w:pPr>
        <w:pStyle w:val="40"/>
      </w:pPr>
      <w:bookmarkStart w:id="438" w:name="_Toc130561503"/>
      <w:bookmarkStart w:id="439" w:name="_Toc130561624"/>
      <w:bookmarkStart w:id="440" w:name="_Toc130798617"/>
      <w:bookmarkStart w:id="441" w:name="_Toc130910319"/>
      <w:r w:rsidRPr="006A3D4A">
        <w:lastRenderedPageBreak/>
        <w:t>5.6.2.8</w:t>
      </w:r>
      <w:r w:rsidRPr="006A3D4A">
        <w:rPr>
          <w:rFonts w:hint="eastAsia"/>
          <w:lang w:eastAsia="ko-KR"/>
        </w:rPr>
        <w:tab/>
      </w:r>
      <w:r w:rsidRPr="006A3D4A">
        <w:rPr>
          <w:rFonts w:hint="eastAsia"/>
        </w:rPr>
        <w:t xml:space="preserve">Type: </w:t>
      </w:r>
      <w:r w:rsidRPr="006A3D4A">
        <w:t>Policy</w:t>
      </w:r>
      <w:r w:rsidRPr="006A3D4A">
        <w:rPr>
          <w:lang w:eastAsia="ko-KR"/>
        </w:rPr>
        <w:t>ConflictNotification</w:t>
      </w:r>
      <w:bookmarkEnd w:id="438"/>
      <w:bookmarkEnd w:id="439"/>
      <w:bookmarkEnd w:id="440"/>
      <w:bookmarkEnd w:id="441"/>
    </w:p>
    <w:p w14:paraId="6938F036" w14:textId="77777777" w:rsidR="001A790B" w:rsidRPr="006A3D4A" w:rsidRDefault="001A790B" w:rsidP="00665F74">
      <w:pPr>
        <w:keepNext/>
        <w:keepLines/>
      </w:pPr>
      <w:r w:rsidRPr="006A3D4A">
        <w:t>This type represents a notification about policy conflict. It shall comply with the provisions defined in table 5.6.2.8-1.</w:t>
      </w:r>
    </w:p>
    <w:p w14:paraId="48643B3B" w14:textId="77777777" w:rsidR="001A790B" w:rsidRPr="006A3D4A" w:rsidRDefault="001A790B" w:rsidP="001A790B">
      <w:r w:rsidRPr="006A3D4A">
        <w:t>This notification shall be triggered by the API producer when a policy conflict is detected, and any of the policies specified in an associated notification subscription is impacted by the conflict.</w:t>
      </w:r>
    </w:p>
    <w:p w14:paraId="48412AB0" w14:textId="77777777" w:rsidR="001A790B" w:rsidRPr="006A3D4A" w:rsidRDefault="001A790B" w:rsidP="001A790B">
      <w:pPr>
        <w:pStyle w:val="TH"/>
      </w:pPr>
      <w:r w:rsidRPr="006A3D4A">
        <w:t>Table </w:t>
      </w:r>
      <w:r w:rsidRPr="006A3D4A">
        <w:rPr>
          <w:lang w:eastAsia="ko-KR"/>
        </w:rPr>
        <w:t>5.6.2.8</w:t>
      </w:r>
      <w:r w:rsidRPr="006A3D4A">
        <w:t>-1: Definition of the PolicyConflictNotification data type</w:t>
      </w:r>
    </w:p>
    <w:tbl>
      <w:tblPr>
        <w:tblW w:w="48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728"/>
        <w:gridCol w:w="2317"/>
        <w:gridCol w:w="1147"/>
        <w:gridCol w:w="4196"/>
      </w:tblGrid>
      <w:tr w:rsidR="001A790B" w:rsidRPr="006A3D4A" w14:paraId="1A7771AE" w14:textId="77777777" w:rsidTr="00240D96">
        <w:trPr>
          <w:tblHeader/>
          <w:jc w:val="center"/>
        </w:trPr>
        <w:tc>
          <w:tcPr>
            <w:tcW w:w="920" w:type="pct"/>
            <w:tcBorders>
              <w:top w:val="single" w:sz="4" w:space="0" w:color="auto"/>
              <w:left w:val="single" w:sz="4" w:space="0" w:color="auto"/>
              <w:bottom w:val="single" w:sz="4" w:space="0" w:color="auto"/>
              <w:right w:val="single" w:sz="4" w:space="0" w:color="auto"/>
            </w:tcBorders>
            <w:shd w:val="clear" w:color="auto" w:fill="C0C0C0"/>
            <w:tcMar>
              <w:top w:w="0" w:type="dxa"/>
              <w:left w:w="28" w:type="dxa"/>
              <w:bottom w:w="0" w:type="dxa"/>
              <w:right w:w="108" w:type="dxa"/>
            </w:tcMar>
          </w:tcPr>
          <w:p w14:paraId="070F7D21" w14:textId="77777777" w:rsidR="001A790B" w:rsidRPr="006A3D4A" w:rsidRDefault="001A790B" w:rsidP="006A6C55">
            <w:pPr>
              <w:pStyle w:val="TAH"/>
            </w:pPr>
            <w:r w:rsidRPr="006A3D4A">
              <w:t>Attribute</w:t>
            </w:r>
            <w:r w:rsidR="004251EC" w:rsidRPr="006A3D4A">
              <w:t xml:space="preserve"> </w:t>
            </w:r>
            <w:r w:rsidRPr="006A3D4A">
              <w:t>name</w:t>
            </w:r>
          </w:p>
        </w:tc>
        <w:tc>
          <w:tcPr>
            <w:tcW w:w="1234" w:type="pct"/>
            <w:tcBorders>
              <w:top w:val="single" w:sz="4" w:space="0" w:color="auto"/>
              <w:left w:val="single" w:sz="4" w:space="0" w:color="auto"/>
              <w:bottom w:val="single" w:sz="4" w:space="0" w:color="auto"/>
              <w:right w:val="single" w:sz="4" w:space="0" w:color="auto"/>
            </w:tcBorders>
            <w:shd w:val="clear" w:color="auto" w:fill="C0C0C0"/>
            <w:tcMar>
              <w:top w:w="0" w:type="dxa"/>
              <w:left w:w="28" w:type="dxa"/>
              <w:bottom w:w="0" w:type="dxa"/>
              <w:right w:w="108" w:type="dxa"/>
            </w:tcMar>
          </w:tcPr>
          <w:p w14:paraId="784010A2" w14:textId="77777777" w:rsidR="001A790B" w:rsidRPr="006A3D4A" w:rsidRDefault="001A790B" w:rsidP="006A6C55">
            <w:pPr>
              <w:pStyle w:val="TAH"/>
            </w:pPr>
            <w:r w:rsidRPr="006A3D4A">
              <w:t>Data</w:t>
            </w:r>
            <w:r w:rsidR="004251EC" w:rsidRPr="006A3D4A">
              <w:t xml:space="preserve"> </w:t>
            </w:r>
            <w:r w:rsidRPr="006A3D4A">
              <w:t>type</w:t>
            </w:r>
          </w:p>
        </w:tc>
        <w:tc>
          <w:tcPr>
            <w:tcW w:w="611" w:type="pct"/>
            <w:tcBorders>
              <w:top w:val="single" w:sz="4" w:space="0" w:color="auto"/>
              <w:left w:val="single" w:sz="4" w:space="0" w:color="auto"/>
              <w:bottom w:val="single" w:sz="4" w:space="0" w:color="auto"/>
              <w:right w:val="single" w:sz="4" w:space="0" w:color="auto"/>
            </w:tcBorders>
            <w:shd w:val="clear" w:color="auto" w:fill="C0C0C0"/>
            <w:tcMar>
              <w:top w:w="0" w:type="dxa"/>
              <w:left w:w="28" w:type="dxa"/>
              <w:bottom w:w="0" w:type="dxa"/>
              <w:right w:w="108" w:type="dxa"/>
            </w:tcMar>
          </w:tcPr>
          <w:p w14:paraId="4CCB1927" w14:textId="77777777" w:rsidR="001A790B" w:rsidRPr="006A3D4A" w:rsidRDefault="001A790B" w:rsidP="006A6C55">
            <w:pPr>
              <w:pStyle w:val="TAH"/>
            </w:pPr>
            <w:r w:rsidRPr="006A3D4A">
              <w:t>Cardinality</w:t>
            </w:r>
          </w:p>
        </w:tc>
        <w:tc>
          <w:tcPr>
            <w:tcW w:w="2235" w:type="pct"/>
            <w:tcBorders>
              <w:top w:val="single" w:sz="4" w:space="0" w:color="auto"/>
              <w:left w:val="single" w:sz="4" w:space="0" w:color="auto"/>
              <w:bottom w:val="single" w:sz="4" w:space="0" w:color="auto"/>
              <w:right w:val="single" w:sz="4" w:space="0" w:color="auto"/>
            </w:tcBorders>
            <w:shd w:val="clear" w:color="auto" w:fill="C0C0C0"/>
            <w:tcMar>
              <w:top w:w="0" w:type="dxa"/>
              <w:left w:w="28" w:type="dxa"/>
              <w:bottom w:w="0" w:type="dxa"/>
              <w:right w:w="108" w:type="dxa"/>
            </w:tcMar>
          </w:tcPr>
          <w:p w14:paraId="2690C237" w14:textId="77777777" w:rsidR="001A790B" w:rsidRPr="006A3D4A" w:rsidRDefault="001A790B" w:rsidP="006A6C55">
            <w:pPr>
              <w:pStyle w:val="TAH"/>
            </w:pPr>
            <w:r w:rsidRPr="006A3D4A">
              <w:t>Description</w:t>
            </w:r>
          </w:p>
        </w:tc>
      </w:tr>
      <w:tr w:rsidR="001A790B" w:rsidRPr="006A3D4A" w14:paraId="4884ED6D" w14:textId="77777777" w:rsidTr="00240D96">
        <w:trPr>
          <w:jc w:val="center"/>
        </w:trPr>
        <w:tc>
          <w:tcPr>
            <w:tcW w:w="920"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350CE70" w14:textId="77777777" w:rsidR="001A790B" w:rsidRPr="006A3D4A" w:rsidRDefault="001A790B" w:rsidP="00240D96">
            <w:pPr>
              <w:pStyle w:val="TAL"/>
            </w:pPr>
            <w:r w:rsidRPr="006A3D4A">
              <w:t>id</w:t>
            </w:r>
          </w:p>
        </w:tc>
        <w:tc>
          <w:tcPr>
            <w:tcW w:w="1234"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E0CA1A9" w14:textId="77777777" w:rsidR="001A790B" w:rsidRPr="006A3D4A" w:rsidRDefault="001A790B" w:rsidP="00240D96">
            <w:pPr>
              <w:pStyle w:val="TAL"/>
              <w:rPr>
                <w:lang w:eastAsia="ko-KR"/>
              </w:rPr>
            </w:pPr>
            <w:r w:rsidRPr="006A3D4A">
              <w:rPr>
                <w:lang w:eastAsia="ko-KR"/>
              </w:rPr>
              <w:t>Identifier</w:t>
            </w:r>
          </w:p>
        </w:tc>
        <w:tc>
          <w:tcPr>
            <w:tcW w:w="611"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5A2BDB7" w14:textId="77777777" w:rsidR="001A790B" w:rsidRPr="006A3D4A" w:rsidRDefault="001A790B" w:rsidP="00240D96">
            <w:pPr>
              <w:pStyle w:val="TAL"/>
              <w:rPr>
                <w:lang w:eastAsia="ko-KR"/>
              </w:rPr>
            </w:pPr>
            <w:r w:rsidRPr="006A3D4A">
              <w:rPr>
                <w:lang w:eastAsia="ko-KR"/>
              </w:rPr>
              <w:t>1</w:t>
            </w:r>
          </w:p>
        </w:tc>
        <w:tc>
          <w:tcPr>
            <w:tcW w:w="2235"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F54EFEC" w14:textId="77777777" w:rsidR="001A790B" w:rsidRPr="006A3D4A" w:rsidRDefault="001A790B" w:rsidP="00240D96">
            <w:pPr>
              <w:pStyle w:val="TAL"/>
            </w:pPr>
            <w:r w:rsidRPr="006A3D4A">
              <w:rPr>
                <w:rFonts w:cs="Arial"/>
                <w:lang w:eastAsia="zh-CN"/>
              </w:rPr>
              <w:t>Identifier</w:t>
            </w:r>
            <w:r w:rsidR="004251EC" w:rsidRPr="006A3D4A">
              <w:rPr>
                <w:rFonts w:cs="Arial"/>
                <w:lang w:eastAsia="zh-CN"/>
              </w:rPr>
              <w:t xml:space="preserve"> </w:t>
            </w:r>
            <w:r w:rsidRPr="006A3D4A">
              <w:rPr>
                <w:rFonts w:cs="Arial"/>
                <w:lang w:eastAsia="zh-CN"/>
              </w:rPr>
              <w:t>of</w:t>
            </w:r>
            <w:r w:rsidR="004251EC" w:rsidRPr="006A3D4A">
              <w:rPr>
                <w:rFonts w:cs="Arial"/>
                <w:lang w:eastAsia="zh-CN"/>
              </w:rPr>
              <w:t xml:space="preserve"> </w:t>
            </w:r>
            <w:r w:rsidRPr="006A3D4A">
              <w:rPr>
                <w:rFonts w:cs="Arial"/>
                <w:lang w:eastAsia="zh-CN"/>
              </w:rPr>
              <w:t>this</w:t>
            </w:r>
            <w:r w:rsidR="004251EC" w:rsidRPr="006A3D4A">
              <w:rPr>
                <w:rFonts w:cs="Arial"/>
                <w:lang w:eastAsia="zh-CN"/>
              </w:rPr>
              <w:t xml:space="preserve"> </w:t>
            </w:r>
            <w:r w:rsidRPr="006A3D4A">
              <w:rPr>
                <w:rFonts w:cs="Arial"/>
                <w:lang w:eastAsia="zh-CN"/>
              </w:rPr>
              <w:t>notification.</w:t>
            </w:r>
            <w:r w:rsidR="004251EC" w:rsidRPr="006A3D4A">
              <w:rPr>
                <w:rFonts w:cs="Arial"/>
                <w:lang w:eastAsia="zh-CN"/>
              </w:rPr>
              <w:t xml:space="preserve"> </w:t>
            </w:r>
            <w:r w:rsidRPr="006A3D4A">
              <w:rPr>
                <w:rFonts w:cs="Arial"/>
                <w:lang w:eastAsia="zh-CN"/>
              </w:rPr>
              <w:t>If</w:t>
            </w:r>
            <w:r w:rsidR="004251EC" w:rsidRPr="006A3D4A">
              <w:rPr>
                <w:rFonts w:cs="Arial"/>
                <w:lang w:eastAsia="zh-CN"/>
              </w:rPr>
              <w:t xml:space="preserve"> </w:t>
            </w:r>
            <w:r w:rsidRPr="006A3D4A">
              <w:rPr>
                <w:rFonts w:cs="Arial"/>
                <w:lang w:eastAsia="zh-CN"/>
              </w:rPr>
              <w:t>a</w:t>
            </w:r>
            <w:r w:rsidR="004251EC" w:rsidRPr="006A3D4A">
              <w:rPr>
                <w:rFonts w:cs="Arial"/>
                <w:lang w:eastAsia="zh-CN"/>
              </w:rPr>
              <w:t xml:space="preserve"> </w:t>
            </w:r>
            <w:r w:rsidRPr="006A3D4A">
              <w:rPr>
                <w:rFonts w:cs="Arial"/>
                <w:lang w:eastAsia="zh-CN"/>
              </w:rPr>
              <w:t>notification</w:t>
            </w:r>
            <w:r w:rsidR="004251EC" w:rsidRPr="006A3D4A">
              <w:rPr>
                <w:rFonts w:cs="Arial"/>
                <w:lang w:eastAsia="zh-CN"/>
              </w:rPr>
              <w:t xml:space="preserve"> </w:t>
            </w:r>
            <w:r w:rsidRPr="006A3D4A">
              <w:rPr>
                <w:rFonts w:cs="Arial"/>
                <w:lang w:eastAsia="zh-CN"/>
              </w:rPr>
              <w:t>is</w:t>
            </w:r>
            <w:r w:rsidR="004251EC" w:rsidRPr="006A3D4A">
              <w:rPr>
                <w:rFonts w:cs="Arial"/>
                <w:lang w:eastAsia="zh-CN"/>
              </w:rPr>
              <w:t xml:space="preserve"> </w:t>
            </w:r>
            <w:r w:rsidRPr="006A3D4A">
              <w:rPr>
                <w:rFonts w:cs="Arial"/>
                <w:lang w:eastAsia="zh-CN"/>
              </w:rPr>
              <w:t>sent</w:t>
            </w:r>
            <w:r w:rsidR="004251EC" w:rsidRPr="006A3D4A">
              <w:rPr>
                <w:rFonts w:cs="Arial"/>
                <w:lang w:eastAsia="zh-CN"/>
              </w:rPr>
              <w:t xml:space="preserve"> </w:t>
            </w:r>
            <w:r w:rsidRPr="006A3D4A">
              <w:rPr>
                <w:rFonts w:cs="Arial"/>
                <w:lang w:eastAsia="zh-CN"/>
              </w:rPr>
              <w:t>multiple</w:t>
            </w:r>
            <w:r w:rsidR="004251EC" w:rsidRPr="006A3D4A">
              <w:rPr>
                <w:rFonts w:cs="Arial"/>
                <w:lang w:eastAsia="zh-CN"/>
              </w:rPr>
              <w:t xml:space="preserve"> </w:t>
            </w:r>
            <w:r w:rsidRPr="006A3D4A">
              <w:rPr>
                <w:rFonts w:cs="Arial"/>
                <w:lang w:eastAsia="zh-CN"/>
              </w:rPr>
              <w:t>times</w:t>
            </w:r>
            <w:r w:rsidR="004251EC" w:rsidRPr="006A3D4A">
              <w:rPr>
                <w:rFonts w:cs="Arial"/>
                <w:lang w:eastAsia="zh-CN"/>
              </w:rPr>
              <w:t xml:space="preserve"> </w:t>
            </w:r>
            <w:r w:rsidRPr="006A3D4A">
              <w:rPr>
                <w:rFonts w:cs="Arial"/>
                <w:lang w:eastAsia="zh-CN"/>
              </w:rPr>
              <w:t>due</w:t>
            </w:r>
            <w:r w:rsidR="004251EC" w:rsidRPr="006A3D4A">
              <w:rPr>
                <w:rFonts w:cs="Arial"/>
                <w:lang w:eastAsia="zh-CN"/>
              </w:rPr>
              <w:t xml:space="preserve"> </w:t>
            </w:r>
            <w:r w:rsidRPr="006A3D4A">
              <w:rPr>
                <w:rFonts w:cs="Arial"/>
                <w:lang w:eastAsia="zh-CN"/>
              </w:rPr>
              <w:t>to</w:t>
            </w:r>
            <w:r w:rsidR="004251EC" w:rsidRPr="006A3D4A">
              <w:rPr>
                <w:rFonts w:cs="Arial"/>
                <w:lang w:eastAsia="zh-CN"/>
              </w:rPr>
              <w:t xml:space="preserve"> </w:t>
            </w:r>
            <w:r w:rsidRPr="006A3D4A">
              <w:rPr>
                <w:rFonts w:cs="Arial"/>
                <w:lang w:eastAsia="zh-CN"/>
              </w:rPr>
              <w:t>multiple</w:t>
            </w:r>
            <w:r w:rsidR="004251EC" w:rsidRPr="006A3D4A">
              <w:rPr>
                <w:rFonts w:cs="Arial"/>
                <w:lang w:eastAsia="zh-CN"/>
              </w:rPr>
              <w:t xml:space="preserve"> </w:t>
            </w:r>
            <w:r w:rsidRPr="006A3D4A">
              <w:rPr>
                <w:rFonts w:cs="Arial"/>
                <w:lang w:eastAsia="zh-CN"/>
              </w:rPr>
              <w:t>subscriptions,</w:t>
            </w:r>
            <w:r w:rsidR="004251EC" w:rsidRPr="006A3D4A">
              <w:rPr>
                <w:rFonts w:cs="Arial"/>
                <w:lang w:eastAsia="zh-CN"/>
              </w:rPr>
              <w:t xml:space="preserve"> </w:t>
            </w:r>
            <w:r w:rsidRPr="006A3D4A">
              <w:rPr>
                <w:rFonts w:cs="Arial"/>
                <w:lang w:eastAsia="zh-CN"/>
              </w:rPr>
              <w:t>the</w:t>
            </w:r>
            <w:r w:rsidR="004251EC" w:rsidRPr="006A3D4A">
              <w:rPr>
                <w:rFonts w:cs="Arial"/>
                <w:lang w:eastAsia="zh-CN"/>
              </w:rPr>
              <w:t xml:space="preserve"> </w:t>
            </w:r>
            <w:r w:rsidRPr="006A3D4A">
              <w:rPr>
                <w:rFonts w:cs="Arial"/>
                <w:lang w:eastAsia="zh-CN"/>
              </w:rPr>
              <w:t>"id"</w:t>
            </w:r>
            <w:r w:rsidR="004251EC" w:rsidRPr="006A3D4A">
              <w:rPr>
                <w:rFonts w:cs="Arial"/>
                <w:lang w:eastAsia="zh-CN"/>
              </w:rPr>
              <w:t xml:space="preserve"> </w:t>
            </w:r>
            <w:r w:rsidRPr="006A3D4A">
              <w:rPr>
                <w:rFonts w:cs="Arial"/>
                <w:lang w:eastAsia="zh-CN"/>
              </w:rPr>
              <w:t>attribute</w:t>
            </w:r>
            <w:r w:rsidR="004251EC" w:rsidRPr="006A3D4A">
              <w:rPr>
                <w:rFonts w:cs="Arial"/>
                <w:lang w:eastAsia="zh-CN"/>
              </w:rPr>
              <w:t xml:space="preserve"> </w:t>
            </w:r>
            <w:r w:rsidRPr="006A3D4A">
              <w:rPr>
                <w:rFonts w:cs="Arial"/>
                <w:lang w:eastAsia="zh-CN"/>
              </w:rPr>
              <w:t>of</w:t>
            </w:r>
            <w:r w:rsidR="004251EC" w:rsidRPr="006A3D4A">
              <w:rPr>
                <w:rFonts w:cs="Arial"/>
                <w:lang w:eastAsia="zh-CN"/>
              </w:rPr>
              <w:t xml:space="preserve"> </w:t>
            </w:r>
            <w:r w:rsidRPr="006A3D4A">
              <w:rPr>
                <w:rFonts w:cs="Arial"/>
                <w:lang w:eastAsia="zh-CN"/>
              </w:rPr>
              <w:t>all</w:t>
            </w:r>
            <w:r w:rsidR="004251EC" w:rsidRPr="006A3D4A">
              <w:rPr>
                <w:rFonts w:cs="Arial"/>
                <w:lang w:eastAsia="zh-CN"/>
              </w:rPr>
              <w:t xml:space="preserve"> </w:t>
            </w:r>
            <w:r w:rsidRPr="006A3D4A">
              <w:rPr>
                <w:rFonts w:cs="Arial"/>
                <w:lang w:eastAsia="zh-CN"/>
              </w:rPr>
              <w:t>these</w:t>
            </w:r>
            <w:r w:rsidR="004251EC" w:rsidRPr="006A3D4A">
              <w:rPr>
                <w:rFonts w:cs="Arial"/>
                <w:lang w:eastAsia="zh-CN"/>
              </w:rPr>
              <w:t xml:space="preserve"> </w:t>
            </w:r>
            <w:r w:rsidRPr="006A3D4A">
              <w:rPr>
                <w:rFonts w:cs="Arial"/>
                <w:lang w:eastAsia="zh-CN"/>
              </w:rPr>
              <w:t>notifications</w:t>
            </w:r>
            <w:r w:rsidR="004251EC" w:rsidRPr="006A3D4A">
              <w:rPr>
                <w:rFonts w:cs="Arial"/>
                <w:lang w:eastAsia="zh-CN"/>
              </w:rPr>
              <w:t xml:space="preserve"> </w:t>
            </w:r>
            <w:r w:rsidRPr="006A3D4A">
              <w:rPr>
                <w:rFonts w:cs="Arial"/>
                <w:lang w:eastAsia="zh-CN"/>
              </w:rPr>
              <w:t>shall</w:t>
            </w:r>
            <w:r w:rsidR="004251EC" w:rsidRPr="006A3D4A">
              <w:rPr>
                <w:rFonts w:cs="Arial"/>
                <w:lang w:eastAsia="zh-CN"/>
              </w:rPr>
              <w:t xml:space="preserve"> </w:t>
            </w:r>
            <w:r w:rsidRPr="006A3D4A">
              <w:rPr>
                <w:rFonts w:cs="Arial"/>
                <w:lang w:eastAsia="zh-CN"/>
              </w:rPr>
              <w:t>have</w:t>
            </w:r>
            <w:r w:rsidR="004251EC" w:rsidRPr="006A3D4A">
              <w:rPr>
                <w:rFonts w:cs="Arial"/>
                <w:lang w:eastAsia="zh-CN"/>
              </w:rPr>
              <w:t xml:space="preserve"> </w:t>
            </w:r>
            <w:r w:rsidRPr="006A3D4A">
              <w:rPr>
                <w:rFonts w:cs="Arial"/>
                <w:lang w:eastAsia="zh-CN"/>
              </w:rPr>
              <w:t>the</w:t>
            </w:r>
            <w:r w:rsidR="004251EC" w:rsidRPr="006A3D4A">
              <w:rPr>
                <w:rFonts w:cs="Arial"/>
                <w:lang w:eastAsia="zh-CN"/>
              </w:rPr>
              <w:t xml:space="preserve"> </w:t>
            </w:r>
            <w:r w:rsidRPr="006A3D4A">
              <w:rPr>
                <w:rFonts w:cs="Arial"/>
                <w:lang w:eastAsia="zh-CN"/>
              </w:rPr>
              <w:t>same</w:t>
            </w:r>
            <w:r w:rsidR="004251EC" w:rsidRPr="006A3D4A">
              <w:rPr>
                <w:rFonts w:cs="Arial"/>
                <w:lang w:eastAsia="zh-CN"/>
              </w:rPr>
              <w:t xml:space="preserve"> </w:t>
            </w:r>
            <w:r w:rsidRPr="006A3D4A">
              <w:rPr>
                <w:rFonts w:cs="Arial"/>
                <w:lang w:eastAsia="zh-CN"/>
              </w:rPr>
              <w:t>value.</w:t>
            </w:r>
          </w:p>
        </w:tc>
      </w:tr>
      <w:tr w:rsidR="001A790B" w:rsidRPr="006A3D4A" w14:paraId="33D1087D" w14:textId="77777777" w:rsidTr="00240D96">
        <w:trPr>
          <w:jc w:val="center"/>
        </w:trPr>
        <w:tc>
          <w:tcPr>
            <w:tcW w:w="920"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E954D62" w14:textId="77777777" w:rsidR="001A790B" w:rsidRPr="006A3D4A" w:rsidRDefault="001A790B" w:rsidP="00240D96">
            <w:pPr>
              <w:pStyle w:val="TAL"/>
            </w:pPr>
            <w:r w:rsidRPr="006A3D4A">
              <w:rPr>
                <w:rFonts w:hint="eastAsia"/>
                <w:lang w:eastAsia="zh-CN"/>
              </w:rPr>
              <w:t>notificationType</w:t>
            </w:r>
          </w:p>
        </w:tc>
        <w:tc>
          <w:tcPr>
            <w:tcW w:w="1234"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0C679D3" w14:textId="77777777" w:rsidR="001A790B" w:rsidRPr="006A3D4A" w:rsidRDefault="001A790B" w:rsidP="00240D96">
            <w:pPr>
              <w:pStyle w:val="TAL"/>
              <w:rPr>
                <w:lang w:eastAsia="ko-KR"/>
              </w:rPr>
            </w:pPr>
            <w:r w:rsidRPr="006A3D4A">
              <w:rPr>
                <w:rFonts w:hint="eastAsia"/>
                <w:lang w:eastAsia="zh-CN"/>
              </w:rPr>
              <w:t>St</w:t>
            </w:r>
            <w:r w:rsidRPr="006A3D4A">
              <w:rPr>
                <w:lang w:eastAsia="zh-CN"/>
              </w:rPr>
              <w:t>ring</w:t>
            </w:r>
          </w:p>
        </w:tc>
        <w:tc>
          <w:tcPr>
            <w:tcW w:w="611"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93C6998" w14:textId="77777777" w:rsidR="001A790B" w:rsidRPr="006A3D4A" w:rsidRDefault="001A790B" w:rsidP="00240D96">
            <w:pPr>
              <w:pStyle w:val="TAL"/>
              <w:rPr>
                <w:lang w:eastAsia="ko-KR"/>
              </w:rPr>
            </w:pPr>
            <w:r w:rsidRPr="006A3D4A">
              <w:rPr>
                <w:rFonts w:hint="eastAsia"/>
                <w:lang w:eastAsia="zh-CN"/>
              </w:rPr>
              <w:t>1</w:t>
            </w:r>
          </w:p>
        </w:tc>
        <w:tc>
          <w:tcPr>
            <w:tcW w:w="2235" w:type="pct"/>
            <w:tcBorders>
              <w:top w:val="single" w:sz="4" w:space="0" w:color="auto"/>
              <w:left w:val="single" w:sz="4" w:space="0" w:color="auto"/>
              <w:bottom w:val="single" w:sz="4" w:space="0" w:color="auto"/>
              <w:right w:val="single" w:sz="4" w:space="0" w:color="auto"/>
            </w:tcBorders>
            <w:tcMar>
              <w:left w:w="28" w:type="dxa"/>
              <w:right w:w="108" w:type="dxa"/>
            </w:tcMar>
          </w:tcPr>
          <w:p w14:paraId="2DABD32C" w14:textId="77777777" w:rsidR="001A790B" w:rsidRPr="006A3D4A" w:rsidRDefault="001A790B" w:rsidP="00240D96">
            <w:pPr>
              <w:pStyle w:val="TAL"/>
            </w:pPr>
            <w:r w:rsidRPr="006A3D4A">
              <w:rPr>
                <w:lang w:eastAsia="zh-CN"/>
              </w:rPr>
              <w:t>Discriminator</w:t>
            </w:r>
            <w:r w:rsidR="004251EC" w:rsidRPr="006A3D4A">
              <w:rPr>
                <w:lang w:eastAsia="zh-CN"/>
              </w:rPr>
              <w:t xml:space="preserve"> </w:t>
            </w:r>
            <w:r w:rsidRPr="006A3D4A">
              <w:rPr>
                <w:lang w:eastAsia="zh-CN"/>
              </w:rPr>
              <w:t>for</w:t>
            </w:r>
            <w:r w:rsidR="004251EC" w:rsidRPr="006A3D4A">
              <w:rPr>
                <w:lang w:eastAsia="zh-CN"/>
              </w:rPr>
              <w:t xml:space="preserve"> </w:t>
            </w:r>
            <w:r w:rsidRPr="006A3D4A">
              <w:rPr>
                <w:lang w:eastAsia="zh-CN"/>
              </w:rPr>
              <w:t>the</w:t>
            </w:r>
            <w:r w:rsidR="004251EC" w:rsidRPr="006A3D4A">
              <w:rPr>
                <w:lang w:eastAsia="zh-CN"/>
              </w:rPr>
              <w:t xml:space="preserve"> </w:t>
            </w:r>
            <w:r w:rsidRPr="006A3D4A">
              <w:rPr>
                <w:lang w:eastAsia="zh-CN"/>
              </w:rPr>
              <w:t>different</w:t>
            </w:r>
            <w:r w:rsidR="004251EC" w:rsidRPr="006A3D4A">
              <w:rPr>
                <w:lang w:eastAsia="zh-CN"/>
              </w:rPr>
              <w:t xml:space="preserve"> </w:t>
            </w:r>
            <w:r w:rsidRPr="006A3D4A">
              <w:rPr>
                <w:lang w:eastAsia="zh-CN"/>
              </w:rPr>
              <w:t>notification</w:t>
            </w:r>
            <w:r w:rsidR="004251EC" w:rsidRPr="006A3D4A">
              <w:rPr>
                <w:lang w:eastAsia="zh-CN"/>
              </w:rPr>
              <w:t xml:space="preserve"> </w:t>
            </w:r>
            <w:r w:rsidRPr="006A3D4A">
              <w:rPr>
                <w:lang w:eastAsia="zh-CN"/>
              </w:rPr>
              <w:t>types.</w:t>
            </w:r>
            <w:r w:rsidR="004251EC" w:rsidRPr="006A3D4A">
              <w:rPr>
                <w:lang w:eastAsia="zh-CN"/>
              </w:rPr>
              <w:t xml:space="preserve"> </w:t>
            </w:r>
            <w:r w:rsidRPr="006A3D4A">
              <w:rPr>
                <w:lang w:eastAsia="zh-CN"/>
              </w:rPr>
              <w:t>Shall</w:t>
            </w:r>
            <w:r w:rsidR="004251EC" w:rsidRPr="006A3D4A">
              <w:rPr>
                <w:lang w:eastAsia="zh-CN"/>
              </w:rPr>
              <w:t xml:space="preserve"> </w:t>
            </w:r>
            <w:r w:rsidRPr="006A3D4A">
              <w:rPr>
                <w:lang w:eastAsia="zh-CN"/>
              </w:rPr>
              <w:t>be</w:t>
            </w:r>
            <w:r w:rsidR="004251EC" w:rsidRPr="006A3D4A">
              <w:rPr>
                <w:lang w:eastAsia="zh-CN"/>
              </w:rPr>
              <w:t xml:space="preserve"> </w:t>
            </w:r>
            <w:r w:rsidRPr="006A3D4A">
              <w:rPr>
                <w:lang w:eastAsia="zh-CN"/>
              </w:rPr>
              <w:t>set</w:t>
            </w:r>
            <w:r w:rsidR="004251EC" w:rsidRPr="006A3D4A">
              <w:rPr>
                <w:lang w:eastAsia="zh-CN"/>
              </w:rPr>
              <w:t xml:space="preserve"> </w:t>
            </w:r>
            <w:r w:rsidRPr="006A3D4A">
              <w:rPr>
                <w:lang w:eastAsia="zh-CN"/>
              </w:rPr>
              <w:t>to</w:t>
            </w:r>
            <w:r w:rsidR="004251EC" w:rsidRPr="006A3D4A">
              <w:rPr>
                <w:lang w:eastAsia="zh-CN"/>
              </w:rPr>
              <w:t xml:space="preserve"> </w:t>
            </w:r>
            <w:r w:rsidRPr="006A3D4A">
              <w:rPr>
                <w:lang w:eastAsia="zh-CN"/>
              </w:rPr>
              <w:t>"</w:t>
            </w:r>
            <w:r w:rsidRPr="006A3D4A">
              <w:t>PolicyConflictNotification</w:t>
            </w:r>
            <w:r w:rsidRPr="006A3D4A">
              <w:rPr>
                <w:lang w:eastAsia="zh-CN"/>
              </w:rPr>
              <w:t>"</w:t>
            </w:r>
            <w:r w:rsidR="004251EC" w:rsidRPr="006A3D4A">
              <w:rPr>
                <w:lang w:eastAsia="zh-CN"/>
              </w:rPr>
              <w:t xml:space="preserve"> </w:t>
            </w:r>
            <w:r w:rsidRPr="006A3D4A">
              <w:rPr>
                <w:lang w:eastAsia="zh-CN"/>
              </w:rPr>
              <w:t>for</w:t>
            </w:r>
            <w:r w:rsidR="004251EC" w:rsidRPr="006A3D4A">
              <w:rPr>
                <w:lang w:eastAsia="zh-CN"/>
              </w:rPr>
              <w:t xml:space="preserve"> </w:t>
            </w:r>
            <w:r w:rsidRPr="006A3D4A">
              <w:rPr>
                <w:lang w:eastAsia="zh-CN"/>
              </w:rPr>
              <w:t>this</w:t>
            </w:r>
            <w:r w:rsidR="004251EC" w:rsidRPr="006A3D4A">
              <w:rPr>
                <w:lang w:eastAsia="zh-CN"/>
              </w:rPr>
              <w:t xml:space="preserve"> </w:t>
            </w:r>
            <w:r w:rsidRPr="006A3D4A">
              <w:rPr>
                <w:lang w:eastAsia="zh-CN"/>
              </w:rPr>
              <w:t>notification</w:t>
            </w:r>
            <w:r w:rsidR="004251EC" w:rsidRPr="006A3D4A">
              <w:rPr>
                <w:lang w:eastAsia="zh-CN"/>
              </w:rPr>
              <w:t xml:space="preserve"> </w:t>
            </w:r>
            <w:r w:rsidRPr="006A3D4A">
              <w:rPr>
                <w:lang w:eastAsia="zh-CN"/>
              </w:rPr>
              <w:t>type.</w:t>
            </w:r>
          </w:p>
        </w:tc>
      </w:tr>
      <w:tr w:rsidR="001A790B" w:rsidRPr="006A3D4A" w14:paraId="1DC654A2" w14:textId="77777777" w:rsidTr="00240D96">
        <w:trPr>
          <w:jc w:val="center"/>
        </w:trPr>
        <w:tc>
          <w:tcPr>
            <w:tcW w:w="920"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53F8484" w14:textId="77777777" w:rsidR="001A790B" w:rsidRPr="006A3D4A" w:rsidRDefault="001A790B" w:rsidP="00240D96">
            <w:pPr>
              <w:pStyle w:val="TAL"/>
            </w:pPr>
            <w:r w:rsidRPr="006A3D4A">
              <w:rPr>
                <w:rFonts w:hint="eastAsia"/>
                <w:lang w:eastAsia="zh-CN"/>
              </w:rPr>
              <w:t>subscriptionId</w:t>
            </w:r>
          </w:p>
        </w:tc>
        <w:tc>
          <w:tcPr>
            <w:tcW w:w="1234"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0CBA561" w14:textId="77777777" w:rsidR="001A790B" w:rsidRPr="006A3D4A" w:rsidRDefault="001A790B" w:rsidP="00240D96">
            <w:pPr>
              <w:pStyle w:val="TAL"/>
              <w:rPr>
                <w:lang w:eastAsia="ko-KR"/>
              </w:rPr>
            </w:pPr>
            <w:r w:rsidRPr="006A3D4A">
              <w:rPr>
                <w:rFonts w:hint="eastAsia"/>
                <w:lang w:eastAsia="zh-CN"/>
              </w:rPr>
              <w:t>Identifier</w:t>
            </w:r>
          </w:p>
        </w:tc>
        <w:tc>
          <w:tcPr>
            <w:tcW w:w="611"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F944398" w14:textId="77777777" w:rsidR="001A790B" w:rsidRPr="006A3D4A" w:rsidRDefault="001A790B" w:rsidP="00240D96">
            <w:pPr>
              <w:pStyle w:val="TAL"/>
              <w:rPr>
                <w:lang w:eastAsia="ko-KR"/>
              </w:rPr>
            </w:pPr>
            <w:r w:rsidRPr="006A3D4A">
              <w:rPr>
                <w:rFonts w:hint="eastAsia"/>
                <w:lang w:eastAsia="zh-CN"/>
              </w:rPr>
              <w:t>1</w:t>
            </w:r>
          </w:p>
        </w:tc>
        <w:tc>
          <w:tcPr>
            <w:tcW w:w="2235"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5F1F164" w14:textId="77777777" w:rsidR="001A790B" w:rsidRPr="006A3D4A" w:rsidRDefault="001A790B" w:rsidP="00240D96">
            <w:pPr>
              <w:pStyle w:val="TAL"/>
            </w:pPr>
            <w:r w:rsidRPr="006A3D4A">
              <w:rPr>
                <w:lang w:eastAsia="zh-CN"/>
              </w:rPr>
              <w:t>Identifier</w:t>
            </w:r>
            <w:r w:rsidR="004251EC" w:rsidRPr="006A3D4A">
              <w:rPr>
                <w:lang w:eastAsia="zh-CN"/>
              </w:rPr>
              <w:t xml:space="preserve"> </w:t>
            </w:r>
            <w:r w:rsidRPr="006A3D4A">
              <w:rPr>
                <w:lang w:eastAsia="zh-CN"/>
              </w:rPr>
              <w:t>of</w:t>
            </w:r>
            <w:r w:rsidR="004251EC" w:rsidRPr="006A3D4A">
              <w:rPr>
                <w:lang w:eastAsia="zh-CN"/>
              </w:rPr>
              <w:t xml:space="preserve"> </w:t>
            </w:r>
            <w:r w:rsidRPr="006A3D4A">
              <w:rPr>
                <w:lang w:eastAsia="zh-CN"/>
              </w:rPr>
              <w:t>the</w:t>
            </w:r>
            <w:r w:rsidR="004251EC" w:rsidRPr="006A3D4A">
              <w:rPr>
                <w:lang w:eastAsia="zh-CN"/>
              </w:rPr>
              <w:t xml:space="preserve"> </w:t>
            </w:r>
            <w:r w:rsidRPr="006A3D4A">
              <w:rPr>
                <w:lang w:eastAsia="zh-CN"/>
              </w:rPr>
              <w:t>subscription</w:t>
            </w:r>
            <w:r w:rsidR="004251EC" w:rsidRPr="006A3D4A">
              <w:rPr>
                <w:lang w:eastAsia="zh-CN"/>
              </w:rPr>
              <w:t xml:space="preserve"> </w:t>
            </w:r>
            <w:r w:rsidRPr="006A3D4A">
              <w:rPr>
                <w:lang w:eastAsia="zh-CN"/>
              </w:rPr>
              <w:t>that</w:t>
            </w:r>
            <w:r w:rsidR="004251EC" w:rsidRPr="006A3D4A">
              <w:rPr>
                <w:lang w:eastAsia="zh-CN"/>
              </w:rPr>
              <w:t xml:space="preserve"> </w:t>
            </w:r>
            <w:r w:rsidRPr="006A3D4A">
              <w:rPr>
                <w:lang w:eastAsia="zh-CN"/>
              </w:rPr>
              <w:t>this</w:t>
            </w:r>
            <w:r w:rsidR="004251EC" w:rsidRPr="006A3D4A">
              <w:rPr>
                <w:lang w:eastAsia="zh-CN"/>
              </w:rPr>
              <w:t xml:space="preserve"> </w:t>
            </w:r>
            <w:r w:rsidRPr="006A3D4A">
              <w:rPr>
                <w:lang w:eastAsia="zh-CN"/>
              </w:rPr>
              <w:t>notification</w:t>
            </w:r>
            <w:r w:rsidR="004251EC" w:rsidRPr="006A3D4A">
              <w:rPr>
                <w:lang w:eastAsia="zh-CN"/>
              </w:rPr>
              <w:t xml:space="preserve"> </w:t>
            </w:r>
            <w:r w:rsidRPr="006A3D4A">
              <w:rPr>
                <w:lang w:eastAsia="zh-CN"/>
              </w:rPr>
              <w:t>relates</w:t>
            </w:r>
            <w:r w:rsidR="004251EC" w:rsidRPr="006A3D4A">
              <w:rPr>
                <w:lang w:eastAsia="zh-CN"/>
              </w:rPr>
              <w:t xml:space="preserve"> </w:t>
            </w:r>
            <w:r w:rsidRPr="006A3D4A">
              <w:rPr>
                <w:lang w:eastAsia="zh-CN"/>
              </w:rPr>
              <w:t>to.</w:t>
            </w:r>
          </w:p>
        </w:tc>
      </w:tr>
      <w:tr w:rsidR="001A790B" w:rsidRPr="006A3D4A" w14:paraId="139A63B5" w14:textId="77777777" w:rsidTr="00240D96">
        <w:trPr>
          <w:jc w:val="center"/>
        </w:trPr>
        <w:tc>
          <w:tcPr>
            <w:tcW w:w="920"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CA99361" w14:textId="77777777" w:rsidR="001A790B" w:rsidRPr="006A3D4A" w:rsidRDefault="001A790B" w:rsidP="00240D96">
            <w:pPr>
              <w:pStyle w:val="TAL"/>
            </w:pPr>
            <w:r w:rsidRPr="006A3D4A">
              <w:rPr>
                <w:rFonts w:hint="eastAsia"/>
                <w:lang w:eastAsia="zh-CN"/>
              </w:rPr>
              <w:t>timeStamp</w:t>
            </w:r>
          </w:p>
        </w:tc>
        <w:tc>
          <w:tcPr>
            <w:tcW w:w="1234"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087E9D8" w14:textId="77777777" w:rsidR="001A790B" w:rsidRPr="006A3D4A" w:rsidRDefault="001A790B" w:rsidP="00240D96">
            <w:pPr>
              <w:pStyle w:val="TAL"/>
              <w:rPr>
                <w:lang w:eastAsia="ko-KR"/>
              </w:rPr>
            </w:pPr>
            <w:r w:rsidRPr="006A3D4A">
              <w:rPr>
                <w:lang w:eastAsia="ko-KR"/>
              </w:rPr>
              <w:t>DateTime</w:t>
            </w:r>
          </w:p>
        </w:tc>
        <w:tc>
          <w:tcPr>
            <w:tcW w:w="611"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922FC1B" w14:textId="77777777" w:rsidR="001A790B" w:rsidRPr="006A3D4A" w:rsidRDefault="001A790B" w:rsidP="00240D96">
            <w:pPr>
              <w:pStyle w:val="TAL"/>
              <w:rPr>
                <w:lang w:eastAsia="ko-KR"/>
              </w:rPr>
            </w:pPr>
            <w:r w:rsidRPr="006A3D4A">
              <w:rPr>
                <w:lang w:eastAsia="ko-KR"/>
              </w:rPr>
              <w:t>1</w:t>
            </w:r>
          </w:p>
        </w:tc>
        <w:tc>
          <w:tcPr>
            <w:tcW w:w="2235"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E2E5C5E" w14:textId="77777777" w:rsidR="001A790B" w:rsidRPr="006A3D4A" w:rsidRDefault="001A790B" w:rsidP="00240D96">
            <w:pPr>
              <w:pStyle w:val="TAL"/>
            </w:pPr>
            <w:r w:rsidRPr="006A3D4A">
              <w:rPr>
                <w:lang w:eastAsia="ko-KR"/>
              </w:rPr>
              <w:t>Date</w:t>
            </w:r>
            <w:r w:rsidR="004251EC" w:rsidRPr="006A3D4A">
              <w:rPr>
                <w:lang w:eastAsia="ko-KR"/>
              </w:rPr>
              <w:t xml:space="preserve"> </w:t>
            </w:r>
            <w:r w:rsidRPr="006A3D4A">
              <w:rPr>
                <w:lang w:eastAsia="ko-KR"/>
              </w:rPr>
              <w:t>and</w:t>
            </w:r>
            <w:r w:rsidR="004251EC" w:rsidRPr="006A3D4A">
              <w:rPr>
                <w:lang w:eastAsia="ko-KR"/>
              </w:rPr>
              <w:t xml:space="preserve"> </w:t>
            </w:r>
            <w:r w:rsidRPr="006A3D4A">
              <w:rPr>
                <w:lang w:eastAsia="ko-KR"/>
              </w:rPr>
              <w:t>time</w:t>
            </w:r>
            <w:r w:rsidR="004251EC" w:rsidRPr="006A3D4A">
              <w:rPr>
                <w:lang w:eastAsia="ko-KR"/>
              </w:rPr>
              <w:t xml:space="preserve"> </w:t>
            </w:r>
            <w:r w:rsidRPr="006A3D4A">
              <w:rPr>
                <w:lang w:eastAsia="ko-KR"/>
              </w:rPr>
              <w:t>of</w:t>
            </w:r>
            <w:r w:rsidR="004251EC" w:rsidRPr="006A3D4A">
              <w:rPr>
                <w:lang w:eastAsia="ko-KR"/>
              </w:rPr>
              <w:t xml:space="preserve"> </w:t>
            </w:r>
            <w:r w:rsidRPr="006A3D4A">
              <w:rPr>
                <w:lang w:eastAsia="ko-KR"/>
              </w:rPr>
              <w:t>the</w:t>
            </w:r>
            <w:r w:rsidR="004251EC" w:rsidRPr="006A3D4A">
              <w:rPr>
                <w:lang w:eastAsia="ko-KR"/>
              </w:rPr>
              <w:t xml:space="preserve"> </w:t>
            </w:r>
            <w:r w:rsidRPr="006A3D4A">
              <w:rPr>
                <w:lang w:eastAsia="zh-CN"/>
              </w:rPr>
              <w:t>generation</w:t>
            </w:r>
            <w:r w:rsidR="004251EC" w:rsidRPr="006A3D4A">
              <w:rPr>
                <w:lang w:eastAsia="zh-CN"/>
              </w:rPr>
              <w:t xml:space="preserve"> </w:t>
            </w:r>
            <w:r w:rsidRPr="006A3D4A">
              <w:rPr>
                <w:lang w:eastAsia="zh-CN"/>
              </w:rPr>
              <w:t>of</w:t>
            </w:r>
            <w:r w:rsidR="004251EC" w:rsidRPr="006A3D4A">
              <w:rPr>
                <w:lang w:eastAsia="zh-CN"/>
              </w:rPr>
              <w:t xml:space="preserve"> </w:t>
            </w:r>
            <w:r w:rsidRPr="006A3D4A">
              <w:rPr>
                <w:lang w:eastAsia="zh-CN"/>
              </w:rPr>
              <w:t>the</w:t>
            </w:r>
            <w:r w:rsidR="004251EC" w:rsidRPr="006A3D4A">
              <w:rPr>
                <w:lang w:eastAsia="zh-CN"/>
              </w:rPr>
              <w:t xml:space="preserve"> </w:t>
            </w:r>
            <w:r w:rsidRPr="006A3D4A">
              <w:rPr>
                <w:lang w:eastAsia="zh-CN"/>
              </w:rPr>
              <w:t>notification.</w:t>
            </w:r>
          </w:p>
        </w:tc>
      </w:tr>
      <w:tr w:rsidR="001A790B" w:rsidRPr="006A3D4A" w14:paraId="42EBD597" w14:textId="77777777" w:rsidTr="00240D96">
        <w:trPr>
          <w:jc w:val="center"/>
        </w:trPr>
        <w:tc>
          <w:tcPr>
            <w:tcW w:w="920"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4EFDD43" w14:textId="77777777" w:rsidR="001A790B" w:rsidRPr="006A3D4A" w:rsidRDefault="001A790B" w:rsidP="00240D96">
            <w:pPr>
              <w:pStyle w:val="TAL"/>
            </w:pPr>
            <w:r w:rsidRPr="006A3D4A">
              <w:t>policyIds</w:t>
            </w:r>
          </w:p>
        </w:tc>
        <w:tc>
          <w:tcPr>
            <w:tcW w:w="1234"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1082A42" w14:textId="77777777" w:rsidR="001A790B" w:rsidRPr="006A3D4A" w:rsidRDefault="001A790B" w:rsidP="00240D96">
            <w:pPr>
              <w:pStyle w:val="TAL"/>
              <w:rPr>
                <w:lang w:eastAsia="ko-KR"/>
              </w:rPr>
            </w:pPr>
            <w:r w:rsidRPr="006A3D4A">
              <w:rPr>
                <w:lang w:eastAsia="ko-KR"/>
              </w:rPr>
              <w:t>Identifier</w:t>
            </w:r>
          </w:p>
        </w:tc>
        <w:tc>
          <w:tcPr>
            <w:tcW w:w="611"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149F46D" w14:textId="77777777" w:rsidR="001A790B" w:rsidRPr="006A3D4A" w:rsidRDefault="001A790B" w:rsidP="00240D96">
            <w:pPr>
              <w:pStyle w:val="TAL"/>
              <w:rPr>
                <w:lang w:eastAsia="ko-KR"/>
              </w:rPr>
            </w:pPr>
            <w:r w:rsidRPr="006A3D4A">
              <w:rPr>
                <w:lang w:eastAsia="ko-KR"/>
              </w:rPr>
              <w:t>2..N</w:t>
            </w:r>
          </w:p>
        </w:tc>
        <w:tc>
          <w:tcPr>
            <w:tcW w:w="2235"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D32DA42" w14:textId="77777777" w:rsidR="001A790B" w:rsidRPr="006A3D4A" w:rsidRDefault="001A790B" w:rsidP="00240D96">
            <w:pPr>
              <w:pStyle w:val="TAL"/>
            </w:pPr>
            <w:r w:rsidRPr="006A3D4A">
              <w:t>Identifiers</w:t>
            </w:r>
            <w:r w:rsidR="004251EC" w:rsidRPr="006A3D4A">
              <w:t xml:space="preserve"> </w:t>
            </w:r>
            <w:r w:rsidRPr="006A3D4A">
              <w:t>of</w:t>
            </w:r>
            <w:r w:rsidR="004251EC" w:rsidRPr="006A3D4A">
              <w:t xml:space="preserve"> </w:t>
            </w:r>
            <w:r w:rsidRPr="006A3D4A">
              <w:t>the</w:t>
            </w:r>
            <w:r w:rsidR="004251EC" w:rsidRPr="006A3D4A">
              <w:t xml:space="preserve"> </w:t>
            </w:r>
            <w:r w:rsidRPr="006A3D4A">
              <w:t>conflicting</w:t>
            </w:r>
            <w:r w:rsidR="004251EC" w:rsidRPr="006A3D4A">
              <w:t xml:space="preserve"> </w:t>
            </w:r>
            <w:r w:rsidRPr="006A3D4A">
              <w:t>policies.</w:t>
            </w:r>
            <w:r w:rsidR="004251EC" w:rsidRPr="006A3D4A">
              <w:t xml:space="preserve"> </w:t>
            </w:r>
            <w:r w:rsidRPr="006A3D4A">
              <w:t>See</w:t>
            </w:r>
            <w:r w:rsidR="004251EC" w:rsidRPr="006A3D4A">
              <w:t xml:space="preserve"> </w:t>
            </w:r>
            <w:r w:rsidRPr="006A3D4A">
              <w:t>note.</w:t>
            </w:r>
          </w:p>
        </w:tc>
      </w:tr>
      <w:tr w:rsidR="001A790B" w:rsidRPr="006A3D4A" w14:paraId="196B6648" w14:textId="77777777" w:rsidTr="00240D96">
        <w:trPr>
          <w:jc w:val="center"/>
        </w:trPr>
        <w:tc>
          <w:tcPr>
            <w:tcW w:w="920"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C6DE3DC" w14:textId="77777777" w:rsidR="001A790B" w:rsidRPr="006A3D4A" w:rsidRDefault="001A790B" w:rsidP="00240D96">
            <w:pPr>
              <w:pStyle w:val="TAL"/>
            </w:pPr>
            <w:r w:rsidRPr="006A3D4A">
              <w:rPr>
                <w:rFonts w:eastAsia="宋体"/>
                <w:lang w:eastAsia="zh-CN"/>
              </w:rPr>
              <w:t>selectedVersions</w:t>
            </w:r>
          </w:p>
        </w:tc>
        <w:tc>
          <w:tcPr>
            <w:tcW w:w="1234"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ECB5F3D" w14:textId="77777777" w:rsidR="001A790B" w:rsidRPr="006A3D4A" w:rsidRDefault="001A790B" w:rsidP="00240D96">
            <w:pPr>
              <w:pStyle w:val="TAL"/>
              <w:rPr>
                <w:lang w:eastAsia="ko-KR"/>
              </w:rPr>
            </w:pPr>
            <w:r w:rsidRPr="006A3D4A">
              <w:rPr>
                <w:rFonts w:eastAsia="宋体" w:hint="eastAsia"/>
                <w:lang w:eastAsia="zh-CN"/>
              </w:rPr>
              <w:t>V</w:t>
            </w:r>
            <w:r w:rsidRPr="006A3D4A">
              <w:rPr>
                <w:rFonts w:eastAsia="宋体"/>
                <w:lang w:eastAsia="zh-CN"/>
              </w:rPr>
              <w:t>ersion</w:t>
            </w:r>
          </w:p>
        </w:tc>
        <w:tc>
          <w:tcPr>
            <w:tcW w:w="611"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B118BC9" w14:textId="77777777" w:rsidR="001A790B" w:rsidRPr="006A3D4A" w:rsidRDefault="001A790B" w:rsidP="00240D96">
            <w:pPr>
              <w:pStyle w:val="TAL"/>
              <w:rPr>
                <w:lang w:eastAsia="ko-KR"/>
              </w:rPr>
            </w:pPr>
            <w:r w:rsidRPr="006A3D4A">
              <w:rPr>
                <w:rFonts w:eastAsia="宋体" w:hint="eastAsia"/>
                <w:lang w:eastAsia="zh-CN"/>
              </w:rPr>
              <w:t>2</w:t>
            </w:r>
            <w:r w:rsidRPr="006A3D4A">
              <w:rPr>
                <w:rFonts w:eastAsia="宋体"/>
                <w:lang w:eastAsia="zh-CN"/>
              </w:rPr>
              <w:t>..N</w:t>
            </w:r>
          </w:p>
        </w:tc>
        <w:tc>
          <w:tcPr>
            <w:tcW w:w="2235"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B2C9C0D" w14:textId="77777777" w:rsidR="001A790B" w:rsidRPr="006A3D4A" w:rsidRDefault="001A790B" w:rsidP="00240D96">
            <w:pPr>
              <w:pStyle w:val="TAL"/>
            </w:pPr>
            <w:r w:rsidRPr="006A3D4A">
              <w:rPr>
                <w:rFonts w:eastAsia="宋体" w:hint="eastAsia"/>
                <w:lang w:eastAsia="zh-CN"/>
              </w:rPr>
              <w:t>S</w:t>
            </w:r>
            <w:r w:rsidRPr="006A3D4A">
              <w:rPr>
                <w:rFonts w:eastAsia="宋体"/>
                <w:lang w:eastAsia="zh-CN"/>
              </w:rPr>
              <w:t>elected</w:t>
            </w:r>
            <w:r w:rsidR="004251EC" w:rsidRPr="006A3D4A">
              <w:rPr>
                <w:rFonts w:eastAsia="宋体"/>
                <w:lang w:eastAsia="zh-CN"/>
              </w:rPr>
              <w:t xml:space="preserve"> </w:t>
            </w:r>
            <w:r w:rsidRPr="006A3D4A">
              <w:rPr>
                <w:rFonts w:eastAsia="宋体"/>
                <w:lang w:eastAsia="zh-CN"/>
              </w:rPr>
              <w:t>versions</w:t>
            </w:r>
            <w:r w:rsidR="004251EC" w:rsidRPr="006A3D4A">
              <w:rPr>
                <w:rFonts w:eastAsia="宋体"/>
                <w:lang w:eastAsia="zh-CN"/>
              </w:rPr>
              <w:t xml:space="preserve"> </w:t>
            </w:r>
            <w:r w:rsidRPr="006A3D4A">
              <w:rPr>
                <w:rFonts w:eastAsia="宋体"/>
                <w:lang w:eastAsia="zh-CN"/>
              </w:rPr>
              <w:t>of</w:t>
            </w:r>
            <w:r w:rsidR="004251EC" w:rsidRPr="006A3D4A">
              <w:rPr>
                <w:rFonts w:eastAsia="宋体"/>
                <w:lang w:eastAsia="zh-CN"/>
              </w:rPr>
              <w:t xml:space="preserve"> </w:t>
            </w:r>
            <w:r w:rsidRPr="006A3D4A">
              <w:rPr>
                <w:rFonts w:eastAsia="宋体"/>
                <w:lang w:eastAsia="zh-CN"/>
              </w:rPr>
              <w:t>the</w:t>
            </w:r>
            <w:r w:rsidR="004251EC" w:rsidRPr="006A3D4A">
              <w:rPr>
                <w:rFonts w:eastAsia="宋体"/>
                <w:lang w:eastAsia="zh-CN"/>
              </w:rPr>
              <w:t xml:space="preserve"> </w:t>
            </w:r>
            <w:r w:rsidRPr="006A3D4A">
              <w:rPr>
                <w:rFonts w:eastAsia="宋体"/>
                <w:lang w:eastAsia="zh-CN"/>
              </w:rPr>
              <w:t>conflicting</w:t>
            </w:r>
            <w:r w:rsidR="004251EC" w:rsidRPr="006A3D4A">
              <w:rPr>
                <w:rFonts w:eastAsia="宋体"/>
                <w:lang w:eastAsia="zh-CN"/>
              </w:rPr>
              <w:t xml:space="preserve"> </w:t>
            </w:r>
            <w:r w:rsidRPr="006A3D4A">
              <w:rPr>
                <w:rFonts w:eastAsia="宋体"/>
                <w:lang w:eastAsia="zh-CN"/>
              </w:rPr>
              <w:t>policies.</w:t>
            </w:r>
            <w:r w:rsidR="004251EC" w:rsidRPr="006A3D4A">
              <w:rPr>
                <w:rFonts w:eastAsia="宋体"/>
                <w:lang w:eastAsia="zh-CN"/>
              </w:rPr>
              <w:t xml:space="preserve"> </w:t>
            </w:r>
            <w:r w:rsidRPr="006A3D4A">
              <w:rPr>
                <w:rFonts w:eastAsia="宋体"/>
                <w:lang w:eastAsia="zh-CN"/>
              </w:rPr>
              <w:t>See</w:t>
            </w:r>
            <w:r w:rsidR="004251EC" w:rsidRPr="006A3D4A">
              <w:rPr>
                <w:rFonts w:eastAsia="宋体"/>
                <w:lang w:eastAsia="zh-CN"/>
              </w:rPr>
              <w:t xml:space="preserve"> </w:t>
            </w:r>
            <w:r w:rsidRPr="006A3D4A">
              <w:rPr>
                <w:rFonts w:eastAsia="宋体"/>
                <w:lang w:eastAsia="zh-CN"/>
              </w:rPr>
              <w:t>note.</w:t>
            </w:r>
          </w:p>
        </w:tc>
      </w:tr>
      <w:tr w:rsidR="001A790B" w:rsidRPr="006A3D4A" w14:paraId="52CC8D25" w14:textId="77777777" w:rsidTr="00240D96">
        <w:trPr>
          <w:jc w:val="center"/>
        </w:trPr>
        <w:tc>
          <w:tcPr>
            <w:tcW w:w="920"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83F9D8A" w14:textId="77777777" w:rsidR="001A790B" w:rsidRPr="006A3D4A" w:rsidRDefault="001A790B" w:rsidP="00240D96">
            <w:pPr>
              <w:pStyle w:val="TAL"/>
              <w:rPr>
                <w:lang w:eastAsia="zh-CN"/>
              </w:rPr>
            </w:pPr>
            <w:r w:rsidRPr="006A3D4A">
              <w:rPr>
                <w:rFonts w:hint="eastAsia"/>
                <w:lang w:eastAsia="zh-CN"/>
              </w:rPr>
              <w:t>confli</w:t>
            </w:r>
            <w:r w:rsidRPr="006A3D4A">
              <w:rPr>
                <w:lang w:eastAsia="zh-CN"/>
              </w:rPr>
              <w:t>ctDescription</w:t>
            </w:r>
          </w:p>
        </w:tc>
        <w:tc>
          <w:tcPr>
            <w:tcW w:w="1234"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B8B989D" w14:textId="77777777" w:rsidR="001A790B" w:rsidRPr="006A3D4A" w:rsidRDefault="001A790B" w:rsidP="00240D96">
            <w:pPr>
              <w:pStyle w:val="TAL"/>
              <w:rPr>
                <w:lang w:eastAsia="zh-CN"/>
              </w:rPr>
            </w:pPr>
            <w:r w:rsidRPr="006A3D4A">
              <w:rPr>
                <w:lang w:eastAsia="zh-CN"/>
              </w:rPr>
              <w:t>String</w:t>
            </w:r>
          </w:p>
        </w:tc>
        <w:tc>
          <w:tcPr>
            <w:tcW w:w="611"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56AA4F0" w14:textId="77777777" w:rsidR="001A790B" w:rsidRPr="006A3D4A" w:rsidRDefault="001A790B" w:rsidP="00240D96">
            <w:pPr>
              <w:pStyle w:val="TAL"/>
              <w:rPr>
                <w:lang w:eastAsia="zh-CN"/>
              </w:rPr>
            </w:pPr>
            <w:r w:rsidRPr="006A3D4A">
              <w:rPr>
                <w:rFonts w:hint="eastAsia"/>
                <w:lang w:eastAsia="zh-CN"/>
              </w:rPr>
              <w:t>1</w:t>
            </w:r>
          </w:p>
        </w:tc>
        <w:tc>
          <w:tcPr>
            <w:tcW w:w="2235"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746663A" w14:textId="77777777" w:rsidR="001A790B" w:rsidRPr="006A3D4A" w:rsidRDefault="001A790B" w:rsidP="00240D96">
            <w:pPr>
              <w:pStyle w:val="TAL"/>
            </w:pPr>
            <w:r w:rsidRPr="006A3D4A">
              <w:t>Description</w:t>
            </w:r>
            <w:r w:rsidR="004251EC" w:rsidRPr="006A3D4A">
              <w:t xml:space="preserve"> </w:t>
            </w:r>
            <w:r w:rsidRPr="006A3D4A">
              <w:t>of</w:t>
            </w:r>
            <w:r w:rsidR="004251EC" w:rsidRPr="006A3D4A">
              <w:t xml:space="preserve"> </w:t>
            </w:r>
            <w:r w:rsidRPr="006A3D4A">
              <w:t>the</w:t>
            </w:r>
            <w:r w:rsidR="004251EC" w:rsidRPr="006A3D4A">
              <w:t xml:space="preserve"> </w:t>
            </w:r>
            <w:r w:rsidRPr="006A3D4A">
              <w:t>detected</w:t>
            </w:r>
            <w:r w:rsidR="004251EC" w:rsidRPr="006A3D4A">
              <w:t xml:space="preserve"> </w:t>
            </w:r>
            <w:r w:rsidRPr="006A3D4A">
              <w:t>policy</w:t>
            </w:r>
            <w:r w:rsidR="004251EC" w:rsidRPr="006A3D4A">
              <w:t xml:space="preserve"> </w:t>
            </w:r>
            <w:r w:rsidRPr="006A3D4A">
              <w:t>conflicts,</w:t>
            </w:r>
            <w:r w:rsidR="004251EC" w:rsidRPr="006A3D4A">
              <w:t xml:space="preserve"> </w:t>
            </w:r>
            <w:r w:rsidRPr="006A3D4A">
              <w:t>e.g.</w:t>
            </w:r>
            <w:r w:rsidR="004251EC" w:rsidRPr="006A3D4A">
              <w:t xml:space="preserve"> </w:t>
            </w:r>
            <w:r w:rsidRPr="006A3D4A">
              <w:t>conflicting</w:t>
            </w:r>
            <w:r w:rsidR="004251EC" w:rsidRPr="006A3D4A">
              <w:t xml:space="preserve"> </w:t>
            </w:r>
            <w:r w:rsidRPr="006A3D4A">
              <w:t>events,</w:t>
            </w:r>
            <w:r w:rsidR="004251EC" w:rsidRPr="006A3D4A">
              <w:t xml:space="preserve"> </w:t>
            </w:r>
            <w:r w:rsidRPr="006A3D4A">
              <w:t>conditions</w:t>
            </w:r>
            <w:r w:rsidR="004251EC" w:rsidRPr="006A3D4A">
              <w:t xml:space="preserve"> </w:t>
            </w:r>
            <w:r w:rsidRPr="006A3D4A">
              <w:t>or</w:t>
            </w:r>
            <w:r w:rsidR="004251EC" w:rsidRPr="006A3D4A">
              <w:t xml:space="preserve"> </w:t>
            </w:r>
            <w:r w:rsidRPr="006A3D4A">
              <w:t>actions</w:t>
            </w:r>
            <w:r w:rsidR="004251EC" w:rsidRPr="006A3D4A">
              <w:t xml:space="preserve"> </w:t>
            </w:r>
            <w:r w:rsidRPr="006A3D4A">
              <w:t>among</w:t>
            </w:r>
            <w:r w:rsidR="004251EC" w:rsidRPr="006A3D4A">
              <w:t xml:space="preserve"> </w:t>
            </w:r>
            <w:r w:rsidRPr="006A3D4A">
              <w:t>the</w:t>
            </w:r>
            <w:r w:rsidR="004251EC" w:rsidRPr="006A3D4A">
              <w:t xml:space="preserve"> </w:t>
            </w:r>
            <w:r w:rsidRPr="006A3D4A">
              <w:t>policies.</w:t>
            </w:r>
          </w:p>
        </w:tc>
      </w:tr>
      <w:tr w:rsidR="001A790B" w:rsidRPr="006A3D4A" w14:paraId="75B79866" w14:textId="77777777" w:rsidTr="00240D96">
        <w:trPr>
          <w:jc w:val="center"/>
        </w:trPr>
        <w:tc>
          <w:tcPr>
            <w:tcW w:w="920"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C4FA8A0" w14:textId="77777777" w:rsidR="001A790B" w:rsidRPr="006A3D4A" w:rsidRDefault="001A790B" w:rsidP="00240D96">
            <w:pPr>
              <w:pStyle w:val="TAL"/>
              <w:rPr>
                <w:lang w:eastAsia="zh-CN"/>
              </w:rPr>
            </w:pPr>
            <w:r w:rsidRPr="006A3D4A">
              <w:t>_links</w:t>
            </w:r>
          </w:p>
        </w:tc>
        <w:tc>
          <w:tcPr>
            <w:tcW w:w="1234"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704AFFB" w14:textId="77777777" w:rsidR="001A790B" w:rsidRPr="006A3D4A" w:rsidRDefault="001A790B" w:rsidP="00240D96">
            <w:pPr>
              <w:pStyle w:val="TAL"/>
              <w:rPr>
                <w:lang w:eastAsia="zh-CN"/>
              </w:rPr>
            </w:pPr>
            <w:r w:rsidRPr="006A3D4A">
              <w:t>Structure</w:t>
            </w:r>
            <w:r w:rsidR="004251EC" w:rsidRPr="006A3D4A">
              <w:t xml:space="preserve"> </w:t>
            </w:r>
            <w:r w:rsidRPr="006A3D4A">
              <w:t>(inlined)</w:t>
            </w:r>
          </w:p>
        </w:tc>
        <w:tc>
          <w:tcPr>
            <w:tcW w:w="611"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9E01051" w14:textId="77777777" w:rsidR="001A790B" w:rsidRPr="006A3D4A" w:rsidRDefault="001A790B" w:rsidP="00240D96">
            <w:pPr>
              <w:pStyle w:val="TAL"/>
              <w:rPr>
                <w:lang w:eastAsia="zh-CN"/>
              </w:rPr>
            </w:pPr>
            <w:r w:rsidRPr="006A3D4A">
              <w:t>1</w:t>
            </w:r>
          </w:p>
        </w:tc>
        <w:tc>
          <w:tcPr>
            <w:tcW w:w="2235"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3DECEFC" w14:textId="77777777" w:rsidR="001A790B" w:rsidRPr="006A3D4A" w:rsidRDefault="001A790B" w:rsidP="00240D96">
            <w:pPr>
              <w:pStyle w:val="TAL"/>
            </w:pPr>
            <w:r w:rsidRPr="006A3D4A">
              <w:t>Links</w:t>
            </w:r>
            <w:r w:rsidR="004251EC" w:rsidRPr="006A3D4A">
              <w:t xml:space="preserve"> </w:t>
            </w:r>
            <w:r w:rsidRPr="006A3D4A">
              <w:t>to</w:t>
            </w:r>
            <w:r w:rsidR="004251EC" w:rsidRPr="006A3D4A">
              <w:t xml:space="preserve"> </w:t>
            </w:r>
            <w:r w:rsidRPr="006A3D4A">
              <w:t>resources</w:t>
            </w:r>
            <w:r w:rsidR="004251EC" w:rsidRPr="006A3D4A">
              <w:t xml:space="preserve"> </w:t>
            </w:r>
            <w:r w:rsidRPr="006A3D4A">
              <w:t>related</w:t>
            </w:r>
            <w:r w:rsidR="004251EC" w:rsidRPr="006A3D4A">
              <w:t xml:space="preserve"> </w:t>
            </w:r>
            <w:r w:rsidRPr="006A3D4A">
              <w:t>to</w:t>
            </w:r>
            <w:r w:rsidR="004251EC" w:rsidRPr="006A3D4A">
              <w:t xml:space="preserve"> </w:t>
            </w:r>
            <w:r w:rsidRPr="006A3D4A">
              <w:t>this</w:t>
            </w:r>
            <w:r w:rsidR="004251EC" w:rsidRPr="006A3D4A">
              <w:t xml:space="preserve"> </w:t>
            </w:r>
            <w:r w:rsidRPr="006A3D4A">
              <w:t>notification.</w:t>
            </w:r>
          </w:p>
        </w:tc>
      </w:tr>
      <w:tr w:rsidR="001A790B" w:rsidRPr="006A3D4A" w14:paraId="568D9770" w14:textId="77777777" w:rsidTr="00240D96">
        <w:trPr>
          <w:jc w:val="center"/>
        </w:trPr>
        <w:tc>
          <w:tcPr>
            <w:tcW w:w="920"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F5E6EC1" w14:textId="77777777" w:rsidR="001A790B" w:rsidRPr="006A3D4A" w:rsidRDefault="001A790B" w:rsidP="00240D96">
            <w:pPr>
              <w:pStyle w:val="TAL"/>
              <w:rPr>
                <w:lang w:eastAsia="zh-CN"/>
              </w:rPr>
            </w:pPr>
            <w:r w:rsidRPr="006A3D4A">
              <w:t>&gt;subscription</w:t>
            </w:r>
          </w:p>
        </w:tc>
        <w:tc>
          <w:tcPr>
            <w:tcW w:w="1234"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4CB9299" w14:textId="77777777" w:rsidR="001A790B" w:rsidRPr="006A3D4A" w:rsidRDefault="001A790B" w:rsidP="00240D96">
            <w:pPr>
              <w:pStyle w:val="TAL"/>
              <w:rPr>
                <w:lang w:eastAsia="zh-CN"/>
              </w:rPr>
            </w:pPr>
            <w:r w:rsidRPr="006A3D4A">
              <w:t>NotificationLink</w:t>
            </w:r>
          </w:p>
        </w:tc>
        <w:tc>
          <w:tcPr>
            <w:tcW w:w="611"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0C398B4" w14:textId="77777777" w:rsidR="001A790B" w:rsidRPr="006A3D4A" w:rsidRDefault="001A790B" w:rsidP="00240D96">
            <w:pPr>
              <w:pStyle w:val="TAL"/>
              <w:rPr>
                <w:lang w:eastAsia="zh-CN"/>
              </w:rPr>
            </w:pPr>
            <w:r w:rsidRPr="006A3D4A">
              <w:t>1</w:t>
            </w:r>
          </w:p>
        </w:tc>
        <w:tc>
          <w:tcPr>
            <w:tcW w:w="2235"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3AC5EFCE" w14:textId="77777777" w:rsidR="001A790B" w:rsidRPr="006A3D4A" w:rsidRDefault="001A790B" w:rsidP="00240D96">
            <w:pPr>
              <w:pStyle w:val="TAL"/>
            </w:pPr>
            <w:r w:rsidRPr="006A3D4A">
              <w:t>Link</w:t>
            </w:r>
            <w:r w:rsidR="004251EC" w:rsidRPr="006A3D4A">
              <w:t xml:space="preserve"> </w:t>
            </w:r>
            <w:r w:rsidRPr="006A3D4A">
              <w:t>to</w:t>
            </w:r>
            <w:r w:rsidR="004251EC" w:rsidRPr="006A3D4A">
              <w:t xml:space="preserve"> </w:t>
            </w:r>
            <w:r w:rsidRPr="006A3D4A">
              <w:t>the</w:t>
            </w:r>
            <w:r w:rsidR="004251EC" w:rsidRPr="006A3D4A">
              <w:t xml:space="preserve"> </w:t>
            </w:r>
            <w:r w:rsidRPr="006A3D4A">
              <w:t>related</w:t>
            </w:r>
            <w:r w:rsidR="004251EC" w:rsidRPr="006A3D4A">
              <w:t xml:space="preserve"> </w:t>
            </w:r>
            <w:r w:rsidRPr="006A3D4A">
              <w:t>subscription.</w:t>
            </w:r>
          </w:p>
        </w:tc>
      </w:tr>
      <w:tr w:rsidR="001A790B" w:rsidRPr="006A3D4A" w14:paraId="3446587A" w14:textId="77777777" w:rsidTr="00240D96">
        <w:trPr>
          <w:jc w:val="center"/>
        </w:trPr>
        <w:tc>
          <w:tcPr>
            <w:tcW w:w="920"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0F78938" w14:textId="77777777" w:rsidR="001A790B" w:rsidRPr="006A3D4A" w:rsidRDefault="001A790B" w:rsidP="00240D96">
            <w:pPr>
              <w:pStyle w:val="TAL"/>
              <w:rPr>
                <w:lang w:eastAsia="zh-CN"/>
              </w:rPr>
            </w:pPr>
            <w:r w:rsidRPr="006A3D4A">
              <w:t>&gt;objectInstances</w:t>
            </w:r>
          </w:p>
        </w:tc>
        <w:tc>
          <w:tcPr>
            <w:tcW w:w="1234"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357E18B" w14:textId="77777777" w:rsidR="001A790B" w:rsidRPr="006A3D4A" w:rsidRDefault="001A790B" w:rsidP="00240D96">
            <w:pPr>
              <w:pStyle w:val="TAL"/>
              <w:rPr>
                <w:lang w:eastAsia="zh-CN"/>
              </w:rPr>
            </w:pPr>
            <w:r w:rsidRPr="006A3D4A">
              <w:t>NotificationLink</w:t>
            </w:r>
          </w:p>
        </w:tc>
        <w:tc>
          <w:tcPr>
            <w:tcW w:w="611"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D744DD0" w14:textId="77777777" w:rsidR="001A790B" w:rsidRPr="006A3D4A" w:rsidRDefault="001A790B" w:rsidP="00240D96">
            <w:pPr>
              <w:pStyle w:val="TAL"/>
              <w:rPr>
                <w:lang w:eastAsia="zh-CN"/>
              </w:rPr>
            </w:pPr>
            <w:r w:rsidRPr="006A3D4A">
              <w:t>2..N</w:t>
            </w:r>
          </w:p>
        </w:tc>
        <w:tc>
          <w:tcPr>
            <w:tcW w:w="2235" w:type="pct"/>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1DA06DE" w14:textId="77777777" w:rsidR="001A790B" w:rsidRPr="006A3D4A" w:rsidRDefault="001A790B" w:rsidP="00240D96">
            <w:pPr>
              <w:pStyle w:val="TAL"/>
            </w:pPr>
            <w:r w:rsidRPr="006A3D4A">
              <w:t>Link</w:t>
            </w:r>
            <w:r w:rsidR="004251EC" w:rsidRPr="006A3D4A">
              <w:t xml:space="preserve"> </w:t>
            </w:r>
            <w:r w:rsidRPr="006A3D4A">
              <w:t>to</w:t>
            </w:r>
            <w:r w:rsidR="004251EC" w:rsidRPr="006A3D4A">
              <w:t xml:space="preserve"> </w:t>
            </w:r>
            <w:r w:rsidRPr="006A3D4A">
              <w:t>the</w:t>
            </w:r>
            <w:r w:rsidR="004251EC" w:rsidRPr="006A3D4A">
              <w:t xml:space="preserve"> </w:t>
            </w:r>
            <w:r w:rsidRPr="006A3D4A">
              <w:t>resources</w:t>
            </w:r>
            <w:r w:rsidR="004251EC" w:rsidRPr="006A3D4A">
              <w:t xml:space="preserve"> </w:t>
            </w:r>
            <w:r w:rsidRPr="006A3D4A">
              <w:t>representing</w:t>
            </w:r>
            <w:r w:rsidR="004251EC" w:rsidRPr="006A3D4A">
              <w:t xml:space="preserve"> </w:t>
            </w:r>
            <w:r w:rsidRPr="006A3D4A">
              <w:t>the</w:t>
            </w:r>
            <w:r w:rsidR="004251EC" w:rsidRPr="006A3D4A">
              <w:t xml:space="preserve"> </w:t>
            </w:r>
            <w:r w:rsidRPr="006A3D4A">
              <w:t>policies</w:t>
            </w:r>
            <w:r w:rsidR="004251EC" w:rsidRPr="006A3D4A">
              <w:t xml:space="preserve"> </w:t>
            </w:r>
            <w:r w:rsidRPr="006A3D4A">
              <w:t>to</w:t>
            </w:r>
            <w:r w:rsidR="004251EC" w:rsidRPr="006A3D4A">
              <w:t xml:space="preserve"> </w:t>
            </w:r>
            <w:r w:rsidRPr="006A3D4A">
              <w:t>which</w:t>
            </w:r>
            <w:r w:rsidR="004251EC" w:rsidRPr="006A3D4A">
              <w:t xml:space="preserve"> </w:t>
            </w:r>
            <w:r w:rsidRPr="006A3D4A">
              <w:t>the</w:t>
            </w:r>
            <w:r w:rsidR="004251EC" w:rsidRPr="006A3D4A">
              <w:t xml:space="preserve"> </w:t>
            </w:r>
            <w:r w:rsidRPr="006A3D4A">
              <w:t>notified</w:t>
            </w:r>
            <w:r w:rsidR="004251EC" w:rsidRPr="006A3D4A">
              <w:t xml:space="preserve"> </w:t>
            </w:r>
            <w:r w:rsidRPr="006A3D4A">
              <w:t>conflict</w:t>
            </w:r>
            <w:r w:rsidR="004251EC" w:rsidRPr="006A3D4A">
              <w:t xml:space="preserve"> </w:t>
            </w:r>
            <w:r w:rsidRPr="006A3D4A">
              <w:t>applies.</w:t>
            </w:r>
          </w:p>
        </w:tc>
      </w:tr>
      <w:tr w:rsidR="001A790B" w:rsidRPr="006A3D4A" w14:paraId="35C41287" w14:textId="77777777" w:rsidTr="00240D96">
        <w:trPr>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9BD1465" w14:textId="77777777" w:rsidR="001A790B" w:rsidRPr="006A3D4A" w:rsidRDefault="001A790B" w:rsidP="00240D96">
            <w:pPr>
              <w:pStyle w:val="TAN"/>
            </w:pPr>
            <w:r w:rsidRPr="006A3D4A">
              <w:t>NOTE:</w:t>
            </w:r>
            <w:r w:rsidRPr="006A3D4A">
              <w:tab/>
              <w:t>The</w:t>
            </w:r>
            <w:r w:rsidR="004251EC" w:rsidRPr="006A3D4A">
              <w:t xml:space="preserve"> </w:t>
            </w:r>
            <w:r w:rsidRPr="006A3D4A">
              <w:t>policy</w:t>
            </w:r>
            <w:r w:rsidR="004251EC" w:rsidRPr="006A3D4A">
              <w:t xml:space="preserve"> </w:t>
            </w:r>
            <w:r w:rsidRPr="006A3D4A">
              <w:t>identifier</w:t>
            </w:r>
            <w:r w:rsidR="004251EC" w:rsidRPr="006A3D4A">
              <w:t xml:space="preserve"> </w:t>
            </w:r>
            <w:r w:rsidRPr="006A3D4A">
              <w:t>and</w:t>
            </w:r>
            <w:r w:rsidR="004251EC" w:rsidRPr="006A3D4A">
              <w:t xml:space="preserve"> </w:t>
            </w:r>
            <w:r w:rsidRPr="006A3D4A">
              <w:t>the</w:t>
            </w:r>
            <w:r w:rsidR="004251EC" w:rsidRPr="006A3D4A">
              <w:t xml:space="preserve"> </w:t>
            </w:r>
            <w:r w:rsidRPr="006A3D4A">
              <w:t>corresponding</w:t>
            </w:r>
            <w:r w:rsidR="004251EC" w:rsidRPr="006A3D4A">
              <w:t xml:space="preserve"> </w:t>
            </w:r>
            <w:r w:rsidRPr="006A3D4A">
              <w:t>selected</w:t>
            </w:r>
            <w:r w:rsidR="004251EC" w:rsidRPr="006A3D4A">
              <w:t xml:space="preserve"> </w:t>
            </w:r>
            <w:r w:rsidRPr="006A3D4A">
              <w:t>version</w:t>
            </w:r>
            <w:r w:rsidR="004251EC" w:rsidRPr="006A3D4A">
              <w:t xml:space="preserve"> </w:t>
            </w:r>
            <w:r w:rsidRPr="006A3D4A">
              <w:t>are</w:t>
            </w:r>
            <w:r w:rsidR="004251EC" w:rsidRPr="006A3D4A">
              <w:t xml:space="preserve"> </w:t>
            </w:r>
            <w:r w:rsidRPr="006A3D4A">
              <w:t>mapped</w:t>
            </w:r>
            <w:r w:rsidR="004251EC" w:rsidRPr="006A3D4A">
              <w:t xml:space="preserve"> </w:t>
            </w:r>
            <w:r w:rsidRPr="006A3D4A">
              <w:t>by</w:t>
            </w:r>
            <w:r w:rsidR="004251EC" w:rsidRPr="006A3D4A">
              <w:t xml:space="preserve"> </w:t>
            </w:r>
            <w:r w:rsidRPr="006A3D4A">
              <w:t>the</w:t>
            </w:r>
            <w:r w:rsidR="004251EC" w:rsidRPr="006A3D4A">
              <w:t xml:space="preserve"> </w:t>
            </w:r>
            <w:r w:rsidRPr="006A3D4A">
              <w:t>order</w:t>
            </w:r>
            <w:r w:rsidR="004251EC" w:rsidRPr="006A3D4A">
              <w:t xml:space="preserve"> </w:t>
            </w:r>
            <w:r w:rsidRPr="006A3D4A">
              <w:t>in</w:t>
            </w:r>
            <w:r w:rsidR="004251EC" w:rsidRPr="006A3D4A">
              <w:t xml:space="preserve"> </w:t>
            </w:r>
            <w:r w:rsidRPr="006A3D4A">
              <w:t>the</w:t>
            </w:r>
            <w:r w:rsidR="004251EC" w:rsidRPr="006A3D4A">
              <w:t xml:space="preserve"> </w:t>
            </w:r>
            <w:r w:rsidRPr="006A3D4A">
              <w:t>array</w:t>
            </w:r>
            <w:r w:rsidRPr="006A3D4A">
              <w:rPr>
                <w:lang w:eastAsia="zh-CN"/>
              </w:rPr>
              <w:t>.</w:t>
            </w:r>
          </w:p>
        </w:tc>
      </w:tr>
    </w:tbl>
    <w:p w14:paraId="3E07827C" w14:textId="77777777" w:rsidR="004251EC" w:rsidRPr="006A3D4A" w:rsidRDefault="004251EC" w:rsidP="004251EC">
      <w:pPr>
        <w:rPr>
          <w:lang w:eastAsia="ko-KR"/>
        </w:rPr>
      </w:pPr>
    </w:p>
    <w:p w14:paraId="4125A6CA" w14:textId="77777777" w:rsidR="001A790B" w:rsidRPr="006A3D4A" w:rsidRDefault="001A790B" w:rsidP="001A790B">
      <w:pPr>
        <w:pStyle w:val="30"/>
      </w:pPr>
      <w:bookmarkStart w:id="442" w:name="_Toc130561504"/>
      <w:bookmarkStart w:id="443" w:name="_Toc130561625"/>
      <w:bookmarkStart w:id="444" w:name="_Toc130798618"/>
      <w:bookmarkStart w:id="445" w:name="_Toc130910320"/>
      <w:r w:rsidRPr="006A3D4A">
        <w:rPr>
          <w:rFonts w:hint="eastAsia"/>
          <w:lang w:eastAsia="zh-CN"/>
        </w:rPr>
        <w:t>5.6.3</w:t>
      </w:r>
      <w:r w:rsidRPr="006A3D4A">
        <w:rPr>
          <w:rFonts w:hint="eastAsia"/>
          <w:lang w:eastAsia="zh-CN"/>
        </w:rPr>
        <w:tab/>
      </w:r>
      <w:r w:rsidRPr="006A3D4A">
        <w:t>Referenced structured data types</w:t>
      </w:r>
      <w:bookmarkEnd w:id="442"/>
      <w:bookmarkEnd w:id="443"/>
      <w:bookmarkEnd w:id="444"/>
      <w:bookmarkEnd w:id="445"/>
    </w:p>
    <w:p w14:paraId="5C7C61C2" w14:textId="77777777" w:rsidR="001A790B" w:rsidRPr="006A3D4A" w:rsidRDefault="001A790B" w:rsidP="001A790B">
      <w:pPr>
        <w:pStyle w:val="40"/>
      </w:pPr>
      <w:bookmarkStart w:id="446" w:name="_Toc130561505"/>
      <w:bookmarkStart w:id="447" w:name="_Toc130561626"/>
      <w:bookmarkStart w:id="448" w:name="_Toc130798619"/>
      <w:bookmarkStart w:id="449" w:name="_Toc130910321"/>
      <w:r w:rsidRPr="006A3D4A">
        <w:rPr>
          <w:rFonts w:hint="eastAsia"/>
          <w:lang w:eastAsia="ko-KR"/>
        </w:rPr>
        <w:t>5.6</w:t>
      </w:r>
      <w:r w:rsidRPr="006A3D4A">
        <w:t>.3.1</w:t>
      </w:r>
      <w:r w:rsidRPr="006A3D4A">
        <w:tab/>
        <w:t>Introduction</w:t>
      </w:r>
      <w:bookmarkEnd w:id="446"/>
      <w:bookmarkEnd w:id="447"/>
      <w:bookmarkEnd w:id="448"/>
      <w:bookmarkEnd w:id="449"/>
    </w:p>
    <w:p w14:paraId="2ABF292B" w14:textId="77777777" w:rsidR="001A790B" w:rsidRPr="006A3D4A" w:rsidRDefault="001A790B" w:rsidP="001A790B">
      <w:r w:rsidRPr="006A3D4A">
        <w:t>This clause defines data structures that can be referenced from data structures defined in the previous clauses, but can neither be resource representations nor bound to any subscribe/notify mechanism.</w:t>
      </w:r>
    </w:p>
    <w:p w14:paraId="029B1A5C" w14:textId="77777777" w:rsidR="001A790B" w:rsidRPr="006A3D4A" w:rsidRDefault="001A790B" w:rsidP="001A790B">
      <w:pPr>
        <w:pStyle w:val="40"/>
      </w:pPr>
      <w:bookmarkStart w:id="450" w:name="_Toc130561506"/>
      <w:bookmarkStart w:id="451" w:name="_Toc130561627"/>
      <w:bookmarkStart w:id="452" w:name="_Toc130798620"/>
      <w:bookmarkStart w:id="453" w:name="_Toc130910322"/>
      <w:r w:rsidRPr="006A3D4A">
        <w:rPr>
          <w:rFonts w:hint="eastAsia"/>
          <w:lang w:eastAsia="ko-KR"/>
        </w:rPr>
        <w:t>5.6</w:t>
      </w:r>
      <w:r w:rsidRPr="006A3D4A">
        <w:t>.3.2</w:t>
      </w:r>
      <w:r w:rsidRPr="006A3D4A">
        <w:tab/>
        <w:t>Type: PolicyNotificationsFilter</w:t>
      </w:r>
      <w:bookmarkEnd w:id="450"/>
      <w:bookmarkEnd w:id="451"/>
      <w:bookmarkEnd w:id="452"/>
      <w:bookmarkEnd w:id="453"/>
    </w:p>
    <w:p w14:paraId="134EF6B1" w14:textId="77777777" w:rsidR="001A790B" w:rsidRPr="006A3D4A" w:rsidRDefault="001A790B" w:rsidP="001A790B">
      <w:r w:rsidRPr="006A3D4A">
        <w:t>This type represents a subscription filter related to notifications about policy changes and policy conflicts. It shall comply with the provisions defined in table 5.6.3.2-1.</w:t>
      </w:r>
    </w:p>
    <w:p w14:paraId="575AB1C7" w14:textId="77777777" w:rsidR="001A790B" w:rsidRPr="006A3D4A" w:rsidRDefault="001A790B" w:rsidP="001A790B">
      <w:r w:rsidRPr="006A3D4A">
        <w:t>At a particular nesting level in the filter structure, the following applies: All attributes shall match in order for the filter to match (logical "and" between different filter attributes). If an attribute is an array, the attribute shall match if at least one of the values in the array matches (logical "or" between the values of one filter attribute).</w:t>
      </w:r>
    </w:p>
    <w:p w14:paraId="4D630917" w14:textId="77777777" w:rsidR="001A790B" w:rsidRPr="006A3D4A" w:rsidRDefault="001A790B" w:rsidP="001A790B">
      <w:pPr>
        <w:pStyle w:val="TH"/>
      </w:pPr>
      <w:r w:rsidRPr="006A3D4A">
        <w:lastRenderedPageBreak/>
        <w:t>Table 5.6.3.2-1: Definition of the PolicyNotificationsFilter</w:t>
      </w:r>
      <w:r w:rsidRPr="006A3D4A" w:rsidDel="0085028B">
        <w:t xml:space="preserve"> </w:t>
      </w:r>
      <w:r w:rsidRPr="006A3D4A">
        <w:t>data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firstRow="0" w:lastRow="0" w:firstColumn="0" w:lastColumn="0" w:noHBand="0" w:noVBand="0"/>
      </w:tblPr>
      <w:tblGrid>
        <w:gridCol w:w="2056"/>
        <w:gridCol w:w="2088"/>
        <w:gridCol w:w="1073"/>
        <w:gridCol w:w="4412"/>
      </w:tblGrid>
      <w:tr w:rsidR="001A790B" w:rsidRPr="006A3D4A" w14:paraId="41B2F035" w14:textId="77777777" w:rsidTr="006A6C55">
        <w:trPr>
          <w:jc w:val="center"/>
        </w:trPr>
        <w:tc>
          <w:tcPr>
            <w:tcW w:w="1068" w:type="pct"/>
            <w:shd w:val="clear" w:color="auto" w:fill="C0C0C0"/>
            <w:tcMar>
              <w:top w:w="0" w:type="dxa"/>
              <w:left w:w="28" w:type="dxa"/>
              <w:bottom w:w="0" w:type="dxa"/>
              <w:right w:w="113" w:type="dxa"/>
            </w:tcMar>
          </w:tcPr>
          <w:p w14:paraId="6B60A37A" w14:textId="77777777" w:rsidR="001A790B" w:rsidRPr="006A3D4A" w:rsidRDefault="001A790B" w:rsidP="006A6C55">
            <w:pPr>
              <w:pStyle w:val="TAH"/>
            </w:pPr>
            <w:r w:rsidRPr="006A3D4A">
              <w:t>Attribute name</w:t>
            </w:r>
          </w:p>
        </w:tc>
        <w:tc>
          <w:tcPr>
            <w:tcW w:w="1084" w:type="pct"/>
            <w:shd w:val="clear" w:color="auto" w:fill="C0C0C0"/>
            <w:tcMar>
              <w:top w:w="0" w:type="dxa"/>
              <w:left w:w="28" w:type="dxa"/>
              <w:bottom w:w="0" w:type="dxa"/>
              <w:right w:w="113" w:type="dxa"/>
            </w:tcMar>
          </w:tcPr>
          <w:p w14:paraId="756C5D47" w14:textId="77777777" w:rsidR="001A790B" w:rsidRPr="006A3D4A" w:rsidRDefault="001A790B" w:rsidP="006A6C55">
            <w:pPr>
              <w:pStyle w:val="TAH"/>
            </w:pPr>
            <w:r w:rsidRPr="006A3D4A">
              <w:t>Data type</w:t>
            </w:r>
          </w:p>
        </w:tc>
        <w:tc>
          <w:tcPr>
            <w:tcW w:w="557" w:type="pct"/>
            <w:shd w:val="clear" w:color="auto" w:fill="C0C0C0"/>
            <w:tcMar>
              <w:top w:w="0" w:type="dxa"/>
              <w:left w:w="28" w:type="dxa"/>
              <w:bottom w:w="0" w:type="dxa"/>
              <w:right w:w="113" w:type="dxa"/>
            </w:tcMar>
          </w:tcPr>
          <w:p w14:paraId="5943649A" w14:textId="77777777" w:rsidR="001A790B" w:rsidRPr="006A3D4A" w:rsidRDefault="001A790B" w:rsidP="006A6C55">
            <w:pPr>
              <w:pStyle w:val="TAH"/>
            </w:pPr>
            <w:r w:rsidRPr="006A3D4A">
              <w:t>Cardinality</w:t>
            </w:r>
          </w:p>
        </w:tc>
        <w:tc>
          <w:tcPr>
            <w:tcW w:w="2291" w:type="pct"/>
            <w:shd w:val="clear" w:color="auto" w:fill="C0C0C0"/>
            <w:tcMar>
              <w:left w:w="28" w:type="dxa"/>
              <w:right w:w="113" w:type="dxa"/>
            </w:tcMar>
          </w:tcPr>
          <w:p w14:paraId="097752DF" w14:textId="77777777" w:rsidR="001A790B" w:rsidRPr="006A3D4A" w:rsidRDefault="001A790B" w:rsidP="006A6C55">
            <w:pPr>
              <w:pStyle w:val="TAH"/>
            </w:pPr>
            <w:r w:rsidRPr="006A3D4A">
              <w:t>Description</w:t>
            </w:r>
          </w:p>
        </w:tc>
      </w:tr>
      <w:tr w:rsidR="001A790B" w:rsidRPr="006A3D4A" w:rsidDel="00CC2275" w14:paraId="5681444F" w14:textId="77777777" w:rsidTr="006A6C55">
        <w:trPr>
          <w:jc w:val="center"/>
        </w:trPr>
        <w:tc>
          <w:tcPr>
            <w:tcW w:w="1068" w:type="pct"/>
            <w:tcMar>
              <w:top w:w="0" w:type="dxa"/>
              <w:left w:w="28" w:type="dxa"/>
              <w:bottom w:w="0" w:type="dxa"/>
              <w:right w:w="113" w:type="dxa"/>
            </w:tcMar>
          </w:tcPr>
          <w:p w14:paraId="08B5E7C4" w14:textId="77777777" w:rsidR="001A790B" w:rsidRPr="006A3D4A" w:rsidDel="00CC2275" w:rsidRDefault="001A790B" w:rsidP="006A6C55">
            <w:pPr>
              <w:pStyle w:val="TAL"/>
            </w:pPr>
            <w:r w:rsidRPr="006A3D4A">
              <w:t>notificationTypes</w:t>
            </w:r>
          </w:p>
        </w:tc>
        <w:tc>
          <w:tcPr>
            <w:tcW w:w="1084" w:type="pct"/>
            <w:tcMar>
              <w:top w:w="0" w:type="dxa"/>
              <w:left w:w="28" w:type="dxa"/>
              <w:bottom w:w="0" w:type="dxa"/>
              <w:right w:w="113" w:type="dxa"/>
            </w:tcMar>
          </w:tcPr>
          <w:p w14:paraId="4588FAC2" w14:textId="77777777" w:rsidR="001A790B" w:rsidRPr="006A3D4A" w:rsidDel="00CC2275" w:rsidRDefault="001A790B" w:rsidP="006A6C55">
            <w:pPr>
              <w:pStyle w:val="TAL"/>
            </w:pPr>
            <w:r w:rsidRPr="006A3D4A">
              <w:t>Enum (inlined)</w:t>
            </w:r>
          </w:p>
        </w:tc>
        <w:tc>
          <w:tcPr>
            <w:tcW w:w="557" w:type="pct"/>
            <w:tcMar>
              <w:top w:w="0" w:type="dxa"/>
              <w:left w:w="28" w:type="dxa"/>
              <w:bottom w:w="0" w:type="dxa"/>
              <w:right w:w="113" w:type="dxa"/>
            </w:tcMar>
          </w:tcPr>
          <w:p w14:paraId="3308B2ED" w14:textId="77777777" w:rsidR="001A790B" w:rsidRPr="006A3D4A" w:rsidDel="00CC2275" w:rsidRDefault="001A790B" w:rsidP="006A6C55">
            <w:pPr>
              <w:pStyle w:val="TAL"/>
            </w:pPr>
            <w:r w:rsidRPr="006A3D4A">
              <w:t>0..N</w:t>
            </w:r>
          </w:p>
        </w:tc>
        <w:tc>
          <w:tcPr>
            <w:tcW w:w="2291" w:type="pct"/>
            <w:tcMar>
              <w:left w:w="28" w:type="dxa"/>
              <w:right w:w="113" w:type="dxa"/>
            </w:tcMar>
          </w:tcPr>
          <w:p w14:paraId="6FC50EC1" w14:textId="77777777" w:rsidR="001A790B" w:rsidRPr="006A3D4A" w:rsidRDefault="001A790B" w:rsidP="006A6C55">
            <w:pPr>
              <w:pStyle w:val="TAL"/>
            </w:pPr>
            <w:r w:rsidRPr="006A3D4A">
              <w:t>Match particular notification types.</w:t>
            </w:r>
          </w:p>
          <w:p w14:paraId="75D3E816" w14:textId="77777777" w:rsidR="001A790B" w:rsidRPr="006A3D4A" w:rsidRDefault="001A790B" w:rsidP="006A6C55">
            <w:pPr>
              <w:pStyle w:val="TAL"/>
            </w:pPr>
          </w:p>
          <w:p w14:paraId="5D7B9C6F" w14:textId="77777777" w:rsidR="001A790B" w:rsidRPr="006A3D4A" w:rsidRDefault="001A790B" w:rsidP="006A6C55">
            <w:pPr>
              <w:pStyle w:val="TAL"/>
            </w:pPr>
            <w:r w:rsidRPr="006A3D4A">
              <w:t>Permitted values:</w:t>
            </w:r>
          </w:p>
          <w:p w14:paraId="6A2D45AF" w14:textId="77777777" w:rsidR="001A790B" w:rsidRPr="006A3D4A" w:rsidRDefault="001A790B" w:rsidP="001A790B">
            <w:pPr>
              <w:pStyle w:val="TAL"/>
              <w:numPr>
                <w:ilvl w:val="0"/>
                <w:numId w:val="15"/>
              </w:numPr>
            </w:pPr>
            <w:r w:rsidRPr="006A3D4A">
              <w:rPr>
                <w:lang w:eastAsia="ko-KR"/>
              </w:rPr>
              <w:t>PolicyChangeNotification</w:t>
            </w:r>
          </w:p>
          <w:p w14:paraId="65D731F9" w14:textId="77777777" w:rsidR="001A790B" w:rsidRPr="006A3D4A" w:rsidRDefault="001A790B" w:rsidP="001A790B">
            <w:pPr>
              <w:pStyle w:val="TAL"/>
              <w:numPr>
                <w:ilvl w:val="0"/>
                <w:numId w:val="15"/>
              </w:numPr>
            </w:pPr>
            <w:r w:rsidRPr="006A3D4A">
              <w:rPr>
                <w:lang w:eastAsia="ko-KR"/>
              </w:rPr>
              <w:t>PolicyConflictNotification</w:t>
            </w:r>
          </w:p>
          <w:p w14:paraId="0BA510C6" w14:textId="77777777" w:rsidR="001A790B" w:rsidRPr="006A3D4A" w:rsidDel="00CC2275" w:rsidRDefault="001A790B" w:rsidP="006A6C55">
            <w:pPr>
              <w:pStyle w:val="TAL"/>
            </w:pPr>
            <w:r w:rsidRPr="006A3D4A">
              <w:t>See note 1.</w:t>
            </w:r>
          </w:p>
        </w:tc>
      </w:tr>
      <w:tr w:rsidR="001A790B" w:rsidRPr="006A3D4A" w14:paraId="39A0543D" w14:textId="77777777" w:rsidTr="006A6C55">
        <w:trPr>
          <w:jc w:val="center"/>
        </w:trPr>
        <w:tc>
          <w:tcPr>
            <w:tcW w:w="1068" w:type="pct"/>
            <w:tcMar>
              <w:top w:w="0" w:type="dxa"/>
              <w:left w:w="28" w:type="dxa"/>
              <w:bottom w:w="0" w:type="dxa"/>
              <w:right w:w="113" w:type="dxa"/>
            </w:tcMar>
          </w:tcPr>
          <w:p w14:paraId="3826765F" w14:textId="77777777" w:rsidR="001A790B" w:rsidRPr="006A3D4A" w:rsidRDefault="001A790B" w:rsidP="006A6C55">
            <w:pPr>
              <w:pStyle w:val="TAL"/>
              <w:rPr>
                <w:lang w:eastAsia="zh-CN"/>
              </w:rPr>
            </w:pPr>
            <w:r w:rsidRPr="006A3D4A">
              <w:rPr>
                <w:rFonts w:hint="eastAsia"/>
                <w:lang w:eastAsia="zh-CN"/>
              </w:rPr>
              <w:t>po</w:t>
            </w:r>
            <w:r w:rsidRPr="006A3D4A">
              <w:rPr>
                <w:lang w:eastAsia="zh-CN"/>
              </w:rPr>
              <w:t>licyIds</w:t>
            </w:r>
          </w:p>
        </w:tc>
        <w:tc>
          <w:tcPr>
            <w:tcW w:w="1084" w:type="pct"/>
            <w:tcMar>
              <w:top w:w="0" w:type="dxa"/>
              <w:left w:w="28" w:type="dxa"/>
              <w:bottom w:w="0" w:type="dxa"/>
              <w:right w:w="113" w:type="dxa"/>
            </w:tcMar>
          </w:tcPr>
          <w:p w14:paraId="3697F507" w14:textId="77777777" w:rsidR="001A790B" w:rsidRPr="006A3D4A" w:rsidRDefault="001A790B" w:rsidP="006A6C55">
            <w:pPr>
              <w:pStyle w:val="TAL"/>
              <w:rPr>
                <w:lang w:eastAsia="zh-CN"/>
              </w:rPr>
            </w:pPr>
            <w:r w:rsidRPr="006A3D4A">
              <w:rPr>
                <w:rFonts w:hint="eastAsia"/>
                <w:lang w:eastAsia="zh-CN"/>
              </w:rPr>
              <w:t>Identifier</w:t>
            </w:r>
          </w:p>
        </w:tc>
        <w:tc>
          <w:tcPr>
            <w:tcW w:w="557" w:type="pct"/>
            <w:tcMar>
              <w:top w:w="0" w:type="dxa"/>
              <w:left w:w="28" w:type="dxa"/>
              <w:bottom w:w="0" w:type="dxa"/>
              <w:right w:w="113" w:type="dxa"/>
            </w:tcMar>
          </w:tcPr>
          <w:p w14:paraId="7E9FD133" w14:textId="77777777" w:rsidR="001A790B" w:rsidRPr="006A3D4A" w:rsidRDefault="001A790B" w:rsidP="006A6C55">
            <w:pPr>
              <w:pStyle w:val="TAL"/>
              <w:rPr>
                <w:lang w:eastAsia="zh-CN"/>
              </w:rPr>
            </w:pPr>
            <w:r w:rsidRPr="006A3D4A">
              <w:rPr>
                <w:rFonts w:hint="eastAsia"/>
                <w:lang w:eastAsia="zh-CN"/>
              </w:rPr>
              <w:t>0..N</w:t>
            </w:r>
          </w:p>
        </w:tc>
        <w:tc>
          <w:tcPr>
            <w:tcW w:w="2291" w:type="pct"/>
            <w:tcMar>
              <w:left w:w="28" w:type="dxa"/>
              <w:right w:w="113" w:type="dxa"/>
            </w:tcMar>
          </w:tcPr>
          <w:p w14:paraId="5429928E" w14:textId="77777777" w:rsidR="001A790B" w:rsidRPr="006A3D4A" w:rsidRDefault="001A790B" w:rsidP="006A6C55">
            <w:pPr>
              <w:pStyle w:val="TAL"/>
              <w:rPr>
                <w:lang w:eastAsia="zh-CN"/>
              </w:rPr>
            </w:pPr>
            <w:r w:rsidRPr="006A3D4A">
              <w:rPr>
                <w:rFonts w:hint="eastAsia"/>
                <w:lang w:eastAsia="zh-CN"/>
              </w:rPr>
              <w:t xml:space="preserve">Match particular </w:t>
            </w:r>
            <w:r w:rsidRPr="006A3D4A">
              <w:rPr>
                <w:lang w:eastAsia="zh-CN"/>
              </w:rPr>
              <w:t>policy identifiers.</w:t>
            </w:r>
          </w:p>
          <w:p w14:paraId="59E82355" w14:textId="77777777" w:rsidR="001A790B" w:rsidRPr="006A3D4A" w:rsidRDefault="001A790B" w:rsidP="006A6C55">
            <w:pPr>
              <w:pStyle w:val="TAL"/>
              <w:rPr>
                <w:lang w:eastAsia="zh-CN"/>
              </w:rPr>
            </w:pPr>
            <w:r w:rsidRPr="006A3D4A">
              <w:rPr>
                <w:lang w:eastAsia="zh-CN"/>
              </w:rPr>
              <w:t>See note 2.</w:t>
            </w:r>
          </w:p>
        </w:tc>
      </w:tr>
      <w:tr w:rsidR="001A790B" w:rsidRPr="006A3D4A" w14:paraId="15AAA515" w14:textId="77777777" w:rsidTr="006A6C55">
        <w:trPr>
          <w:jc w:val="center"/>
        </w:trPr>
        <w:tc>
          <w:tcPr>
            <w:tcW w:w="1068" w:type="pct"/>
            <w:tcMar>
              <w:top w:w="0" w:type="dxa"/>
              <w:left w:w="28" w:type="dxa"/>
              <w:bottom w:w="0" w:type="dxa"/>
              <w:right w:w="113" w:type="dxa"/>
            </w:tcMar>
          </w:tcPr>
          <w:p w14:paraId="56CC7243" w14:textId="77777777" w:rsidR="001A790B" w:rsidRPr="006A3D4A" w:rsidRDefault="001A790B" w:rsidP="006A6C55">
            <w:pPr>
              <w:pStyle w:val="TAL"/>
              <w:rPr>
                <w:lang w:eastAsia="zh-CN"/>
              </w:rPr>
            </w:pPr>
            <w:r w:rsidRPr="006A3D4A">
              <w:rPr>
                <w:rFonts w:eastAsia="宋体"/>
                <w:lang w:eastAsia="zh-CN"/>
              </w:rPr>
              <w:t>changeTypes</w:t>
            </w:r>
          </w:p>
        </w:tc>
        <w:tc>
          <w:tcPr>
            <w:tcW w:w="1084" w:type="pct"/>
            <w:tcMar>
              <w:top w:w="0" w:type="dxa"/>
              <w:left w:w="28" w:type="dxa"/>
              <w:bottom w:w="0" w:type="dxa"/>
              <w:right w:w="113" w:type="dxa"/>
            </w:tcMar>
          </w:tcPr>
          <w:p w14:paraId="7C4866D4" w14:textId="77777777" w:rsidR="001A790B" w:rsidRPr="006A3D4A" w:rsidRDefault="001A790B" w:rsidP="006A6C55">
            <w:pPr>
              <w:pStyle w:val="TAL"/>
              <w:rPr>
                <w:lang w:eastAsia="zh-CN"/>
              </w:rPr>
            </w:pPr>
            <w:r w:rsidRPr="006A3D4A">
              <w:rPr>
                <w:rFonts w:hint="eastAsia"/>
                <w:lang w:eastAsia="zh-CN"/>
              </w:rPr>
              <w:t>Policy</w:t>
            </w:r>
            <w:r w:rsidRPr="006A3D4A">
              <w:rPr>
                <w:lang w:eastAsia="zh-CN"/>
              </w:rPr>
              <w:t>OperationType</w:t>
            </w:r>
          </w:p>
        </w:tc>
        <w:tc>
          <w:tcPr>
            <w:tcW w:w="557" w:type="pct"/>
            <w:tcMar>
              <w:top w:w="0" w:type="dxa"/>
              <w:left w:w="28" w:type="dxa"/>
              <w:bottom w:w="0" w:type="dxa"/>
              <w:right w:w="113" w:type="dxa"/>
            </w:tcMar>
          </w:tcPr>
          <w:p w14:paraId="009DC1D7" w14:textId="77777777" w:rsidR="001A790B" w:rsidRPr="006A3D4A" w:rsidRDefault="001A790B" w:rsidP="006A6C55">
            <w:pPr>
              <w:pStyle w:val="TAL"/>
              <w:rPr>
                <w:lang w:eastAsia="zh-CN"/>
              </w:rPr>
            </w:pPr>
            <w:r w:rsidRPr="006A3D4A">
              <w:rPr>
                <w:lang w:eastAsia="zh-CN"/>
              </w:rPr>
              <w:t>0..N</w:t>
            </w:r>
          </w:p>
        </w:tc>
        <w:tc>
          <w:tcPr>
            <w:tcW w:w="2291" w:type="pct"/>
            <w:tcMar>
              <w:left w:w="28" w:type="dxa"/>
              <w:right w:w="113" w:type="dxa"/>
            </w:tcMar>
          </w:tcPr>
          <w:p w14:paraId="3F21FB18" w14:textId="77777777" w:rsidR="001A790B" w:rsidRPr="006A3D4A" w:rsidRDefault="001A790B" w:rsidP="006A6C55">
            <w:pPr>
              <w:pStyle w:val="TAL"/>
              <w:rPr>
                <w:lang w:eastAsia="zh-CN"/>
              </w:rPr>
            </w:pPr>
            <w:r w:rsidRPr="006A3D4A">
              <w:rPr>
                <w:lang w:eastAsia="zh-CN"/>
              </w:rPr>
              <w:t>Match particular p</w:t>
            </w:r>
            <w:r w:rsidRPr="006A3D4A">
              <w:rPr>
                <w:rFonts w:hint="eastAsia"/>
                <w:lang w:eastAsia="zh-CN"/>
              </w:rPr>
              <w:t xml:space="preserve">olicy management </w:t>
            </w:r>
            <w:r w:rsidRPr="006A3D4A">
              <w:rPr>
                <w:lang w:eastAsia="zh-CN"/>
              </w:rPr>
              <w:t>operation types that cause the change of the policy.</w:t>
            </w:r>
          </w:p>
        </w:tc>
      </w:tr>
      <w:tr w:rsidR="001A790B" w:rsidRPr="006A3D4A" w14:paraId="70AF1E31" w14:textId="77777777" w:rsidTr="006A6C55">
        <w:trPr>
          <w:jc w:val="center"/>
        </w:trPr>
        <w:tc>
          <w:tcPr>
            <w:tcW w:w="5000" w:type="pct"/>
            <w:gridSpan w:val="4"/>
            <w:tcMar>
              <w:top w:w="0" w:type="dxa"/>
              <w:left w:w="28" w:type="dxa"/>
              <w:bottom w:w="0" w:type="dxa"/>
              <w:right w:w="113" w:type="dxa"/>
            </w:tcMar>
          </w:tcPr>
          <w:p w14:paraId="4E8BE202" w14:textId="77777777" w:rsidR="001A790B" w:rsidRPr="006A3D4A" w:rsidRDefault="001A790B" w:rsidP="006A6C55">
            <w:pPr>
              <w:pStyle w:val="TAN"/>
            </w:pPr>
            <w:r w:rsidRPr="006A3D4A">
              <w:t>NOTE 1:</w:t>
            </w:r>
            <w:r w:rsidRPr="006A3D4A">
              <w:tab/>
              <w:t>The permitted values of the "notificationTypes" attribute are spelled exactly as the names of the notification types to facilitate automated code generation systems.</w:t>
            </w:r>
          </w:p>
          <w:p w14:paraId="676A3639" w14:textId="77777777" w:rsidR="001A790B" w:rsidRPr="006A3D4A" w:rsidRDefault="001A790B" w:rsidP="006A6C55">
            <w:pPr>
              <w:pStyle w:val="TAN"/>
            </w:pPr>
            <w:r w:rsidRPr="006A3D4A">
              <w:t xml:space="preserve">NOTE 2: </w:t>
            </w:r>
            <w:r w:rsidRPr="006A3D4A">
              <w:tab/>
              <w:t>For "PolicyConflictNotification", the notification is sent if any of the policies specified in the subscription is impacted by the conflict, as defined in clause 5.6.2.8.</w:t>
            </w:r>
          </w:p>
        </w:tc>
      </w:tr>
    </w:tbl>
    <w:p w14:paraId="092636D0" w14:textId="77777777" w:rsidR="004251EC" w:rsidRPr="006A3D4A" w:rsidRDefault="004251EC" w:rsidP="004251EC">
      <w:pPr>
        <w:rPr>
          <w:lang w:eastAsia="ko-KR"/>
        </w:rPr>
      </w:pPr>
    </w:p>
    <w:p w14:paraId="1A118A87" w14:textId="77777777" w:rsidR="001A790B" w:rsidRPr="006A3D4A" w:rsidRDefault="001A790B" w:rsidP="001A790B">
      <w:pPr>
        <w:pStyle w:val="30"/>
      </w:pPr>
      <w:bookmarkStart w:id="454" w:name="_Toc130561507"/>
      <w:bookmarkStart w:id="455" w:name="_Toc130561628"/>
      <w:bookmarkStart w:id="456" w:name="_Toc130798621"/>
      <w:bookmarkStart w:id="457" w:name="_Toc130910323"/>
      <w:r w:rsidRPr="006A3D4A">
        <w:t>5.6.4</w:t>
      </w:r>
      <w:r w:rsidRPr="006A3D4A">
        <w:tab/>
        <w:t>Referenced simple data types and enumerations</w:t>
      </w:r>
      <w:bookmarkEnd w:id="454"/>
      <w:bookmarkEnd w:id="455"/>
      <w:bookmarkEnd w:id="456"/>
      <w:bookmarkEnd w:id="457"/>
    </w:p>
    <w:p w14:paraId="2DFC2307" w14:textId="77777777" w:rsidR="001A790B" w:rsidRPr="006A3D4A" w:rsidRDefault="001A790B" w:rsidP="001A790B">
      <w:pPr>
        <w:pStyle w:val="40"/>
        <w:rPr>
          <w:lang w:eastAsia="ko-KR"/>
        </w:rPr>
      </w:pPr>
      <w:bookmarkStart w:id="458" w:name="_Toc130561508"/>
      <w:bookmarkStart w:id="459" w:name="_Toc130561629"/>
      <w:bookmarkStart w:id="460" w:name="_Toc130798622"/>
      <w:bookmarkStart w:id="461" w:name="_Toc130910324"/>
      <w:r w:rsidRPr="006A3D4A">
        <w:rPr>
          <w:lang w:eastAsia="ko-KR"/>
        </w:rPr>
        <w:t>5.6</w:t>
      </w:r>
      <w:r w:rsidRPr="006A3D4A">
        <w:rPr>
          <w:rFonts w:hint="eastAsia"/>
          <w:lang w:eastAsia="ko-KR"/>
        </w:rPr>
        <w:t>.</w:t>
      </w:r>
      <w:r w:rsidRPr="006A3D4A">
        <w:rPr>
          <w:rFonts w:eastAsia="Malgun Gothic" w:hint="eastAsia"/>
          <w:lang w:eastAsia="ko-KR"/>
        </w:rPr>
        <w:t>4</w:t>
      </w:r>
      <w:r w:rsidRPr="006A3D4A">
        <w:rPr>
          <w:rFonts w:hint="eastAsia"/>
          <w:lang w:eastAsia="ko-KR"/>
        </w:rPr>
        <w:t>.1</w:t>
      </w:r>
      <w:r w:rsidRPr="006A3D4A">
        <w:rPr>
          <w:rFonts w:hint="eastAsia"/>
          <w:lang w:eastAsia="ko-KR"/>
        </w:rPr>
        <w:tab/>
      </w:r>
      <w:r w:rsidRPr="006A3D4A">
        <w:rPr>
          <w:rFonts w:hint="eastAsia"/>
        </w:rPr>
        <w:t>Introduction</w:t>
      </w:r>
      <w:bookmarkEnd w:id="458"/>
      <w:bookmarkEnd w:id="459"/>
      <w:bookmarkEnd w:id="460"/>
      <w:bookmarkEnd w:id="461"/>
    </w:p>
    <w:p w14:paraId="3CD8900C" w14:textId="77777777" w:rsidR="001A790B" w:rsidRPr="006A3D4A" w:rsidRDefault="001A790B" w:rsidP="001A790B">
      <w:r w:rsidRPr="006A3D4A">
        <w:t>This clause defines simple data types and enumerations that can be referenced from data structures defined in the previous clauses.</w:t>
      </w:r>
    </w:p>
    <w:p w14:paraId="5B1AE14B" w14:textId="77777777" w:rsidR="001A790B" w:rsidRPr="006A3D4A" w:rsidRDefault="001A790B" w:rsidP="001A790B">
      <w:pPr>
        <w:pStyle w:val="40"/>
      </w:pPr>
      <w:bookmarkStart w:id="462" w:name="_Toc130561509"/>
      <w:bookmarkStart w:id="463" w:name="_Toc130561630"/>
      <w:bookmarkStart w:id="464" w:name="_Toc130798623"/>
      <w:bookmarkStart w:id="465" w:name="_Toc130910325"/>
      <w:r w:rsidRPr="006A3D4A">
        <w:rPr>
          <w:rFonts w:eastAsia="Malgun Gothic" w:hint="eastAsia"/>
          <w:lang w:eastAsia="ko-KR"/>
        </w:rPr>
        <w:t>5.6</w:t>
      </w:r>
      <w:r w:rsidRPr="006A3D4A">
        <w:t>.4.2</w:t>
      </w:r>
      <w:r w:rsidRPr="006A3D4A">
        <w:tab/>
        <w:t>Simple data types</w:t>
      </w:r>
      <w:bookmarkEnd w:id="462"/>
      <w:bookmarkEnd w:id="463"/>
      <w:bookmarkEnd w:id="464"/>
      <w:bookmarkEnd w:id="465"/>
    </w:p>
    <w:p w14:paraId="3141D848" w14:textId="77777777" w:rsidR="001A790B" w:rsidRPr="006A3D4A" w:rsidRDefault="001A790B" w:rsidP="001A790B">
      <w:r w:rsidRPr="006A3D4A">
        <w:t>No particular simple data types are defined for this interface, in addition to those defined in clause 4.2.</w:t>
      </w:r>
    </w:p>
    <w:p w14:paraId="46131A6C" w14:textId="77777777" w:rsidR="001A790B" w:rsidRPr="006A3D4A" w:rsidRDefault="001A790B" w:rsidP="001A790B">
      <w:pPr>
        <w:pStyle w:val="40"/>
        <w:rPr>
          <w:rFonts w:eastAsia="Malgun Gothic"/>
          <w:lang w:eastAsia="ko-KR"/>
        </w:rPr>
      </w:pPr>
      <w:bookmarkStart w:id="466" w:name="_Toc130561510"/>
      <w:bookmarkStart w:id="467" w:name="_Toc130561631"/>
      <w:bookmarkStart w:id="468" w:name="_Toc130798624"/>
      <w:bookmarkStart w:id="469" w:name="_Toc130910326"/>
      <w:r w:rsidRPr="006A3D4A">
        <w:rPr>
          <w:rFonts w:eastAsia="Malgun Gothic" w:hint="eastAsia"/>
          <w:lang w:eastAsia="ko-KR"/>
        </w:rPr>
        <w:t>5.6</w:t>
      </w:r>
      <w:r w:rsidRPr="006A3D4A">
        <w:t>.4.3</w:t>
      </w:r>
      <w:r w:rsidRPr="006A3D4A">
        <w:tab/>
        <w:t>Enumeration: ActivationStatus</w:t>
      </w:r>
      <w:bookmarkEnd w:id="466"/>
      <w:bookmarkEnd w:id="467"/>
      <w:bookmarkEnd w:id="468"/>
      <w:bookmarkEnd w:id="469"/>
    </w:p>
    <w:p w14:paraId="65E97A06" w14:textId="16287FC0" w:rsidR="001A790B" w:rsidRPr="006A3D4A" w:rsidRDefault="001A790B" w:rsidP="001A790B">
      <w:pPr>
        <w:rPr>
          <w:rFonts w:cs="Arial"/>
        </w:rPr>
      </w:pPr>
      <w:r w:rsidRPr="006A3D4A">
        <w:t>The enumeration ActivationStatus shall comply with the provisions defined in table 5.6.4</w:t>
      </w:r>
      <w:r w:rsidR="00483C6B" w:rsidRPr="006A3D4A">
        <w:t>.</w:t>
      </w:r>
      <w:r w:rsidRPr="006A3D4A">
        <w:rPr>
          <w:rFonts w:eastAsia="Malgun Gothic"/>
        </w:rPr>
        <w:t>3</w:t>
      </w:r>
      <w:r w:rsidRPr="006A3D4A">
        <w:t>-1. It indicates the activation status of a policy.</w:t>
      </w:r>
    </w:p>
    <w:p w14:paraId="48FB1B62" w14:textId="77777777" w:rsidR="001A790B" w:rsidRPr="006A3D4A" w:rsidRDefault="001A790B" w:rsidP="001A790B">
      <w:pPr>
        <w:pStyle w:val="TH"/>
        <w:rPr>
          <w:lang w:eastAsia="zh-CN"/>
        </w:rPr>
      </w:pPr>
      <w:r w:rsidRPr="006A3D4A">
        <w:t>Table </w:t>
      </w:r>
      <w:r w:rsidRPr="006A3D4A">
        <w:rPr>
          <w:rFonts w:hint="eastAsia"/>
          <w:lang w:eastAsia="zh-CN"/>
        </w:rPr>
        <w:t>5.6.4</w:t>
      </w:r>
      <w:r w:rsidRPr="006A3D4A">
        <w:t>.</w:t>
      </w:r>
      <w:r w:rsidRPr="006A3D4A">
        <w:rPr>
          <w:rFonts w:eastAsia="Malgun Gothic" w:hint="eastAsia"/>
          <w:lang w:eastAsia="ko-KR"/>
        </w:rPr>
        <w:t>3</w:t>
      </w:r>
      <w:r w:rsidRPr="006A3D4A">
        <w:t xml:space="preserve">-1: Enumeration </w:t>
      </w:r>
      <w:r w:rsidRPr="006A3D4A">
        <w:rPr>
          <w:lang w:eastAsia="ko-KR"/>
        </w:rPr>
        <w:t>ActivationStatus</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firstRow="0" w:lastRow="0" w:firstColumn="0" w:lastColumn="0" w:noHBand="0" w:noVBand="0"/>
      </w:tblPr>
      <w:tblGrid>
        <w:gridCol w:w="1998"/>
        <w:gridCol w:w="7442"/>
      </w:tblGrid>
      <w:tr w:rsidR="001A790B" w:rsidRPr="006A3D4A" w14:paraId="1B8AA70C" w14:textId="77777777" w:rsidTr="006A6C55">
        <w:trPr>
          <w:jc w:val="center"/>
        </w:trPr>
        <w:tc>
          <w:tcPr>
            <w:tcW w:w="1058" w:type="pct"/>
            <w:shd w:val="clear" w:color="auto" w:fill="C0C0C0"/>
            <w:tcMar>
              <w:top w:w="0" w:type="dxa"/>
              <w:left w:w="28" w:type="dxa"/>
              <w:bottom w:w="0" w:type="dxa"/>
              <w:right w:w="108" w:type="dxa"/>
            </w:tcMar>
          </w:tcPr>
          <w:p w14:paraId="64566B52" w14:textId="77777777" w:rsidR="001A790B" w:rsidRPr="006A3D4A" w:rsidRDefault="001A790B" w:rsidP="006A6C55">
            <w:pPr>
              <w:pStyle w:val="TAH"/>
            </w:pPr>
            <w:r w:rsidRPr="006A3D4A">
              <w:t>Enumeration value</w:t>
            </w:r>
          </w:p>
        </w:tc>
        <w:tc>
          <w:tcPr>
            <w:tcW w:w="3942" w:type="pct"/>
            <w:shd w:val="clear" w:color="auto" w:fill="C0C0C0"/>
            <w:tcMar>
              <w:top w:w="0" w:type="dxa"/>
              <w:left w:w="28" w:type="dxa"/>
              <w:bottom w:w="0" w:type="dxa"/>
              <w:right w:w="108" w:type="dxa"/>
            </w:tcMar>
          </w:tcPr>
          <w:p w14:paraId="62601821" w14:textId="77777777" w:rsidR="001A790B" w:rsidRPr="006A3D4A" w:rsidRDefault="001A790B" w:rsidP="006A6C55">
            <w:pPr>
              <w:pStyle w:val="TAH"/>
            </w:pPr>
            <w:r w:rsidRPr="006A3D4A">
              <w:t>Description</w:t>
            </w:r>
          </w:p>
        </w:tc>
      </w:tr>
      <w:tr w:rsidR="001A790B" w:rsidRPr="006A3D4A" w14:paraId="3CB6AE0B" w14:textId="77777777" w:rsidTr="006A6C55">
        <w:trPr>
          <w:jc w:val="center"/>
        </w:trPr>
        <w:tc>
          <w:tcPr>
            <w:tcW w:w="1058" w:type="pct"/>
            <w:tcMar>
              <w:top w:w="0" w:type="dxa"/>
              <w:left w:w="28" w:type="dxa"/>
              <w:bottom w:w="0" w:type="dxa"/>
              <w:right w:w="108" w:type="dxa"/>
            </w:tcMar>
          </w:tcPr>
          <w:p w14:paraId="313730E8" w14:textId="77777777" w:rsidR="001A790B" w:rsidRPr="006A3D4A" w:rsidRDefault="001A790B" w:rsidP="006A6C55">
            <w:pPr>
              <w:pStyle w:val="TAL"/>
              <w:rPr>
                <w:lang w:eastAsia="zh-CN"/>
              </w:rPr>
            </w:pPr>
            <w:r w:rsidRPr="006A3D4A">
              <w:rPr>
                <w:rFonts w:hint="eastAsia"/>
                <w:lang w:eastAsia="zh-CN"/>
              </w:rPr>
              <w:t>AC</w:t>
            </w:r>
            <w:r w:rsidRPr="006A3D4A">
              <w:rPr>
                <w:lang w:eastAsia="zh-CN"/>
              </w:rPr>
              <w:t>TIVATED</w:t>
            </w:r>
          </w:p>
        </w:tc>
        <w:tc>
          <w:tcPr>
            <w:tcW w:w="3942" w:type="pct"/>
            <w:tcMar>
              <w:top w:w="0" w:type="dxa"/>
              <w:left w:w="28" w:type="dxa"/>
              <w:bottom w:w="0" w:type="dxa"/>
              <w:right w:w="108" w:type="dxa"/>
            </w:tcMar>
          </w:tcPr>
          <w:p w14:paraId="2D5BFAF1" w14:textId="77777777" w:rsidR="001A790B" w:rsidRPr="006A3D4A" w:rsidRDefault="001A790B" w:rsidP="006A6C55">
            <w:pPr>
              <w:pStyle w:val="TAL"/>
              <w:rPr>
                <w:lang w:eastAsia="zh-CN"/>
              </w:rPr>
            </w:pPr>
            <w:r w:rsidRPr="006A3D4A">
              <w:rPr>
                <w:rFonts w:hint="eastAsia"/>
                <w:lang w:eastAsia="zh-CN"/>
              </w:rPr>
              <w:t xml:space="preserve">The </w:t>
            </w:r>
            <w:r w:rsidRPr="006A3D4A">
              <w:rPr>
                <w:lang w:eastAsia="zh-CN"/>
              </w:rPr>
              <w:t xml:space="preserve">status of the </w:t>
            </w:r>
            <w:r w:rsidRPr="006A3D4A">
              <w:rPr>
                <w:rFonts w:hint="eastAsia"/>
                <w:lang w:eastAsia="zh-CN"/>
              </w:rPr>
              <w:t>policy is activated.</w:t>
            </w:r>
          </w:p>
        </w:tc>
      </w:tr>
      <w:tr w:rsidR="001A790B" w:rsidRPr="006A3D4A" w14:paraId="4CB2F08B" w14:textId="77777777" w:rsidTr="006A6C55">
        <w:trPr>
          <w:jc w:val="center"/>
        </w:trPr>
        <w:tc>
          <w:tcPr>
            <w:tcW w:w="1058" w:type="pct"/>
            <w:tcMar>
              <w:top w:w="0" w:type="dxa"/>
              <w:left w:w="28" w:type="dxa"/>
              <w:bottom w:w="0" w:type="dxa"/>
              <w:right w:w="108" w:type="dxa"/>
            </w:tcMar>
          </w:tcPr>
          <w:p w14:paraId="473FA234" w14:textId="77777777" w:rsidR="001A790B" w:rsidRPr="006A3D4A" w:rsidRDefault="001A790B" w:rsidP="006A6C55">
            <w:pPr>
              <w:pStyle w:val="TAL"/>
              <w:rPr>
                <w:lang w:eastAsia="zh-CN"/>
              </w:rPr>
            </w:pPr>
            <w:r w:rsidRPr="006A3D4A">
              <w:rPr>
                <w:rFonts w:hint="eastAsia"/>
                <w:lang w:eastAsia="zh-CN"/>
              </w:rPr>
              <w:t>DEACTIVATED</w:t>
            </w:r>
          </w:p>
        </w:tc>
        <w:tc>
          <w:tcPr>
            <w:tcW w:w="3942" w:type="pct"/>
            <w:tcMar>
              <w:top w:w="0" w:type="dxa"/>
              <w:left w:w="28" w:type="dxa"/>
              <w:bottom w:w="0" w:type="dxa"/>
              <w:right w:w="108" w:type="dxa"/>
            </w:tcMar>
          </w:tcPr>
          <w:p w14:paraId="6F3E864B" w14:textId="77777777" w:rsidR="001A790B" w:rsidRPr="006A3D4A" w:rsidRDefault="001A790B" w:rsidP="006A6C55">
            <w:pPr>
              <w:pStyle w:val="TAL"/>
              <w:rPr>
                <w:lang w:eastAsia="zh-CN"/>
              </w:rPr>
            </w:pPr>
            <w:r w:rsidRPr="006A3D4A">
              <w:rPr>
                <w:rFonts w:hint="eastAsia"/>
                <w:lang w:eastAsia="zh-CN"/>
              </w:rPr>
              <w:t xml:space="preserve">The </w:t>
            </w:r>
            <w:r w:rsidRPr="006A3D4A">
              <w:rPr>
                <w:lang w:eastAsia="zh-CN"/>
              </w:rPr>
              <w:t xml:space="preserve">status of the </w:t>
            </w:r>
            <w:r w:rsidRPr="006A3D4A">
              <w:rPr>
                <w:rFonts w:hint="eastAsia"/>
                <w:lang w:eastAsia="zh-CN"/>
              </w:rPr>
              <w:t>policy is deactivated.</w:t>
            </w:r>
          </w:p>
        </w:tc>
      </w:tr>
    </w:tbl>
    <w:p w14:paraId="07C2E3BC" w14:textId="77777777" w:rsidR="00240D96" w:rsidRPr="006A3D4A" w:rsidRDefault="00240D96" w:rsidP="00240D96">
      <w:pPr>
        <w:rPr>
          <w:rFonts w:cs="Arial"/>
        </w:rPr>
      </w:pPr>
    </w:p>
    <w:p w14:paraId="5AA7519A" w14:textId="77777777" w:rsidR="001A790B" w:rsidRPr="006A3D4A" w:rsidRDefault="001A790B" w:rsidP="001A790B">
      <w:pPr>
        <w:pStyle w:val="40"/>
        <w:rPr>
          <w:rFonts w:eastAsia="Malgun Gothic"/>
          <w:lang w:eastAsia="ko-KR"/>
        </w:rPr>
      </w:pPr>
      <w:bookmarkStart w:id="470" w:name="_Toc130561511"/>
      <w:bookmarkStart w:id="471" w:name="_Toc130561632"/>
      <w:bookmarkStart w:id="472" w:name="_Toc130798625"/>
      <w:bookmarkStart w:id="473" w:name="_Toc130910327"/>
      <w:r w:rsidRPr="006A3D4A">
        <w:rPr>
          <w:rFonts w:eastAsia="Malgun Gothic" w:hint="eastAsia"/>
          <w:lang w:eastAsia="ko-KR"/>
        </w:rPr>
        <w:t>5.6</w:t>
      </w:r>
      <w:r w:rsidRPr="006A3D4A">
        <w:t>.4.4</w:t>
      </w:r>
      <w:r w:rsidRPr="006A3D4A">
        <w:tab/>
        <w:t>Enumeration: TransferStatus</w:t>
      </w:r>
      <w:bookmarkEnd w:id="470"/>
      <w:bookmarkEnd w:id="471"/>
      <w:bookmarkEnd w:id="472"/>
      <w:bookmarkEnd w:id="473"/>
    </w:p>
    <w:p w14:paraId="5FF26486" w14:textId="77777777" w:rsidR="001A790B" w:rsidRPr="006A3D4A" w:rsidRDefault="001A790B" w:rsidP="001A790B">
      <w:pPr>
        <w:rPr>
          <w:rFonts w:cs="Arial"/>
        </w:rPr>
      </w:pPr>
      <w:r w:rsidRPr="006A3D4A">
        <w:t>The enumeration TransferStatus shall comply with the provisions defined in table 5.6.4.</w:t>
      </w:r>
      <w:r w:rsidRPr="006A3D4A">
        <w:rPr>
          <w:rFonts w:eastAsia="Malgun Gothic"/>
        </w:rPr>
        <w:t>4</w:t>
      </w:r>
      <w:r w:rsidRPr="006A3D4A">
        <w:t>-1. It indicates the transfer status of a policy.</w:t>
      </w:r>
    </w:p>
    <w:p w14:paraId="710751E0" w14:textId="77777777" w:rsidR="001A790B" w:rsidRPr="006A3D4A" w:rsidRDefault="001A790B" w:rsidP="001A790B">
      <w:pPr>
        <w:pStyle w:val="TH"/>
        <w:rPr>
          <w:lang w:eastAsia="zh-CN"/>
        </w:rPr>
      </w:pPr>
      <w:r w:rsidRPr="006A3D4A">
        <w:t>Table </w:t>
      </w:r>
      <w:r w:rsidRPr="006A3D4A">
        <w:rPr>
          <w:rFonts w:hint="eastAsia"/>
          <w:lang w:eastAsia="zh-CN"/>
        </w:rPr>
        <w:t>5.6.4</w:t>
      </w:r>
      <w:r w:rsidRPr="006A3D4A">
        <w:t>.</w:t>
      </w:r>
      <w:r w:rsidRPr="006A3D4A">
        <w:rPr>
          <w:rFonts w:eastAsia="Malgun Gothic"/>
          <w:lang w:eastAsia="ko-KR"/>
        </w:rPr>
        <w:t>4</w:t>
      </w:r>
      <w:r w:rsidRPr="006A3D4A">
        <w:t xml:space="preserve">-1: Enumeration </w:t>
      </w:r>
      <w:r w:rsidRPr="006A3D4A">
        <w:rPr>
          <w:lang w:eastAsia="ko-KR"/>
        </w:rPr>
        <w:t>TransferStatus</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firstRow="0" w:lastRow="0" w:firstColumn="0" w:lastColumn="0" w:noHBand="0" w:noVBand="0"/>
      </w:tblPr>
      <w:tblGrid>
        <w:gridCol w:w="1998"/>
        <w:gridCol w:w="7442"/>
      </w:tblGrid>
      <w:tr w:rsidR="001A790B" w:rsidRPr="006A3D4A" w14:paraId="6B0789A2" w14:textId="77777777" w:rsidTr="006A6C55">
        <w:trPr>
          <w:jc w:val="center"/>
        </w:trPr>
        <w:tc>
          <w:tcPr>
            <w:tcW w:w="1058" w:type="pct"/>
            <w:shd w:val="clear" w:color="auto" w:fill="C0C0C0"/>
            <w:tcMar>
              <w:top w:w="0" w:type="dxa"/>
              <w:left w:w="28" w:type="dxa"/>
              <w:bottom w:w="0" w:type="dxa"/>
              <w:right w:w="108" w:type="dxa"/>
            </w:tcMar>
          </w:tcPr>
          <w:p w14:paraId="40DCFF7A" w14:textId="77777777" w:rsidR="001A790B" w:rsidRPr="006A3D4A" w:rsidRDefault="001A790B" w:rsidP="006A6C55">
            <w:pPr>
              <w:pStyle w:val="TAH"/>
            </w:pPr>
            <w:r w:rsidRPr="006A3D4A">
              <w:t>Enumeration value</w:t>
            </w:r>
          </w:p>
        </w:tc>
        <w:tc>
          <w:tcPr>
            <w:tcW w:w="3942" w:type="pct"/>
            <w:shd w:val="clear" w:color="auto" w:fill="C0C0C0"/>
            <w:tcMar>
              <w:top w:w="0" w:type="dxa"/>
              <w:left w:w="28" w:type="dxa"/>
              <w:bottom w:w="0" w:type="dxa"/>
              <w:right w:w="108" w:type="dxa"/>
            </w:tcMar>
          </w:tcPr>
          <w:p w14:paraId="7941C3F5" w14:textId="77777777" w:rsidR="001A790B" w:rsidRPr="006A3D4A" w:rsidRDefault="001A790B" w:rsidP="006A6C55">
            <w:pPr>
              <w:pStyle w:val="TAH"/>
            </w:pPr>
            <w:r w:rsidRPr="006A3D4A">
              <w:t>Description</w:t>
            </w:r>
          </w:p>
        </w:tc>
      </w:tr>
      <w:tr w:rsidR="001A790B" w:rsidRPr="006A3D4A" w14:paraId="197C01EC" w14:textId="77777777" w:rsidTr="006A6C55">
        <w:trPr>
          <w:jc w:val="center"/>
        </w:trPr>
        <w:tc>
          <w:tcPr>
            <w:tcW w:w="1058" w:type="pct"/>
            <w:tcMar>
              <w:top w:w="0" w:type="dxa"/>
              <w:left w:w="28" w:type="dxa"/>
              <w:bottom w:w="0" w:type="dxa"/>
              <w:right w:w="108" w:type="dxa"/>
            </w:tcMar>
          </w:tcPr>
          <w:p w14:paraId="1B3800F8" w14:textId="77777777" w:rsidR="001A790B" w:rsidRPr="006A3D4A" w:rsidRDefault="001A790B" w:rsidP="006A6C55">
            <w:pPr>
              <w:pStyle w:val="TAL"/>
              <w:rPr>
                <w:lang w:eastAsia="zh-CN"/>
              </w:rPr>
            </w:pPr>
            <w:r w:rsidRPr="006A3D4A">
              <w:rPr>
                <w:lang w:eastAsia="zh-CN"/>
              </w:rPr>
              <w:t>CREATED</w:t>
            </w:r>
          </w:p>
        </w:tc>
        <w:tc>
          <w:tcPr>
            <w:tcW w:w="3942" w:type="pct"/>
            <w:tcMar>
              <w:top w:w="0" w:type="dxa"/>
              <w:left w:w="28" w:type="dxa"/>
              <w:bottom w:w="0" w:type="dxa"/>
              <w:right w:w="108" w:type="dxa"/>
            </w:tcMar>
          </w:tcPr>
          <w:p w14:paraId="4E89D9F9" w14:textId="77777777" w:rsidR="001A790B" w:rsidRPr="006A3D4A" w:rsidRDefault="001A790B" w:rsidP="006A6C55">
            <w:pPr>
              <w:pStyle w:val="TAL"/>
              <w:rPr>
                <w:lang w:eastAsia="zh-CN"/>
              </w:rPr>
            </w:pPr>
            <w:r w:rsidRPr="006A3D4A">
              <w:rPr>
                <w:lang w:eastAsia="zh-CN"/>
              </w:rPr>
              <w:t>No version of the policy has been transferred</w:t>
            </w:r>
            <w:r w:rsidRPr="006A3D4A">
              <w:rPr>
                <w:rFonts w:hint="eastAsia"/>
                <w:lang w:eastAsia="zh-CN"/>
              </w:rPr>
              <w:t>.</w:t>
            </w:r>
          </w:p>
        </w:tc>
      </w:tr>
      <w:tr w:rsidR="001A790B" w:rsidRPr="006A3D4A" w14:paraId="241F8F2F" w14:textId="77777777" w:rsidTr="006A6C55">
        <w:trPr>
          <w:jc w:val="center"/>
        </w:trPr>
        <w:tc>
          <w:tcPr>
            <w:tcW w:w="1058" w:type="pct"/>
            <w:tcMar>
              <w:top w:w="0" w:type="dxa"/>
              <w:left w:w="28" w:type="dxa"/>
              <w:bottom w:w="0" w:type="dxa"/>
              <w:right w:w="108" w:type="dxa"/>
            </w:tcMar>
          </w:tcPr>
          <w:p w14:paraId="456273C1" w14:textId="77777777" w:rsidR="001A790B" w:rsidRPr="006A3D4A" w:rsidRDefault="001A790B" w:rsidP="006A6C55">
            <w:pPr>
              <w:pStyle w:val="TAL"/>
              <w:rPr>
                <w:lang w:eastAsia="zh-CN"/>
              </w:rPr>
            </w:pPr>
            <w:r w:rsidRPr="006A3D4A">
              <w:rPr>
                <w:lang w:eastAsia="zh-CN"/>
              </w:rPr>
              <w:t>TRANSFERRE</w:t>
            </w:r>
            <w:r w:rsidRPr="006A3D4A">
              <w:rPr>
                <w:rFonts w:hint="eastAsia"/>
                <w:lang w:eastAsia="zh-CN"/>
              </w:rPr>
              <w:t>D</w:t>
            </w:r>
          </w:p>
        </w:tc>
        <w:tc>
          <w:tcPr>
            <w:tcW w:w="3942" w:type="pct"/>
            <w:tcMar>
              <w:top w:w="0" w:type="dxa"/>
              <w:left w:w="28" w:type="dxa"/>
              <w:bottom w:w="0" w:type="dxa"/>
              <w:right w:w="108" w:type="dxa"/>
            </w:tcMar>
          </w:tcPr>
          <w:p w14:paraId="6CFF95B7" w14:textId="77777777" w:rsidR="001A790B" w:rsidRPr="006A3D4A" w:rsidRDefault="001A790B" w:rsidP="006A6C55">
            <w:pPr>
              <w:pStyle w:val="TAL"/>
              <w:rPr>
                <w:lang w:eastAsia="zh-CN"/>
              </w:rPr>
            </w:pPr>
            <w:r w:rsidRPr="006A3D4A">
              <w:rPr>
                <w:lang w:eastAsia="zh-CN"/>
              </w:rPr>
              <w:t>At least one version of the policy has been transferred, and is available on the API producer</w:t>
            </w:r>
            <w:r w:rsidRPr="006A3D4A">
              <w:rPr>
                <w:rFonts w:hint="eastAsia"/>
                <w:lang w:eastAsia="zh-CN"/>
              </w:rPr>
              <w:t>.</w:t>
            </w:r>
          </w:p>
        </w:tc>
      </w:tr>
    </w:tbl>
    <w:p w14:paraId="69C4C1BB" w14:textId="77777777" w:rsidR="00240D96" w:rsidRPr="006A3D4A" w:rsidRDefault="00240D96" w:rsidP="00240D96">
      <w:pPr>
        <w:rPr>
          <w:rFonts w:cs="Arial"/>
        </w:rPr>
      </w:pPr>
    </w:p>
    <w:p w14:paraId="3C4923F6" w14:textId="77777777" w:rsidR="001A790B" w:rsidRPr="006A3D4A" w:rsidRDefault="001A790B" w:rsidP="001A790B">
      <w:pPr>
        <w:pStyle w:val="40"/>
        <w:rPr>
          <w:rFonts w:eastAsia="Malgun Gothic"/>
          <w:lang w:eastAsia="ko-KR"/>
        </w:rPr>
      </w:pPr>
      <w:bookmarkStart w:id="474" w:name="_Toc130561512"/>
      <w:bookmarkStart w:id="475" w:name="_Toc130561633"/>
      <w:bookmarkStart w:id="476" w:name="_Toc130798626"/>
      <w:bookmarkStart w:id="477" w:name="_Toc130910328"/>
      <w:r w:rsidRPr="006A3D4A">
        <w:rPr>
          <w:rFonts w:eastAsia="Malgun Gothic" w:hint="eastAsia"/>
          <w:lang w:eastAsia="ko-KR"/>
        </w:rPr>
        <w:t>5.6</w:t>
      </w:r>
      <w:r w:rsidRPr="006A3D4A">
        <w:t>.4.5</w:t>
      </w:r>
      <w:r w:rsidRPr="006A3D4A">
        <w:tab/>
        <w:t>Enumeration: PolicyOperationType</w:t>
      </w:r>
      <w:bookmarkEnd w:id="474"/>
      <w:bookmarkEnd w:id="475"/>
      <w:bookmarkEnd w:id="476"/>
      <w:bookmarkEnd w:id="477"/>
    </w:p>
    <w:p w14:paraId="5CF565F6" w14:textId="77777777" w:rsidR="001A790B" w:rsidRPr="006A3D4A" w:rsidRDefault="001A790B" w:rsidP="001A790B">
      <w:pPr>
        <w:rPr>
          <w:rFonts w:cs="Arial"/>
        </w:rPr>
      </w:pPr>
      <w:r w:rsidRPr="006A3D4A">
        <w:t>The enumeration PolicyOperationType shall comply with the provisions defined in table 5.6.4.5-1. It indicates the type of the policy change.</w:t>
      </w:r>
    </w:p>
    <w:p w14:paraId="4D558727" w14:textId="77777777" w:rsidR="001A790B" w:rsidRPr="006A3D4A" w:rsidRDefault="001A790B" w:rsidP="001A790B">
      <w:pPr>
        <w:pStyle w:val="TH"/>
        <w:rPr>
          <w:lang w:eastAsia="zh-CN"/>
        </w:rPr>
      </w:pPr>
      <w:r w:rsidRPr="006A3D4A">
        <w:lastRenderedPageBreak/>
        <w:t>Table </w:t>
      </w:r>
      <w:r w:rsidRPr="006A3D4A">
        <w:rPr>
          <w:rFonts w:hint="eastAsia"/>
          <w:lang w:eastAsia="zh-CN"/>
        </w:rPr>
        <w:t>5.6.4</w:t>
      </w:r>
      <w:r w:rsidRPr="006A3D4A">
        <w:t xml:space="preserve">.5-1: Enumeration </w:t>
      </w:r>
      <w:r w:rsidRPr="006A3D4A">
        <w:rPr>
          <w:lang w:eastAsia="ko-KR"/>
        </w:rPr>
        <w:t>PolicyOperationType</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firstRow="0" w:lastRow="0" w:firstColumn="0" w:lastColumn="0" w:noHBand="0" w:noVBand="0"/>
      </w:tblPr>
      <w:tblGrid>
        <w:gridCol w:w="2477"/>
        <w:gridCol w:w="6963"/>
      </w:tblGrid>
      <w:tr w:rsidR="001A790B" w:rsidRPr="006A3D4A" w14:paraId="440E1061" w14:textId="77777777" w:rsidTr="006A6C55">
        <w:trPr>
          <w:jc w:val="center"/>
        </w:trPr>
        <w:tc>
          <w:tcPr>
            <w:tcW w:w="1312" w:type="pct"/>
            <w:shd w:val="clear" w:color="auto" w:fill="C0C0C0"/>
            <w:tcMar>
              <w:top w:w="0" w:type="dxa"/>
              <w:left w:w="28" w:type="dxa"/>
              <w:bottom w:w="0" w:type="dxa"/>
              <w:right w:w="108" w:type="dxa"/>
            </w:tcMar>
          </w:tcPr>
          <w:p w14:paraId="652EB583" w14:textId="77777777" w:rsidR="001A790B" w:rsidRPr="006A3D4A" w:rsidRDefault="001A790B" w:rsidP="006A6C55">
            <w:pPr>
              <w:pStyle w:val="TAH"/>
            </w:pPr>
            <w:r w:rsidRPr="006A3D4A">
              <w:t>Enumeration value</w:t>
            </w:r>
          </w:p>
        </w:tc>
        <w:tc>
          <w:tcPr>
            <w:tcW w:w="3688" w:type="pct"/>
            <w:shd w:val="clear" w:color="auto" w:fill="C0C0C0"/>
            <w:tcMar>
              <w:top w:w="0" w:type="dxa"/>
              <w:left w:w="28" w:type="dxa"/>
              <w:bottom w:w="0" w:type="dxa"/>
              <w:right w:w="108" w:type="dxa"/>
            </w:tcMar>
          </w:tcPr>
          <w:p w14:paraId="4BF65455" w14:textId="77777777" w:rsidR="001A790B" w:rsidRPr="006A3D4A" w:rsidRDefault="001A790B" w:rsidP="006A6C55">
            <w:pPr>
              <w:pStyle w:val="TAH"/>
            </w:pPr>
            <w:r w:rsidRPr="006A3D4A">
              <w:t>Description</w:t>
            </w:r>
          </w:p>
        </w:tc>
      </w:tr>
      <w:tr w:rsidR="001A790B" w:rsidRPr="006A3D4A" w14:paraId="0DD84537" w14:textId="77777777" w:rsidTr="006A6C55">
        <w:trPr>
          <w:jc w:val="center"/>
        </w:trPr>
        <w:tc>
          <w:tcPr>
            <w:tcW w:w="1312" w:type="pct"/>
            <w:shd w:val="clear" w:color="auto" w:fill="FFFFFF" w:themeFill="background1"/>
            <w:tcMar>
              <w:top w:w="0" w:type="dxa"/>
              <w:left w:w="28" w:type="dxa"/>
              <w:bottom w:w="0" w:type="dxa"/>
              <w:right w:w="108" w:type="dxa"/>
            </w:tcMar>
          </w:tcPr>
          <w:p w14:paraId="6A97285C" w14:textId="77777777" w:rsidR="001A790B" w:rsidRPr="006A3D4A" w:rsidRDefault="001A790B" w:rsidP="006A6C55">
            <w:pPr>
              <w:pStyle w:val="TAL"/>
              <w:rPr>
                <w:lang w:eastAsia="zh-CN"/>
              </w:rPr>
            </w:pPr>
            <w:r w:rsidRPr="006A3D4A">
              <w:rPr>
                <w:lang w:eastAsia="zh-CN"/>
              </w:rPr>
              <w:t>CREATE_POLICY</w:t>
            </w:r>
          </w:p>
        </w:tc>
        <w:tc>
          <w:tcPr>
            <w:tcW w:w="3688" w:type="pct"/>
            <w:shd w:val="clear" w:color="auto" w:fill="FFFFFF" w:themeFill="background1"/>
            <w:tcMar>
              <w:top w:w="0" w:type="dxa"/>
              <w:left w:w="28" w:type="dxa"/>
              <w:bottom w:w="0" w:type="dxa"/>
              <w:right w:w="108" w:type="dxa"/>
            </w:tcMar>
          </w:tcPr>
          <w:p w14:paraId="43F44A6E" w14:textId="77777777" w:rsidR="001A790B" w:rsidRPr="006A3D4A" w:rsidRDefault="001A790B" w:rsidP="006A6C55">
            <w:pPr>
              <w:pStyle w:val="TAL"/>
              <w:rPr>
                <w:lang w:eastAsia="zh-CN"/>
              </w:rPr>
            </w:pPr>
            <w:r w:rsidRPr="006A3D4A">
              <w:rPr>
                <w:lang w:eastAsia="zh-CN"/>
              </w:rPr>
              <w:t>The policy is created.</w:t>
            </w:r>
          </w:p>
        </w:tc>
      </w:tr>
      <w:tr w:rsidR="001A790B" w:rsidRPr="006A3D4A" w14:paraId="6F518EE6" w14:textId="77777777" w:rsidTr="006A6C55">
        <w:trPr>
          <w:jc w:val="center"/>
        </w:trPr>
        <w:tc>
          <w:tcPr>
            <w:tcW w:w="1312" w:type="pct"/>
            <w:tcMar>
              <w:top w:w="0" w:type="dxa"/>
              <w:left w:w="28" w:type="dxa"/>
              <w:bottom w:w="0" w:type="dxa"/>
              <w:right w:w="108" w:type="dxa"/>
            </w:tcMar>
          </w:tcPr>
          <w:p w14:paraId="3CE40DFF" w14:textId="77777777" w:rsidR="001A790B" w:rsidRPr="006A3D4A" w:rsidRDefault="001A790B" w:rsidP="006A6C55">
            <w:pPr>
              <w:pStyle w:val="TAL"/>
              <w:rPr>
                <w:lang w:eastAsia="zh-CN"/>
              </w:rPr>
            </w:pPr>
            <w:r w:rsidRPr="006A3D4A">
              <w:rPr>
                <w:rFonts w:hint="eastAsia"/>
                <w:lang w:eastAsia="zh-CN"/>
              </w:rPr>
              <w:t>TRANSFER</w:t>
            </w:r>
            <w:r w:rsidRPr="006A3D4A">
              <w:rPr>
                <w:lang w:eastAsia="zh-CN"/>
              </w:rPr>
              <w:t>_POLICY</w:t>
            </w:r>
          </w:p>
        </w:tc>
        <w:tc>
          <w:tcPr>
            <w:tcW w:w="3688" w:type="pct"/>
            <w:tcMar>
              <w:top w:w="0" w:type="dxa"/>
              <w:left w:w="28" w:type="dxa"/>
              <w:bottom w:w="0" w:type="dxa"/>
              <w:right w:w="108" w:type="dxa"/>
            </w:tcMar>
          </w:tcPr>
          <w:p w14:paraId="13F9C043" w14:textId="77777777" w:rsidR="001A790B" w:rsidRPr="006A3D4A" w:rsidRDefault="001A790B" w:rsidP="006A6C55">
            <w:pPr>
              <w:pStyle w:val="TAL"/>
              <w:rPr>
                <w:lang w:eastAsia="zh-CN"/>
              </w:rPr>
            </w:pPr>
            <w:r w:rsidRPr="006A3D4A">
              <w:rPr>
                <w:rFonts w:hint="eastAsia"/>
                <w:lang w:eastAsia="zh-CN"/>
              </w:rPr>
              <w:t xml:space="preserve">The policy is </w:t>
            </w:r>
            <w:r w:rsidRPr="006A3D4A">
              <w:rPr>
                <w:lang w:eastAsia="zh-CN"/>
              </w:rPr>
              <w:t>transferr</w:t>
            </w:r>
            <w:r w:rsidRPr="006A3D4A">
              <w:rPr>
                <w:rFonts w:hint="eastAsia"/>
                <w:lang w:eastAsia="zh-CN"/>
              </w:rPr>
              <w:t>ed.</w:t>
            </w:r>
          </w:p>
        </w:tc>
      </w:tr>
      <w:tr w:rsidR="001A790B" w:rsidRPr="006A3D4A" w14:paraId="1C5026A8" w14:textId="77777777" w:rsidTr="006A6C55">
        <w:trPr>
          <w:jc w:val="center"/>
        </w:trPr>
        <w:tc>
          <w:tcPr>
            <w:tcW w:w="1312" w:type="pct"/>
            <w:tcMar>
              <w:top w:w="0" w:type="dxa"/>
              <w:left w:w="28" w:type="dxa"/>
              <w:bottom w:w="0" w:type="dxa"/>
              <w:right w:w="108" w:type="dxa"/>
            </w:tcMar>
          </w:tcPr>
          <w:p w14:paraId="26E3EF1D" w14:textId="77777777" w:rsidR="001A790B" w:rsidRPr="006A3D4A" w:rsidRDefault="001A790B" w:rsidP="006A6C55">
            <w:pPr>
              <w:pStyle w:val="TAL"/>
              <w:rPr>
                <w:lang w:eastAsia="zh-CN"/>
              </w:rPr>
            </w:pPr>
            <w:r w:rsidRPr="006A3D4A">
              <w:rPr>
                <w:lang w:eastAsia="zh-CN"/>
              </w:rPr>
              <w:t>DELETE_POLICY</w:t>
            </w:r>
          </w:p>
        </w:tc>
        <w:tc>
          <w:tcPr>
            <w:tcW w:w="3688" w:type="pct"/>
            <w:tcMar>
              <w:top w:w="0" w:type="dxa"/>
              <w:left w:w="28" w:type="dxa"/>
              <w:bottom w:w="0" w:type="dxa"/>
              <w:right w:w="108" w:type="dxa"/>
            </w:tcMar>
          </w:tcPr>
          <w:p w14:paraId="1158F232" w14:textId="77777777" w:rsidR="001A790B" w:rsidRPr="006A3D4A" w:rsidRDefault="001A790B" w:rsidP="006A6C55">
            <w:pPr>
              <w:pStyle w:val="TAL"/>
              <w:rPr>
                <w:lang w:eastAsia="zh-CN"/>
              </w:rPr>
            </w:pPr>
            <w:r w:rsidRPr="006A3D4A">
              <w:rPr>
                <w:rFonts w:hint="eastAsia"/>
                <w:lang w:eastAsia="zh-CN"/>
              </w:rPr>
              <w:t xml:space="preserve">The policy is </w:t>
            </w:r>
            <w:r w:rsidRPr="006A3D4A">
              <w:rPr>
                <w:lang w:eastAsia="zh-CN"/>
              </w:rPr>
              <w:t>delet</w:t>
            </w:r>
            <w:r w:rsidRPr="006A3D4A">
              <w:rPr>
                <w:rFonts w:hint="eastAsia"/>
                <w:lang w:eastAsia="zh-CN"/>
              </w:rPr>
              <w:t>ed.</w:t>
            </w:r>
          </w:p>
        </w:tc>
      </w:tr>
      <w:tr w:rsidR="001A790B" w:rsidRPr="006A3D4A" w14:paraId="5653F39C" w14:textId="77777777" w:rsidTr="006A6C55">
        <w:trPr>
          <w:jc w:val="center"/>
        </w:trPr>
        <w:tc>
          <w:tcPr>
            <w:tcW w:w="1312" w:type="pct"/>
            <w:tcMar>
              <w:top w:w="0" w:type="dxa"/>
              <w:left w:w="28" w:type="dxa"/>
              <w:bottom w:w="0" w:type="dxa"/>
              <w:right w:w="108" w:type="dxa"/>
            </w:tcMar>
          </w:tcPr>
          <w:p w14:paraId="49E7C13D" w14:textId="77777777" w:rsidR="001A790B" w:rsidRPr="006A3D4A" w:rsidRDefault="001A790B" w:rsidP="006A6C55">
            <w:pPr>
              <w:pStyle w:val="TAL"/>
              <w:rPr>
                <w:lang w:eastAsia="zh-CN"/>
              </w:rPr>
            </w:pPr>
            <w:r w:rsidRPr="006A3D4A">
              <w:rPr>
                <w:lang w:eastAsia="zh-CN"/>
              </w:rPr>
              <w:t>MODIFY_POLICY</w:t>
            </w:r>
          </w:p>
        </w:tc>
        <w:tc>
          <w:tcPr>
            <w:tcW w:w="3688" w:type="pct"/>
            <w:tcMar>
              <w:top w:w="0" w:type="dxa"/>
              <w:left w:w="28" w:type="dxa"/>
              <w:bottom w:w="0" w:type="dxa"/>
              <w:right w:w="108" w:type="dxa"/>
            </w:tcMar>
          </w:tcPr>
          <w:p w14:paraId="5AED2291" w14:textId="77777777" w:rsidR="001A790B" w:rsidRPr="006A3D4A" w:rsidRDefault="001A790B" w:rsidP="006A6C55">
            <w:pPr>
              <w:pStyle w:val="TAL"/>
              <w:rPr>
                <w:lang w:eastAsia="zh-CN"/>
              </w:rPr>
            </w:pPr>
            <w:r w:rsidRPr="006A3D4A">
              <w:rPr>
                <w:rFonts w:hint="eastAsia"/>
                <w:lang w:eastAsia="zh-CN"/>
              </w:rPr>
              <w:t xml:space="preserve">The policy is </w:t>
            </w:r>
            <w:r w:rsidRPr="006A3D4A">
              <w:rPr>
                <w:lang w:eastAsia="zh-CN"/>
              </w:rPr>
              <w:t>modified</w:t>
            </w:r>
            <w:r w:rsidRPr="006A3D4A">
              <w:rPr>
                <w:rFonts w:hint="eastAsia"/>
                <w:lang w:eastAsia="zh-CN"/>
              </w:rPr>
              <w:t>.</w:t>
            </w:r>
          </w:p>
        </w:tc>
      </w:tr>
    </w:tbl>
    <w:p w14:paraId="6DB586D4" w14:textId="77777777" w:rsidR="004251EC" w:rsidRPr="006A3D4A" w:rsidRDefault="004251EC" w:rsidP="004251EC">
      <w:pPr>
        <w:rPr>
          <w:lang w:eastAsia="ko-KR"/>
        </w:rPr>
      </w:pPr>
    </w:p>
    <w:p w14:paraId="68026714" w14:textId="77777777" w:rsidR="001A790B" w:rsidRPr="006A3D4A" w:rsidRDefault="001A790B" w:rsidP="001A790B">
      <w:pPr>
        <w:pStyle w:val="2"/>
      </w:pPr>
      <w:bookmarkStart w:id="478" w:name="_Toc130561513"/>
      <w:bookmarkStart w:id="479" w:name="_Toc130561634"/>
      <w:bookmarkStart w:id="480" w:name="_Toc130798627"/>
      <w:bookmarkStart w:id="481" w:name="_Toc130910329"/>
      <w:r w:rsidRPr="006A3D4A">
        <w:t>5.7</w:t>
      </w:r>
      <w:r w:rsidRPr="006A3D4A">
        <w:tab/>
        <w:t>Policy management state model and error handling</w:t>
      </w:r>
      <w:bookmarkEnd w:id="478"/>
      <w:bookmarkEnd w:id="479"/>
      <w:bookmarkEnd w:id="480"/>
      <w:bookmarkEnd w:id="481"/>
    </w:p>
    <w:p w14:paraId="3F39520B" w14:textId="77777777" w:rsidR="001A790B" w:rsidRPr="006A3D4A" w:rsidRDefault="001A790B" w:rsidP="001A790B">
      <w:pPr>
        <w:pStyle w:val="30"/>
      </w:pPr>
      <w:bookmarkStart w:id="482" w:name="_Toc130561514"/>
      <w:bookmarkStart w:id="483" w:name="_Toc130561635"/>
      <w:bookmarkStart w:id="484" w:name="_Toc130798628"/>
      <w:bookmarkStart w:id="485" w:name="_Toc130910330"/>
      <w:r w:rsidRPr="006A3D4A">
        <w:t>5.7.1</w:t>
      </w:r>
      <w:r w:rsidRPr="006A3D4A">
        <w:tab/>
        <w:t>Introduction</w:t>
      </w:r>
      <w:bookmarkEnd w:id="482"/>
      <w:bookmarkEnd w:id="483"/>
      <w:bookmarkEnd w:id="484"/>
      <w:bookmarkEnd w:id="485"/>
    </w:p>
    <w:p w14:paraId="150D396E" w14:textId="77777777" w:rsidR="001A790B" w:rsidRPr="006A3D4A" w:rsidRDefault="001A790B" w:rsidP="001A790B">
      <w:r w:rsidRPr="006A3D4A">
        <w:t>This clause describes the state model of the policy management. In addition, during the policy management procedures, failures can occur. This clause describes also how to handle errors during the policy management operations.</w:t>
      </w:r>
    </w:p>
    <w:p w14:paraId="3760E4BD" w14:textId="77777777" w:rsidR="001A790B" w:rsidRPr="006A3D4A" w:rsidRDefault="001A790B" w:rsidP="001A790B">
      <w:pPr>
        <w:pStyle w:val="30"/>
      </w:pPr>
      <w:bookmarkStart w:id="486" w:name="_Toc130561515"/>
      <w:bookmarkStart w:id="487" w:name="_Toc130561636"/>
      <w:bookmarkStart w:id="488" w:name="_Toc130798629"/>
      <w:bookmarkStart w:id="489" w:name="_Toc130910331"/>
      <w:r w:rsidRPr="006A3D4A">
        <w:t>5.7.2</w:t>
      </w:r>
      <w:r w:rsidRPr="006A3D4A">
        <w:tab/>
        <w:t>States and state transitions</w:t>
      </w:r>
      <w:bookmarkEnd w:id="486"/>
      <w:bookmarkEnd w:id="487"/>
      <w:bookmarkEnd w:id="488"/>
      <w:bookmarkEnd w:id="489"/>
    </w:p>
    <w:p w14:paraId="1B33EDD8" w14:textId="77777777" w:rsidR="001A790B" w:rsidRPr="006A3D4A" w:rsidRDefault="001A790B" w:rsidP="001A790B">
      <w:r w:rsidRPr="006A3D4A">
        <w:t>The API producer shall support the policy management states and state transition specified below. The states and state transitions are also illustrated in figure 5.7.2-1.</w:t>
      </w:r>
    </w:p>
    <w:p w14:paraId="32384060" w14:textId="77777777" w:rsidR="001A790B" w:rsidRPr="006A3D4A" w:rsidRDefault="001A790B" w:rsidP="001A790B">
      <w:pPr>
        <w:pStyle w:val="FL"/>
        <w:rPr>
          <w:lang w:eastAsia="ko-KR"/>
        </w:rPr>
      </w:pPr>
      <w:r w:rsidRPr="006A3D4A">
        <w:rPr>
          <w:noProof/>
          <w:lang w:val="en-US" w:eastAsia="zh-CN"/>
        </w:rPr>
        <w:drawing>
          <wp:inline distT="0" distB="0" distL="0" distR="0" wp14:anchorId="5A5796A6" wp14:editId="6D3B428E">
            <wp:extent cx="6228608" cy="22580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287527" cy="2279411"/>
                    </a:xfrm>
                    <a:prstGeom prst="rect">
                      <a:avLst/>
                    </a:prstGeom>
                    <a:noFill/>
                  </pic:spPr>
                </pic:pic>
              </a:graphicData>
            </a:graphic>
          </wp:inline>
        </w:drawing>
      </w:r>
    </w:p>
    <w:p w14:paraId="330A729A" w14:textId="77777777" w:rsidR="001A790B" w:rsidRPr="006A3D4A" w:rsidRDefault="001A790B" w:rsidP="00483C6B">
      <w:pPr>
        <w:pStyle w:val="TF"/>
      </w:pPr>
      <w:r w:rsidRPr="006A3D4A">
        <w:t>Figure 5.7.2-1: States and state transition of the policy management</w:t>
      </w:r>
    </w:p>
    <w:p w14:paraId="32DB3B9D" w14:textId="77777777" w:rsidR="001A790B" w:rsidRPr="006A3D4A" w:rsidRDefault="001A790B" w:rsidP="001A790B">
      <w:r w:rsidRPr="006A3D4A">
        <w:rPr>
          <w:b/>
          <w:bCs/>
        </w:rPr>
        <w:t>CREATED</w:t>
      </w:r>
      <w:r w:rsidRPr="006A3D4A">
        <w:rPr>
          <w:rFonts w:hint="eastAsia"/>
          <w:b/>
          <w:bCs/>
        </w:rPr>
        <w:t>/</w:t>
      </w:r>
      <w:r w:rsidRPr="006A3D4A">
        <w:rPr>
          <w:b/>
          <w:bCs/>
        </w:rPr>
        <w:t>DEACTIVATED:</w:t>
      </w:r>
      <w:r w:rsidRPr="006A3D4A">
        <w:t xml:space="preserve"> The "Individual policy" resource has been created. This state has the following characteristics:</w:t>
      </w:r>
    </w:p>
    <w:p w14:paraId="1F8ABC52" w14:textId="77777777" w:rsidR="001A790B" w:rsidRPr="006A3D4A" w:rsidRDefault="001A790B" w:rsidP="001A790B">
      <w:pPr>
        <w:pStyle w:val="B1"/>
      </w:pPr>
      <w:r w:rsidRPr="006A3D4A">
        <w:t>This is the initial state after the successful completion of the POST request to the "Policies" resource.</w:t>
      </w:r>
    </w:p>
    <w:p w14:paraId="286757CD" w14:textId="77777777" w:rsidR="001A790B" w:rsidRPr="006A3D4A" w:rsidRDefault="001A790B" w:rsidP="001A790B">
      <w:pPr>
        <w:pStyle w:val="B1"/>
      </w:pPr>
      <w:r w:rsidRPr="006A3D4A">
        <w:rPr>
          <w:rFonts w:eastAsia="宋体" w:hint="eastAsia"/>
          <w:lang w:eastAsia="zh-CN"/>
        </w:rPr>
        <w:t>T</w:t>
      </w:r>
      <w:r w:rsidRPr="006A3D4A">
        <w:rPr>
          <w:rFonts w:eastAsia="宋体"/>
          <w:lang w:eastAsia="zh-CN"/>
        </w:rPr>
        <w:t>he API consumer can send a GET request to the "Individual policy" resource to query the information of the policy.</w:t>
      </w:r>
    </w:p>
    <w:p w14:paraId="1FA02E4A" w14:textId="77777777" w:rsidR="001A790B" w:rsidRPr="006A3D4A" w:rsidRDefault="001A790B" w:rsidP="001A790B">
      <w:pPr>
        <w:pStyle w:val="B1"/>
      </w:pPr>
      <w:r w:rsidRPr="006A3D4A">
        <w:t>If the API consumer sends a PUT request to the "Particular version of an individual policy" resource, upon successful handling of the transfer of the policy content, the "Particular version of an individual policy" resource and the "Selected version of an individual policy" resource are created, the state of the "Individual policy" resource shall transit to the "TRANSFERRED/DEACTIVATED" state and the "Selected version of and individual policy" shall refer to the created "Particular version of an individual policy" resource.</w:t>
      </w:r>
    </w:p>
    <w:p w14:paraId="5F1C860D" w14:textId="77777777" w:rsidR="001A790B" w:rsidRPr="006A3D4A" w:rsidRDefault="001A790B" w:rsidP="001A790B">
      <w:pPr>
        <w:pStyle w:val="B1"/>
      </w:pPr>
      <w:r w:rsidRPr="006A3D4A">
        <w:t>A successful handling of the DELETE request to the "Individual policy" resource will delete the "Individual policy" resource.</w:t>
      </w:r>
    </w:p>
    <w:p w14:paraId="644F9143" w14:textId="77777777" w:rsidR="001A790B" w:rsidRPr="006A3D4A" w:rsidRDefault="001A790B" w:rsidP="00665F74">
      <w:pPr>
        <w:keepNext/>
        <w:keepLines/>
      </w:pPr>
      <w:r w:rsidRPr="006A3D4A">
        <w:rPr>
          <w:b/>
          <w:bCs/>
        </w:rPr>
        <w:lastRenderedPageBreak/>
        <w:t>TRANSFERRED/DEACTIVATED:</w:t>
      </w:r>
      <w:r w:rsidRPr="006A3D4A">
        <w:t xml:space="preserve"> The content of the policy has been uploaded, and the policy is not enforced. This state has the following characteristics:</w:t>
      </w:r>
    </w:p>
    <w:p w14:paraId="5B84B0CC" w14:textId="77777777" w:rsidR="001A790B" w:rsidRPr="006A3D4A" w:rsidRDefault="001A790B" w:rsidP="001A790B">
      <w:pPr>
        <w:pStyle w:val="B1"/>
      </w:pPr>
      <w:r w:rsidRPr="006A3D4A">
        <w:t>The API consumer can send a PUT request to the "Particular version of an individual policy" resource to transfer a new version of the policy to the API producer. Upon successful handling of the transfer of the policy content, a new "Particular version of an individual policy" resource is created.</w:t>
      </w:r>
    </w:p>
    <w:p w14:paraId="0C7F6CD0" w14:textId="77777777" w:rsidR="001A790B" w:rsidRPr="006A3D4A" w:rsidRDefault="001A790B" w:rsidP="001A790B">
      <w:pPr>
        <w:pStyle w:val="B1"/>
      </w:pPr>
      <w:r w:rsidRPr="006A3D4A">
        <w:rPr>
          <w:rFonts w:eastAsia="宋体" w:hint="eastAsia"/>
          <w:lang w:eastAsia="zh-CN"/>
        </w:rPr>
        <w:t>T</w:t>
      </w:r>
      <w:r w:rsidRPr="006A3D4A">
        <w:rPr>
          <w:rFonts w:eastAsia="宋体"/>
          <w:lang w:eastAsia="zh-CN"/>
        </w:rPr>
        <w:t>he API consumer can send a GET request to the "Individual policy" resource to query the information of the policy.</w:t>
      </w:r>
    </w:p>
    <w:p w14:paraId="0F7E0DDB" w14:textId="77777777" w:rsidR="001A790B" w:rsidRPr="006A3D4A" w:rsidRDefault="001A790B" w:rsidP="001A790B">
      <w:pPr>
        <w:pStyle w:val="B1"/>
      </w:pPr>
      <w:r w:rsidRPr="006A3D4A">
        <w:rPr>
          <w:rFonts w:eastAsia="宋体" w:hint="eastAsia"/>
          <w:lang w:eastAsia="zh-CN"/>
        </w:rPr>
        <w:t>T</w:t>
      </w:r>
      <w:r w:rsidRPr="006A3D4A">
        <w:rPr>
          <w:rFonts w:eastAsia="宋体"/>
          <w:lang w:eastAsia="zh-CN"/>
        </w:rPr>
        <w:t>he API consumer can send a GET request to the "Particular version of an individual policy" resource or to the "Selected version of an individual policy" resource to fetch the content of a particular or selected version of the policy.</w:t>
      </w:r>
    </w:p>
    <w:p w14:paraId="71E63710" w14:textId="77777777" w:rsidR="001A790B" w:rsidRPr="006A3D4A" w:rsidRDefault="001A790B" w:rsidP="001A790B">
      <w:pPr>
        <w:pStyle w:val="B1"/>
      </w:pPr>
      <w:r w:rsidRPr="006A3D4A">
        <w:t>The API consumer can send a PATCH request to the "Individual policy" resource with the payload body containing the "activationStatus=ACTIVATED" attribute to activate the policy. Upon successful handling of the request, the state of the "Individual policy" resource shall transit to the "TRANSFERRED/ACTIVATED" state. If the request payload body also contains a valid "selectedVersion" attribute, the proposed version is enforced, and if not, the current selected version of the policy is enforced.</w:t>
      </w:r>
    </w:p>
    <w:p w14:paraId="27DB5CF8" w14:textId="77777777" w:rsidR="001A790B" w:rsidRPr="006A3D4A" w:rsidRDefault="001A790B" w:rsidP="001A790B">
      <w:pPr>
        <w:pStyle w:val="B1"/>
      </w:pPr>
      <w:r w:rsidRPr="006A3D4A">
        <w:t>The API consumer can send a PATCH request to the "Individual policy" resource with the payload body containing the "selectedVersion" attribute to change the selected version of the policy.</w:t>
      </w:r>
    </w:p>
    <w:p w14:paraId="258A6F2F" w14:textId="77777777" w:rsidR="001A790B" w:rsidRPr="006A3D4A" w:rsidRDefault="001A790B" w:rsidP="001A790B">
      <w:pPr>
        <w:pStyle w:val="B1"/>
      </w:pPr>
      <w:r w:rsidRPr="006A3D4A">
        <w:t>The API consumer can send a PATCH request to the "Individual policy" resource with the payload body containing the "associations" attribute to change the associations of the policy.</w:t>
      </w:r>
    </w:p>
    <w:p w14:paraId="4AD836CA" w14:textId="77777777" w:rsidR="001A790B" w:rsidRPr="006A3D4A" w:rsidRDefault="001A790B" w:rsidP="001A790B">
      <w:pPr>
        <w:pStyle w:val="B1"/>
      </w:pPr>
      <w:r w:rsidRPr="006A3D4A">
        <w:t>A successful handling of the DELETE request to the "Individual policy" resource will delete the "Individual policy" resource.</w:t>
      </w:r>
    </w:p>
    <w:p w14:paraId="63BABF9E" w14:textId="77777777" w:rsidR="001A790B" w:rsidRPr="006A3D4A" w:rsidRDefault="001A790B" w:rsidP="001A790B">
      <w:pPr>
        <w:pStyle w:val="B1"/>
      </w:pPr>
      <w:r w:rsidRPr="006A3D4A">
        <w:t>A successful handling of the DELETE request to the "Particular version of an individual policy" resource will delete the "Particular version of an individual policy" resource.</w:t>
      </w:r>
    </w:p>
    <w:p w14:paraId="0E56013E" w14:textId="77777777" w:rsidR="001A790B" w:rsidRPr="006A3D4A" w:rsidRDefault="001A790B" w:rsidP="001A790B">
      <w:r w:rsidRPr="006A3D4A">
        <w:rPr>
          <w:b/>
          <w:bCs/>
        </w:rPr>
        <w:t>TRANSFERRED/ACTIVATED:</w:t>
      </w:r>
      <w:r w:rsidRPr="006A3D4A">
        <w:t xml:space="preserve"> The content of the policy has been uploaded, and the policy is enforced. This state has the following characteristics:</w:t>
      </w:r>
    </w:p>
    <w:p w14:paraId="147A7022" w14:textId="77777777" w:rsidR="001A790B" w:rsidRPr="006A3D4A" w:rsidRDefault="001A790B" w:rsidP="001A790B">
      <w:pPr>
        <w:pStyle w:val="B1"/>
      </w:pPr>
      <w:r w:rsidRPr="006A3D4A">
        <w:t>The API consumer can send a PUT request to the "Particular version of an individual policy" resource to transfer a new version of the policy to the API producer. Upon successful handling of the transfer of the policy content, a new "Particular version of an individual policy" resource is created.</w:t>
      </w:r>
    </w:p>
    <w:p w14:paraId="382C7C34" w14:textId="77777777" w:rsidR="001A790B" w:rsidRPr="006A3D4A" w:rsidRDefault="001A790B" w:rsidP="001A790B">
      <w:pPr>
        <w:pStyle w:val="B1"/>
      </w:pPr>
      <w:r w:rsidRPr="006A3D4A">
        <w:rPr>
          <w:rFonts w:eastAsia="宋体" w:hint="eastAsia"/>
          <w:lang w:eastAsia="zh-CN"/>
        </w:rPr>
        <w:t>T</w:t>
      </w:r>
      <w:r w:rsidRPr="006A3D4A">
        <w:rPr>
          <w:rFonts w:eastAsia="宋体"/>
          <w:lang w:eastAsia="zh-CN"/>
        </w:rPr>
        <w:t>he API consumer can send a GET request to the "Individual policy" resource to query the information of the policy.</w:t>
      </w:r>
    </w:p>
    <w:p w14:paraId="1DA5A50B" w14:textId="77777777" w:rsidR="001A790B" w:rsidRPr="006A3D4A" w:rsidRDefault="001A790B" w:rsidP="001A790B">
      <w:pPr>
        <w:pStyle w:val="B1"/>
      </w:pPr>
      <w:r w:rsidRPr="006A3D4A">
        <w:rPr>
          <w:rFonts w:eastAsia="宋体" w:hint="eastAsia"/>
          <w:lang w:eastAsia="zh-CN"/>
        </w:rPr>
        <w:t>T</w:t>
      </w:r>
      <w:r w:rsidRPr="006A3D4A">
        <w:rPr>
          <w:rFonts w:eastAsia="宋体"/>
          <w:lang w:eastAsia="zh-CN"/>
        </w:rPr>
        <w:t>he API consumer can send a GET request to the "Particular version of an individual policy" resource or to the "Selected version of an individual policy" resource to fetch the content of a particular or selected version of the policy.</w:t>
      </w:r>
    </w:p>
    <w:p w14:paraId="76B95BC7" w14:textId="77777777" w:rsidR="001A790B" w:rsidRPr="006A3D4A" w:rsidRDefault="001A790B" w:rsidP="001A790B">
      <w:pPr>
        <w:pStyle w:val="B1"/>
      </w:pPr>
      <w:r w:rsidRPr="006A3D4A">
        <w:t>The API consumer can send a PATCH request to the "Individual policy" resource with the payload body containing the "activationStatus=DEACTIVATED" attribute to deactivate the policy. Upon successful handling of the request, the state of the "Individual policy" resource shall transit to the "TRANSFERRED/DEACTIVATED" state.</w:t>
      </w:r>
    </w:p>
    <w:p w14:paraId="4002D7C1" w14:textId="77777777" w:rsidR="001A790B" w:rsidRPr="006A3D4A" w:rsidRDefault="001A790B" w:rsidP="001A790B">
      <w:pPr>
        <w:pStyle w:val="B1"/>
      </w:pPr>
      <w:r w:rsidRPr="006A3D4A">
        <w:t>The API consumer can send a PATCH request to the "Individual policy" resource with the payload body containing the "selectedVersion" attribute to change the selected version of the policy. The new selected version shall be enforced if the state of the policy is not changed.</w:t>
      </w:r>
    </w:p>
    <w:p w14:paraId="481BE7B2" w14:textId="77777777" w:rsidR="001A790B" w:rsidRPr="006A3D4A" w:rsidRDefault="001A790B" w:rsidP="001A790B">
      <w:pPr>
        <w:pStyle w:val="B1"/>
      </w:pPr>
      <w:r w:rsidRPr="006A3D4A">
        <w:t>The API consumer can send a PATCH request to the "Individual policy" resource with the payload body containing the "associations" attribute to change the associations of the policy.</w:t>
      </w:r>
    </w:p>
    <w:p w14:paraId="719476AC" w14:textId="77777777" w:rsidR="001A790B" w:rsidRPr="006A3D4A" w:rsidRDefault="001A790B" w:rsidP="001A790B">
      <w:pPr>
        <w:pStyle w:val="B1"/>
      </w:pPr>
      <w:r w:rsidRPr="006A3D4A">
        <w:t>This state shall block the request to delete the "Individual policy" resource.</w:t>
      </w:r>
    </w:p>
    <w:p w14:paraId="67998A9C" w14:textId="77777777" w:rsidR="001A790B" w:rsidRPr="006A3D4A" w:rsidRDefault="001A790B" w:rsidP="001A790B">
      <w:pPr>
        <w:pStyle w:val="B1"/>
      </w:pPr>
      <w:r w:rsidRPr="006A3D4A">
        <w:t>A successful handling of the DELETE request to the "Particular version of an individual policy" resource will delete the "Particular version of an individual policy" resource.</w:t>
      </w:r>
    </w:p>
    <w:p w14:paraId="086772B2" w14:textId="77777777" w:rsidR="001A790B" w:rsidRPr="006A3D4A" w:rsidRDefault="001A790B" w:rsidP="001A790B">
      <w:pPr>
        <w:pStyle w:val="30"/>
      </w:pPr>
      <w:bookmarkStart w:id="490" w:name="_Toc130561516"/>
      <w:bookmarkStart w:id="491" w:name="_Toc130561637"/>
      <w:bookmarkStart w:id="492" w:name="_Toc130798630"/>
      <w:bookmarkStart w:id="493" w:name="_Toc130910332"/>
      <w:r w:rsidRPr="006A3D4A">
        <w:lastRenderedPageBreak/>
        <w:t>5.7.3</w:t>
      </w:r>
      <w:r w:rsidRPr="006A3D4A">
        <w:tab/>
        <w:t>Handling of errors</w:t>
      </w:r>
      <w:bookmarkEnd w:id="490"/>
      <w:bookmarkEnd w:id="491"/>
      <w:bookmarkEnd w:id="492"/>
      <w:bookmarkEnd w:id="493"/>
    </w:p>
    <w:p w14:paraId="03A7B8FC" w14:textId="77777777" w:rsidR="001A790B" w:rsidRPr="006A3D4A" w:rsidRDefault="001A790B" w:rsidP="001A790B">
      <w:pPr>
        <w:pStyle w:val="40"/>
      </w:pPr>
      <w:bookmarkStart w:id="494" w:name="_Toc130561517"/>
      <w:bookmarkStart w:id="495" w:name="_Toc130561638"/>
      <w:bookmarkStart w:id="496" w:name="_Toc130798631"/>
      <w:bookmarkStart w:id="497" w:name="_Toc130910333"/>
      <w:r w:rsidRPr="006A3D4A">
        <w:t>5.7.3.1</w:t>
      </w:r>
      <w:r w:rsidRPr="006A3D4A">
        <w:tab/>
        <w:t>Failure during transfer of the policy content</w:t>
      </w:r>
      <w:bookmarkEnd w:id="494"/>
      <w:bookmarkEnd w:id="495"/>
      <w:bookmarkEnd w:id="496"/>
      <w:bookmarkEnd w:id="497"/>
    </w:p>
    <w:p w14:paraId="5470565D" w14:textId="77777777" w:rsidR="001A790B" w:rsidRPr="006A3D4A" w:rsidRDefault="001A790B" w:rsidP="001A790B">
      <w:r w:rsidRPr="006A3D4A">
        <w:t>Upon a failure during the transfer, the "Individual policy" resource will remain in its state before transferring the policy</w:t>
      </w:r>
      <w:r w:rsidR="00923CB0" w:rsidRPr="006A3D4A">
        <w:t>:</w:t>
      </w:r>
    </w:p>
    <w:p w14:paraId="74AE1E2D" w14:textId="77777777" w:rsidR="001A790B" w:rsidRPr="006A3D4A" w:rsidRDefault="001A790B" w:rsidP="001A790B">
      <w:pPr>
        <w:pStyle w:val="B1"/>
      </w:pPr>
      <w:r w:rsidRPr="006A3D4A">
        <w:rPr>
          <w:rFonts w:eastAsia="宋体" w:hint="eastAsia"/>
          <w:lang w:eastAsia="zh-CN"/>
        </w:rPr>
        <w:t>T</w:t>
      </w:r>
      <w:r w:rsidRPr="006A3D4A">
        <w:rPr>
          <w:rFonts w:eastAsia="宋体"/>
          <w:lang w:eastAsia="zh-CN"/>
        </w:rPr>
        <w:t>he API producer shall discard the transferred content, and delete the newly created "Particular version of an individual policy" resource.</w:t>
      </w:r>
    </w:p>
    <w:p w14:paraId="56C88FDE" w14:textId="77777777" w:rsidR="001A790B" w:rsidRPr="006A3D4A" w:rsidRDefault="001A790B" w:rsidP="001A790B">
      <w:pPr>
        <w:pStyle w:val="B1"/>
      </w:pPr>
      <w:r w:rsidRPr="006A3D4A">
        <w:t>To resolve the failure, the API consumer may retry the PUT request to the same or another "Particular version of an individual policy" resource, or send a PUT request with a new payload body.</w:t>
      </w:r>
    </w:p>
    <w:p w14:paraId="67442AA9" w14:textId="77777777" w:rsidR="001A790B" w:rsidRPr="006A3D4A" w:rsidRDefault="001A790B" w:rsidP="00240D96">
      <w:pPr>
        <w:rPr>
          <w:rFonts w:ascii="Arial" w:hAnsi="Arial"/>
          <w:sz w:val="36"/>
        </w:rPr>
      </w:pPr>
      <w:r w:rsidRPr="006A3D4A">
        <w:br w:type="page"/>
      </w:r>
    </w:p>
    <w:p w14:paraId="3D258EA1" w14:textId="167E4418" w:rsidR="001A790B" w:rsidRPr="006A3D4A" w:rsidRDefault="001A790B" w:rsidP="001A790B">
      <w:pPr>
        <w:pStyle w:val="8"/>
      </w:pPr>
      <w:bookmarkStart w:id="498" w:name="_Toc130561518"/>
      <w:bookmarkStart w:id="499" w:name="_Toc130561639"/>
      <w:bookmarkStart w:id="500" w:name="_Toc130798632"/>
      <w:bookmarkStart w:id="501" w:name="_Toc130910334"/>
      <w:r w:rsidRPr="006A3D4A">
        <w:lastRenderedPageBreak/>
        <w:t>Annex A (informative</w:t>
      </w:r>
      <w:r w:rsidR="000F31E5" w:rsidRPr="006A3D4A">
        <w:t>):</w:t>
      </w:r>
      <w:r w:rsidR="000F31E5" w:rsidRPr="006A3D4A">
        <w:br/>
      </w:r>
      <w:r w:rsidRPr="006A3D4A">
        <w:t>Mapping operations to protocol elements</w:t>
      </w:r>
      <w:bookmarkEnd w:id="498"/>
      <w:bookmarkEnd w:id="499"/>
      <w:bookmarkEnd w:id="500"/>
      <w:bookmarkEnd w:id="501"/>
    </w:p>
    <w:p w14:paraId="64DD8C47" w14:textId="15595EE2" w:rsidR="001A790B" w:rsidRPr="006A3D4A" w:rsidRDefault="001A790B" w:rsidP="001A790B">
      <w:r w:rsidRPr="006A3D4A">
        <w:t xml:space="preserve">This annex provides the mapping between policy management operations as defined in </w:t>
      </w:r>
      <w:r w:rsidRPr="00C246D4">
        <w:t>ETSI GS NFV-IFA 005</w:t>
      </w:r>
      <w:r w:rsidR="008B57B4" w:rsidRPr="00C246D4">
        <w:t xml:space="preserve"> [</w:t>
      </w:r>
      <w:r w:rsidR="008B57B4" w:rsidRPr="00C246D4">
        <w:fldChar w:fldCharType="begin"/>
      </w:r>
      <w:r w:rsidR="008B57B4" w:rsidRPr="00C246D4">
        <w:instrText xml:space="preserve">REF REF_GSNFV_IFA005 \h </w:instrText>
      </w:r>
      <w:r w:rsidR="008B57B4" w:rsidRPr="00C246D4">
        <w:fldChar w:fldCharType="separate"/>
      </w:r>
      <w:r w:rsidR="0065135F" w:rsidRPr="00C246D4">
        <w:t>1</w:t>
      </w:r>
      <w:r w:rsidR="008B57B4" w:rsidRPr="00C246D4">
        <w:fldChar w:fldCharType="end"/>
      </w:r>
      <w:r w:rsidR="008B57B4" w:rsidRPr="00C246D4">
        <w:t>]</w:t>
      </w:r>
      <w:r w:rsidRPr="006A3D4A">
        <w:t xml:space="preserve">, </w:t>
      </w:r>
      <w:r w:rsidRPr="00C246D4">
        <w:rPr>
          <w:lang w:eastAsia="zh-CN"/>
        </w:rPr>
        <w:t>ETSI GS NFV-IFA 006</w:t>
      </w:r>
      <w:r w:rsidR="008B57B4" w:rsidRPr="00C246D4">
        <w:rPr>
          <w:lang w:eastAsia="zh-CN"/>
        </w:rPr>
        <w:t xml:space="preserve"> [</w:t>
      </w:r>
      <w:r w:rsidR="008B57B4" w:rsidRPr="00C246D4">
        <w:rPr>
          <w:lang w:eastAsia="zh-CN"/>
        </w:rPr>
        <w:fldChar w:fldCharType="begin"/>
      </w:r>
      <w:r w:rsidR="008B57B4" w:rsidRPr="00C246D4">
        <w:rPr>
          <w:lang w:eastAsia="zh-CN"/>
        </w:rPr>
        <w:instrText xml:space="preserve">REF REF_GSNFV_IFA006 \h </w:instrText>
      </w:r>
      <w:r w:rsidR="008B57B4" w:rsidRPr="00C246D4">
        <w:rPr>
          <w:lang w:eastAsia="zh-CN"/>
        </w:rPr>
      </w:r>
      <w:r w:rsidR="008B57B4" w:rsidRPr="00C246D4">
        <w:rPr>
          <w:lang w:eastAsia="zh-CN"/>
        </w:rPr>
        <w:fldChar w:fldCharType="separate"/>
      </w:r>
      <w:r w:rsidR="0065135F" w:rsidRPr="00C246D4">
        <w:t>2</w:t>
      </w:r>
      <w:r w:rsidR="008B57B4" w:rsidRPr="00C246D4">
        <w:rPr>
          <w:lang w:eastAsia="zh-CN"/>
        </w:rPr>
        <w:fldChar w:fldCharType="end"/>
      </w:r>
      <w:r w:rsidR="008B57B4" w:rsidRPr="00C246D4">
        <w:rPr>
          <w:lang w:eastAsia="zh-CN"/>
        </w:rPr>
        <w:t>]</w:t>
      </w:r>
      <w:r w:rsidRPr="006A3D4A">
        <w:rPr>
          <w:lang w:eastAsia="zh-CN"/>
        </w:rPr>
        <w:t xml:space="preserve">, </w:t>
      </w:r>
      <w:r w:rsidRPr="00C246D4">
        <w:rPr>
          <w:lang w:eastAsia="zh-CN"/>
        </w:rPr>
        <w:t>ETSI GS NFV-IFA 007</w:t>
      </w:r>
      <w:r w:rsidR="008B57B4" w:rsidRPr="00C246D4">
        <w:rPr>
          <w:lang w:eastAsia="zh-CN"/>
        </w:rPr>
        <w:t xml:space="preserve"> [</w:t>
      </w:r>
      <w:r w:rsidR="008B57B4" w:rsidRPr="00C246D4">
        <w:rPr>
          <w:lang w:eastAsia="zh-CN"/>
        </w:rPr>
        <w:fldChar w:fldCharType="begin"/>
      </w:r>
      <w:r w:rsidR="008B57B4" w:rsidRPr="00C246D4">
        <w:rPr>
          <w:lang w:eastAsia="zh-CN"/>
        </w:rPr>
        <w:instrText xml:space="preserve">REF REF_GSNFV_IFA007 \h </w:instrText>
      </w:r>
      <w:r w:rsidR="008B57B4" w:rsidRPr="00C246D4">
        <w:rPr>
          <w:lang w:eastAsia="zh-CN"/>
        </w:rPr>
      </w:r>
      <w:r w:rsidR="008B57B4" w:rsidRPr="00C246D4">
        <w:rPr>
          <w:lang w:eastAsia="zh-CN"/>
        </w:rPr>
        <w:fldChar w:fldCharType="separate"/>
      </w:r>
      <w:r w:rsidR="0065135F" w:rsidRPr="00C246D4">
        <w:t>3</w:t>
      </w:r>
      <w:r w:rsidR="008B57B4" w:rsidRPr="00C246D4">
        <w:rPr>
          <w:lang w:eastAsia="zh-CN"/>
        </w:rPr>
        <w:fldChar w:fldCharType="end"/>
      </w:r>
      <w:r w:rsidR="008B57B4" w:rsidRPr="00C246D4">
        <w:rPr>
          <w:lang w:eastAsia="zh-CN"/>
        </w:rPr>
        <w:t>]</w:t>
      </w:r>
      <w:r w:rsidRPr="006A3D4A">
        <w:rPr>
          <w:lang w:eastAsia="zh-CN"/>
        </w:rPr>
        <w:t xml:space="preserve">, </w:t>
      </w:r>
      <w:r w:rsidRPr="00C246D4">
        <w:rPr>
          <w:lang w:eastAsia="zh-CN"/>
        </w:rPr>
        <w:t>ETSI GS NFV-IFA 008</w:t>
      </w:r>
      <w:r w:rsidR="008B57B4" w:rsidRPr="00C246D4">
        <w:rPr>
          <w:lang w:eastAsia="zh-CN"/>
        </w:rPr>
        <w:t xml:space="preserve"> [</w:t>
      </w:r>
      <w:r w:rsidR="008B57B4" w:rsidRPr="00C246D4">
        <w:rPr>
          <w:lang w:eastAsia="zh-CN"/>
        </w:rPr>
        <w:fldChar w:fldCharType="begin"/>
      </w:r>
      <w:r w:rsidR="008B57B4" w:rsidRPr="00C246D4">
        <w:rPr>
          <w:lang w:eastAsia="zh-CN"/>
        </w:rPr>
        <w:instrText xml:space="preserve">REF REF_GSNFV_IFA008 \h </w:instrText>
      </w:r>
      <w:r w:rsidR="008B57B4" w:rsidRPr="00C246D4">
        <w:rPr>
          <w:lang w:eastAsia="zh-CN"/>
        </w:rPr>
      </w:r>
      <w:r w:rsidR="008B57B4" w:rsidRPr="00C246D4">
        <w:rPr>
          <w:lang w:eastAsia="zh-CN"/>
        </w:rPr>
        <w:fldChar w:fldCharType="separate"/>
      </w:r>
      <w:r w:rsidR="0065135F" w:rsidRPr="00C246D4">
        <w:t>4</w:t>
      </w:r>
      <w:r w:rsidR="008B57B4" w:rsidRPr="00C246D4">
        <w:rPr>
          <w:lang w:eastAsia="zh-CN"/>
        </w:rPr>
        <w:fldChar w:fldCharType="end"/>
      </w:r>
      <w:r w:rsidR="008B57B4" w:rsidRPr="00C246D4">
        <w:rPr>
          <w:lang w:eastAsia="zh-CN"/>
        </w:rPr>
        <w:t>]</w:t>
      </w:r>
      <w:r w:rsidRPr="006A3D4A">
        <w:rPr>
          <w:lang w:eastAsia="zh-CN"/>
        </w:rPr>
        <w:t xml:space="preserve">, </w:t>
      </w:r>
      <w:r w:rsidRPr="00C246D4">
        <w:rPr>
          <w:lang w:eastAsia="zh-CN"/>
        </w:rPr>
        <w:t xml:space="preserve">ETSI GS NFV-IFA 013 </w:t>
      </w:r>
      <w:r w:rsidR="008B57B4" w:rsidRPr="00C246D4">
        <w:rPr>
          <w:lang w:eastAsia="zh-CN"/>
        </w:rPr>
        <w:t>[</w:t>
      </w:r>
      <w:r w:rsidR="008B57B4" w:rsidRPr="00C246D4">
        <w:rPr>
          <w:lang w:eastAsia="zh-CN"/>
        </w:rPr>
        <w:fldChar w:fldCharType="begin"/>
      </w:r>
      <w:r w:rsidR="008B57B4" w:rsidRPr="00C246D4">
        <w:rPr>
          <w:lang w:eastAsia="zh-CN"/>
        </w:rPr>
        <w:instrText xml:space="preserve">REF REF_GSNFV_IFA013 \h </w:instrText>
      </w:r>
      <w:r w:rsidR="008B57B4" w:rsidRPr="00C246D4">
        <w:rPr>
          <w:lang w:eastAsia="zh-CN"/>
        </w:rPr>
      </w:r>
      <w:r w:rsidR="008B57B4" w:rsidRPr="00C246D4">
        <w:rPr>
          <w:lang w:eastAsia="zh-CN"/>
        </w:rPr>
        <w:fldChar w:fldCharType="separate"/>
      </w:r>
      <w:r w:rsidR="0065135F" w:rsidRPr="00C246D4">
        <w:t>5</w:t>
      </w:r>
      <w:r w:rsidR="008B57B4" w:rsidRPr="00C246D4">
        <w:rPr>
          <w:lang w:eastAsia="zh-CN"/>
        </w:rPr>
        <w:fldChar w:fldCharType="end"/>
      </w:r>
      <w:r w:rsidR="008B57B4" w:rsidRPr="00C246D4">
        <w:rPr>
          <w:lang w:eastAsia="zh-CN"/>
        </w:rPr>
        <w:t>]</w:t>
      </w:r>
      <w:r w:rsidRPr="006A3D4A">
        <w:t xml:space="preserve"> and </w:t>
      </w:r>
      <w:r w:rsidRPr="00C246D4">
        <w:t>ETSI GS NFV-IFA 030</w:t>
      </w:r>
      <w:r w:rsidR="008B57B4" w:rsidRPr="00C246D4">
        <w:t xml:space="preserve"> [</w:t>
      </w:r>
      <w:r w:rsidR="008B57B4" w:rsidRPr="00C246D4">
        <w:fldChar w:fldCharType="begin"/>
      </w:r>
      <w:r w:rsidR="008B57B4" w:rsidRPr="00C246D4">
        <w:instrText xml:space="preserve">REF REF_GSNFV_IFA030 \h </w:instrText>
      </w:r>
      <w:r w:rsidR="008B57B4" w:rsidRPr="00C246D4">
        <w:fldChar w:fldCharType="separate"/>
      </w:r>
      <w:r w:rsidR="0065135F" w:rsidRPr="00C246D4">
        <w:t>6</w:t>
      </w:r>
      <w:r w:rsidR="008B57B4" w:rsidRPr="00C246D4">
        <w:fldChar w:fldCharType="end"/>
      </w:r>
      <w:r w:rsidR="008B57B4" w:rsidRPr="00C246D4">
        <w:t>]</w:t>
      </w:r>
      <w:r w:rsidRPr="006A3D4A">
        <w:rPr>
          <w:lang w:eastAsia="zh-CN"/>
        </w:rPr>
        <w:t>,</w:t>
      </w:r>
      <w:r w:rsidRPr="006A3D4A">
        <w:t xml:space="preserve"> and the corresponding resources and HTTP methods defined in the present document.</w:t>
      </w:r>
    </w:p>
    <w:p w14:paraId="225B7F2C" w14:textId="77777777" w:rsidR="001A790B" w:rsidRPr="006A3D4A" w:rsidRDefault="001A790B" w:rsidP="001A790B">
      <w:r w:rsidRPr="006A3D4A">
        <w:t>Table A-1 provides the mapping between the operations and corresponding resources and HTTP methods for the policy management interface.</w:t>
      </w:r>
    </w:p>
    <w:p w14:paraId="2B2A8CBC" w14:textId="77777777" w:rsidR="001A790B" w:rsidRPr="006A3D4A" w:rsidRDefault="001A790B" w:rsidP="001A790B">
      <w:pPr>
        <w:pStyle w:val="TH"/>
      </w:pPr>
      <w:r w:rsidRPr="006A3D4A">
        <w:t>Table A-1: Mapping for the policy management interface</w:t>
      </w:r>
    </w:p>
    <w:tbl>
      <w:tblPr>
        <w:tblStyle w:val="afff"/>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4A0" w:firstRow="1" w:lastRow="0" w:firstColumn="1" w:lastColumn="0" w:noHBand="0" w:noVBand="1"/>
      </w:tblPr>
      <w:tblGrid>
        <w:gridCol w:w="2423"/>
        <w:gridCol w:w="959"/>
        <w:gridCol w:w="3843"/>
        <w:gridCol w:w="2414"/>
      </w:tblGrid>
      <w:tr w:rsidR="001A790B" w:rsidRPr="006A3D4A" w14:paraId="48587673" w14:textId="77777777" w:rsidTr="00F05EB7">
        <w:trPr>
          <w:jc w:val="center"/>
        </w:trPr>
        <w:tc>
          <w:tcPr>
            <w:tcW w:w="2423" w:type="dxa"/>
            <w:shd w:val="clear" w:color="auto" w:fill="BFBFBF" w:themeFill="background1" w:themeFillShade="BF"/>
          </w:tcPr>
          <w:p w14:paraId="1A65C24B" w14:textId="77777777" w:rsidR="001A790B" w:rsidRPr="006A3D4A" w:rsidRDefault="001A790B" w:rsidP="006A6C55">
            <w:pPr>
              <w:pStyle w:val="TAH"/>
              <w:rPr>
                <w:rFonts w:cstheme="minorBidi"/>
              </w:rPr>
            </w:pPr>
            <w:r w:rsidRPr="006A3D4A">
              <w:rPr>
                <w:rFonts w:cstheme="minorBidi"/>
              </w:rPr>
              <w:t>ETSI GS NFV-IFA spec operation (see note)</w:t>
            </w:r>
          </w:p>
        </w:tc>
        <w:tc>
          <w:tcPr>
            <w:tcW w:w="959" w:type="dxa"/>
            <w:shd w:val="clear" w:color="auto" w:fill="BFBFBF" w:themeFill="background1" w:themeFillShade="BF"/>
          </w:tcPr>
          <w:p w14:paraId="4CDB815A" w14:textId="77777777" w:rsidR="001A790B" w:rsidRPr="006A3D4A" w:rsidRDefault="001A790B" w:rsidP="006A6C55">
            <w:pPr>
              <w:pStyle w:val="TAH"/>
              <w:rPr>
                <w:rFonts w:cstheme="minorBidi"/>
              </w:rPr>
            </w:pPr>
            <w:r w:rsidRPr="006A3D4A">
              <w:rPr>
                <w:rFonts w:cstheme="minorBidi"/>
              </w:rPr>
              <w:t>HTTP method</w:t>
            </w:r>
          </w:p>
        </w:tc>
        <w:tc>
          <w:tcPr>
            <w:tcW w:w="3843" w:type="dxa"/>
            <w:shd w:val="clear" w:color="auto" w:fill="BFBFBF" w:themeFill="background1" w:themeFillShade="BF"/>
          </w:tcPr>
          <w:p w14:paraId="1BFE25D3" w14:textId="77777777" w:rsidR="001A790B" w:rsidRPr="006A3D4A" w:rsidRDefault="001A790B" w:rsidP="006A6C55">
            <w:pPr>
              <w:pStyle w:val="TAH"/>
              <w:rPr>
                <w:rFonts w:cstheme="minorBidi"/>
              </w:rPr>
            </w:pPr>
            <w:r w:rsidRPr="006A3D4A">
              <w:rPr>
                <w:rFonts w:cstheme="minorBidi"/>
              </w:rPr>
              <w:t>Resource</w:t>
            </w:r>
          </w:p>
        </w:tc>
        <w:tc>
          <w:tcPr>
            <w:tcW w:w="2414" w:type="dxa"/>
            <w:shd w:val="clear" w:color="auto" w:fill="BFBFBF" w:themeFill="background1" w:themeFillShade="BF"/>
          </w:tcPr>
          <w:p w14:paraId="7FFDD81B" w14:textId="77777777" w:rsidR="001A790B" w:rsidRPr="006A3D4A" w:rsidRDefault="001A790B" w:rsidP="006A6C55">
            <w:pPr>
              <w:pStyle w:val="TAH"/>
              <w:rPr>
                <w:rFonts w:cstheme="minorBidi"/>
              </w:rPr>
            </w:pPr>
            <w:r w:rsidRPr="006A3D4A">
              <w:rPr>
                <w:rFonts w:cstheme="minorBidi"/>
              </w:rPr>
              <w:t>Direction</w:t>
            </w:r>
          </w:p>
        </w:tc>
      </w:tr>
      <w:tr w:rsidR="001A790B" w:rsidRPr="006A3D4A" w14:paraId="2C6A0679" w14:textId="77777777" w:rsidTr="00F05EB7">
        <w:trPr>
          <w:jc w:val="center"/>
        </w:trPr>
        <w:tc>
          <w:tcPr>
            <w:tcW w:w="2423" w:type="dxa"/>
            <w:vMerge w:val="restart"/>
          </w:tcPr>
          <w:p w14:paraId="04C4F053" w14:textId="77777777" w:rsidR="001A790B" w:rsidRPr="006A3D4A" w:rsidRDefault="001A790B" w:rsidP="006A6C55">
            <w:pPr>
              <w:pStyle w:val="TAL"/>
              <w:rPr>
                <w:rFonts w:cstheme="minorBidi"/>
              </w:rPr>
            </w:pPr>
            <w:r w:rsidRPr="006A3D4A">
              <w:rPr>
                <w:rFonts w:cstheme="minorBidi"/>
              </w:rPr>
              <w:t>Transfer policy</w:t>
            </w:r>
          </w:p>
        </w:tc>
        <w:tc>
          <w:tcPr>
            <w:tcW w:w="959" w:type="dxa"/>
          </w:tcPr>
          <w:p w14:paraId="12444BC4" w14:textId="77777777" w:rsidR="001A790B" w:rsidRPr="006A3D4A" w:rsidRDefault="001A790B" w:rsidP="006A6C55">
            <w:pPr>
              <w:pStyle w:val="TAL"/>
              <w:rPr>
                <w:rFonts w:cstheme="minorBidi"/>
              </w:rPr>
            </w:pPr>
            <w:r w:rsidRPr="006A3D4A">
              <w:rPr>
                <w:rFonts w:cstheme="minorBidi"/>
              </w:rPr>
              <w:t>POST</w:t>
            </w:r>
          </w:p>
        </w:tc>
        <w:tc>
          <w:tcPr>
            <w:tcW w:w="3843" w:type="dxa"/>
          </w:tcPr>
          <w:p w14:paraId="611B46BD" w14:textId="77777777" w:rsidR="001A790B" w:rsidRPr="006A3D4A" w:rsidRDefault="001A790B" w:rsidP="006A6C55">
            <w:pPr>
              <w:pStyle w:val="TAL"/>
              <w:rPr>
                <w:rFonts w:cstheme="minorBidi"/>
              </w:rPr>
            </w:pPr>
            <w:r w:rsidRPr="006A3D4A">
              <w:rPr>
                <w:rFonts w:cstheme="minorBidi"/>
              </w:rPr>
              <w:t>nfvpolicy/{apiMajorVersion}/policies</w:t>
            </w:r>
          </w:p>
        </w:tc>
        <w:tc>
          <w:tcPr>
            <w:tcW w:w="2414" w:type="dxa"/>
          </w:tcPr>
          <w:p w14:paraId="6E75A4C3"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323EC075"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5EF4F995" w14:textId="77777777" w:rsidTr="00F05EB7">
        <w:trPr>
          <w:jc w:val="center"/>
        </w:trPr>
        <w:tc>
          <w:tcPr>
            <w:tcW w:w="2423" w:type="dxa"/>
            <w:vMerge/>
          </w:tcPr>
          <w:p w14:paraId="7A870BBF" w14:textId="77777777" w:rsidR="001A790B" w:rsidRPr="006A3D4A" w:rsidRDefault="001A790B" w:rsidP="006A6C55">
            <w:pPr>
              <w:pStyle w:val="TAL"/>
              <w:rPr>
                <w:rFonts w:cstheme="minorBidi"/>
              </w:rPr>
            </w:pPr>
          </w:p>
        </w:tc>
        <w:tc>
          <w:tcPr>
            <w:tcW w:w="959" w:type="dxa"/>
          </w:tcPr>
          <w:p w14:paraId="29DA9CA4" w14:textId="77777777" w:rsidR="001A790B" w:rsidRPr="006A3D4A" w:rsidRDefault="001A790B" w:rsidP="006A6C55">
            <w:pPr>
              <w:pStyle w:val="TAL"/>
              <w:rPr>
                <w:rFonts w:cstheme="minorBidi"/>
              </w:rPr>
            </w:pPr>
            <w:r w:rsidRPr="006A3D4A">
              <w:rPr>
                <w:rFonts w:eastAsia="宋体" w:cstheme="minorBidi" w:hint="eastAsia"/>
                <w:lang w:eastAsia="zh-CN"/>
              </w:rPr>
              <w:t>P</w:t>
            </w:r>
            <w:r w:rsidRPr="006A3D4A">
              <w:rPr>
                <w:rFonts w:eastAsia="宋体" w:cstheme="minorBidi"/>
                <w:lang w:eastAsia="zh-CN"/>
              </w:rPr>
              <w:t>UT</w:t>
            </w:r>
          </w:p>
        </w:tc>
        <w:tc>
          <w:tcPr>
            <w:tcW w:w="3843" w:type="dxa"/>
          </w:tcPr>
          <w:p w14:paraId="42B81BF7" w14:textId="77777777" w:rsidR="001A790B" w:rsidRPr="006A3D4A" w:rsidRDefault="001A790B" w:rsidP="006A6C55">
            <w:pPr>
              <w:pStyle w:val="TAL"/>
              <w:rPr>
                <w:rFonts w:cstheme="minorBidi"/>
              </w:rPr>
            </w:pPr>
            <w:r w:rsidRPr="006A3D4A">
              <w:rPr>
                <w:rFonts w:cstheme="minorBidi"/>
              </w:rPr>
              <w:t>nfvpolicy/{apiMajorVersion}/policies/{policyId}/versions/{version}</w:t>
            </w:r>
          </w:p>
        </w:tc>
        <w:tc>
          <w:tcPr>
            <w:tcW w:w="2414" w:type="dxa"/>
          </w:tcPr>
          <w:p w14:paraId="2C15AB26"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5653912B"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4F246E29" w14:textId="77777777" w:rsidTr="00F05EB7">
        <w:trPr>
          <w:jc w:val="center"/>
        </w:trPr>
        <w:tc>
          <w:tcPr>
            <w:tcW w:w="2423" w:type="dxa"/>
            <w:vMerge w:val="restart"/>
          </w:tcPr>
          <w:p w14:paraId="7717B699" w14:textId="77777777" w:rsidR="001A790B" w:rsidRPr="006A3D4A" w:rsidRDefault="001A790B" w:rsidP="006A6C55">
            <w:pPr>
              <w:pStyle w:val="TAL"/>
              <w:rPr>
                <w:rFonts w:cstheme="minorBidi"/>
              </w:rPr>
            </w:pPr>
            <w:r w:rsidRPr="006A3D4A">
              <w:rPr>
                <w:rFonts w:cstheme="minorBidi"/>
              </w:rPr>
              <w:t>Delete policy</w:t>
            </w:r>
          </w:p>
        </w:tc>
        <w:tc>
          <w:tcPr>
            <w:tcW w:w="959" w:type="dxa"/>
          </w:tcPr>
          <w:p w14:paraId="63C4F3E1" w14:textId="77777777" w:rsidR="001A790B" w:rsidRPr="006A3D4A" w:rsidRDefault="001A790B" w:rsidP="006A6C55">
            <w:pPr>
              <w:pStyle w:val="TAL"/>
              <w:rPr>
                <w:rFonts w:cstheme="minorBidi"/>
              </w:rPr>
            </w:pPr>
            <w:r w:rsidRPr="006A3D4A">
              <w:rPr>
                <w:rFonts w:cstheme="minorBidi"/>
              </w:rPr>
              <w:t>DELETE</w:t>
            </w:r>
          </w:p>
        </w:tc>
        <w:tc>
          <w:tcPr>
            <w:tcW w:w="3843" w:type="dxa"/>
          </w:tcPr>
          <w:p w14:paraId="15CCF8F3" w14:textId="77777777" w:rsidR="001A790B" w:rsidRPr="006A3D4A" w:rsidRDefault="001A790B" w:rsidP="006A6C55">
            <w:pPr>
              <w:pStyle w:val="TAL"/>
              <w:rPr>
                <w:rFonts w:cstheme="minorBidi"/>
              </w:rPr>
            </w:pPr>
            <w:r w:rsidRPr="006A3D4A">
              <w:rPr>
                <w:rFonts w:cstheme="minorBidi"/>
              </w:rPr>
              <w:t>nfvpolicy/{apiMajorVersion}/policies/{policyId}</w:t>
            </w:r>
          </w:p>
        </w:tc>
        <w:tc>
          <w:tcPr>
            <w:tcW w:w="2414" w:type="dxa"/>
          </w:tcPr>
          <w:p w14:paraId="73773F91"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40CE8DD8"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2315C27A" w14:textId="77777777" w:rsidTr="00F05EB7">
        <w:trPr>
          <w:jc w:val="center"/>
        </w:trPr>
        <w:tc>
          <w:tcPr>
            <w:tcW w:w="2423" w:type="dxa"/>
            <w:vMerge/>
          </w:tcPr>
          <w:p w14:paraId="43A2FACE" w14:textId="77777777" w:rsidR="001A790B" w:rsidRPr="006A3D4A" w:rsidRDefault="001A790B" w:rsidP="006A6C55">
            <w:pPr>
              <w:pStyle w:val="TAL"/>
              <w:rPr>
                <w:rFonts w:cstheme="minorBidi"/>
              </w:rPr>
            </w:pPr>
          </w:p>
        </w:tc>
        <w:tc>
          <w:tcPr>
            <w:tcW w:w="959" w:type="dxa"/>
          </w:tcPr>
          <w:p w14:paraId="5E7C777E" w14:textId="77777777" w:rsidR="001A790B" w:rsidRPr="006A3D4A" w:rsidRDefault="001A790B" w:rsidP="006A6C55">
            <w:pPr>
              <w:pStyle w:val="TAL"/>
              <w:rPr>
                <w:rFonts w:cstheme="minorBidi"/>
              </w:rPr>
            </w:pPr>
            <w:r w:rsidRPr="006A3D4A">
              <w:rPr>
                <w:rFonts w:cstheme="minorBidi"/>
              </w:rPr>
              <w:t>DELETE</w:t>
            </w:r>
          </w:p>
        </w:tc>
        <w:tc>
          <w:tcPr>
            <w:tcW w:w="3843" w:type="dxa"/>
          </w:tcPr>
          <w:p w14:paraId="680101A0" w14:textId="77777777" w:rsidR="001A790B" w:rsidRPr="006A3D4A" w:rsidRDefault="001A790B" w:rsidP="006A6C55">
            <w:pPr>
              <w:pStyle w:val="TAL"/>
              <w:rPr>
                <w:rFonts w:cstheme="minorBidi"/>
              </w:rPr>
            </w:pPr>
            <w:r w:rsidRPr="006A3D4A">
              <w:rPr>
                <w:rFonts w:cstheme="minorBidi"/>
              </w:rPr>
              <w:t>nfvpolicy/{apiMajorVersion}/policies/{policyId}/versions/{version}</w:t>
            </w:r>
          </w:p>
        </w:tc>
        <w:tc>
          <w:tcPr>
            <w:tcW w:w="2414" w:type="dxa"/>
          </w:tcPr>
          <w:p w14:paraId="09A843B3"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1739E513"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23B96139" w14:textId="77777777" w:rsidTr="00F05EB7">
        <w:trPr>
          <w:jc w:val="center"/>
        </w:trPr>
        <w:tc>
          <w:tcPr>
            <w:tcW w:w="2423" w:type="dxa"/>
            <w:vMerge w:val="restart"/>
          </w:tcPr>
          <w:p w14:paraId="14D27B1E" w14:textId="77777777" w:rsidR="001A790B" w:rsidRPr="006A3D4A" w:rsidRDefault="001A790B" w:rsidP="006A6C55">
            <w:pPr>
              <w:pStyle w:val="TAL"/>
              <w:rPr>
                <w:rFonts w:cstheme="minorBidi"/>
              </w:rPr>
            </w:pPr>
            <w:r w:rsidRPr="006A3D4A">
              <w:rPr>
                <w:rFonts w:cstheme="minorBidi"/>
              </w:rPr>
              <w:t>Query policy</w:t>
            </w:r>
          </w:p>
        </w:tc>
        <w:tc>
          <w:tcPr>
            <w:tcW w:w="959" w:type="dxa"/>
          </w:tcPr>
          <w:p w14:paraId="69C9FB99" w14:textId="77777777" w:rsidR="001A790B" w:rsidRPr="006A3D4A" w:rsidRDefault="001A790B" w:rsidP="006A6C55">
            <w:pPr>
              <w:pStyle w:val="TAL"/>
              <w:rPr>
                <w:rFonts w:cstheme="minorBidi"/>
              </w:rPr>
            </w:pPr>
            <w:r w:rsidRPr="006A3D4A">
              <w:rPr>
                <w:rFonts w:eastAsia="Yu Gothic" w:cstheme="minorBidi"/>
                <w:lang w:eastAsia="ja-JP"/>
              </w:rPr>
              <w:t>GET</w:t>
            </w:r>
          </w:p>
        </w:tc>
        <w:tc>
          <w:tcPr>
            <w:tcW w:w="3843" w:type="dxa"/>
          </w:tcPr>
          <w:p w14:paraId="04C60449" w14:textId="77777777" w:rsidR="001A790B" w:rsidRPr="006A3D4A" w:rsidRDefault="001A790B" w:rsidP="006A6C55">
            <w:pPr>
              <w:pStyle w:val="TAL"/>
              <w:rPr>
                <w:rFonts w:cstheme="minorBidi"/>
              </w:rPr>
            </w:pPr>
            <w:r w:rsidRPr="006A3D4A">
              <w:rPr>
                <w:rFonts w:cstheme="minorBidi"/>
              </w:rPr>
              <w:t>nfvpolicy/{apiMajorVersion}/policies</w:t>
            </w:r>
          </w:p>
        </w:tc>
        <w:tc>
          <w:tcPr>
            <w:tcW w:w="2414" w:type="dxa"/>
          </w:tcPr>
          <w:p w14:paraId="3B9F26FB"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63A74971"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6A928B5C" w14:textId="77777777" w:rsidTr="00F05EB7">
        <w:trPr>
          <w:jc w:val="center"/>
        </w:trPr>
        <w:tc>
          <w:tcPr>
            <w:tcW w:w="2423" w:type="dxa"/>
            <w:vMerge/>
          </w:tcPr>
          <w:p w14:paraId="19D39423" w14:textId="77777777" w:rsidR="001A790B" w:rsidRPr="006A3D4A" w:rsidRDefault="001A790B" w:rsidP="006A6C55">
            <w:pPr>
              <w:pStyle w:val="TAL"/>
              <w:rPr>
                <w:rFonts w:cstheme="minorBidi"/>
              </w:rPr>
            </w:pPr>
          </w:p>
        </w:tc>
        <w:tc>
          <w:tcPr>
            <w:tcW w:w="959" w:type="dxa"/>
          </w:tcPr>
          <w:p w14:paraId="64E6C0AE" w14:textId="77777777" w:rsidR="001A790B" w:rsidRPr="006A3D4A" w:rsidRDefault="001A790B" w:rsidP="006A6C55">
            <w:pPr>
              <w:pStyle w:val="TAL"/>
              <w:rPr>
                <w:rFonts w:cstheme="minorBidi"/>
              </w:rPr>
            </w:pPr>
            <w:r w:rsidRPr="006A3D4A">
              <w:rPr>
                <w:rFonts w:cstheme="minorBidi"/>
              </w:rPr>
              <w:t>GET</w:t>
            </w:r>
          </w:p>
        </w:tc>
        <w:tc>
          <w:tcPr>
            <w:tcW w:w="3843" w:type="dxa"/>
          </w:tcPr>
          <w:p w14:paraId="037AB55F" w14:textId="77777777" w:rsidR="001A790B" w:rsidRPr="006A3D4A" w:rsidRDefault="001A790B" w:rsidP="006A6C55">
            <w:pPr>
              <w:pStyle w:val="TAL"/>
              <w:rPr>
                <w:rFonts w:cstheme="minorBidi"/>
              </w:rPr>
            </w:pPr>
            <w:r w:rsidRPr="006A3D4A">
              <w:rPr>
                <w:rFonts w:cstheme="minorBidi"/>
              </w:rPr>
              <w:t>nfvpolicy/{apiMajorVersion}/policies/{policyId}</w:t>
            </w:r>
          </w:p>
        </w:tc>
        <w:tc>
          <w:tcPr>
            <w:tcW w:w="2414" w:type="dxa"/>
          </w:tcPr>
          <w:p w14:paraId="158CAF0B"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5123EEF2"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626134CB" w14:textId="77777777" w:rsidTr="00F05EB7">
        <w:trPr>
          <w:jc w:val="center"/>
        </w:trPr>
        <w:tc>
          <w:tcPr>
            <w:tcW w:w="2423" w:type="dxa"/>
            <w:vMerge/>
          </w:tcPr>
          <w:p w14:paraId="12F93346" w14:textId="77777777" w:rsidR="001A790B" w:rsidRPr="006A3D4A" w:rsidRDefault="001A790B" w:rsidP="006A6C55">
            <w:pPr>
              <w:pStyle w:val="TAL"/>
              <w:rPr>
                <w:rFonts w:cstheme="minorBidi"/>
              </w:rPr>
            </w:pPr>
          </w:p>
        </w:tc>
        <w:tc>
          <w:tcPr>
            <w:tcW w:w="959" w:type="dxa"/>
          </w:tcPr>
          <w:p w14:paraId="7D30B8A7" w14:textId="77777777" w:rsidR="001A790B" w:rsidRPr="006A3D4A" w:rsidRDefault="001A790B" w:rsidP="006A6C55">
            <w:pPr>
              <w:pStyle w:val="TAL"/>
              <w:rPr>
                <w:rFonts w:cstheme="minorBidi"/>
              </w:rPr>
            </w:pPr>
            <w:r w:rsidRPr="006A3D4A">
              <w:rPr>
                <w:rFonts w:cstheme="minorBidi"/>
              </w:rPr>
              <w:t>GET</w:t>
            </w:r>
          </w:p>
        </w:tc>
        <w:tc>
          <w:tcPr>
            <w:tcW w:w="3843" w:type="dxa"/>
          </w:tcPr>
          <w:p w14:paraId="5128CFA9" w14:textId="77777777" w:rsidR="001A790B" w:rsidRPr="006A3D4A" w:rsidRDefault="001A790B" w:rsidP="006A6C55">
            <w:pPr>
              <w:pStyle w:val="TAL"/>
              <w:rPr>
                <w:rFonts w:cstheme="minorBidi"/>
              </w:rPr>
            </w:pPr>
            <w:r w:rsidRPr="006A3D4A">
              <w:rPr>
                <w:rFonts w:cstheme="minorBidi"/>
              </w:rPr>
              <w:t>nfvpolicy/{apiMajorVersion}/policies/{policyId}/selected_version</w:t>
            </w:r>
          </w:p>
        </w:tc>
        <w:tc>
          <w:tcPr>
            <w:tcW w:w="2414" w:type="dxa"/>
          </w:tcPr>
          <w:p w14:paraId="25B35CF0"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6D013528"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4E57ADF6" w14:textId="77777777" w:rsidTr="00F05EB7">
        <w:trPr>
          <w:jc w:val="center"/>
        </w:trPr>
        <w:tc>
          <w:tcPr>
            <w:tcW w:w="2423" w:type="dxa"/>
            <w:vMerge/>
          </w:tcPr>
          <w:p w14:paraId="463333ED" w14:textId="77777777" w:rsidR="001A790B" w:rsidRPr="006A3D4A" w:rsidRDefault="001A790B" w:rsidP="006A6C55">
            <w:pPr>
              <w:pStyle w:val="TAL"/>
              <w:rPr>
                <w:rFonts w:cstheme="minorBidi"/>
              </w:rPr>
            </w:pPr>
          </w:p>
        </w:tc>
        <w:tc>
          <w:tcPr>
            <w:tcW w:w="959" w:type="dxa"/>
          </w:tcPr>
          <w:p w14:paraId="355BDF51" w14:textId="77777777" w:rsidR="001A790B" w:rsidRPr="006A3D4A" w:rsidRDefault="001A790B" w:rsidP="006A6C55">
            <w:pPr>
              <w:pStyle w:val="TAL"/>
              <w:rPr>
                <w:rFonts w:cstheme="minorBidi"/>
              </w:rPr>
            </w:pPr>
            <w:r w:rsidRPr="006A3D4A">
              <w:rPr>
                <w:rFonts w:cstheme="minorBidi"/>
              </w:rPr>
              <w:t>GET</w:t>
            </w:r>
          </w:p>
        </w:tc>
        <w:tc>
          <w:tcPr>
            <w:tcW w:w="3843" w:type="dxa"/>
          </w:tcPr>
          <w:p w14:paraId="20930690" w14:textId="77777777" w:rsidR="001A790B" w:rsidRPr="006A3D4A" w:rsidRDefault="001A790B" w:rsidP="006A6C55">
            <w:pPr>
              <w:pStyle w:val="TAL"/>
              <w:rPr>
                <w:rFonts w:cstheme="minorBidi"/>
              </w:rPr>
            </w:pPr>
            <w:r w:rsidRPr="006A3D4A">
              <w:rPr>
                <w:rFonts w:cstheme="minorBidi"/>
              </w:rPr>
              <w:t>nfvpolicy/{apiMajorVersion}/policies/{policyId}/ versions/{version}</w:t>
            </w:r>
          </w:p>
        </w:tc>
        <w:tc>
          <w:tcPr>
            <w:tcW w:w="2414" w:type="dxa"/>
          </w:tcPr>
          <w:p w14:paraId="436F7783"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2648B515"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7C18F950" w14:textId="77777777" w:rsidTr="00F05EB7">
        <w:trPr>
          <w:jc w:val="center"/>
        </w:trPr>
        <w:tc>
          <w:tcPr>
            <w:tcW w:w="2423" w:type="dxa"/>
          </w:tcPr>
          <w:p w14:paraId="14B98D36" w14:textId="77777777" w:rsidR="001A790B" w:rsidRPr="006A3D4A" w:rsidRDefault="001A790B" w:rsidP="006A6C55">
            <w:pPr>
              <w:pStyle w:val="TAL"/>
              <w:rPr>
                <w:rFonts w:cstheme="minorBidi"/>
              </w:rPr>
            </w:pPr>
            <w:r w:rsidRPr="006A3D4A">
              <w:rPr>
                <w:rFonts w:cstheme="minorBidi"/>
              </w:rPr>
              <w:t>Activate policy</w:t>
            </w:r>
          </w:p>
        </w:tc>
        <w:tc>
          <w:tcPr>
            <w:tcW w:w="959" w:type="dxa"/>
          </w:tcPr>
          <w:p w14:paraId="2D6B181A" w14:textId="77777777" w:rsidR="001A790B" w:rsidRPr="006A3D4A" w:rsidRDefault="001A790B" w:rsidP="006A6C55">
            <w:pPr>
              <w:pStyle w:val="TAL"/>
              <w:rPr>
                <w:rFonts w:cstheme="minorBidi"/>
              </w:rPr>
            </w:pPr>
            <w:r w:rsidRPr="006A3D4A">
              <w:rPr>
                <w:rFonts w:cstheme="minorBidi"/>
              </w:rPr>
              <w:t>PATCH</w:t>
            </w:r>
          </w:p>
        </w:tc>
        <w:tc>
          <w:tcPr>
            <w:tcW w:w="3843" w:type="dxa"/>
          </w:tcPr>
          <w:p w14:paraId="00885BDD" w14:textId="77777777" w:rsidR="001A790B" w:rsidRPr="006A3D4A" w:rsidRDefault="001A790B" w:rsidP="006A6C55">
            <w:pPr>
              <w:pStyle w:val="TAL"/>
              <w:rPr>
                <w:rFonts w:cstheme="minorBidi"/>
              </w:rPr>
            </w:pPr>
            <w:r w:rsidRPr="006A3D4A">
              <w:rPr>
                <w:rFonts w:cstheme="minorBidi"/>
              </w:rPr>
              <w:t>nfvpolicy/{apiMajorVersion}/policies/{policyId}</w:t>
            </w:r>
          </w:p>
        </w:tc>
        <w:tc>
          <w:tcPr>
            <w:tcW w:w="2414" w:type="dxa"/>
          </w:tcPr>
          <w:p w14:paraId="0A38EC87"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44D6B635"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33F6AB94" w14:textId="77777777" w:rsidTr="00F05EB7">
        <w:trPr>
          <w:jc w:val="center"/>
        </w:trPr>
        <w:tc>
          <w:tcPr>
            <w:tcW w:w="2423" w:type="dxa"/>
          </w:tcPr>
          <w:p w14:paraId="6521635A" w14:textId="77777777" w:rsidR="001A790B" w:rsidRPr="006A3D4A" w:rsidRDefault="001A790B" w:rsidP="006A6C55">
            <w:pPr>
              <w:pStyle w:val="TAL"/>
              <w:rPr>
                <w:rFonts w:cstheme="minorBidi"/>
              </w:rPr>
            </w:pPr>
            <w:r w:rsidRPr="006A3D4A">
              <w:rPr>
                <w:rFonts w:cstheme="minorBidi"/>
              </w:rPr>
              <w:t>Deactivate policy</w:t>
            </w:r>
          </w:p>
        </w:tc>
        <w:tc>
          <w:tcPr>
            <w:tcW w:w="959" w:type="dxa"/>
          </w:tcPr>
          <w:p w14:paraId="4CED661C" w14:textId="77777777" w:rsidR="001A790B" w:rsidRPr="006A3D4A" w:rsidRDefault="001A790B" w:rsidP="006A6C55">
            <w:pPr>
              <w:pStyle w:val="TAL"/>
              <w:rPr>
                <w:rFonts w:cstheme="minorBidi"/>
              </w:rPr>
            </w:pPr>
            <w:r w:rsidRPr="006A3D4A">
              <w:rPr>
                <w:rFonts w:cstheme="minorBidi"/>
              </w:rPr>
              <w:t>PATCH</w:t>
            </w:r>
          </w:p>
        </w:tc>
        <w:tc>
          <w:tcPr>
            <w:tcW w:w="3843" w:type="dxa"/>
          </w:tcPr>
          <w:p w14:paraId="4A732806" w14:textId="77777777" w:rsidR="001A790B" w:rsidRPr="006A3D4A" w:rsidRDefault="001A790B" w:rsidP="006A6C55">
            <w:pPr>
              <w:pStyle w:val="TAL"/>
              <w:rPr>
                <w:rFonts w:cstheme="minorBidi"/>
              </w:rPr>
            </w:pPr>
            <w:r w:rsidRPr="006A3D4A">
              <w:rPr>
                <w:rFonts w:cstheme="minorBidi"/>
              </w:rPr>
              <w:t>nfvpolicy/{apiMajorVersion}/policies/{policyId}</w:t>
            </w:r>
          </w:p>
        </w:tc>
        <w:tc>
          <w:tcPr>
            <w:tcW w:w="2414" w:type="dxa"/>
          </w:tcPr>
          <w:p w14:paraId="3ED33E94"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491489C8"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5CB32D0A" w14:textId="77777777" w:rsidTr="00F05EB7">
        <w:trPr>
          <w:jc w:val="center"/>
        </w:trPr>
        <w:tc>
          <w:tcPr>
            <w:tcW w:w="2423" w:type="dxa"/>
          </w:tcPr>
          <w:p w14:paraId="19211227" w14:textId="77777777" w:rsidR="001A790B" w:rsidRPr="006A3D4A" w:rsidRDefault="001A790B" w:rsidP="006A6C55">
            <w:pPr>
              <w:pStyle w:val="TAL"/>
              <w:rPr>
                <w:rFonts w:cstheme="minorBidi"/>
              </w:rPr>
            </w:pPr>
            <w:r w:rsidRPr="006A3D4A">
              <w:rPr>
                <w:rFonts w:cstheme="minorBidi"/>
              </w:rPr>
              <w:t>Associate policy</w:t>
            </w:r>
          </w:p>
        </w:tc>
        <w:tc>
          <w:tcPr>
            <w:tcW w:w="959" w:type="dxa"/>
          </w:tcPr>
          <w:p w14:paraId="24C21D4A" w14:textId="77777777" w:rsidR="001A790B" w:rsidRPr="006A3D4A" w:rsidRDefault="001A790B" w:rsidP="006A6C55">
            <w:pPr>
              <w:pStyle w:val="TAL"/>
              <w:rPr>
                <w:rFonts w:cstheme="minorBidi"/>
              </w:rPr>
            </w:pPr>
            <w:r w:rsidRPr="006A3D4A">
              <w:rPr>
                <w:rFonts w:cstheme="minorBidi"/>
              </w:rPr>
              <w:t>PATCH</w:t>
            </w:r>
          </w:p>
        </w:tc>
        <w:tc>
          <w:tcPr>
            <w:tcW w:w="3843" w:type="dxa"/>
          </w:tcPr>
          <w:p w14:paraId="45EA5F6C" w14:textId="77777777" w:rsidR="001A790B" w:rsidRPr="006A3D4A" w:rsidRDefault="001A790B" w:rsidP="006A6C55">
            <w:pPr>
              <w:pStyle w:val="TAL"/>
              <w:rPr>
                <w:rFonts w:cstheme="minorBidi"/>
              </w:rPr>
            </w:pPr>
            <w:r w:rsidRPr="006A3D4A">
              <w:rPr>
                <w:rFonts w:cstheme="minorBidi"/>
              </w:rPr>
              <w:t>nfvpolicy/{apiMajorVersion}/policies/{policyId}</w:t>
            </w:r>
          </w:p>
        </w:tc>
        <w:tc>
          <w:tcPr>
            <w:tcW w:w="2414" w:type="dxa"/>
          </w:tcPr>
          <w:p w14:paraId="4B5B8D46"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12478482"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16374124" w14:textId="77777777" w:rsidTr="00F05EB7">
        <w:trPr>
          <w:jc w:val="center"/>
        </w:trPr>
        <w:tc>
          <w:tcPr>
            <w:tcW w:w="2423" w:type="dxa"/>
          </w:tcPr>
          <w:p w14:paraId="60D3D337" w14:textId="77777777" w:rsidR="001A790B" w:rsidRPr="006A3D4A" w:rsidRDefault="001A790B" w:rsidP="006A6C55">
            <w:pPr>
              <w:pStyle w:val="TAL"/>
              <w:rPr>
                <w:rFonts w:cstheme="minorBidi"/>
              </w:rPr>
            </w:pPr>
            <w:r w:rsidRPr="006A3D4A">
              <w:rPr>
                <w:rFonts w:cstheme="minorBidi"/>
              </w:rPr>
              <w:t>Disassociate policy</w:t>
            </w:r>
          </w:p>
        </w:tc>
        <w:tc>
          <w:tcPr>
            <w:tcW w:w="959" w:type="dxa"/>
          </w:tcPr>
          <w:p w14:paraId="395AC51D" w14:textId="77777777" w:rsidR="001A790B" w:rsidRPr="006A3D4A" w:rsidRDefault="001A790B" w:rsidP="006A6C55">
            <w:pPr>
              <w:pStyle w:val="TAL"/>
              <w:rPr>
                <w:rFonts w:cstheme="minorBidi"/>
              </w:rPr>
            </w:pPr>
            <w:r w:rsidRPr="006A3D4A">
              <w:rPr>
                <w:rFonts w:cstheme="minorBidi"/>
              </w:rPr>
              <w:t>PATCH</w:t>
            </w:r>
          </w:p>
        </w:tc>
        <w:tc>
          <w:tcPr>
            <w:tcW w:w="3843" w:type="dxa"/>
          </w:tcPr>
          <w:p w14:paraId="6A48C518" w14:textId="77777777" w:rsidR="001A790B" w:rsidRPr="006A3D4A" w:rsidRDefault="001A790B" w:rsidP="006A6C55">
            <w:pPr>
              <w:pStyle w:val="TAL"/>
              <w:rPr>
                <w:rFonts w:cstheme="minorBidi"/>
              </w:rPr>
            </w:pPr>
            <w:r w:rsidRPr="006A3D4A">
              <w:rPr>
                <w:rFonts w:cstheme="minorBidi"/>
              </w:rPr>
              <w:t>nfvpolicy/{apiMajorVersion}/policies/{policyId}</w:t>
            </w:r>
          </w:p>
        </w:tc>
        <w:tc>
          <w:tcPr>
            <w:tcW w:w="2414" w:type="dxa"/>
          </w:tcPr>
          <w:p w14:paraId="04BE2894"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0E2756BD"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4D86197C" w14:textId="77777777" w:rsidTr="00F05EB7">
        <w:trPr>
          <w:jc w:val="center"/>
        </w:trPr>
        <w:tc>
          <w:tcPr>
            <w:tcW w:w="2423" w:type="dxa"/>
          </w:tcPr>
          <w:p w14:paraId="60CAC98F" w14:textId="77777777" w:rsidR="001A790B" w:rsidRPr="006A3D4A" w:rsidRDefault="001A790B" w:rsidP="006A6C55">
            <w:pPr>
              <w:pStyle w:val="TAL"/>
              <w:rPr>
                <w:rFonts w:cstheme="minorBidi"/>
              </w:rPr>
            </w:pPr>
            <w:r w:rsidRPr="006A3D4A">
              <w:rPr>
                <w:rFonts w:cstheme="minorBidi"/>
              </w:rPr>
              <w:t>Subscribe</w:t>
            </w:r>
          </w:p>
        </w:tc>
        <w:tc>
          <w:tcPr>
            <w:tcW w:w="959" w:type="dxa"/>
          </w:tcPr>
          <w:p w14:paraId="5EA357BA" w14:textId="77777777" w:rsidR="001A790B" w:rsidRPr="006A3D4A" w:rsidRDefault="001A790B" w:rsidP="006A6C55">
            <w:pPr>
              <w:pStyle w:val="TAL"/>
              <w:rPr>
                <w:rFonts w:cstheme="minorBidi"/>
              </w:rPr>
            </w:pPr>
            <w:r w:rsidRPr="006A3D4A">
              <w:rPr>
                <w:rFonts w:cstheme="minorBidi"/>
              </w:rPr>
              <w:t>POST</w:t>
            </w:r>
          </w:p>
        </w:tc>
        <w:tc>
          <w:tcPr>
            <w:tcW w:w="3843" w:type="dxa"/>
          </w:tcPr>
          <w:p w14:paraId="3B69602C" w14:textId="77777777" w:rsidR="001A790B" w:rsidRPr="006A3D4A" w:rsidRDefault="001A790B" w:rsidP="006A6C55">
            <w:pPr>
              <w:pStyle w:val="TAL"/>
              <w:rPr>
                <w:rFonts w:cstheme="minorBidi"/>
              </w:rPr>
            </w:pPr>
            <w:r w:rsidRPr="006A3D4A">
              <w:rPr>
                <w:rFonts w:cstheme="minorBidi"/>
              </w:rPr>
              <w:t>nfvpolicy/{apiMajorVersion}/subscriptions</w:t>
            </w:r>
          </w:p>
        </w:tc>
        <w:tc>
          <w:tcPr>
            <w:tcW w:w="2414" w:type="dxa"/>
          </w:tcPr>
          <w:p w14:paraId="549B5D83"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675F4926"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08BA4A97" w14:textId="77777777" w:rsidTr="00F05EB7">
        <w:trPr>
          <w:jc w:val="center"/>
        </w:trPr>
        <w:tc>
          <w:tcPr>
            <w:tcW w:w="2423" w:type="dxa"/>
          </w:tcPr>
          <w:p w14:paraId="2C8C8C5B" w14:textId="77777777" w:rsidR="001A790B" w:rsidRPr="006A3D4A" w:rsidRDefault="001A790B" w:rsidP="006A6C55">
            <w:pPr>
              <w:pStyle w:val="TAL"/>
              <w:rPr>
                <w:rFonts w:cstheme="minorBidi"/>
              </w:rPr>
            </w:pPr>
            <w:r w:rsidRPr="006A3D4A">
              <w:rPr>
                <w:rFonts w:eastAsia="宋体" w:cstheme="minorBidi"/>
              </w:rPr>
              <w:t>Terminate Subscription</w:t>
            </w:r>
          </w:p>
        </w:tc>
        <w:tc>
          <w:tcPr>
            <w:tcW w:w="959" w:type="dxa"/>
          </w:tcPr>
          <w:p w14:paraId="26F13E86" w14:textId="77777777" w:rsidR="001A790B" w:rsidRPr="006A3D4A" w:rsidRDefault="001A790B" w:rsidP="006A6C55">
            <w:pPr>
              <w:pStyle w:val="TAL"/>
              <w:rPr>
                <w:rFonts w:cstheme="minorBidi"/>
              </w:rPr>
            </w:pPr>
            <w:r w:rsidRPr="006A3D4A">
              <w:rPr>
                <w:rFonts w:cstheme="minorBidi"/>
              </w:rPr>
              <w:t>DELETE</w:t>
            </w:r>
          </w:p>
        </w:tc>
        <w:tc>
          <w:tcPr>
            <w:tcW w:w="3843" w:type="dxa"/>
          </w:tcPr>
          <w:p w14:paraId="0FF86EC1" w14:textId="77777777" w:rsidR="001A790B" w:rsidRPr="006A3D4A" w:rsidRDefault="001A790B" w:rsidP="006A6C55">
            <w:pPr>
              <w:pStyle w:val="TAL"/>
              <w:rPr>
                <w:rFonts w:cstheme="minorBidi"/>
              </w:rPr>
            </w:pPr>
            <w:r w:rsidRPr="006A3D4A">
              <w:rPr>
                <w:rFonts w:cstheme="minorBidi"/>
              </w:rPr>
              <w:t>nfvpolicy/{apiMajorVersion}/subscriptions/{subscriptionId}</w:t>
            </w:r>
          </w:p>
        </w:tc>
        <w:tc>
          <w:tcPr>
            <w:tcW w:w="2414" w:type="dxa"/>
          </w:tcPr>
          <w:p w14:paraId="48BD8DF2"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2AFB60B8"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3C450137" w14:textId="77777777" w:rsidTr="00F05EB7">
        <w:trPr>
          <w:jc w:val="center"/>
        </w:trPr>
        <w:tc>
          <w:tcPr>
            <w:tcW w:w="2423" w:type="dxa"/>
          </w:tcPr>
          <w:p w14:paraId="6DCC2ADD" w14:textId="77777777" w:rsidR="001A790B" w:rsidRPr="006A3D4A" w:rsidRDefault="001A790B" w:rsidP="006A6C55">
            <w:pPr>
              <w:pStyle w:val="TAL"/>
              <w:rPr>
                <w:rFonts w:eastAsia="宋体" w:cstheme="minorBidi"/>
              </w:rPr>
            </w:pPr>
            <w:r w:rsidRPr="006A3D4A">
              <w:rPr>
                <w:rFonts w:cstheme="minorBidi"/>
              </w:rPr>
              <w:t>Notify</w:t>
            </w:r>
          </w:p>
        </w:tc>
        <w:tc>
          <w:tcPr>
            <w:tcW w:w="959" w:type="dxa"/>
          </w:tcPr>
          <w:p w14:paraId="4C956056" w14:textId="77777777" w:rsidR="001A790B" w:rsidRPr="006A3D4A" w:rsidRDefault="001A790B" w:rsidP="006A6C55">
            <w:pPr>
              <w:pStyle w:val="TAL"/>
              <w:rPr>
                <w:rFonts w:cstheme="minorBidi"/>
              </w:rPr>
            </w:pPr>
            <w:r w:rsidRPr="006A3D4A">
              <w:rPr>
                <w:rFonts w:cstheme="minorBidi"/>
              </w:rPr>
              <w:t>POST</w:t>
            </w:r>
          </w:p>
        </w:tc>
        <w:tc>
          <w:tcPr>
            <w:tcW w:w="3843" w:type="dxa"/>
          </w:tcPr>
          <w:p w14:paraId="199DAD6B" w14:textId="77777777" w:rsidR="001A790B" w:rsidRPr="006A3D4A" w:rsidRDefault="001A790B" w:rsidP="006A6C55">
            <w:pPr>
              <w:pStyle w:val="TAL"/>
              <w:rPr>
                <w:rFonts w:cstheme="minorBidi"/>
              </w:rPr>
            </w:pPr>
            <w:r w:rsidRPr="006A3D4A">
              <w:rPr>
                <w:rFonts w:cstheme="minorBidi"/>
              </w:rPr>
              <w:t>(provided by API consumer)</w:t>
            </w:r>
          </w:p>
        </w:tc>
        <w:tc>
          <w:tcPr>
            <w:tcW w:w="2414" w:type="dxa"/>
          </w:tcPr>
          <w:p w14:paraId="5112A41B" w14:textId="77777777" w:rsidR="001A790B" w:rsidRPr="006A3D4A" w:rsidRDefault="001A790B" w:rsidP="006A6C55">
            <w:pPr>
              <w:pStyle w:val="TAL"/>
              <w:rPr>
                <w:rFonts w:cstheme="minorBidi"/>
              </w:rPr>
            </w:pPr>
            <w:r w:rsidRPr="006A3D4A">
              <w:rPr>
                <w:rFonts w:cstheme="minorBidi"/>
              </w:rPr>
              <w:t xml:space="preserve">API producer </w:t>
            </w:r>
            <w:r w:rsidRPr="006A3D4A">
              <w:rPr>
                <w:rFonts w:cstheme="minorBidi"/>
              </w:rPr>
              <w:sym w:font="Wingdings" w:char="F0E0"/>
            </w:r>
            <w:r w:rsidRPr="006A3D4A">
              <w:rPr>
                <w:rFonts w:cstheme="minorBidi"/>
              </w:rPr>
              <w:t xml:space="preserve"> </w:t>
            </w:r>
          </w:p>
          <w:p w14:paraId="532E8F87" w14:textId="77777777" w:rsidR="001A790B" w:rsidRPr="006A3D4A" w:rsidRDefault="001A790B" w:rsidP="006A6C55">
            <w:pPr>
              <w:pStyle w:val="TAL"/>
              <w:rPr>
                <w:rFonts w:cstheme="minorBidi"/>
              </w:rPr>
            </w:pPr>
            <w:r w:rsidRPr="006A3D4A">
              <w:rPr>
                <w:rFonts w:cstheme="minorBidi"/>
              </w:rPr>
              <w:t>API consumer</w:t>
            </w:r>
          </w:p>
        </w:tc>
      </w:tr>
      <w:tr w:rsidR="001A790B" w:rsidRPr="006A3D4A" w14:paraId="0B2B9F93" w14:textId="77777777" w:rsidTr="00F05EB7">
        <w:trPr>
          <w:jc w:val="center"/>
        </w:trPr>
        <w:tc>
          <w:tcPr>
            <w:tcW w:w="2423" w:type="dxa"/>
            <w:vMerge w:val="restart"/>
          </w:tcPr>
          <w:p w14:paraId="3E4C6649" w14:textId="77777777" w:rsidR="001A790B" w:rsidRPr="006A3D4A" w:rsidRDefault="001A790B" w:rsidP="006A6C55">
            <w:pPr>
              <w:pStyle w:val="TAL"/>
              <w:rPr>
                <w:rFonts w:cstheme="minorBidi"/>
              </w:rPr>
            </w:pPr>
            <w:r w:rsidRPr="006A3D4A">
              <w:rPr>
                <w:rFonts w:cstheme="minorBidi"/>
              </w:rPr>
              <w:t>Query Subscription Information</w:t>
            </w:r>
          </w:p>
        </w:tc>
        <w:tc>
          <w:tcPr>
            <w:tcW w:w="959" w:type="dxa"/>
          </w:tcPr>
          <w:p w14:paraId="13FCC70E" w14:textId="77777777" w:rsidR="001A790B" w:rsidRPr="006A3D4A" w:rsidRDefault="001A790B" w:rsidP="006A6C55">
            <w:pPr>
              <w:pStyle w:val="TAL"/>
              <w:rPr>
                <w:rFonts w:cstheme="minorBidi"/>
              </w:rPr>
            </w:pPr>
            <w:r w:rsidRPr="006A3D4A">
              <w:rPr>
                <w:rFonts w:cstheme="minorBidi"/>
              </w:rPr>
              <w:t>GET</w:t>
            </w:r>
          </w:p>
        </w:tc>
        <w:tc>
          <w:tcPr>
            <w:tcW w:w="3843" w:type="dxa"/>
          </w:tcPr>
          <w:p w14:paraId="636D10F7" w14:textId="77777777" w:rsidR="001A790B" w:rsidRPr="006A3D4A" w:rsidRDefault="001A790B" w:rsidP="006A6C55">
            <w:pPr>
              <w:pStyle w:val="TAL"/>
              <w:rPr>
                <w:rFonts w:cstheme="minorBidi"/>
              </w:rPr>
            </w:pPr>
            <w:r w:rsidRPr="006A3D4A">
              <w:rPr>
                <w:rFonts w:cstheme="minorBidi"/>
              </w:rPr>
              <w:t>nfvpolicy/{apiMajorVersion}/subscriptions</w:t>
            </w:r>
          </w:p>
        </w:tc>
        <w:tc>
          <w:tcPr>
            <w:tcW w:w="2414" w:type="dxa"/>
          </w:tcPr>
          <w:p w14:paraId="6A30CC5D"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6D1CF68E"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6C020C26" w14:textId="77777777" w:rsidTr="00F05EB7">
        <w:trPr>
          <w:jc w:val="center"/>
        </w:trPr>
        <w:tc>
          <w:tcPr>
            <w:tcW w:w="2423" w:type="dxa"/>
            <w:vMerge/>
          </w:tcPr>
          <w:p w14:paraId="239572CA" w14:textId="77777777" w:rsidR="001A790B" w:rsidRPr="006A3D4A" w:rsidRDefault="001A790B" w:rsidP="006A6C55">
            <w:pPr>
              <w:pStyle w:val="TAL"/>
              <w:rPr>
                <w:rFonts w:cstheme="minorBidi"/>
              </w:rPr>
            </w:pPr>
          </w:p>
        </w:tc>
        <w:tc>
          <w:tcPr>
            <w:tcW w:w="959" w:type="dxa"/>
          </w:tcPr>
          <w:p w14:paraId="3761858D" w14:textId="77777777" w:rsidR="001A790B" w:rsidRPr="006A3D4A" w:rsidRDefault="001A790B" w:rsidP="006A6C55">
            <w:pPr>
              <w:pStyle w:val="TAL"/>
              <w:rPr>
                <w:rFonts w:cstheme="minorBidi"/>
              </w:rPr>
            </w:pPr>
            <w:r w:rsidRPr="006A3D4A">
              <w:rPr>
                <w:rFonts w:cstheme="minorBidi"/>
              </w:rPr>
              <w:t>GET</w:t>
            </w:r>
          </w:p>
        </w:tc>
        <w:tc>
          <w:tcPr>
            <w:tcW w:w="3843" w:type="dxa"/>
          </w:tcPr>
          <w:p w14:paraId="334D47B8" w14:textId="77777777" w:rsidR="001A790B" w:rsidRPr="006A3D4A" w:rsidRDefault="001A790B" w:rsidP="006A6C55">
            <w:pPr>
              <w:pStyle w:val="TAL"/>
              <w:rPr>
                <w:rFonts w:cstheme="minorBidi"/>
              </w:rPr>
            </w:pPr>
            <w:r w:rsidRPr="006A3D4A">
              <w:rPr>
                <w:rFonts w:cstheme="minorBidi"/>
              </w:rPr>
              <w:t>nfvpolicy/{apiMajorVersion}/subscriptions/{subscriptionId}</w:t>
            </w:r>
          </w:p>
        </w:tc>
        <w:tc>
          <w:tcPr>
            <w:tcW w:w="2414" w:type="dxa"/>
          </w:tcPr>
          <w:p w14:paraId="36C51AFC" w14:textId="77777777" w:rsidR="001A790B" w:rsidRPr="006A3D4A" w:rsidRDefault="001A790B" w:rsidP="006A6C55">
            <w:pPr>
              <w:pStyle w:val="TAL"/>
              <w:rPr>
                <w:rFonts w:cstheme="minorBidi"/>
              </w:rPr>
            </w:pPr>
            <w:r w:rsidRPr="006A3D4A">
              <w:rPr>
                <w:rFonts w:cstheme="minorBidi"/>
              </w:rPr>
              <w:t xml:space="preserve">API consumer </w:t>
            </w:r>
            <w:r w:rsidRPr="006A3D4A">
              <w:rPr>
                <w:rFonts w:cstheme="minorBidi"/>
              </w:rPr>
              <w:sym w:font="Wingdings" w:char="F0E0"/>
            </w:r>
            <w:r w:rsidRPr="006A3D4A">
              <w:rPr>
                <w:rFonts w:cstheme="minorBidi"/>
              </w:rPr>
              <w:t xml:space="preserve"> </w:t>
            </w:r>
          </w:p>
          <w:p w14:paraId="42A917C7" w14:textId="77777777" w:rsidR="001A790B" w:rsidRPr="006A3D4A" w:rsidRDefault="001A790B" w:rsidP="006A6C55">
            <w:pPr>
              <w:pStyle w:val="TAL"/>
              <w:rPr>
                <w:rFonts w:cstheme="minorBidi"/>
              </w:rPr>
            </w:pPr>
            <w:r w:rsidRPr="006A3D4A">
              <w:rPr>
                <w:rFonts w:cstheme="minorBidi"/>
              </w:rPr>
              <w:t>API producer</w:t>
            </w:r>
          </w:p>
        </w:tc>
      </w:tr>
      <w:tr w:rsidR="001A790B" w:rsidRPr="006A3D4A" w14:paraId="7B7BF751" w14:textId="77777777" w:rsidTr="00F05EB7">
        <w:trPr>
          <w:jc w:val="center"/>
        </w:trPr>
        <w:tc>
          <w:tcPr>
            <w:tcW w:w="9639" w:type="dxa"/>
            <w:gridSpan w:val="4"/>
          </w:tcPr>
          <w:p w14:paraId="25990C5C" w14:textId="52621081" w:rsidR="001A790B" w:rsidRPr="006A3D4A" w:rsidRDefault="001A790B" w:rsidP="006A6C55">
            <w:pPr>
              <w:pStyle w:val="TAN"/>
              <w:rPr>
                <w:rFonts w:cstheme="minorBidi"/>
              </w:rPr>
            </w:pPr>
            <w:r w:rsidRPr="006A3D4A">
              <w:rPr>
                <w:rFonts w:cstheme="minorBidi"/>
              </w:rPr>
              <w:t xml:space="preserve">NOTE: </w:t>
            </w:r>
            <w:r w:rsidRPr="006A3D4A">
              <w:rPr>
                <w:rFonts w:cstheme="minorBidi"/>
              </w:rPr>
              <w:tab/>
              <w:t xml:space="preserve">Transfer policy, delete policy, query policy, activate policy, deactivate policy, subscribe, terminate subscription, notify and query subscription information operations are defined in </w:t>
            </w:r>
            <w:r w:rsidRPr="00C246D4">
              <w:rPr>
                <w:rFonts w:cstheme="minorBidi"/>
              </w:rPr>
              <w:t>ETSI GS NFV-IFA 005</w:t>
            </w:r>
            <w:r w:rsidR="008B57B4" w:rsidRPr="00C246D4">
              <w:rPr>
                <w:rFonts w:cstheme="minorBidi"/>
              </w:rPr>
              <w:t xml:space="preserve"> [</w:t>
            </w:r>
            <w:r w:rsidR="008B57B4" w:rsidRPr="00C246D4">
              <w:rPr>
                <w:rFonts w:cstheme="minorBidi"/>
              </w:rPr>
              <w:fldChar w:fldCharType="begin"/>
            </w:r>
            <w:r w:rsidR="008B57B4" w:rsidRPr="00C246D4">
              <w:rPr>
                <w:rFonts w:cstheme="minorBidi"/>
              </w:rPr>
              <w:instrText xml:space="preserve">REF REF_GSNFV_IFA005 \h </w:instrText>
            </w:r>
            <w:r w:rsidR="008B57B4" w:rsidRPr="00C246D4">
              <w:rPr>
                <w:rFonts w:cstheme="minorBidi"/>
              </w:rPr>
            </w:r>
            <w:r w:rsidR="008B57B4" w:rsidRPr="00C246D4">
              <w:rPr>
                <w:rFonts w:cstheme="minorBidi"/>
              </w:rPr>
              <w:fldChar w:fldCharType="separate"/>
            </w:r>
            <w:r w:rsidR="0065135F" w:rsidRPr="00C246D4">
              <w:t>1</w:t>
            </w:r>
            <w:r w:rsidR="008B57B4" w:rsidRPr="00C246D4">
              <w:rPr>
                <w:rFonts w:cstheme="minorBidi"/>
              </w:rPr>
              <w:fldChar w:fldCharType="end"/>
            </w:r>
            <w:r w:rsidR="008B57B4" w:rsidRPr="00C246D4">
              <w:rPr>
                <w:rFonts w:cstheme="minorBidi"/>
              </w:rPr>
              <w:t>]</w:t>
            </w:r>
            <w:r w:rsidRPr="006A3D4A">
              <w:rPr>
                <w:rFonts w:cstheme="minorBidi"/>
              </w:rPr>
              <w:t xml:space="preserve">, </w:t>
            </w:r>
            <w:r w:rsidRPr="00C246D4">
              <w:rPr>
                <w:rFonts w:cstheme="minorBidi"/>
              </w:rPr>
              <w:t>ETSI GS NFV-IFA 006</w:t>
            </w:r>
            <w:r w:rsidR="008B57B4" w:rsidRPr="00C246D4">
              <w:rPr>
                <w:rFonts w:cstheme="minorBidi"/>
              </w:rPr>
              <w:t xml:space="preserve"> [</w:t>
            </w:r>
            <w:r w:rsidR="008B57B4" w:rsidRPr="00C246D4">
              <w:rPr>
                <w:rFonts w:cstheme="minorBidi"/>
              </w:rPr>
              <w:fldChar w:fldCharType="begin"/>
            </w:r>
            <w:r w:rsidR="008B57B4" w:rsidRPr="00C246D4">
              <w:rPr>
                <w:rFonts w:cstheme="minorBidi"/>
              </w:rPr>
              <w:instrText xml:space="preserve">REF REF_GSNFV_IFA006 \h </w:instrText>
            </w:r>
            <w:r w:rsidR="008B57B4" w:rsidRPr="00C246D4">
              <w:rPr>
                <w:rFonts w:cstheme="minorBidi"/>
              </w:rPr>
            </w:r>
            <w:r w:rsidR="008B57B4" w:rsidRPr="00C246D4">
              <w:rPr>
                <w:rFonts w:cstheme="minorBidi"/>
              </w:rPr>
              <w:fldChar w:fldCharType="separate"/>
            </w:r>
            <w:r w:rsidR="0065135F" w:rsidRPr="00C246D4">
              <w:t>2</w:t>
            </w:r>
            <w:r w:rsidR="008B57B4" w:rsidRPr="00C246D4">
              <w:rPr>
                <w:rFonts w:cstheme="minorBidi"/>
              </w:rPr>
              <w:fldChar w:fldCharType="end"/>
            </w:r>
            <w:r w:rsidR="008B57B4" w:rsidRPr="00C246D4">
              <w:rPr>
                <w:rFonts w:cstheme="minorBidi"/>
              </w:rPr>
              <w:t>]</w:t>
            </w:r>
            <w:r w:rsidRPr="006A3D4A">
              <w:rPr>
                <w:rFonts w:cstheme="minorBidi"/>
              </w:rPr>
              <w:t xml:space="preserve">, </w:t>
            </w:r>
            <w:r w:rsidRPr="00C246D4">
              <w:rPr>
                <w:rFonts w:cstheme="minorBidi"/>
              </w:rPr>
              <w:t>ETSI GS NFV-IFA 007</w:t>
            </w:r>
            <w:r w:rsidR="008B57B4" w:rsidRPr="00C246D4">
              <w:rPr>
                <w:rFonts w:cstheme="minorBidi"/>
              </w:rPr>
              <w:t xml:space="preserve"> [</w:t>
            </w:r>
            <w:r w:rsidR="008B57B4" w:rsidRPr="00C246D4">
              <w:rPr>
                <w:rFonts w:cstheme="minorBidi"/>
              </w:rPr>
              <w:fldChar w:fldCharType="begin"/>
            </w:r>
            <w:r w:rsidR="008B57B4" w:rsidRPr="00C246D4">
              <w:rPr>
                <w:rFonts w:cstheme="minorBidi"/>
              </w:rPr>
              <w:instrText xml:space="preserve">REF REF_GSNFV_IFA007 \h </w:instrText>
            </w:r>
            <w:r w:rsidR="008B57B4" w:rsidRPr="00C246D4">
              <w:rPr>
                <w:rFonts w:cstheme="minorBidi"/>
              </w:rPr>
            </w:r>
            <w:r w:rsidR="008B57B4" w:rsidRPr="00C246D4">
              <w:rPr>
                <w:rFonts w:cstheme="minorBidi"/>
              </w:rPr>
              <w:fldChar w:fldCharType="separate"/>
            </w:r>
            <w:r w:rsidR="0065135F" w:rsidRPr="00C246D4">
              <w:t>3</w:t>
            </w:r>
            <w:r w:rsidR="008B57B4" w:rsidRPr="00C246D4">
              <w:rPr>
                <w:rFonts w:cstheme="minorBidi"/>
              </w:rPr>
              <w:fldChar w:fldCharType="end"/>
            </w:r>
            <w:r w:rsidR="008B57B4" w:rsidRPr="00C246D4">
              <w:rPr>
                <w:rFonts w:cstheme="minorBidi"/>
              </w:rPr>
              <w:t>]</w:t>
            </w:r>
            <w:r w:rsidRPr="006A3D4A">
              <w:rPr>
                <w:rFonts w:cstheme="minorBidi"/>
              </w:rPr>
              <w:t xml:space="preserve">, </w:t>
            </w:r>
            <w:r w:rsidRPr="00C246D4">
              <w:rPr>
                <w:rFonts w:cstheme="minorBidi"/>
              </w:rPr>
              <w:t>ETSI GS NFV-IFA 008</w:t>
            </w:r>
            <w:r w:rsidR="008B57B4" w:rsidRPr="00C246D4">
              <w:rPr>
                <w:rFonts w:cstheme="minorBidi"/>
              </w:rPr>
              <w:t xml:space="preserve"> [</w:t>
            </w:r>
            <w:r w:rsidR="008B57B4" w:rsidRPr="00C246D4">
              <w:rPr>
                <w:rFonts w:cstheme="minorBidi"/>
              </w:rPr>
              <w:fldChar w:fldCharType="begin"/>
            </w:r>
            <w:r w:rsidR="008B57B4" w:rsidRPr="00C246D4">
              <w:rPr>
                <w:rFonts w:cstheme="minorBidi"/>
              </w:rPr>
              <w:instrText xml:space="preserve">REF REF_GSNFV_IFA008 \h </w:instrText>
            </w:r>
            <w:r w:rsidR="008B57B4" w:rsidRPr="00C246D4">
              <w:rPr>
                <w:rFonts w:cstheme="minorBidi"/>
              </w:rPr>
            </w:r>
            <w:r w:rsidR="008B57B4" w:rsidRPr="00C246D4">
              <w:rPr>
                <w:rFonts w:cstheme="minorBidi"/>
              </w:rPr>
              <w:fldChar w:fldCharType="separate"/>
            </w:r>
            <w:r w:rsidR="0065135F" w:rsidRPr="00C246D4">
              <w:t>4</w:t>
            </w:r>
            <w:r w:rsidR="008B57B4" w:rsidRPr="00C246D4">
              <w:rPr>
                <w:rFonts w:cstheme="minorBidi"/>
              </w:rPr>
              <w:fldChar w:fldCharType="end"/>
            </w:r>
            <w:r w:rsidR="008B57B4" w:rsidRPr="00C246D4">
              <w:rPr>
                <w:rFonts w:cstheme="minorBidi"/>
              </w:rPr>
              <w:t>]</w:t>
            </w:r>
            <w:r w:rsidRPr="006A3D4A">
              <w:rPr>
                <w:rFonts w:cstheme="minorBidi"/>
              </w:rPr>
              <w:t xml:space="preserve">, </w:t>
            </w:r>
            <w:r w:rsidRPr="00C246D4">
              <w:rPr>
                <w:rFonts w:cstheme="minorBidi"/>
              </w:rPr>
              <w:t xml:space="preserve">ETSI GS NFV-IFA 013 </w:t>
            </w:r>
            <w:r w:rsidR="008B57B4" w:rsidRPr="00C246D4">
              <w:rPr>
                <w:rFonts w:cstheme="minorBidi"/>
              </w:rPr>
              <w:t>[</w:t>
            </w:r>
            <w:r w:rsidR="008B57B4" w:rsidRPr="00C246D4">
              <w:rPr>
                <w:rFonts w:cstheme="minorBidi"/>
              </w:rPr>
              <w:fldChar w:fldCharType="begin"/>
            </w:r>
            <w:r w:rsidR="008B57B4" w:rsidRPr="00C246D4">
              <w:rPr>
                <w:rFonts w:cstheme="minorBidi"/>
              </w:rPr>
              <w:instrText xml:space="preserve">REF REF_GSNFV_IFA013 \h </w:instrText>
            </w:r>
            <w:r w:rsidR="008B57B4" w:rsidRPr="00C246D4">
              <w:rPr>
                <w:rFonts w:cstheme="minorBidi"/>
              </w:rPr>
            </w:r>
            <w:r w:rsidR="008B57B4" w:rsidRPr="00C246D4">
              <w:rPr>
                <w:rFonts w:cstheme="minorBidi"/>
              </w:rPr>
              <w:fldChar w:fldCharType="separate"/>
            </w:r>
            <w:r w:rsidR="0065135F" w:rsidRPr="00C246D4">
              <w:t>5</w:t>
            </w:r>
            <w:r w:rsidR="008B57B4" w:rsidRPr="00C246D4">
              <w:rPr>
                <w:rFonts w:cstheme="minorBidi"/>
              </w:rPr>
              <w:fldChar w:fldCharType="end"/>
            </w:r>
            <w:r w:rsidR="008B57B4" w:rsidRPr="00C246D4">
              <w:rPr>
                <w:rFonts w:cstheme="minorBidi"/>
              </w:rPr>
              <w:t>]</w:t>
            </w:r>
            <w:r w:rsidRPr="006A3D4A">
              <w:rPr>
                <w:rFonts w:cstheme="minorBidi"/>
              </w:rPr>
              <w:t xml:space="preserve"> and </w:t>
            </w:r>
            <w:r w:rsidRPr="00C246D4">
              <w:rPr>
                <w:rFonts w:cstheme="minorBidi"/>
              </w:rPr>
              <w:t>ETSI GS NFV-IFA 030</w:t>
            </w:r>
            <w:r w:rsidR="008B57B4" w:rsidRPr="00C246D4">
              <w:rPr>
                <w:rFonts w:cstheme="minorBidi"/>
              </w:rPr>
              <w:t xml:space="preserve"> [</w:t>
            </w:r>
            <w:r w:rsidR="008B57B4" w:rsidRPr="00C246D4">
              <w:rPr>
                <w:rFonts w:cstheme="minorBidi"/>
              </w:rPr>
              <w:fldChar w:fldCharType="begin"/>
            </w:r>
            <w:r w:rsidR="008B57B4" w:rsidRPr="00C246D4">
              <w:rPr>
                <w:rFonts w:cstheme="minorBidi"/>
              </w:rPr>
              <w:instrText xml:space="preserve">REF REF_GSNFV_IFA030 \h </w:instrText>
            </w:r>
            <w:r w:rsidR="008B57B4" w:rsidRPr="00C246D4">
              <w:rPr>
                <w:rFonts w:cstheme="minorBidi"/>
              </w:rPr>
            </w:r>
            <w:r w:rsidR="008B57B4" w:rsidRPr="00C246D4">
              <w:rPr>
                <w:rFonts w:cstheme="minorBidi"/>
              </w:rPr>
              <w:fldChar w:fldCharType="separate"/>
            </w:r>
            <w:r w:rsidR="0065135F" w:rsidRPr="00C246D4">
              <w:t>6</w:t>
            </w:r>
            <w:r w:rsidR="008B57B4" w:rsidRPr="00C246D4">
              <w:rPr>
                <w:rFonts w:cstheme="minorBidi"/>
              </w:rPr>
              <w:fldChar w:fldCharType="end"/>
            </w:r>
            <w:r w:rsidR="008B57B4" w:rsidRPr="00C246D4">
              <w:rPr>
                <w:rFonts w:cstheme="minorBidi"/>
              </w:rPr>
              <w:t>]</w:t>
            </w:r>
            <w:r w:rsidRPr="006A3D4A">
              <w:rPr>
                <w:rFonts w:cstheme="minorBidi"/>
              </w:rPr>
              <w:t xml:space="preserve">. Associate policy and disassociate policy operations are defined in </w:t>
            </w:r>
            <w:r w:rsidRPr="00C246D4">
              <w:rPr>
                <w:rFonts w:cstheme="minorBidi"/>
              </w:rPr>
              <w:t>ETSI GS</w:t>
            </w:r>
            <w:r w:rsidR="00240D96" w:rsidRPr="00C246D4">
              <w:rPr>
                <w:rFonts w:cstheme="minorBidi"/>
              </w:rPr>
              <w:t> </w:t>
            </w:r>
            <w:r w:rsidRPr="00C246D4">
              <w:rPr>
                <w:rFonts w:cstheme="minorBidi"/>
              </w:rPr>
              <w:t>NFV-IFA 007</w:t>
            </w:r>
            <w:r w:rsidR="008B57B4" w:rsidRPr="00C246D4">
              <w:rPr>
                <w:rFonts w:cstheme="minorBidi"/>
              </w:rPr>
              <w:t xml:space="preserve"> [</w:t>
            </w:r>
            <w:r w:rsidR="008B57B4" w:rsidRPr="00C246D4">
              <w:rPr>
                <w:rFonts w:cstheme="minorBidi"/>
              </w:rPr>
              <w:fldChar w:fldCharType="begin"/>
            </w:r>
            <w:r w:rsidR="008B57B4" w:rsidRPr="00C246D4">
              <w:rPr>
                <w:rFonts w:cstheme="minorBidi"/>
              </w:rPr>
              <w:instrText xml:space="preserve">REF REF_GSNFV_IFA007 \h </w:instrText>
            </w:r>
            <w:r w:rsidR="008B57B4" w:rsidRPr="00C246D4">
              <w:rPr>
                <w:rFonts w:cstheme="minorBidi"/>
              </w:rPr>
            </w:r>
            <w:r w:rsidR="008B57B4" w:rsidRPr="00C246D4">
              <w:rPr>
                <w:rFonts w:cstheme="minorBidi"/>
              </w:rPr>
              <w:fldChar w:fldCharType="separate"/>
            </w:r>
            <w:r w:rsidR="0065135F" w:rsidRPr="00C246D4">
              <w:t>3</w:t>
            </w:r>
            <w:r w:rsidR="008B57B4" w:rsidRPr="00C246D4">
              <w:rPr>
                <w:rFonts w:cstheme="minorBidi"/>
              </w:rPr>
              <w:fldChar w:fldCharType="end"/>
            </w:r>
            <w:r w:rsidR="008B57B4" w:rsidRPr="00C246D4">
              <w:rPr>
                <w:rFonts w:cstheme="minorBidi"/>
              </w:rPr>
              <w:t>]</w:t>
            </w:r>
            <w:r w:rsidRPr="006A3D4A">
              <w:rPr>
                <w:rFonts w:cstheme="minorBidi"/>
              </w:rPr>
              <w:t xml:space="preserve">, </w:t>
            </w:r>
            <w:r w:rsidRPr="00C246D4">
              <w:rPr>
                <w:rFonts w:cstheme="minorBidi"/>
              </w:rPr>
              <w:t>ETSI GS NFV-IFA 008</w:t>
            </w:r>
            <w:r w:rsidR="008B57B4" w:rsidRPr="00C246D4">
              <w:rPr>
                <w:rFonts w:cstheme="minorBidi"/>
              </w:rPr>
              <w:t xml:space="preserve"> [</w:t>
            </w:r>
            <w:r w:rsidR="008B57B4" w:rsidRPr="00C246D4">
              <w:rPr>
                <w:rFonts w:cstheme="minorBidi"/>
              </w:rPr>
              <w:fldChar w:fldCharType="begin"/>
            </w:r>
            <w:r w:rsidR="008B57B4" w:rsidRPr="00C246D4">
              <w:rPr>
                <w:rFonts w:cstheme="minorBidi"/>
              </w:rPr>
              <w:instrText xml:space="preserve">REF REF_GSNFV_IFA008 \h </w:instrText>
            </w:r>
            <w:r w:rsidR="008B57B4" w:rsidRPr="00C246D4">
              <w:rPr>
                <w:rFonts w:cstheme="minorBidi"/>
              </w:rPr>
            </w:r>
            <w:r w:rsidR="008B57B4" w:rsidRPr="00C246D4">
              <w:rPr>
                <w:rFonts w:cstheme="minorBidi"/>
              </w:rPr>
              <w:fldChar w:fldCharType="separate"/>
            </w:r>
            <w:r w:rsidR="0065135F" w:rsidRPr="00C246D4">
              <w:t>4</w:t>
            </w:r>
            <w:r w:rsidR="008B57B4" w:rsidRPr="00C246D4">
              <w:rPr>
                <w:rFonts w:cstheme="minorBidi"/>
              </w:rPr>
              <w:fldChar w:fldCharType="end"/>
            </w:r>
            <w:r w:rsidR="008B57B4" w:rsidRPr="00C246D4">
              <w:rPr>
                <w:rFonts w:cstheme="minorBidi"/>
              </w:rPr>
              <w:t>]</w:t>
            </w:r>
            <w:r w:rsidRPr="006A3D4A">
              <w:rPr>
                <w:rFonts w:cstheme="minorBidi"/>
              </w:rPr>
              <w:t xml:space="preserve">, </w:t>
            </w:r>
            <w:r w:rsidRPr="00C246D4">
              <w:rPr>
                <w:rFonts w:cstheme="minorBidi"/>
              </w:rPr>
              <w:t xml:space="preserve">ETSI GS NFV-IFA 013 </w:t>
            </w:r>
            <w:r w:rsidR="008B57B4" w:rsidRPr="00C246D4">
              <w:rPr>
                <w:rFonts w:cstheme="minorBidi"/>
              </w:rPr>
              <w:t>[</w:t>
            </w:r>
            <w:r w:rsidR="008B57B4" w:rsidRPr="00C246D4">
              <w:rPr>
                <w:rFonts w:cstheme="minorBidi"/>
              </w:rPr>
              <w:fldChar w:fldCharType="begin"/>
            </w:r>
            <w:r w:rsidR="008B57B4" w:rsidRPr="00C246D4">
              <w:rPr>
                <w:rFonts w:cstheme="minorBidi"/>
              </w:rPr>
              <w:instrText xml:space="preserve">REF REF_GSNFV_IFA013 \h </w:instrText>
            </w:r>
            <w:r w:rsidR="008B57B4" w:rsidRPr="00C246D4">
              <w:rPr>
                <w:rFonts w:cstheme="minorBidi"/>
              </w:rPr>
            </w:r>
            <w:r w:rsidR="008B57B4" w:rsidRPr="00C246D4">
              <w:rPr>
                <w:rFonts w:cstheme="minorBidi"/>
              </w:rPr>
              <w:fldChar w:fldCharType="separate"/>
            </w:r>
            <w:r w:rsidR="0065135F" w:rsidRPr="00C246D4">
              <w:t>5</w:t>
            </w:r>
            <w:r w:rsidR="008B57B4" w:rsidRPr="00C246D4">
              <w:rPr>
                <w:rFonts w:cstheme="minorBidi"/>
              </w:rPr>
              <w:fldChar w:fldCharType="end"/>
            </w:r>
            <w:r w:rsidR="008B57B4" w:rsidRPr="00C246D4">
              <w:rPr>
                <w:rFonts w:cstheme="minorBidi"/>
              </w:rPr>
              <w:t>]</w:t>
            </w:r>
            <w:r w:rsidRPr="006A3D4A">
              <w:rPr>
                <w:rFonts w:cstheme="minorBidi"/>
              </w:rPr>
              <w:t xml:space="preserve"> and </w:t>
            </w:r>
            <w:r w:rsidRPr="00C246D4">
              <w:rPr>
                <w:rFonts w:cstheme="minorBidi"/>
              </w:rPr>
              <w:t>ETSI GS NFV-IFA 030</w:t>
            </w:r>
            <w:r w:rsidR="008B57B4" w:rsidRPr="00C246D4">
              <w:rPr>
                <w:rFonts w:cstheme="minorBidi"/>
              </w:rPr>
              <w:t xml:space="preserve"> [</w:t>
            </w:r>
            <w:r w:rsidR="008B57B4" w:rsidRPr="00C246D4">
              <w:rPr>
                <w:rFonts w:cstheme="minorBidi"/>
              </w:rPr>
              <w:fldChar w:fldCharType="begin"/>
            </w:r>
            <w:r w:rsidR="008B57B4" w:rsidRPr="00C246D4">
              <w:rPr>
                <w:rFonts w:cstheme="minorBidi"/>
              </w:rPr>
              <w:instrText xml:space="preserve">REF REF_GSNFV_IFA030 \h </w:instrText>
            </w:r>
            <w:r w:rsidR="008B57B4" w:rsidRPr="00C246D4">
              <w:rPr>
                <w:rFonts w:cstheme="minorBidi"/>
              </w:rPr>
            </w:r>
            <w:r w:rsidR="008B57B4" w:rsidRPr="00C246D4">
              <w:rPr>
                <w:rFonts w:cstheme="minorBidi"/>
              </w:rPr>
              <w:fldChar w:fldCharType="separate"/>
            </w:r>
            <w:r w:rsidR="0065135F" w:rsidRPr="00C246D4">
              <w:t>6</w:t>
            </w:r>
            <w:r w:rsidR="008B57B4" w:rsidRPr="00C246D4">
              <w:rPr>
                <w:rFonts w:cstheme="minorBidi"/>
              </w:rPr>
              <w:fldChar w:fldCharType="end"/>
            </w:r>
            <w:r w:rsidR="008B57B4" w:rsidRPr="00C246D4">
              <w:rPr>
                <w:rFonts w:cstheme="minorBidi"/>
              </w:rPr>
              <w:t>]</w:t>
            </w:r>
            <w:r w:rsidRPr="006A3D4A">
              <w:rPr>
                <w:rFonts w:cstheme="minorBidi"/>
              </w:rPr>
              <w:t>.</w:t>
            </w:r>
          </w:p>
        </w:tc>
      </w:tr>
    </w:tbl>
    <w:p w14:paraId="5DCBCCB8" w14:textId="77777777" w:rsidR="004251EC" w:rsidRPr="006A3D4A" w:rsidRDefault="004251EC" w:rsidP="004251EC">
      <w:pPr>
        <w:rPr>
          <w:lang w:eastAsia="ko-KR"/>
        </w:rPr>
      </w:pPr>
    </w:p>
    <w:p w14:paraId="6E799711" w14:textId="77777777" w:rsidR="004251EC" w:rsidRPr="006A3D4A" w:rsidRDefault="001A790B" w:rsidP="001A790B">
      <w:pPr>
        <w:overflowPunct/>
        <w:autoSpaceDE/>
        <w:autoSpaceDN/>
        <w:adjustRightInd/>
        <w:spacing w:after="0"/>
        <w:textAlignment w:val="auto"/>
      </w:pPr>
      <w:r w:rsidRPr="006A3D4A">
        <w:br w:type="page"/>
      </w:r>
    </w:p>
    <w:p w14:paraId="49A55A6A" w14:textId="234F026A" w:rsidR="001A790B" w:rsidRPr="006A3D4A" w:rsidRDefault="001A790B" w:rsidP="001A790B">
      <w:pPr>
        <w:pStyle w:val="8"/>
      </w:pPr>
      <w:bookmarkStart w:id="502" w:name="_Toc130561519"/>
      <w:bookmarkStart w:id="503" w:name="_Toc130561640"/>
      <w:bookmarkStart w:id="504" w:name="_Toc130798633"/>
      <w:bookmarkStart w:id="505" w:name="_Toc130910335"/>
      <w:r w:rsidRPr="006A3D4A">
        <w:lastRenderedPageBreak/>
        <w:t>Annex B (informative</w:t>
      </w:r>
      <w:r w:rsidR="000F31E5" w:rsidRPr="006A3D4A">
        <w:t>):</w:t>
      </w:r>
      <w:r w:rsidR="000F31E5" w:rsidRPr="006A3D4A">
        <w:br/>
      </w:r>
      <w:r w:rsidRPr="006A3D4A">
        <w:t>Change History</w:t>
      </w:r>
      <w:bookmarkEnd w:id="502"/>
      <w:bookmarkEnd w:id="503"/>
      <w:bookmarkEnd w:id="504"/>
      <w:bookmarkEnd w:id="50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A790B" w:rsidRPr="006A3D4A" w14:paraId="0D7CD176" w14:textId="77777777" w:rsidTr="006A6C55">
        <w:trPr>
          <w:tblHeader/>
          <w:jc w:val="center"/>
        </w:trPr>
        <w:tc>
          <w:tcPr>
            <w:tcW w:w="1566" w:type="dxa"/>
            <w:shd w:val="pct10" w:color="auto" w:fill="auto"/>
            <w:vAlign w:val="center"/>
          </w:tcPr>
          <w:p w14:paraId="678A7C6E" w14:textId="77777777" w:rsidR="001A790B" w:rsidRPr="006A3D4A" w:rsidRDefault="001A790B" w:rsidP="006A6C55">
            <w:pPr>
              <w:pStyle w:val="TAH"/>
            </w:pPr>
            <w:r w:rsidRPr="006A3D4A">
              <w:t>Date</w:t>
            </w:r>
          </w:p>
        </w:tc>
        <w:tc>
          <w:tcPr>
            <w:tcW w:w="810" w:type="dxa"/>
            <w:shd w:val="pct10" w:color="auto" w:fill="auto"/>
            <w:vAlign w:val="center"/>
          </w:tcPr>
          <w:p w14:paraId="46D485B1" w14:textId="77777777" w:rsidR="001A790B" w:rsidRPr="006A3D4A" w:rsidRDefault="001A790B" w:rsidP="006A6C55">
            <w:pPr>
              <w:pStyle w:val="TAH"/>
            </w:pPr>
            <w:r w:rsidRPr="006A3D4A">
              <w:t>Version</w:t>
            </w:r>
          </w:p>
        </w:tc>
        <w:tc>
          <w:tcPr>
            <w:tcW w:w="7194" w:type="dxa"/>
            <w:shd w:val="pct10" w:color="auto" w:fill="auto"/>
            <w:vAlign w:val="center"/>
          </w:tcPr>
          <w:p w14:paraId="6219A932" w14:textId="77777777" w:rsidR="001A790B" w:rsidRPr="006A3D4A" w:rsidRDefault="001A790B" w:rsidP="006A6C55">
            <w:pPr>
              <w:pStyle w:val="TAH"/>
            </w:pPr>
            <w:r w:rsidRPr="006A3D4A">
              <w:t>Information about changes</w:t>
            </w:r>
          </w:p>
        </w:tc>
      </w:tr>
      <w:tr w:rsidR="001A790B" w:rsidRPr="006A3D4A" w14:paraId="1D5BAF41" w14:textId="77777777" w:rsidTr="006A6C55">
        <w:trPr>
          <w:jc w:val="center"/>
        </w:trPr>
        <w:tc>
          <w:tcPr>
            <w:tcW w:w="1566" w:type="dxa"/>
            <w:vAlign w:val="center"/>
          </w:tcPr>
          <w:p w14:paraId="087C5DBC" w14:textId="77777777" w:rsidR="001A790B" w:rsidRPr="006A3D4A" w:rsidRDefault="001A790B" w:rsidP="006A6C55">
            <w:pPr>
              <w:pStyle w:val="TAL"/>
            </w:pPr>
            <w:r w:rsidRPr="006A3D4A">
              <w:t>October 2018</w:t>
            </w:r>
          </w:p>
        </w:tc>
        <w:tc>
          <w:tcPr>
            <w:tcW w:w="810" w:type="dxa"/>
            <w:vAlign w:val="center"/>
          </w:tcPr>
          <w:p w14:paraId="26249BD0" w14:textId="77777777" w:rsidR="001A790B" w:rsidRPr="006A3D4A" w:rsidRDefault="001A790B" w:rsidP="006A6C55">
            <w:pPr>
              <w:pStyle w:val="TAC"/>
            </w:pPr>
            <w:r w:rsidRPr="006A3D4A">
              <w:t>0.0.1</w:t>
            </w:r>
          </w:p>
        </w:tc>
        <w:tc>
          <w:tcPr>
            <w:tcW w:w="7194" w:type="dxa"/>
            <w:vAlign w:val="center"/>
          </w:tcPr>
          <w:p w14:paraId="657A3BF9" w14:textId="77777777" w:rsidR="001A790B" w:rsidRPr="006A3D4A" w:rsidRDefault="001A790B" w:rsidP="006A6C55">
            <w:pPr>
              <w:pStyle w:val="TAL"/>
            </w:pPr>
            <w:r w:rsidRPr="006A3D4A">
              <w:t>Skeleton and scope</w:t>
            </w:r>
          </w:p>
        </w:tc>
      </w:tr>
      <w:tr w:rsidR="001A790B" w:rsidRPr="006A3D4A" w14:paraId="173E052E" w14:textId="77777777" w:rsidTr="006A6C55">
        <w:trPr>
          <w:jc w:val="center"/>
        </w:trPr>
        <w:tc>
          <w:tcPr>
            <w:tcW w:w="1566" w:type="dxa"/>
            <w:vAlign w:val="center"/>
          </w:tcPr>
          <w:p w14:paraId="615F0463" w14:textId="51B72CF3" w:rsidR="001A790B" w:rsidRPr="006A3D4A" w:rsidRDefault="001A790B" w:rsidP="006A6C55">
            <w:pPr>
              <w:pStyle w:val="TAL"/>
            </w:pPr>
            <w:r w:rsidRPr="006A3D4A">
              <w:t>Jan</w:t>
            </w:r>
            <w:r w:rsidR="00FA5890">
              <w:t>uary</w:t>
            </w:r>
            <w:r w:rsidRPr="006A3D4A">
              <w:t xml:space="preserve"> 2019</w:t>
            </w:r>
          </w:p>
        </w:tc>
        <w:tc>
          <w:tcPr>
            <w:tcW w:w="810" w:type="dxa"/>
            <w:vAlign w:val="center"/>
          </w:tcPr>
          <w:p w14:paraId="15383783" w14:textId="77777777" w:rsidR="001A790B" w:rsidRPr="006A3D4A" w:rsidRDefault="001A790B" w:rsidP="006A6C55">
            <w:pPr>
              <w:pStyle w:val="TAC"/>
            </w:pPr>
            <w:r w:rsidRPr="006A3D4A">
              <w:t>0.0.2</w:t>
            </w:r>
          </w:p>
        </w:tc>
        <w:tc>
          <w:tcPr>
            <w:tcW w:w="7194" w:type="dxa"/>
            <w:vAlign w:val="center"/>
          </w:tcPr>
          <w:p w14:paraId="28B6657F" w14:textId="77777777" w:rsidR="001A790B" w:rsidRPr="006A3D4A" w:rsidRDefault="001A790B" w:rsidP="006A6C55">
            <w:pPr>
              <w:pStyle w:val="TAL"/>
            </w:pPr>
            <w:r w:rsidRPr="006A3D4A">
              <w:t>Incorporate the following contributions:</w:t>
            </w:r>
          </w:p>
          <w:p w14:paraId="786088DB" w14:textId="77777777" w:rsidR="001A790B" w:rsidRPr="006A3D4A" w:rsidRDefault="001A790B" w:rsidP="001A790B">
            <w:pPr>
              <w:pStyle w:val="TAL"/>
              <w:numPr>
                <w:ilvl w:val="0"/>
                <w:numId w:val="16"/>
              </w:numPr>
            </w:pPr>
            <w:r w:rsidRPr="006A3D4A">
              <w:t>NFVSOL(18)000739_SOL012_Overview</w:t>
            </w:r>
          </w:p>
          <w:p w14:paraId="2A6F43F4" w14:textId="77777777" w:rsidR="001A790B" w:rsidRPr="006A3D4A" w:rsidRDefault="001A790B" w:rsidP="001A790B">
            <w:pPr>
              <w:pStyle w:val="TAL"/>
              <w:numPr>
                <w:ilvl w:val="0"/>
                <w:numId w:val="16"/>
              </w:numPr>
            </w:pPr>
            <w:r w:rsidRPr="006A3D4A">
              <w:t>NFVSOL(18)000740r1_SOL012_generic_part_of_policy_management_interface</w:t>
            </w:r>
          </w:p>
          <w:p w14:paraId="098EAE00" w14:textId="77777777" w:rsidR="001A790B" w:rsidRPr="006A3D4A" w:rsidRDefault="001A790B" w:rsidP="001A790B">
            <w:pPr>
              <w:pStyle w:val="TAL"/>
              <w:numPr>
                <w:ilvl w:val="0"/>
                <w:numId w:val="16"/>
              </w:numPr>
            </w:pPr>
            <w:r w:rsidRPr="006A3D4A">
              <w:t>NFVSOL(18)000741r2_SOL012_resource_structure_of_policy_management_interface</w:t>
            </w:r>
          </w:p>
          <w:p w14:paraId="41B5FEFB" w14:textId="77777777" w:rsidR="001A790B" w:rsidRPr="006A3D4A" w:rsidRDefault="001A790B" w:rsidP="001A790B">
            <w:pPr>
              <w:pStyle w:val="TAL"/>
              <w:numPr>
                <w:ilvl w:val="0"/>
                <w:numId w:val="16"/>
              </w:numPr>
            </w:pPr>
            <w:r w:rsidRPr="006A3D4A">
              <w:t>NFVSOL(18)000742r2_SOL012_resource_definition_of_policy_management_interface</w:t>
            </w:r>
          </w:p>
          <w:p w14:paraId="7E03B9DF" w14:textId="77777777" w:rsidR="001A790B" w:rsidRPr="006A3D4A" w:rsidRDefault="001A790B" w:rsidP="001A790B">
            <w:pPr>
              <w:pStyle w:val="TAL"/>
              <w:numPr>
                <w:ilvl w:val="0"/>
                <w:numId w:val="16"/>
              </w:numPr>
            </w:pPr>
            <w:r w:rsidRPr="006A3D4A">
              <w:t>NFVSOL(18)000764r1_SOL012_sequence_diagram_of_policy_management_interface</w:t>
            </w:r>
          </w:p>
          <w:p w14:paraId="6FFEA648" w14:textId="77777777" w:rsidR="001A790B" w:rsidRPr="006A3D4A" w:rsidRDefault="001A790B" w:rsidP="001A790B">
            <w:pPr>
              <w:pStyle w:val="TAL"/>
              <w:numPr>
                <w:ilvl w:val="0"/>
                <w:numId w:val="16"/>
              </w:numPr>
            </w:pPr>
            <w:r w:rsidRPr="006A3D4A">
              <w:t>NFVSOL(18)000765r1_SOL012_data_type_definitions_of_policy_management_interface</w:t>
            </w:r>
          </w:p>
        </w:tc>
      </w:tr>
      <w:tr w:rsidR="001A790B" w:rsidRPr="006A3D4A" w14:paraId="015D678E" w14:textId="77777777" w:rsidTr="006A6C55">
        <w:trPr>
          <w:jc w:val="center"/>
        </w:trPr>
        <w:tc>
          <w:tcPr>
            <w:tcW w:w="1566" w:type="dxa"/>
            <w:vAlign w:val="center"/>
          </w:tcPr>
          <w:p w14:paraId="41597447" w14:textId="77777777" w:rsidR="001A790B" w:rsidRPr="006A3D4A" w:rsidRDefault="001A790B" w:rsidP="006A6C55">
            <w:pPr>
              <w:pStyle w:val="TAL"/>
              <w:rPr>
                <w:lang w:eastAsia="zh-CN"/>
              </w:rPr>
            </w:pPr>
            <w:r w:rsidRPr="006A3D4A">
              <w:rPr>
                <w:rFonts w:hint="eastAsia"/>
                <w:lang w:eastAsia="zh-CN"/>
              </w:rPr>
              <w:t>M</w:t>
            </w:r>
            <w:r w:rsidRPr="006A3D4A">
              <w:rPr>
                <w:lang w:eastAsia="zh-CN"/>
              </w:rPr>
              <w:t>arch 2020</w:t>
            </w:r>
          </w:p>
        </w:tc>
        <w:tc>
          <w:tcPr>
            <w:tcW w:w="810" w:type="dxa"/>
            <w:vAlign w:val="center"/>
          </w:tcPr>
          <w:p w14:paraId="1FCE94F9" w14:textId="77777777" w:rsidR="001A790B" w:rsidRPr="006A3D4A" w:rsidRDefault="001A790B" w:rsidP="006A6C55">
            <w:pPr>
              <w:pStyle w:val="TAC"/>
              <w:rPr>
                <w:lang w:eastAsia="zh-CN"/>
              </w:rPr>
            </w:pPr>
            <w:r w:rsidRPr="006A3D4A">
              <w:rPr>
                <w:rFonts w:hint="eastAsia"/>
                <w:lang w:eastAsia="zh-CN"/>
              </w:rPr>
              <w:t>0</w:t>
            </w:r>
            <w:r w:rsidRPr="006A3D4A">
              <w:rPr>
                <w:lang w:eastAsia="zh-CN"/>
              </w:rPr>
              <w:t>.0.3</w:t>
            </w:r>
          </w:p>
        </w:tc>
        <w:tc>
          <w:tcPr>
            <w:tcW w:w="7194" w:type="dxa"/>
            <w:vAlign w:val="center"/>
          </w:tcPr>
          <w:p w14:paraId="5335CB61" w14:textId="77777777" w:rsidR="001A790B" w:rsidRPr="006A3D4A" w:rsidRDefault="001A790B" w:rsidP="006A6C55">
            <w:pPr>
              <w:pStyle w:val="TAL"/>
              <w:rPr>
                <w:lang w:eastAsia="zh-CN"/>
              </w:rPr>
            </w:pPr>
            <w:r w:rsidRPr="006A3D4A">
              <w:rPr>
                <w:rFonts w:hint="eastAsia"/>
                <w:lang w:eastAsia="zh-CN"/>
              </w:rPr>
              <w:t>I</w:t>
            </w:r>
            <w:r w:rsidRPr="006A3D4A">
              <w:rPr>
                <w:lang w:eastAsia="zh-CN"/>
              </w:rPr>
              <w:t>ncorporate the following contributions:</w:t>
            </w:r>
          </w:p>
          <w:p w14:paraId="51C8278C" w14:textId="77777777" w:rsidR="001A790B" w:rsidRPr="006A3D4A" w:rsidRDefault="001A790B" w:rsidP="001A790B">
            <w:pPr>
              <w:pStyle w:val="TAL"/>
              <w:numPr>
                <w:ilvl w:val="0"/>
                <w:numId w:val="16"/>
              </w:numPr>
            </w:pPr>
            <w:r w:rsidRPr="006A3D4A">
              <w:t>NFVSOL(19)000318r1_SOL012_Clause_4_1_Address_Editor_s_Note_</w:t>
            </w:r>
          </w:p>
          <w:p w14:paraId="06A20180" w14:textId="77777777" w:rsidR="001A790B" w:rsidRPr="006A3D4A" w:rsidRDefault="001A790B" w:rsidP="001A790B">
            <w:pPr>
              <w:pStyle w:val="TAL"/>
              <w:numPr>
                <w:ilvl w:val="0"/>
                <w:numId w:val="16"/>
              </w:numPr>
            </w:pPr>
            <w:r w:rsidRPr="006A3D4A">
              <w:t>NFVSOL(19)000319_SOL012_Clause_4_2_Address_Editor_s_Note_</w:t>
            </w:r>
          </w:p>
          <w:p w14:paraId="10204499" w14:textId="77777777" w:rsidR="001A790B" w:rsidRPr="006A3D4A" w:rsidRDefault="001A790B" w:rsidP="001A790B">
            <w:pPr>
              <w:pStyle w:val="TAL"/>
              <w:numPr>
                <w:ilvl w:val="0"/>
                <w:numId w:val="16"/>
              </w:numPr>
            </w:pPr>
            <w:r w:rsidRPr="006A3D4A">
              <w:t>NFVSOL(19)000321_SOL012_Address_Editor_s_Note_on_Asynchronous_Policy_Transfer</w:t>
            </w:r>
          </w:p>
          <w:p w14:paraId="40F464CB" w14:textId="77777777" w:rsidR="001A790B" w:rsidRPr="006A3D4A" w:rsidRDefault="001A790B" w:rsidP="001A790B">
            <w:pPr>
              <w:pStyle w:val="TAL"/>
              <w:numPr>
                <w:ilvl w:val="0"/>
                <w:numId w:val="16"/>
              </w:numPr>
            </w:pPr>
            <w:r w:rsidRPr="006A3D4A">
              <w:t>NFVSOL(19)000731_SOL012_Annex_A_Mapping_operations_to_protocol_elements</w:t>
            </w:r>
          </w:p>
          <w:p w14:paraId="7ACB96F6" w14:textId="77777777" w:rsidR="001A790B" w:rsidRPr="006A3D4A" w:rsidRDefault="001A790B" w:rsidP="006A6C55">
            <w:pPr>
              <w:pStyle w:val="TAL"/>
              <w:rPr>
                <w:lang w:eastAsia="zh-CN"/>
              </w:rPr>
            </w:pPr>
            <w:r w:rsidRPr="006A3D4A">
              <w:rPr>
                <w:lang w:eastAsia="zh-CN"/>
              </w:rPr>
              <w:t>Remove authors &amp; contributors annex.</w:t>
            </w:r>
          </w:p>
          <w:p w14:paraId="6F6B45B0" w14:textId="77777777" w:rsidR="001A790B" w:rsidRPr="006A3D4A" w:rsidRDefault="001A790B" w:rsidP="006A6C55">
            <w:pPr>
              <w:pStyle w:val="TAL"/>
              <w:rPr>
                <w:lang w:eastAsia="zh-CN"/>
              </w:rPr>
            </w:pPr>
            <w:r w:rsidRPr="006A3D4A">
              <w:rPr>
                <w:lang w:eastAsia="zh-CN"/>
              </w:rPr>
              <w:t>Editorial changes to clean the document.</w:t>
            </w:r>
          </w:p>
        </w:tc>
      </w:tr>
      <w:tr w:rsidR="001A790B" w:rsidRPr="006A3D4A" w14:paraId="446D13DB" w14:textId="77777777" w:rsidTr="006A6C55">
        <w:trPr>
          <w:jc w:val="center"/>
        </w:trPr>
        <w:tc>
          <w:tcPr>
            <w:tcW w:w="1566" w:type="dxa"/>
            <w:vAlign w:val="center"/>
          </w:tcPr>
          <w:p w14:paraId="775A5460" w14:textId="77777777" w:rsidR="001A790B" w:rsidRPr="006A3D4A" w:rsidRDefault="001A790B" w:rsidP="006A6C55">
            <w:pPr>
              <w:pStyle w:val="TAL"/>
              <w:rPr>
                <w:lang w:eastAsia="zh-CN"/>
              </w:rPr>
            </w:pPr>
            <w:r w:rsidRPr="006A3D4A">
              <w:rPr>
                <w:rFonts w:hint="eastAsia"/>
                <w:lang w:eastAsia="zh-CN"/>
              </w:rPr>
              <w:t>J</w:t>
            </w:r>
            <w:r w:rsidRPr="006A3D4A">
              <w:rPr>
                <w:lang w:eastAsia="zh-CN"/>
              </w:rPr>
              <w:t>uly 2020</w:t>
            </w:r>
          </w:p>
        </w:tc>
        <w:tc>
          <w:tcPr>
            <w:tcW w:w="810" w:type="dxa"/>
            <w:vAlign w:val="center"/>
          </w:tcPr>
          <w:p w14:paraId="5F63E401" w14:textId="77777777" w:rsidR="001A790B" w:rsidRPr="006A3D4A" w:rsidRDefault="001A790B" w:rsidP="006A6C55">
            <w:pPr>
              <w:pStyle w:val="TAC"/>
              <w:rPr>
                <w:lang w:eastAsia="zh-CN"/>
              </w:rPr>
            </w:pPr>
            <w:r w:rsidRPr="006A3D4A">
              <w:rPr>
                <w:rFonts w:hint="eastAsia"/>
                <w:lang w:eastAsia="zh-CN"/>
              </w:rPr>
              <w:t>0</w:t>
            </w:r>
            <w:r w:rsidRPr="006A3D4A">
              <w:rPr>
                <w:lang w:eastAsia="zh-CN"/>
              </w:rPr>
              <w:t>.1.0</w:t>
            </w:r>
          </w:p>
        </w:tc>
        <w:tc>
          <w:tcPr>
            <w:tcW w:w="7194" w:type="dxa"/>
            <w:vAlign w:val="center"/>
          </w:tcPr>
          <w:p w14:paraId="162EECC8" w14:textId="77777777" w:rsidR="001A790B" w:rsidRPr="006A3D4A" w:rsidRDefault="001A790B" w:rsidP="006A6C55">
            <w:pPr>
              <w:pStyle w:val="TAL"/>
              <w:rPr>
                <w:lang w:eastAsia="zh-CN"/>
              </w:rPr>
            </w:pPr>
            <w:r w:rsidRPr="006A3D4A">
              <w:rPr>
                <w:rFonts w:hint="eastAsia"/>
                <w:lang w:eastAsia="zh-CN"/>
              </w:rPr>
              <w:t>I</w:t>
            </w:r>
            <w:r w:rsidRPr="006A3D4A">
              <w:rPr>
                <w:lang w:eastAsia="zh-CN"/>
              </w:rPr>
              <w:t>ncorporate the following contributions:</w:t>
            </w:r>
          </w:p>
          <w:p w14:paraId="213E7625" w14:textId="77777777" w:rsidR="001A790B" w:rsidRPr="006A3D4A" w:rsidRDefault="001A790B" w:rsidP="001A790B">
            <w:pPr>
              <w:pStyle w:val="TAL"/>
              <w:numPr>
                <w:ilvl w:val="0"/>
                <w:numId w:val="16"/>
              </w:numPr>
            </w:pPr>
            <w:r w:rsidRPr="006A3D4A">
              <w:t>NFVSOL(20)000483r1_SOL012ed331_Clause_5_Redesign_the_policy_resource_structure</w:t>
            </w:r>
          </w:p>
          <w:p w14:paraId="744739D6" w14:textId="77777777" w:rsidR="001A790B" w:rsidRPr="006A3D4A" w:rsidRDefault="001A790B" w:rsidP="001A790B">
            <w:pPr>
              <w:pStyle w:val="TAL"/>
              <w:numPr>
                <w:ilvl w:val="0"/>
                <w:numId w:val="16"/>
              </w:numPr>
            </w:pPr>
            <w:r w:rsidRPr="006A3D4A">
              <w:t>NFVSOL(20)000543r2_SOL012ed331_Clause_5_4_Sequence_Diagram_Change</w:t>
            </w:r>
          </w:p>
          <w:p w14:paraId="6B82C31F" w14:textId="77777777" w:rsidR="001A790B" w:rsidRPr="006A3D4A" w:rsidRDefault="001A790B" w:rsidP="001A790B">
            <w:pPr>
              <w:pStyle w:val="TAL"/>
              <w:numPr>
                <w:ilvl w:val="0"/>
                <w:numId w:val="16"/>
              </w:numPr>
            </w:pPr>
            <w:r w:rsidRPr="006A3D4A">
              <w:t>NFVSOL(20)000544r3_SOL012ed331_Clause_5_6_Data_Type_Change</w:t>
            </w:r>
          </w:p>
          <w:p w14:paraId="12846A2F" w14:textId="77777777" w:rsidR="001A790B" w:rsidRPr="006A3D4A" w:rsidRDefault="001A790B" w:rsidP="001A790B">
            <w:pPr>
              <w:pStyle w:val="TAL"/>
              <w:numPr>
                <w:ilvl w:val="0"/>
                <w:numId w:val="16"/>
              </w:numPr>
            </w:pPr>
            <w:r w:rsidRPr="006A3D4A">
              <w:t>NFVSOL(20)000612r2_SOL012ed331_Clause_5_5_Resource_Definition_Change</w:t>
            </w:r>
          </w:p>
          <w:p w14:paraId="7CEA5288" w14:textId="77777777" w:rsidR="001A790B" w:rsidRPr="006A3D4A" w:rsidRDefault="001A790B" w:rsidP="001A790B">
            <w:pPr>
              <w:pStyle w:val="TAL"/>
              <w:numPr>
                <w:ilvl w:val="0"/>
                <w:numId w:val="16"/>
              </w:numPr>
            </w:pPr>
            <w:r w:rsidRPr="006A3D4A">
              <w:t>NFVSOL(20)000626_SOL012_Clause_5_5_Editorial_fix_to_align_with_other_API_spec</w:t>
            </w:r>
          </w:p>
        </w:tc>
      </w:tr>
      <w:tr w:rsidR="001A790B" w:rsidRPr="006A3D4A" w14:paraId="5366E559" w14:textId="77777777" w:rsidTr="006A6C55">
        <w:trPr>
          <w:jc w:val="center"/>
        </w:trPr>
        <w:tc>
          <w:tcPr>
            <w:tcW w:w="1566" w:type="dxa"/>
            <w:vAlign w:val="center"/>
          </w:tcPr>
          <w:p w14:paraId="279F9A7E" w14:textId="1CED974C" w:rsidR="001A790B" w:rsidRPr="006A3D4A" w:rsidRDefault="001A790B" w:rsidP="006A6C55">
            <w:pPr>
              <w:pStyle w:val="TAL"/>
              <w:rPr>
                <w:lang w:eastAsia="zh-CN"/>
              </w:rPr>
            </w:pPr>
            <w:r w:rsidRPr="006A3D4A">
              <w:rPr>
                <w:rFonts w:hint="eastAsia"/>
                <w:lang w:eastAsia="zh-CN"/>
              </w:rPr>
              <w:t>S</w:t>
            </w:r>
            <w:r w:rsidRPr="006A3D4A">
              <w:rPr>
                <w:lang w:eastAsia="zh-CN"/>
              </w:rPr>
              <w:t>ep</w:t>
            </w:r>
            <w:r w:rsidR="00FA5890">
              <w:rPr>
                <w:lang w:eastAsia="zh-CN"/>
              </w:rPr>
              <w:t>tember</w:t>
            </w:r>
            <w:r w:rsidRPr="006A3D4A">
              <w:rPr>
                <w:lang w:eastAsia="zh-CN"/>
              </w:rPr>
              <w:t xml:space="preserve"> 2020</w:t>
            </w:r>
          </w:p>
        </w:tc>
        <w:tc>
          <w:tcPr>
            <w:tcW w:w="810" w:type="dxa"/>
            <w:vAlign w:val="center"/>
          </w:tcPr>
          <w:p w14:paraId="30F696C3" w14:textId="77777777" w:rsidR="001A790B" w:rsidRPr="006A3D4A" w:rsidRDefault="001A790B" w:rsidP="006A6C55">
            <w:pPr>
              <w:pStyle w:val="TAC"/>
              <w:rPr>
                <w:lang w:eastAsia="zh-CN"/>
              </w:rPr>
            </w:pPr>
            <w:r w:rsidRPr="006A3D4A">
              <w:rPr>
                <w:rFonts w:hint="eastAsia"/>
                <w:lang w:eastAsia="zh-CN"/>
              </w:rPr>
              <w:t>0</w:t>
            </w:r>
            <w:r w:rsidRPr="006A3D4A">
              <w:rPr>
                <w:lang w:eastAsia="zh-CN"/>
              </w:rPr>
              <w:t>.1.1</w:t>
            </w:r>
          </w:p>
        </w:tc>
        <w:tc>
          <w:tcPr>
            <w:tcW w:w="7194" w:type="dxa"/>
            <w:vAlign w:val="center"/>
          </w:tcPr>
          <w:p w14:paraId="7F027926" w14:textId="77777777" w:rsidR="001A790B" w:rsidRPr="006A3D4A" w:rsidRDefault="001A790B" w:rsidP="006A6C55">
            <w:pPr>
              <w:pStyle w:val="TAL"/>
              <w:rPr>
                <w:lang w:eastAsia="zh-CN"/>
              </w:rPr>
            </w:pPr>
            <w:r w:rsidRPr="006A3D4A">
              <w:rPr>
                <w:rFonts w:hint="eastAsia"/>
                <w:lang w:eastAsia="zh-CN"/>
              </w:rPr>
              <w:t>I</w:t>
            </w:r>
            <w:r w:rsidRPr="006A3D4A">
              <w:rPr>
                <w:lang w:eastAsia="zh-CN"/>
              </w:rPr>
              <w:t>ncorporate the following contributions:</w:t>
            </w:r>
          </w:p>
          <w:p w14:paraId="1CEE9D7E" w14:textId="77777777" w:rsidR="001A790B" w:rsidRPr="006A3D4A" w:rsidRDefault="001A790B" w:rsidP="001A790B">
            <w:pPr>
              <w:pStyle w:val="TAL"/>
              <w:numPr>
                <w:ilvl w:val="0"/>
                <w:numId w:val="16"/>
              </w:numPr>
            </w:pPr>
            <w:r w:rsidRPr="006A3D4A">
              <w:t>NFVSOL(20)000636_SOL012ed331_Update_Annex_A</w:t>
            </w:r>
          </w:p>
          <w:p w14:paraId="091CB9D4" w14:textId="77777777" w:rsidR="001A790B" w:rsidRPr="006A3D4A" w:rsidRDefault="001A790B" w:rsidP="001A790B">
            <w:pPr>
              <w:pStyle w:val="TAL"/>
              <w:numPr>
                <w:ilvl w:val="0"/>
                <w:numId w:val="16"/>
              </w:numPr>
            </w:pPr>
            <w:r w:rsidRPr="006A3D4A">
              <w:t>NFVSOL(20)000637_SOL012ed331_Clause_3_3_Update_Abbreviations</w:t>
            </w:r>
          </w:p>
          <w:p w14:paraId="2E119F55" w14:textId="77777777" w:rsidR="001A790B" w:rsidRPr="006A3D4A" w:rsidRDefault="001A790B" w:rsidP="001A790B">
            <w:pPr>
              <w:pStyle w:val="TAL"/>
              <w:numPr>
                <w:ilvl w:val="0"/>
                <w:numId w:val="16"/>
              </w:numPr>
            </w:pPr>
            <w:r w:rsidRPr="006A3D4A">
              <w:t>NFVSOL(20)000638_SOL012Ed331_-_Clause_1_to_3_-_Minor_fixes</w:t>
            </w:r>
          </w:p>
          <w:p w14:paraId="751A44E3" w14:textId="77777777" w:rsidR="001A790B" w:rsidRPr="006A3D4A" w:rsidRDefault="001A790B" w:rsidP="001A790B">
            <w:pPr>
              <w:pStyle w:val="TAL"/>
              <w:numPr>
                <w:ilvl w:val="0"/>
                <w:numId w:val="16"/>
              </w:numPr>
            </w:pPr>
            <w:r w:rsidRPr="006A3D4A">
              <w:t>NFVSOL(20)000639_SOL012Ed331_-_Use_of_May_and_Can</w:t>
            </w:r>
          </w:p>
          <w:p w14:paraId="0BD19D79" w14:textId="77777777" w:rsidR="001A790B" w:rsidRPr="006A3D4A" w:rsidRDefault="001A790B" w:rsidP="001A790B">
            <w:pPr>
              <w:pStyle w:val="TAL"/>
              <w:numPr>
                <w:ilvl w:val="0"/>
                <w:numId w:val="16"/>
              </w:numPr>
            </w:pPr>
            <w:r w:rsidRPr="006A3D4A">
              <w:t>NFVSOL(20)000640_SOL012Ed331_-_Small_technical_enhancements</w:t>
            </w:r>
          </w:p>
          <w:p w14:paraId="0392D8BE" w14:textId="77777777" w:rsidR="001A790B" w:rsidRPr="006A3D4A" w:rsidRDefault="001A790B" w:rsidP="001A790B">
            <w:pPr>
              <w:pStyle w:val="TAL"/>
              <w:numPr>
                <w:ilvl w:val="0"/>
                <w:numId w:val="16"/>
              </w:numPr>
            </w:pPr>
            <w:r w:rsidRPr="006A3D4A">
              <w:t>NFVSOL(20)000641_SOL012ed331_Clause_5_3_Fix_resource_URI_structure_diagram</w:t>
            </w:r>
          </w:p>
          <w:p w14:paraId="3391A3D3" w14:textId="77777777" w:rsidR="001A790B" w:rsidRPr="006A3D4A" w:rsidRDefault="001A790B" w:rsidP="001A790B">
            <w:pPr>
              <w:pStyle w:val="TAL"/>
              <w:numPr>
                <w:ilvl w:val="0"/>
                <w:numId w:val="16"/>
              </w:numPr>
            </w:pPr>
            <w:r w:rsidRPr="006A3D4A">
              <w:t>NFVSOL(20)000642_SOL012Ed331_-_Handling_of_policy_associations</w:t>
            </w:r>
          </w:p>
          <w:p w14:paraId="7546B555" w14:textId="77777777" w:rsidR="001A790B" w:rsidRPr="006A3D4A" w:rsidRDefault="001A790B" w:rsidP="001A790B">
            <w:pPr>
              <w:pStyle w:val="TAL"/>
              <w:numPr>
                <w:ilvl w:val="0"/>
                <w:numId w:val="16"/>
              </w:numPr>
            </w:pPr>
            <w:r w:rsidRPr="006A3D4A">
              <w:t>NFVSOL(20)000652r2_SOL012ed331_-_Clause_5_7_Policy_State_Model</w:t>
            </w:r>
          </w:p>
          <w:p w14:paraId="34A77C5C" w14:textId="77777777" w:rsidR="001A790B" w:rsidRPr="006A3D4A" w:rsidRDefault="001A790B" w:rsidP="001A790B">
            <w:pPr>
              <w:pStyle w:val="TAL"/>
              <w:numPr>
                <w:ilvl w:val="0"/>
                <w:numId w:val="16"/>
              </w:numPr>
            </w:pPr>
            <w:r w:rsidRPr="006A3D4A">
              <w:t>NFVSOL(20)000653_SOL012ed331_Clause_1_Scope_clarification</w:t>
            </w:r>
          </w:p>
          <w:p w14:paraId="185AA047" w14:textId="77777777" w:rsidR="001A790B" w:rsidRPr="006A3D4A" w:rsidRDefault="001A790B" w:rsidP="001A790B">
            <w:pPr>
              <w:pStyle w:val="TAL"/>
              <w:numPr>
                <w:ilvl w:val="0"/>
                <w:numId w:val="16"/>
              </w:numPr>
            </w:pPr>
            <w:r w:rsidRPr="006A3D4A">
              <w:t>NFVSOL(20)000703r1_SOL012_Resolve_Editor_s_Notes</w:t>
            </w:r>
          </w:p>
          <w:p w14:paraId="67C388E0" w14:textId="77777777" w:rsidR="001A790B" w:rsidRPr="006A3D4A" w:rsidRDefault="001A790B" w:rsidP="001A790B">
            <w:pPr>
              <w:pStyle w:val="TAL"/>
              <w:numPr>
                <w:ilvl w:val="0"/>
                <w:numId w:val="16"/>
              </w:numPr>
            </w:pPr>
            <w:r w:rsidRPr="006A3D4A">
              <w:t>NFVSOL(20)000704_SOL012_Update_to_v3_4_1</w:t>
            </w:r>
          </w:p>
        </w:tc>
      </w:tr>
      <w:tr w:rsidR="00763986" w:rsidRPr="006A3D4A" w14:paraId="04AD76E7" w14:textId="77777777" w:rsidTr="006A6C55">
        <w:trPr>
          <w:jc w:val="center"/>
        </w:trPr>
        <w:tc>
          <w:tcPr>
            <w:tcW w:w="1566" w:type="dxa"/>
            <w:vAlign w:val="center"/>
          </w:tcPr>
          <w:p w14:paraId="2D79575B" w14:textId="6D822B11" w:rsidR="00763986" w:rsidRPr="006A3D4A" w:rsidRDefault="00763986" w:rsidP="006A6C55">
            <w:pPr>
              <w:pStyle w:val="TAL"/>
              <w:rPr>
                <w:rFonts w:eastAsiaTheme="minorEastAsia"/>
                <w:lang w:eastAsia="zh-CN"/>
              </w:rPr>
            </w:pPr>
            <w:r w:rsidRPr="006A3D4A">
              <w:rPr>
                <w:rFonts w:eastAsiaTheme="minorEastAsia" w:hint="eastAsia"/>
                <w:lang w:eastAsia="zh-CN"/>
              </w:rPr>
              <w:t>S</w:t>
            </w:r>
            <w:r w:rsidRPr="006A3D4A">
              <w:rPr>
                <w:rFonts w:eastAsiaTheme="minorEastAsia"/>
                <w:lang w:eastAsia="zh-CN"/>
              </w:rPr>
              <w:t>ep</w:t>
            </w:r>
            <w:r w:rsidR="00FA5890">
              <w:rPr>
                <w:rFonts w:eastAsiaTheme="minorEastAsia"/>
                <w:lang w:eastAsia="zh-CN"/>
              </w:rPr>
              <w:t>tember</w:t>
            </w:r>
            <w:r w:rsidRPr="006A3D4A">
              <w:rPr>
                <w:rFonts w:eastAsiaTheme="minorEastAsia"/>
                <w:lang w:eastAsia="zh-CN"/>
              </w:rPr>
              <w:t xml:space="preserve"> 2022</w:t>
            </w:r>
          </w:p>
        </w:tc>
        <w:tc>
          <w:tcPr>
            <w:tcW w:w="810" w:type="dxa"/>
            <w:vAlign w:val="center"/>
          </w:tcPr>
          <w:p w14:paraId="2319179A" w14:textId="77777777" w:rsidR="00763986" w:rsidRPr="006A3D4A" w:rsidRDefault="00763986" w:rsidP="006A6C55">
            <w:pPr>
              <w:pStyle w:val="TAC"/>
              <w:rPr>
                <w:rFonts w:eastAsiaTheme="minorEastAsia"/>
                <w:lang w:eastAsia="zh-CN"/>
              </w:rPr>
            </w:pPr>
            <w:r w:rsidRPr="006A3D4A">
              <w:rPr>
                <w:rFonts w:eastAsiaTheme="minorEastAsia" w:hint="eastAsia"/>
                <w:lang w:eastAsia="zh-CN"/>
              </w:rPr>
              <w:t>3</w:t>
            </w:r>
            <w:r w:rsidRPr="006A3D4A">
              <w:rPr>
                <w:rFonts w:eastAsiaTheme="minorEastAsia"/>
                <w:lang w:eastAsia="zh-CN"/>
              </w:rPr>
              <w:t>.6.2</w:t>
            </w:r>
          </w:p>
        </w:tc>
        <w:tc>
          <w:tcPr>
            <w:tcW w:w="7194" w:type="dxa"/>
            <w:vAlign w:val="center"/>
          </w:tcPr>
          <w:p w14:paraId="14AB24BF" w14:textId="77777777" w:rsidR="00763986" w:rsidRPr="006A3D4A" w:rsidRDefault="00763986" w:rsidP="00763986">
            <w:pPr>
              <w:pStyle w:val="TAL"/>
              <w:rPr>
                <w:lang w:eastAsia="zh-CN"/>
              </w:rPr>
            </w:pPr>
            <w:r w:rsidRPr="006A3D4A">
              <w:rPr>
                <w:rFonts w:eastAsiaTheme="minorEastAsia"/>
                <w:lang w:eastAsia="zh-CN"/>
              </w:rPr>
              <w:t>Base line for Release 3 maintenance, created from v3.4.1</w:t>
            </w:r>
          </w:p>
        </w:tc>
      </w:tr>
      <w:tr w:rsidR="00FA1D87" w:rsidRPr="006A3D4A" w14:paraId="0959A8AD" w14:textId="77777777" w:rsidTr="006A6C55">
        <w:trPr>
          <w:jc w:val="center"/>
        </w:trPr>
        <w:tc>
          <w:tcPr>
            <w:tcW w:w="1566" w:type="dxa"/>
            <w:vAlign w:val="center"/>
          </w:tcPr>
          <w:p w14:paraId="058D1210" w14:textId="5419FE9D" w:rsidR="00FA1D87" w:rsidRPr="006A3D4A" w:rsidRDefault="00FA1D87" w:rsidP="006A6C55">
            <w:pPr>
              <w:pStyle w:val="TAL"/>
              <w:rPr>
                <w:rFonts w:eastAsiaTheme="minorEastAsia"/>
                <w:lang w:eastAsia="zh-CN"/>
              </w:rPr>
            </w:pPr>
            <w:r w:rsidRPr="006A3D4A">
              <w:rPr>
                <w:rFonts w:eastAsiaTheme="minorEastAsia" w:hint="eastAsia"/>
                <w:lang w:eastAsia="zh-CN"/>
              </w:rPr>
              <w:t>J</w:t>
            </w:r>
            <w:r w:rsidRPr="006A3D4A">
              <w:rPr>
                <w:rFonts w:eastAsiaTheme="minorEastAsia"/>
                <w:lang w:eastAsia="zh-CN"/>
              </w:rPr>
              <w:t>anuary 2023</w:t>
            </w:r>
          </w:p>
        </w:tc>
        <w:tc>
          <w:tcPr>
            <w:tcW w:w="810" w:type="dxa"/>
            <w:vAlign w:val="center"/>
          </w:tcPr>
          <w:p w14:paraId="0FFA967B" w14:textId="0157FCD7" w:rsidR="00FA1D87" w:rsidRPr="006A3D4A" w:rsidRDefault="00FA1D87" w:rsidP="006A6C55">
            <w:pPr>
              <w:pStyle w:val="TAC"/>
              <w:rPr>
                <w:rFonts w:eastAsiaTheme="minorEastAsia"/>
                <w:lang w:eastAsia="zh-CN"/>
              </w:rPr>
            </w:pPr>
            <w:r w:rsidRPr="006A3D4A">
              <w:rPr>
                <w:rFonts w:eastAsiaTheme="minorEastAsia" w:hint="eastAsia"/>
                <w:lang w:eastAsia="zh-CN"/>
              </w:rPr>
              <w:t>4</w:t>
            </w:r>
            <w:r w:rsidRPr="006A3D4A">
              <w:rPr>
                <w:rFonts w:eastAsiaTheme="minorEastAsia"/>
                <w:lang w:eastAsia="zh-CN"/>
              </w:rPr>
              <w:t>.3.1</w:t>
            </w:r>
          </w:p>
        </w:tc>
        <w:tc>
          <w:tcPr>
            <w:tcW w:w="7194" w:type="dxa"/>
            <w:vAlign w:val="center"/>
          </w:tcPr>
          <w:p w14:paraId="3DD2FAFC" w14:textId="77777777" w:rsidR="00FA1D87" w:rsidRPr="006A3D4A" w:rsidRDefault="00FA1D87" w:rsidP="00763986">
            <w:pPr>
              <w:pStyle w:val="TAL"/>
              <w:rPr>
                <w:rFonts w:eastAsiaTheme="minorEastAsia"/>
                <w:lang w:eastAsia="zh-CN"/>
              </w:rPr>
            </w:pPr>
            <w:r w:rsidRPr="006A3D4A">
              <w:rPr>
                <w:rFonts w:eastAsiaTheme="minorEastAsia" w:hint="eastAsia"/>
                <w:lang w:eastAsia="zh-CN"/>
              </w:rPr>
              <w:t>B</w:t>
            </w:r>
            <w:r w:rsidRPr="006A3D4A">
              <w:rPr>
                <w:rFonts w:eastAsiaTheme="minorEastAsia"/>
                <w:lang w:eastAsia="zh-CN"/>
              </w:rPr>
              <w:t>ase line for Release 4 maintenance, and incorporate the following contribution:</w:t>
            </w:r>
          </w:p>
          <w:p w14:paraId="1B6B95AC" w14:textId="7D23335E" w:rsidR="00FA1D87" w:rsidRPr="006A3D4A" w:rsidRDefault="00FA1D87" w:rsidP="00FA1D87">
            <w:pPr>
              <w:pStyle w:val="TAL"/>
              <w:numPr>
                <w:ilvl w:val="0"/>
                <w:numId w:val="16"/>
              </w:numPr>
              <w:rPr>
                <w:rFonts w:eastAsiaTheme="minorEastAsia"/>
                <w:lang w:eastAsia="zh-CN"/>
              </w:rPr>
            </w:pPr>
            <w:r w:rsidRPr="006A3D4A">
              <w:t>NFVSOL(23)000014_SOL012ed441_Alignment_with_IFA048</w:t>
            </w:r>
          </w:p>
        </w:tc>
      </w:tr>
      <w:tr w:rsidR="00BE1A39" w:rsidRPr="006A3D4A" w14:paraId="3BC683BA" w14:textId="77777777" w:rsidTr="006A6C55">
        <w:trPr>
          <w:jc w:val="center"/>
        </w:trPr>
        <w:tc>
          <w:tcPr>
            <w:tcW w:w="1566" w:type="dxa"/>
            <w:vAlign w:val="center"/>
          </w:tcPr>
          <w:p w14:paraId="1B75EF9D" w14:textId="08F4D9F5" w:rsidR="00BE1A39" w:rsidRPr="006A3D4A" w:rsidRDefault="00BE1A39" w:rsidP="006A6C55">
            <w:pPr>
              <w:pStyle w:val="TAL"/>
              <w:rPr>
                <w:rFonts w:eastAsiaTheme="minorEastAsia" w:hint="eastAsia"/>
                <w:lang w:eastAsia="zh-CN"/>
              </w:rPr>
            </w:pPr>
            <w:r>
              <w:rPr>
                <w:rFonts w:eastAsiaTheme="minorEastAsia" w:hint="eastAsia"/>
                <w:lang w:eastAsia="zh-CN"/>
              </w:rPr>
              <w:t>May</w:t>
            </w:r>
            <w:r>
              <w:rPr>
                <w:rFonts w:eastAsiaTheme="minorEastAsia"/>
                <w:lang w:eastAsia="zh-CN"/>
              </w:rPr>
              <w:t xml:space="preserve"> 2023</w:t>
            </w:r>
          </w:p>
        </w:tc>
        <w:tc>
          <w:tcPr>
            <w:tcW w:w="810" w:type="dxa"/>
            <w:vAlign w:val="center"/>
          </w:tcPr>
          <w:p w14:paraId="167624D1" w14:textId="2410A5CB" w:rsidR="00BE1A39" w:rsidRPr="006A3D4A" w:rsidRDefault="00BE1A39" w:rsidP="006A6C55">
            <w:pPr>
              <w:pStyle w:val="TAC"/>
              <w:rPr>
                <w:rFonts w:eastAsiaTheme="minorEastAsia" w:hint="eastAsia"/>
                <w:lang w:eastAsia="zh-CN"/>
              </w:rPr>
            </w:pPr>
            <w:r>
              <w:rPr>
                <w:rFonts w:eastAsiaTheme="minorEastAsia"/>
                <w:lang w:eastAsia="zh-CN"/>
              </w:rPr>
              <w:t>4.4.2</w:t>
            </w:r>
          </w:p>
        </w:tc>
        <w:tc>
          <w:tcPr>
            <w:tcW w:w="7194" w:type="dxa"/>
            <w:vAlign w:val="center"/>
          </w:tcPr>
          <w:p w14:paraId="4D6F240A" w14:textId="19529418" w:rsidR="00BE1A39" w:rsidRPr="006A3D4A" w:rsidRDefault="00BE1A39" w:rsidP="00763986">
            <w:pPr>
              <w:pStyle w:val="TAL"/>
              <w:rPr>
                <w:rFonts w:eastAsiaTheme="minorEastAsia" w:hint="eastAsia"/>
                <w:lang w:eastAsia="zh-CN"/>
              </w:rPr>
            </w:pPr>
            <w:r>
              <w:rPr>
                <w:rFonts w:eastAsiaTheme="minorEastAsia" w:hint="eastAsia"/>
                <w:lang w:eastAsia="zh-CN"/>
              </w:rPr>
              <w:t>B</w:t>
            </w:r>
            <w:r>
              <w:rPr>
                <w:rFonts w:eastAsiaTheme="minorEastAsia"/>
                <w:lang w:eastAsia="zh-CN"/>
              </w:rPr>
              <w:t>ase line for v4.5.1 maintenance, created from v4.4.1</w:t>
            </w:r>
            <w:bookmarkStart w:id="506" w:name="_GoBack"/>
            <w:bookmarkEnd w:id="506"/>
          </w:p>
        </w:tc>
      </w:tr>
    </w:tbl>
    <w:p w14:paraId="0DB72249" w14:textId="77777777" w:rsidR="001A790B" w:rsidRPr="006A3D4A" w:rsidRDefault="001A790B" w:rsidP="001A790B">
      <w:pPr>
        <w:spacing w:before="120" w:after="0"/>
        <w:rPr>
          <w:i/>
        </w:rPr>
      </w:pPr>
    </w:p>
    <w:p w14:paraId="45AAFDFF" w14:textId="77777777" w:rsidR="001A790B" w:rsidRPr="006A3D4A" w:rsidRDefault="001A790B" w:rsidP="001A790B">
      <w:pPr>
        <w:overflowPunct/>
        <w:autoSpaceDE/>
        <w:autoSpaceDN/>
        <w:adjustRightInd/>
        <w:spacing w:after="0"/>
        <w:textAlignment w:val="auto"/>
        <w:rPr>
          <w:rFonts w:ascii="Arial" w:hAnsi="Arial"/>
          <w:sz w:val="36"/>
        </w:rPr>
      </w:pPr>
      <w:r w:rsidRPr="006A3D4A">
        <w:br w:type="page"/>
      </w:r>
    </w:p>
    <w:p w14:paraId="4BDEF14F" w14:textId="77777777" w:rsidR="001A790B" w:rsidRPr="006A3D4A" w:rsidRDefault="001A790B" w:rsidP="001A790B">
      <w:pPr>
        <w:pStyle w:val="1"/>
        <w:rPr>
          <w:i/>
        </w:rPr>
      </w:pPr>
      <w:bookmarkStart w:id="507" w:name="_Toc130561520"/>
      <w:bookmarkStart w:id="508" w:name="_Toc130561641"/>
      <w:bookmarkStart w:id="509" w:name="_Toc130798634"/>
      <w:bookmarkStart w:id="510" w:name="_Toc130910336"/>
      <w:r w:rsidRPr="006A3D4A">
        <w:lastRenderedPageBreak/>
        <w:t>History</w:t>
      </w:r>
      <w:bookmarkEnd w:id="507"/>
      <w:bookmarkEnd w:id="508"/>
      <w:bookmarkEnd w:id="509"/>
      <w:bookmarkEnd w:id="51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1A790B" w:rsidRPr="006A3D4A" w14:paraId="16206995" w14:textId="77777777" w:rsidTr="004251EC">
        <w:trPr>
          <w:cantSplit/>
          <w:jc w:val="center"/>
        </w:trPr>
        <w:tc>
          <w:tcPr>
            <w:tcW w:w="9639" w:type="dxa"/>
            <w:gridSpan w:val="3"/>
          </w:tcPr>
          <w:p w14:paraId="42DC3D17" w14:textId="77777777" w:rsidR="001A790B" w:rsidRPr="006A3D4A" w:rsidRDefault="001A790B" w:rsidP="006A6C55">
            <w:pPr>
              <w:spacing w:before="60" w:after="60"/>
              <w:jc w:val="center"/>
              <w:rPr>
                <w:b/>
                <w:sz w:val="24"/>
              </w:rPr>
            </w:pPr>
            <w:r w:rsidRPr="006A3D4A">
              <w:rPr>
                <w:b/>
                <w:sz w:val="24"/>
              </w:rPr>
              <w:t>Document history</w:t>
            </w:r>
          </w:p>
        </w:tc>
      </w:tr>
      <w:tr w:rsidR="004251EC" w:rsidRPr="006A3D4A" w14:paraId="6FEC71DD" w14:textId="77777777" w:rsidTr="004251EC">
        <w:trPr>
          <w:cantSplit/>
          <w:jc w:val="center"/>
        </w:trPr>
        <w:tc>
          <w:tcPr>
            <w:tcW w:w="1247" w:type="dxa"/>
          </w:tcPr>
          <w:p w14:paraId="124AD095" w14:textId="19DE2FFF" w:rsidR="004251EC" w:rsidRPr="006A3D4A" w:rsidRDefault="000F31E5" w:rsidP="006A6C55">
            <w:pPr>
              <w:pStyle w:val="FP"/>
              <w:spacing w:before="80" w:after="80"/>
              <w:ind w:left="57"/>
            </w:pPr>
            <w:bookmarkStart w:id="511" w:name="H_PE" w:colFirst="2" w:colLast="2"/>
            <w:r w:rsidRPr="006A3D4A">
              <w:t>V4.4.1</w:t>
            </w:r>
          </w:p>
        </w:tc>
        <w:tc>
          <w:tcPr>
            <w:tcW w:w="1588" w:type="dxa"/>
          </w:tcPr>
          <w:p w14:paraId="5B30B221" w14:textId="7BE3FCA9" w:rsidR="004251EC" w:rsidRPr="006A3D4A" w:rsidRDefault="000F31E5" w:rsidP="006A6C55">
            <w:pPr>
              <w:pStyle w:val="FP"/>
              <w:spacing w:before="80" w:after="80"/>
              <w:ind w:left="57"/>
            </w:pPr>
            <w:r w:rsidRPr="006A3D4A">
              <w:t>March 2023</w:t>
            </w:r>
          </w:p>
        </w:tc>
        <w:tc>
          <w:tcPr>
            <w:tcW w:w="6804" w:type="dxa"/>
          </w:tcPr>
          <w:p w14:paraId="762E7932" w14:textId="7460D3FB" w:rsidR="004251EC" w:rsidRPr="006A3D4A" w:rsidRDefault="000F31E5" w:rsidP="006A6C55">
            <w:pPr>
              <w:pStyle w:val="FP"/>
              <w:tabs>
                <w:tab w:val="left" w:pos="3261"/>
                <w:tab w:val="left" w:pos="4395"/>
              </w:tabs>
              <w:spacing w:before="80" w:after="80"/>
              <w:ind w:left="57"/>
            </w:pPr>
            <w:r w:rsidRPr="006A3D4A">
              <w:t>Publication</w:t>
            </w:r>
          </w:p>
        </w:tc>
      </w:tr>
      <w:tr w:rsidR="006F23CA" w:rsidRPr="006A3D4A" w14:paraId="7A8B3726" w14:textId="77777777" w:rsidTr="004251EC">
        <w:trPr>
          <w:cantSplit/>
          <w:jc w:val="center"/>
        </w:trPr>
        <w:tc>
          <w:tcPr>
            <w:tcW w:w="1247" w:type="dxa"/>
          </w:tcPr>
          <w:p w14:paraId="5CD9317B" w14:textId="77777777" w:rsidR="006F23CA" w:rsidRPr="006A3D4A" w:rsidRDefault="006F23CA" w:rsidP="006A6C55">
            <w:pPr>
              <w:pStyle w:val="FP"/>
              <w:spacing w:before="80" w:after="80"/>
              <w:ind w:left="57"/>
            </w:pPr>
          </w:p>
        </w:tc>
        <w:tc>
          <w:tcPr>
            <w:tcW w:w="1588" w:type="dxa"/>
          </w:tcPr>
          <w:p w14:paraId="134C21D0" w14:textId="77777777" w:rsidR="006F23CA" w:rsidRPr="006A3D4A" w:rsidRDefault="006F23CA" w:rsidP="006A6C55">
            <w:pPr>
              <w:pStyle w:val="FP"/>
              <w:spacing w:before="80" w:after="80"/>
              <w:ind w:left="57"/>
            </w:pPr>
          </w:p>
        </w:tc>
        <w:tc>
          <w:tcPr>
            <w:tcW w:w="6804" w:type="dxa"/>
          </w:tcPr>
          <w:p w14:paraId="6AB9F224" w14:textId="77777777" w:rsidR="006F23CA" w:rsidRPr="006A3D4A" w:rsidRDefault="006F23CA" w:rsidP="006A6C55">
            <w:pPr>
              <w:pStyle w:val="FP"/>
              <w:tabs>
                <w:tab w:val="left" w:pos="3261"/>
                <w:tab w:val="left" w:pos="4395"/>
              </w:tabs>
              <w:spacing w:before="80" w:after="80"/>
              <w:ind w:left="57"/>
            </w:pPr>
          </w:p>
        </w:tc>
      </w:tr>
      <w:tr w:rsidR="00D639C9" w:rsidRPr="006A3D4A" w14:paraId="2FA71BAA" w14:textId="77777777" w:rsidTr="004251EC">
        <w:trPr>
          <w:cantSplit/>
          <w:jc w:val="center"/>
        </w:trPr>
        <w:tc>
          <w:tcPr>
            <w:tcW w:w="1247" w:type="dxa"/>
          </w:tcPr>
          <w:p w14:paraId="49CFB879" w14:textId="77777777" w:rsidR="00D639C9" w:rsidRPr="006A3D4A" w:rsidRDefault="00D639C9" w:rsidP="006A6C55">
            <w:pPr>
              <w:pStyle w:val="FP"/>
              <w:spacing w:before="80" w:after="80"/>
              <w:ind w:left="57"/>
            </w:pPr>
          </w:p>
        </w:tc>
        <w:tc>
          <w:tcPr>
            <w:tcW w:w="1588" w:type="dxa"/>
          </w:tcPr>
          <w:p w14:paraId="40E4C39D" w14:textId="77777777" w:rsidR="00D639C9" w:rsidRPr="006A3D4A" w:rsidRDefault="00D639C9" w:rsidP="006A6C55">
            <w:pPr>
              <w:pStyle w:val="FP"/>
              <w:spacing w:before="80" w:after="80"/>
              <w:ind w:left="57"/>
            </w:pPr>
          </w:p>
        </w:tc>
        <w:tc>
          <w:tcPr>
            <w:tcW w:w="6804" w:type="dxa"/>
          </w:tcPr>
          <w:p w14:paraId="233126B8" w14:textId="77777777" w:rsidR="00D639C9" w:rsidRPr="006A3D4A" w:rsidRDefault="00D639C9" w:rsidP="006A6C55">
            <w:pPr>
              <w:pStyle w:val="FP"/>
              <w:tabs>
                <w:tab w:val="left" w:pos="3261"/>
                <w:tab w:val="left" w:pos="4395"/>
              </w:tabs>
              <w:spacing w:before="80" w:after="80"/>
              <w:ind w:left="57"/>
            </w:pPr>
          </w:p>
        </w:tc>
      </w:tr>
      <w:tr w:rsidR="00A37135" w:rsidRPr="006A3D4A" w14:paraId="1299548D" w14:textId="77777777" w:rsidTr="004251EC">
        <w:trPr>
          <w:cantSplit/>
          <w:jc w:val="center"/>
        </w:trPr>
        <w:tc>
          <w:tcPr>
            <w:tcW w:w="1247" w:type="dxa"/>
          </w:tcPr>
          <w:p w14:paraId="1B9E3CB3" w14:textId="77777777" w:rsidR="00A37135" w:rsidRPr="006A3D4A" w:rsidRDefault="00A37135" w:rsidP="006A6C55">
            <w:pPr>
              <w:pStyle w:val="FP"/>
              <w:spacing w:before="80" w:after="80"/>
              <w:ind w:left="57"/>
            </w:pPr>
          </w:p>
        </w:tc>
        <w:tc>
          <w:tcPr>
            <w:tcW w:w="1588" w:type="dxa"/>
          </w:tcPr>
          <w:p w14:paraId="208B7113" w14:textId="77777777" w:rsidR="00A37135" w:rsidRPr="006A3D4A" w:rsidRDefault="00A37135" w:rsidP="006A6C55">
            <w:pPr>
              <w:pStyle w:val="FP"/>
              <w:spacing w:before="80" w:after="80"/>
              <w:ind w:left="57"/>
            </w:pPr>
          </w:p>
        </w:tc>
        <w:tc>
          <w:tcPr>
            <w:tcW w:w="6804" w:type="dxa"/>
          </w:tcPr>
          <w:p w14:paraId="207DBBC6" w14:textId="77777777" w:rsidR="00A37135" w:rsidRPr="006A3D4A" w:rsidRDefault="00A37135" w:rsidP="006A6C55">
            <w:pPr>
              <w:pStyle w:val="FP"/>
              <w:tabs>
                <w:tab w:val="left" w:pos="3261"/>
                <w:tab w:val="left" w:pos="4395"/>
              </w:tabs>
              <w:spacing w:before="80" w:after="80"/>
              <w:ind w:left="57"/>
            </w:pPr>
          </w:p>
        </w:tc>
      </w:tr>
      <w:tr w:rsidR="00A37135" w:rsidRPr="006A3D4A" w14:paraId="6E34F366" w14:textId="77777777" w:rsidTr="004251EC">
        <w:trPr>
          <w:cantSplit/>
          <w:jc w:val="center"/>
        </w:trPr>
        <w:tc>
          <w:tcPr>
            <w:tcW w:w="1247" w:type="dxa"/>
          </w:tcPr>
          <w:p w14:paraId="36F1A58C" w14:textId="77777777" w:rsidR="00A37135" w:rsidRPr="006A3D4A" w:rsidRDefault="00A37135" w:rsidP="006A6C55">
            <w:pPr>
              <w:pStyle w:val="FP"/>
              <w:spacing w:before="80" w:after="80"/>
              <w:ind w:left="57"/>
            </w:pPr>
          </w:p>
        </w:tc>
        <w:tc>
          <w:tcPr>
            <w:tcW w:w="1588" w:type="dxa"/>
          </w:tcPr>
          <w:p w14:paraId="6F68AA59" w14:textId="77777777" w:rsidR="00A37135" w:rsidRPr="006A3D4A" w:rsidRDefault="00A37135" w:rsidP="006A6C55">
            <w:pPr>
              <w:pStyle w:val="FP"/>
              <w:spacing w:before="80" w:after="80"/>
              <w:ind w:left="57"/>
            </w:pPr>
          </w:p>
        </w:tc>
        <w:tc>
          <w:tcPr>
            <w:tcW w:w="6804" w:type="dxa"/>
          </w:tcPr>
          <w:p w14:paraId="1D5C04E8" w14:textId="77777777" w:rsidR="00A37135" w:rsidRPr="006A3D4A" w:rsidRDefault="00A37135" w:rsidP="006A6C55">
            <w:pPr>
              <w:pStyle w:val="FP"/>
              <w:tabs>
                <w:tab w:val="left" w:pos="3261"/>
                <w:tab w:val="left" w:pos="4395"/>
              </w:tabs>
              <w:spacing w:before="80" w:after="80"/>
              <w:ind w:left="57"/>
            </w:pPr>
          </w:p>
        </w:tc>
      </w:tr>
      <w:bookmarkEnd w:id="511"/>
    </w:tbl>
    <w:p w14:paraId="38DD12CA" w14:textId="77777777" w:rsidR="001A790B" w:rsidRPr="006A3D4A" w:rsidRDefault="001A790B" w:rsidP="001A790B">
      <w:pPr>
        <w:rPr>
          <w:rFonts w:ascii="Arial" w:hAnsi="Arial" w:cs="Arial"/>
          <w:i/>
          <w:color w:val="76923C"/>
          <w:sz w:val="18"/>
          <w:szCs w:val="18"/>
        </w:rPr>
      </w:pPr>
    </w:p>
    <w:p w14:paraId="1426948B" w14:textId="77777777" w:rsidR="002925F0" w:rsidRPr="006A3D4A" w:rsidRDefault="002925F0" w:rsidP="001A790B"/>
    <w:sectPr w:rsidR="002925F0" w:rsidRPr="006A3D4A" w:rsidSect="000F31E5">
      <w:headerReference w:type="default" r:id="rId44"/>
      <w:footerReference w:type="default" r:id="rId4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F9401" w14:textId="77777777" w:rsidR="00341F79" w:rsidRDefault="00341F79">
      <w:r>
        <w:separator/>
      </w:r>
    </w:p>
  </w:endnote>
  <w:endnote w:type="continuationSeparator" w:id="0">
    <w:p w14:paraId="5E7B5106" w14:textId="77777777" w:rsidR="00341F79" w:rsidRDefault="0034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42F3" w14:textId="77777777" w:rsidR="000F31E5" w:rsidRDefault="000F31E5">
    <w:pPr>
      <w:pStyle w:val="a4"/>
    </w:pPr>
  </w:p>
  <w:p w14:paraId="013E1F53" w14:textId="77777777" w:rsidR="000F31E5" w:rsidRDefault="000F31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B224" w14:textId="1829F929" w:rsidR="00FA1D87" w:rsidRPr="000F31E5" w:rsidRDefault="000F31E5" w:rsidP="000F31E5">
    <w:pPr>
      <w:pStyle w:val="a4"/>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E8477" w14:textId="77777777" w:rsidR="00341F79" w:rsidRDefault="00341F79">
      <w:r>
        <w:separator/>
      </w:r>
    </w:p>
  </w:footnote>
  <w:footnote w:type="continuationSeparator" w:id="0">
    <w:p w14:paraId="677DBE42" w14:textId="77777777" w:rsidR="00341F79" w:rsidRDefault="00341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CBE" w14:textId="77777777" w:rsidR="000F31E5" w:rsidRDefault="000F31E5">
    <w:pPr>
      <w:pStyle w:val="a3"/>
    </w:pPr>
    <w:r>
      <w:rPr>
        <w:lang w:val="en-US" w:eastAsia="zh-CN"/>
      </w:rPr>
      <w:drawing>
        <wp:anchor distT="0" distB="0" distL="114300" distR="114300" simplePos="0" relativeHeight="251659264" behindDoc="1" locked="0" layoutInCell="1" allowOverlap="1" wp14:anchorId="26E5775E" wp14:editId="4C212A5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F8A71" w14:textId="1F21E897" w:rsidR="000F31E5" w:rsidRDefault="000F31E5" w:rsidP="000F31E5">
    <w:pPr>
      <w:pStyle w:val="a3"/>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BE1A39">
      <w:t>ETSI GS NFV-SOL 012 V4.4.2 (2023-05)</w:t>
    </w:r>
    <w:r>
      <w:rPr>
        <w:noProof w:val="0"/>
      </w:rPr>
      <w:fldChar w:fldCharType="end"/>
    </w:r>
  </w:p>
  <w:p w14:paraId="1C4EF23C" w14:textId="77777777" w:rsidR="000F31E5" w:rsidRDefault="000F31E5" w:rsidP="000F31E5">
    <w:pPr>
      <w:pStyle w:val="a3"/>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BE1A39">
      <w:t>47</w:t>
    </w:r>
    <w:r>
      <w:rPr>
        <w:noProof w:val="0"/>
      </w:rPr>
      <w:fldChar w:fldCharType="end"/>
    </w:r>
  </w:p>
  <w:p w14:paraId="1BAFB1E7" w14:textId="4967C25E" w:rsidR="000F31E5" w:rsidRDefault="000F31E5" w:rsidP="000F31E5">
    <w:pPr>
      <w:pStyle w:val="a3"/>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481E4818" w14:textId="77777777" w:rsidR="00FA1D87" w:rsidRPr="000F31E5" w:rsidRDefault="00FA1D87" w:rsidP="000F31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6A2A90"/>
    <w:multiLevelType w:val="hybridMultilevel"/>
    <w:tmpl w:val="29BC813E"/>
    <w:lvl w:ilvl="0" w:tplc="086A3F7A">
      <w:start w:val="1"/>
      <w:numFmt w:val="bullet"/>
      <w:lvlText w:val="-"/>
      <w:lvlJc w:val="left"/>
      <w:pPr>
        <w:ind w:left="1287" w:hanging="360"/>
      </w:pPr>
      <w:rPr>
        <w:rFonts w:ascii="Simplified Arabic Fixed" w:hAnsi="Simplified Arabic Fixed"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06F37B7"/>
    <w:multiLevelType w:val="hybridMultilevel"/>
    <w:tmpl w:val="65D6289C"/>
    <w:lvl w:ilvl="0" w:tplc="61D0E9C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350C6"/>
    <w:multiLevelType w:val="hybridMultilevel"/>
    <w:tmpl w:val="46A8091A"/>
    <w:lvl w:ilvl="0" w:tplc="F91C347E">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18B454CE"/>
    <w:multiLevelType w:val="hybridMultilevel"/>
    <w:tmpl w:val="41D8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8D7A28"/>
    <w:multiLevelType w:val="hybridMultilevel"/>
    <w:tmpl w:val="493E382A"/>
    <w:lvl w:ilvl="0" w:tplc="82DA811A">
      <w:start w:val="20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1710CE"/>
    <w:multiLevelType w:val="hybridMultilevel"/>
    <w:tmpl w:val="A73E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C77AE9"/>
    <w:multiLevelType w:val="hybridMultilevel"/>
    <w:tmpl w:val="A9886F12"/>
    <w:lvl w:ilvl="0" w:tplc="02D4BCA8">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2C26C84"/>
    <w:multiLevelType w:val="hybridMultilevel"/>
    <w:tmpl w:val="47642E46"/>
    <w:lvl w:ilvl="0" w:tplc="46742D82">
      <w:start w:val="1"/>
      <w:numFmt w:val="decimal"/>
      <w:lvlText w:val="%1)"/>
      <w:lvlJc w:val="left"/>
      <w:pPr>
        <w:ind w:left="734" w:hanging="45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3"/>
  </w:num>
  <w:num w:numId="2">
    <w:abstractNumId w:val="38"/>
  </w:num>
  <w:num w:numId="3">
    <w:abstractNumId w:val="14"/>
  </w:num>
  <w:num w:numId="4">
    <w:abstractNumId w:val="25"/>
  </w:num>
  <w:num w:numId="5">
    <w:abstractNumId w:val="30"/>
  </w:num>
  <w:num w:numId="6">
    <w:abstractNumId w:val="2"/>
  </w:num>
  <w:num w:numId="7">
    <w:abstractNumId w:val="1"/>
  </w:num>
  <w:num w:numId="8">
    <w:abstractNumId w:val="0"/>
  </w:num>
  <w:num w:numId="9">
    <w:abstractNumId w:val="37"/>
  </w:num>
  <w:num w:numId="10">
    <w:abstractNumId w:val="39"/>
  </w:num>
  <w:num w:numId="11">
    <w:abstractNumId w:val="15"/>
  </w:num>
  <w:num w:numId="12">
    <w:abstractNumId w:val="22"/>
  </w:num>
  <w:num w:numId="13">
    <w:abstractNumId w:val="16"/>
  </w:num>
  <w:num w:numId="14">
    <w:abstractNumId w:val="33"/>
  </w:num>
  <w:num w:numId="15">
    <w:abstractNumId w:val="17"/>
  </w:num>
  <w:num w:numId="16">
    <w:abstractNumId w:val="13"/>
  </w:num>
  <w:num w:numId="17">
    <w:abstractNumId w:val="3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1"/>
  </w:num>
  <w:num w:numId="26">
    <w:abstractNumId w:val="34"/>
  </w:num>
  <w:num w:numId="27">
    <w:abstractNumId w:val="28"/>
  </w:num>
  <w:num w:numId="28">
    <w:abstractNumId w:val="31"/>
  </w:num>
  <w:num w:numId="29">
    <w:abstractNumId w:val="20"/>
  </w:num>
  <w:num w:numId="30">
    <w:abstractNumId w:val="11"/>
  </w:num>
  <w:num w:numId="31">
    <w:abstractNumId w:val="18"/>
  </w:num>
  <w:num w:numId="32">
    <w:abstractNumId w:val="29"/>
  </w:num>
  <w:num w:numId="33">
    <w:abstractNumId w:val="36"/>
  </w:num>
  <w:num w:numId="34">
    <w:abstractNumId w:val="26"/>
  </w:num>
  <w:num w:numId="35">
    <w:abstractNumId w:val="10"/>
  </w:num>
  <w:num w:numId="36">
    <w:abstractNumId w:val="27"/>
  </w:num>
  <w:num w:numId="37">
    <w:abstractNumId w:val="19"/>
  </w:num>
  <w:num w:numId="38">
    <w:abstractNumId w:val="24"/>
  </w:num>
  <w:num w:numId="39">
    <w:abstractNumId w:val="35"/>
  </w:num>
  <w:num w:numId="4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F0"/>
    <w:rsid w:val="00070F14"/>
    <w:rsid w:val="00090A36"/>
    <w:rsid w:val="000959C2"/>
    <w:rsid w:val="000E599A"/>
    <w:rsid w:val="000F31E5"/>
    <w:rsid w:val="00127076"/>
    <w:rsid w:val="00145AB5"/>
    <w:rsid w:val="00187205"/>
    <w:rsid w:val="001A790B"/>
    <w:rsid w:val="00226B29"/>
    <w:rsid w:val="00240D96"/>
    <w:rsid w:val="00255BA0"/>
    <w:rsid w:val="00267F69"/>
    <w:rsid w:val="00270C75"/>
    <w:rsid w:val="002772B4"/>
    <w:rsid w:val="002828BC"/>
    <w:rsid w:val="00292500"/>
    <w:rsid w:val="002925F0"/>
    <w:rsid w:val="002E5606"/>
    <w:rsid w:val="002F1016"/>
    <w:rsid w:val="0032641D"/>
    <w:rsid w:val="00341F79"/>
    <w:rsid w:val="003F57F9"/>
    <w:rsid w:val="00412D06"/>
    <w:rsid w:val="004251EC"/>
    <w:rsid w:val="0043040C"/>
    <w:rsid w:val="00483C6B"/>
    <w:rsid w:val="004A032E"/>
    <w:rsid w:val="004C1BFF"/>
    <w:rsid w:val="004D2CE5"/>
    <w:rsid w:val="004E36A3"/>
    <w:rsid w:val="0051165A"/>
    <w:rsid w:val="00544B33"/>
    <w:rsid w:val="005A5F68"/>
    <w:rsid w:val="005B0D1D"/>
    <w:rsid w:val="005C00F2"/>
    <w:rsid w:val="005D04FF"/>
    <w:rsid w:val="00623C60"/>
    <w:rsid w:val="0065135F"/>
    <w:rsid w:val="00665F74"/>
    <w:rsid w:val="00673C33"/>
    <w:rsid w:val="006A3D4A"/>
    <w:rsid w:val="006A6C55"/>
    <w:rsid w:val="006C77FF"/>
    <w:rsid w:val="006D18D6"/>
    <w:rsid w:val="006E38E2"/>
    <w:rsid w:val="006F23CA"/>
    <w:rsid w:val="00763986"/>
    <w:rsid w:val="007878F7"/>
    <w:rsid w:val="007B1173"/>
    <w:rsid w:val="007D5714"/>
    <w:rsid w:val="00827AF6"/>
    <w:rsid w:val="00835984"/>
    <w:rsid w:val="008B57B4"/>
    <w:rsid w:val="008E393D"/>
    <w:rsid w:val="00923CB0"/>
    <w:rsid w:val="00973A54"/>
    <w:rsid w:val="009864B9"/>
    <w:rsid w:val="00A37135"/>
    <w:rsid w:val="00A51DA5"/>
    <w:rsid w:val="00AA4DA4"/>
    <w:rsid w:val="00AA687B"/>
    <w:rsid w:val="00AB7E66"/>
    <w:rsid w:val="00AC183E"/>
    <w:rsid w:val="00AC6118"/>
    <w:rsid w:val="00B0758C"/>
    <w:rsid w:val="00B24A4E"/>
    <w:rsid w:val="00B7274D"/>
    <w:rsid w:val="00B85EA1"/>
    <w:rsid w:val="00BE1A39"/>
    <w:rsid w:val="00C246D4"/>
    <w:rsid w:val="00C71ED8"/>
    <w:rsid w:val="00CA1A7B"/>
    <w:rsid w:val="00D362B8"/>
    <w:rsid w:val="00D36B4C"/>
    <w:rsid w:val="00D52AEC"/>
    <w:rsid w:val="00D61C7D"/>
    <w:rsid w:val="00D639C9"/>
    <w:rsid w:val="00D651D1"/>
    <w:rsid w:val="00DA134E"/>
    <w:rsid w:val="00E232CD"/>
    <w:rsid w:val="00EA67C4"/>
    <w:rsid w:val="00EB0D83"/>
    <w:rsid w:val="00ED4100"/>
    <w:rsid w:val="00F040F7"/>
    <w:rsid w:val="00F05EB7"/>
    <w:rsid w:val="00F453ED"/>
    <w:rsid w:val="00F54F69"/>
    <w:rsid w:val="00FA1D87"/>
    <w:rsid w:val="00FA58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04872"/>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E5"/>
    <w:pPr>
      <w:overflowPunct w:val="0"/>
      <w:autoSpaceDE w:val="0"/>
      <w:autoSpaceDN w:val="0"/>
      <w:adjustRightInd w:val="0"/>
      <w:spacing w:after="180"/>
      <w:textAlignment w:val="baseline"/>
    </w:pPr>
    <w:rPr>
      <w:rFonts w:eastAsia="Times New Roman"/>
      <w:lang w:val="en-GB"/>
    </w:rPr>
  </w:style>
  <w:style w:type="paragraph" w:styleId="1">
    <w:name w:val="heading 1"/>
    <w:next w:val="a"/>
    <w:link w:val="1Char"/>
    <w:uiPriority w:val="9"/>
    <w:qFormat/>
    <w:rsid w:val="000F31E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Char"/>
    <w:qFormat/>
    <w:rsid w:val="000F31E5"/>
    <w:pPr>
      <w:pBdr>
        <w:top w:val="none" w:sz="0" w:space="0" w:color="auto"/>
      </w:pBdr>
      <w:spacing w:before="180"/>
      <w:outlineLvl w:val="1"/>
    </w:pPr>
    <w:rPr>
      <w:sz w:val="32"/>
    </w:rPr>
  </w:style>
  <w:style w:type="paragraph" w:styleId="30">
    <w:name w:val="heading 3"/>
    <w:basedOn w:val="2"/>
    <w:next w:val="a"/>
    <w:link w:val="3Char"/>
    <w:qFormat/>
    <w:rsid w:val="000F31E5"/>
    <w:pPr>
      <w:spacing w:before="120"/>
      <w:outlineLvl w:val="2"/>
    </w:pPr>
    <w:rPr>
      <w:sz w:val="28"/>
    </w:rPr>
  </w:style>
  <w:style w:type="paragraph" w:styleId="40">
    <w:name w:val="heading 4"/>
    <w:basedOn w:val="30"/>
    <w:next w:val="a"/>
    <w:link w:val="4Char"/>
    <w:qFormat/>
    <w:rsid w:val="000F31E5"/>
    <w:pPr>
      <w:ind w:left="1418" w:hanging="1418"/>
      <w:outlineLvl w:val="3"/>
    </w:pPr>
    <w:rPr>
      <w:sz w:val="24"/>
    </w:rPr>
  </w:style>
  <w:style w:type="paragraph" w:styleId="50">
    <w:name w:val="heading 5"/>
    <w:basedOn w:val="40"/>
    <w:next w:val="a"/>
    <w:link w:val="5Char"/>
    <w:qFormat/>
    <w:rsid w:val="000F31E5"/>
    <w:pPr>
      <w:ind w:left="1701" w:hanging="1701"/>
      <w:outlineLvl w:val="4"/>
    </w:pPr>
    <w:rPr>
      <w:sz w:val="22"/>
    </w:rPr>
  </w:style>
  <w:style w:type="paragraph" w:styleId="6">
    <w:name w:val="heading 6"/>
    <w:basedOn w:val="H6"/>
    <w:next w:val="a"/>
    <w:link w:val="6Char"/>
    <w:qFormat/>
    <w:rsid w:val="000F31E5"/>
    <w:pPr>
      <w:outlineLvl w:val="5"/>
    </w:pPr>
  </w:style>
  <w:style w:type="paragraph" w:styleId="7">
    <w:name w:val="heading 7"/>
    <w:basedOn w:val="H6"/>
    <w:next w:val="a"/>
    <w:link w:val="7Char"/>
    <w:qFormat/>
    <w:rsid w:val="000F31E5"/>
    <w:pPr>
      <w:outlineLvl w:val="6"/>
    </w:pPr>
  </w:style>
  <w:style w:type="paragraph" w:styleId="8">
    <w:name w:val="heading 8"/>
    <w:basedOn w:val="1"/>
    <w:next w:val="a"/>
    <w:link w:val="8Char"/>
    <w:qFormat/>
    <w:rsid w:val="000F31E5"/>
    <w:pPr>
      <w:ind w:left="0" w:firstLine="0"/>
      <w:outlineLvl w:val="7"/>
    </w:pPr>
  </w:style>
  <w:style w:type="paragraph" w:styleId="9">
    <w:name w:val="heading 9"/>
    <w:basedOn w:val="8"/>
    <w:next w:val="a"/>
    <w:link w:val="9Char"/>
    <w:qFormat/>
    <w:rsid w:val="000F31E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0F31E5"/>
    <w:pPr>
      <w:ind w:left="1985" w:hanging="1985"/>
      <w:outlineLvl w:val="9"/>
    </w:pPr>
    <w:rPr>
      <w:sz w:val="20"/>
    </w:rPr>
  </w:style>
  <w:style w:type="paragraph" w:styleId="90">
    <w:name w:val="toc 9"/>
    <w:basedOn w:val="80"/>
    <w:rsid w:val="000F31E5"/>
    <w:pPr>
      <w:ind w:left="1418" w:hanging="1418"/>
    </w:pPr>
  </w:style>
  <w:style w:type="paragraph" w:styleId="80">
    <w:name w:val="toc 8"/>
    <w:basedOn w:val="10"/>
    <w:uiPriority w:val="39"/>
    <w:rsid w:val="000F31E5"/>
    <w:pPr>
      <w:spacing w:before="180"/>
      <w:ind w:left="2693" w:hanging="2693"/>
    </w:pPr>
    <w:rPr>
      <w:b/>
    </w:rPr>
  </w:style>
  <w:style w:type="paragraph" w:styleId="10">
    <w:name w:val="toc 1"/>
    <w:uiPriority w:val="39"/>
    <w:rsid w:val="000F31E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rsid w:val="000F31E5"/>
    <w:pPr>
      <w:keepLines/>
      <w:tabs>
        <w:tab w:val="center" w:pos="4536"/>
        <w:tab w:val="right" w:pos="9072"/>
      </w:tabs>
    </w:pPr>
    <w:rPr>
      <w:noProof/>
    </w:rPr>
  </w:style>
  <w:style w:type="character" w:customStyle="1" w:styleId="ZGSM">
    <w:name w:val="ZGSM"/>
    <w:rsid w:val="000F31E5"/>
  </w:style>
  <w:style w:type="paragraph" w:styleId="a3">
    <w:name w:val="header"/>
    <w:link w:val="Char"/>
    <w:rsid w:val="000F31E5"/>
    <w:pPr>
      <w:widowControl w:val="0"/>
      <w:overflowPunct w:val="0"/>
      <w:autoSpaceDE w:val="0"/>
      <w:autoSpaceDN w:val="0"/>
      <w:adjustRightInd w:val="0"/>
      <w:textAlignment w:val="baseline"/>
    </w:pPr>
    <w:rPr>
      <w:rFonts w:ascii="Arial" w:eastAsia="Times New Roman" w:hAnsi="Arial"/>
      <w:b/>
      <w:noProof/>
      <w:sz w:val="18"/>
      <w:lang w:val="en-GB"/>
    </w:rPr>
  </w:style>
  <w:style w:type="paragraph" w:customStyle="1" w:styleId="ZD">
    <w:name w:val="ZD"/>
    <w:rsid w:val="000F31E5"/>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rsid w:val="000F31E5"/>
    <w:pPr>
      <w:ind w:left="1701" w:hanging="1701"/>
    </w:pPr>
  </w:style>
  <w:style w:type="paragraph" w:styleId="41">
    <w:name w:val="toc 4"/>
    <w:basedOn w:val="31"/>
    <w:uiPriority w:val="39"/>
    <w:rsid w:val="000F31E5"/>
    <w:pPr>
      <w:ind w:left="1418" w:hanging="1418"/>
    </w:pPr>
  </w:style>
  <w:style w:type="paragraph" w:styleId="31">
    <w:name w:val="toc 3"/>
    <w:basedOn w:val="20"/>
    <w:uiPriority w:val="39"/>
    <w:rsid w:val="000F31E5"/>
    <w:pPr>
      <w:ind w:left="1134" w:hanging="1134"/>
    </w:pPr>
  </w:style>
  <w:style w:type="paragraph" w:styleId="20">
    <w:name w:val="toc 2"/>
    <w:basedOn w:val="10"/>
    <w:uiPriority w:val="39"/>
    <w:rsid w:val="000F31E5"/>
    <w:pPr>
      <w:spacing w:before="0"/>
      <w:ind w:left="851" w:hanging="851"/>
    </w:pPr>
    <w:rPr>
      <w:sz w:val="20"/>
    </w:rPr>
  </w:style>
  <w:style w:type="paragraph" w:styleId="11">
    <w:name w:val="index 1"/>
    <w:basedOn w:val="a"/>
    <w:semiHidden/>
    <w:rsid w:val="000F31E5"/>
    <w:pPr>
      <w:keepLines/>
    </w:pPr>
  </w:style>
  <w:style w:type="paragraph" w:styleId="21">
    <w:name w:val="index 2"/>
    <w:basedOn w:val="11"/>
    <w:semiHidden/>
    <w:rsid w:val="000F31E5"/>
    <w:pPr>
      <w:ind w:left="284"/>
    </w:pPr>
  </w:style>
  <w:style w:type="paragraph" w:customStyle="1" w:styleId="TT">
    <w:name w:val="TT"/>
    <w:basedOn w:val="1"/>
    <w:next w:val="a"/>
    <w:rsid w:val="000F31E5"/>
    <w:pPr>
      <w:outlineLvl w:val="9"/>
    </w:pPr>
  </w:style>
  <w:style w:type="paragraph" w:styleId="a4">
    <w:name w:val="footer"/>
    <w:basedOn w:val="a3"/>
    <w:link w:val="Char0"/>
    <w:rsid w:val="000F31E5"/>
    <w:pPr>
      <w:jc w:val="center"/>
    </w:pPr>
    <w:rPr>
      <w:i/>
    </w:rPr>
  </w:style>
  <w:style w:type="character" w:styleId="a5">
    <w:name w:val="footnote reference"/>
    <w:basedOn w:val="a0"/>
    <w:semiHidden/>
    <w:rsid w:val="000F31E5"/>
    <w:rPr>
      <w:b/>
      <w:position w:val="6"/>
      <w:sz w:val="16"/>
    </w:rPr>
  </w:style>
  <w:style w:type="paragraph" w:styleId="a6">
    <w:name w:val="footnote text"/>
    <w:basedOn w:val="a"/>
    <w:link w:val="Char1"/>
    <w:semiHidden/>
    <w:rsid w:val="000F31E5"/>
    <w:pPr>
      <w:keepLines/>
      <w:ind w:left="454" w:hanging="454"/>
    </w:pPr>
    <w:rPr>
      <w:sz w:val="16"/>
    </w:rPr>
  </w:style>
  <w:style w:type="paragraph" w:customStyle="1" w:styleId="NF">
    <w:name w:val="NF"/>
    <w:basedOn w:val="NO"/>
    <w:rsid w:val="000F31E5"/>
    <w:pPr>
      <w:keepNext/>
      <w:spacing w:after="0"/>
    </w:pPr>
    <w:rPr>
      <w:rFonts w:ascii="Arial" w:hAnsi="Arial"/>
      <w:sz w:val="18"/>
    </w:rPr>
  </w:style>
  <w:style w:type="paragraph" w:customStyle="1" w:styleId="NO">
    <w:name w:val="NO"/>
    <w:basedOn w:val="a"/>
    <w:link w:val="NOChar"/>
    <w:rsid w:val="000F31E5"/>
    <w:pPr>
      <w:keepLines/>
      <w:ind w:left="1135" w:hanging="851"/>
    </w:pPr>
  </w:style>
  <w:style w:type="paragraph" w:customStyle="1" w:styleId="PL">
    <w:name w:val="PL"/>
    <w:rsid w:val="000F31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paragraph" w:customStyle="1" w:styleId="TAR">
    <w:name w:val="TAR"/>
    <w:basedOn w:val="TAL"/>
    <w:rsid w:val="000F31E5"/>
    <w:pPr>
      <w:jc w:val="right"/>
    </w:pPr>
  </w:style>
  <w:style w:type="paragraph" w:customStyle="1" w:styleId="TAL">
    <w:name w:val="TAL"/>
    <w:basedOn w:val="a"/>
    <w:rsid w:val="000F31E5"/>
    <w:pPr>
      <w:keepNext/>
      <w:keepLines/>
      <w:spacing w:after="0"/>
    </w:pPr>
    <w:rPr>
      <w:rFonts w:ascii="Arial" w:hAnsi="Arial"/>
      <w:sz w:val="18"/>
    </w:rPr>
  </w:style>
  <w:style w:type="paragraph" w:styleId="22">
    <w:name w:val="List Number 2"/>
    <w:basedOn w:val="a7"/>
    <w:rsid w:val="000F31E5"/>
    <w:pPr>
      <w:ind w:left="851"/>
    </w:pPr>
  </w:style>
  <w:style w:type="paragraph" w:styleId="a7">
    <w:name w:val="List Number"/>
    <w:basedOn w:val="a8"/>
    <w:rsid w:val="000F31E5"/>
  </w:style>
  <w:style w:type="paragraph" w:styleId="a8">
    <w:name w:val="List"/>
    <w:basedOn w:val="a"/>
    <w:rsid w:val="000F31E5"/>
    <w:pPr>
      <w:ind w:left="568" w:hanging="284"/>
    </w:pPr>
  </w:style>
  <w:style w:type="paragraph" w:customStyle="1" w:styleId="TAH">
    <w:name w:val="TAH"/>
    <w:basedOn w:val="TAC"/>
    <w:rsid w:val="000F31E5"/>
    <w:rPr>
      <w:b/>
    </w:rPr>
  </w:style>
  <w:style w:type="paragraph" w:customStyle="1" w:styleId="TAC">
    <w:name w:val="TAC"/>
    <w:basedOn w:val="TAL"/>
    <w:rsid w:val="000F31E5"/>
    <w:pPr>
      <w:jc w:val="center"/>
    </w:pPr>
  </w:style>
  <w:style w:type="paragraph" w:customStyle="1" w:styleId="LD">
    <w:name w:val="LD"/>
    <w:rsid w:val="000F31E5"/>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rsid w:val="000F31E5"/>
    <w:pPr>
      <w:keepLines/>
      <w:ind w:left="1702" w:hanging="1418"/>
    </w:pPr>
  </w:style>
  <w:style w:type="paragraph" w:customStyle="1" w:styleId="FP">
    <w:name w:val="FP"/>
    <w:basedOn w:val="a"/>
    <w:rsid w:val="000F31E5"/>
    <w:pPr>
      <w:spacing w:after="0"/>
    </w:pPr>
  </w:style>
  <w:style w:type="paragraph" w:customStyle="1" w:styleId="NW">
    <w:name w:val="NW"/>
    <w:basedOn w:val="NO"/>
    <w:rsid w:val="000F31E5"/>
    <w:pPr>
      <w:spacing w:after="0"/>
    </w:pPr>
  </w:style>
  <w:style w:type="paragraph" w:customStyle="1" w:styleId="EW">
    <w:name w:val="EW"/>
    <w:basedOn w:val="EX"/>
    <w:rsid w:val="000F31E5"/>
    <w:pPr>
      <w:spacing w:after="0"/>
    </w:pPr>
  </w:style>
  <w:style w:type="paragraph" w:customStyle="1" w:styleId="B10">
    <w:name w:val="B1"/>
    <w:basedOn w:val="a8"/>
    <w:link w:val="B1Char"/>
    <w:rsid w:val="000F31E5"/>
    <w:pPr>
      <w:ind w:left="738" w:hanging="454"/>
    </w:pPr>
  </w:style>
  <w:style w:type="paragraph" w:styleId="60">
    <w:name w:val="toc 6"/>
    <w:basedOn w:val="51"/>
    <w:next w:val="a"/>
    <w:rsid w:val="000F31E5"/>
    <w:pPr>
      <w:ind w:left="1985" w:hanging="1985"/>
    </w:pPr>
  </w:style>
  <w:style w:type="paragraph" w:styleId="70">
    <w:name w:val="toc 7"/>
    <w:basedOn w:val="60"/>
    <w:next w:val="a"/>
    <w:rsid w:val="000F31E5"/>
    <w:pPr>
      <w:ind w:left="2268" w:hanging="2268"/>
    </w:pPr>
  </w:style>
  <w:style w:type="paragraph" w:styleId="23">
    <w:name w:val="List Bullet 2"/>
    <w:basedOn w:val="a9"/>
    <w:rsid w:val="000F31E5"/>
    <w:pPr>
      <w:ind w:left="851"/>
    </w:pPr>
  </w:style>
  <w:style w:type="paragraph" w:styleId="a9">
    <w:name w:val="List Bullet"/>
    <w:basedOn w:val="a8"/>
    <w:rsid w:val="000F31E5"/>
  </w:style>
  <w:style w:type="paragraph" w:customStyle="1" w:styleId="EditorsNote">
    <w:name w:val="Editor's Note"/>
    <w:basedOn w:val="NO"/>
    <w:rsid w:val="000F31E5"/>
    <w:rPr>
      <w:color w:val="FF0000"/>
    </w:rPr>
  </w:style>
  <w:style w:type="paragraph" w:customStyle="1" w:styleId="TH">
    <w:name w:val="TH"/>
    <w:basedOn w:val="FL"/>
    <w:next w:val="FL"/>
    <w:rsid w:val="000F31E5"/>
  </w:style>
  <w:style w:type="paragraph" w:customStyle="1" w:styleId="ZA">
    <w:name w:val="ZA"/>
    <w:rsid w:val="000F31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0F31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0F31E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0F31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0F31E5"/>
    <w:pPr>
      <w:ind w:left="851" w:hanging="851"/>
    </w:pPr>
  </w:style>
  <w:style w:type="paragraph" w:customStyle="1" w:styleId="ZH">
    <w:name w:val="ZH"/>
    <w:rsid w:val="000F31E5"/>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0F31E5"/>
    <w:pPr>
      <w:keepNext w:val="0"/>
      <w:spacing w:before="0" w:after="240"/>
    </w:pPr>
  </w:style>
  <w:style w:type="paragraph" w:customStyle="1" w:styleId="ZG">
    <w:name w:val="ZG"/>
    <w:rsid w:val="000F31E5"/>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32">
    <w:name w:val="List Bullet 3"/>
    <w:basedOn w:val="23"/>
    <w:rsid w:val="000F31E5"/>
    <w:pPr>
      <w:ind w:left="1135"/>
    </w:pPr>
  </w:style>
  <w:style w:type="paragraph" w:styleId="24">
    <w:name w:val="List 2"/>
    <w:basedOn w:val="a8"/>
    <w:rsid w:val="000F31E5"/>
    <w:pPr>
      <w:ind w:left="851"/>
    </w:pPr>
  </w:style>
  <w:style w:type="paragraph" w:styleId="33">
    <w:name w:val="List 3"/>
    <w:basedOn w:val="24"/>
    <w:rsid w:val="000F31E5"/>
    <w:pPr>
      <w:ind w:left="1135"/>
    </w:pPr>
  </w:style>
  <w:style w:type="paragraph" w:styleId="42">
    <w:name w:val="List 4"/>
    <w:basedOn w:val="33"/>
    <w:rsid w:val="000F31E5"/>
    <w:pPr>
      <w:ind w:left="1418"/>
    </w:pPr>
  </w:style>
  <w:style w:type="paragraph" w:styleId="52">
    <w:name w:val="List 5"/>
    <w:basedOn w:val="42"/>
    <w:rsid w:val="000F31E5"/>
    <w:pPr>
      <w:ind w:left="1702"/>
    </w:pPr>
  </w:style>
  <w:style w:type="paragraph" w:styleId="43">
    <w:name w:val="List Bullet 4"/>
    <w:basedOn w:val="32"/>
    <w:rsid w:val="000F31E5"/>
    <w:pPr>
      <w:ind w:left="1418"/>
    </w:pPr>
  </w:style>
  <w:style w:type="paragraph" w:styleId="53">
    <w:name w:val="List Bullet 5"/>
    <w:basedOn w:val="43"/>
    <w:rsid w:val="000F31E5"/>
    <w:pPr>
      <w:ind w:left="1702"/>
    </w:pPr>
  </w:style>
  <w:style w:type="paragraph" w:customStyle="1" w:styleId="B20">
    <w:name w:val="B2"/>
    <w:basedOn w:val="24"/>
    <w:rsid w:val="000F31E5"/>
    <w:pPr>
      <w:ind w:left="1191" w:hanging="454"/>
    </w:pPr>
  </w:style>
  <w:style w:type="paragraph" w:customStyle="1" w:styleId="B30">
    <w:name w:val="B3"/>
    <w:basedOn w:val="33"/>
    <w:rsid w:val="000F31E5"/>
    <w:pPr>
      <w:ind w:left="1645" w:hanging="454"/>
    </w:pPr>
  </w:style>
  <w:style w:type="paragraph" w:customStyle="1" w:styleId="B4">
    <w:name w:val="B4"/>
    <w:basedOn w:val="42"/>
    <w:rsid w:val="000F31E5"/>
    <w:pPr>
      <w:ind w:left="2098" w:hanging="454"/>
    </w:pPr>
  </w:style>
  <w:style w:type="paragraph" w:customStyle="1" w:styleId="B5">
    <w:name w:val="B5"/>
    <w:basedOn w:val="52"/>
    <w:rsid w:val="000F31E5"/>
    <w:pPr>
      <w:ind w:left="2552" w:hanging="454"/>
    </w:pPr>
  </w:style>
  <w:style w:type="paragraph" w:customStyle="1" w:styleId="ZTD">
    <w:name w:val="ZTD"/>
    <w:basedOn w:val="ZB"/>
    <w:rsid w:val="000F31E5"/>
    <w:pPr>
      <w:framePr w:hRule="auto" w:wrap="notBeside" w:y="852"/>
    </w:pPr>
    <w:rPr>
      <w:i w:val="0"/>
      <w:sz w:val="40"/>
    </w:rPr>
  </w:style>
  <w:style w:type="paragraph" w:customStyle="1" w:styleId="ZV">
    <w:name w:val="ZV"/>
    <w:basedOn w:val="ZU"/>
    <w:rsid w:val="000F31E5"/>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styleId="ab">
    <w:name w:val="Hyperlink"/>
    <w:rPr>
      <w:color w:val="0000FF"/>
      <w:u w:val="single"/>
    </w:rPr>
  </w:style>
  <w:style w:type="character" w:styleId="ac">
    <w:name w:val="FollowedHyperlink"/>
    <w:rPr>
      <w:color w:val="800080"/>
      <w:u w:val="single"/>
    </w:rPr>
  </w:style>
  <w:style w:type="character" w:styleId="ad">
    <w:name w:val="annotation reference"/>
    <w:semiHidden/>
    <w:rPr>
      <w:sz w:val="16"/>
    </w:rPr>
  </w:style>
  <w:style w:type="paragraph" w:styleId="ae">
    <w:name w:val="annotation text"/>
    <w:basedOn w:val="a"/>
    <w:link w:val="Char2"/>
  </w:style>
  <w:style w:type="paragraph" w:customStyle="1" w:styleId="B1">
    <w:name w:val="B1+"/>
    <w:basedOn w:val="B10"/>
    <w:link w:val="B1Car"/>
    <w:rsid w:val="000F31E5"/>
    <w:pPr>
      <w:numPr>
        <w:numId w:val="1"/>
      </w:numPr>
    </w:pPr>
  </w:style>
  <w:style w:type="paragraph" w:customStyle="1" w:styleId="B3">
    <w:name w:val="B3+"/>
    <w:basedOn w:val="B30"/>
    <w:rsid w:val="000F31E5"/>
    <w:pPr>
      <w:numPr>
        <w:numId w:val="3"/>
      </w:numPr>
      <w:tabs>
        <w:tab w:val="left" w:pos="1134"/>
      </w:tabs>
    </w:pPr>
  </w:style>
  <w:style w:type="paragraph" w:customStyle="1" w:styleId="B2">
    <w:name w:val="B2+"/>
    <w:basedOn w:val="B20"/>
    <w:rsid w:val="000F31E5"/>
    <w:pPr>
      <w:numPr>
        <w:numId w:val="2"/>
      </w:numPr>
    </w:pPr>
  </w:style>
  <w:style w:type="paragraph" w:customStyle="1" w:styleId="BL">
    <w:name w:val="BL"/>
    <w:basedOn w:val="a"/>
    <w:rsid w:val="000F31E5"/>
    <w:pPr>
      <w:numPr>
        <w:numId w:val="5"/>
      </w:numPr>
    </w:pPr>
  </w:style>
  <w:style w:type="paragraph" w:customStyle="1" w:styleId="BN">
    <w:name w:val="BN"/>
    <w:basedOn w:val="a"/>
    <w:rsid w:val="000F31E5"/>
    <w:pPr>
      <w:numPr>
        <w:numId w:val="4"/>
      </w:numPr>
    </w:pPr>
  </w:style>
  <w:style w:type="paragraph" w:customStyle="1" w:styleId="TAJ">
    <w:name w:val="TAJ"/>
    <w:basedOn w:val="a"/>
    <w:rsid w:val="000F31E5"/>
    <w:pPr>
      <w:keepNext/>
      <w:keepLines/>
      <w:spacing w:after="0"/>
      <w:jc w:val="both"/>
    </w:pPr>
    <w:rPr>
      <w:rFonts w:ascii="Arial" w:hAnsi="Arial"/>
      <w:sz w:val="18"/>
    </w:rPr>
  </w:style>
  <w:style w:type="paragraph" w:styleId="af">
    <w:name w:val="Body Text"/>
    <w:basedOn w:val="a"/>
    <w:link w:val="Char3"/>
    <w:pPr>
      <w:keepNext/>
      <w:spacing w:after="140"/>
    </w:pPr>
  </w:style>
  <w:style w:type="paragraph" w:styleId="af0">
    <w:name w:val="Block Text"/>
    <w:basedOn w:val="a"/>
    <w:pPr>
      <w:spacing w:after="120"/>
      <w:ind w:left="1440" w:right="1440"/>
    </w:pPr>
  </w:style>
  <w:style w:type="paragraph" w:styleId="25">
    <w:name w:val="Body Text 2"/>
    <w:basedOn w:val="a"/>
    <w:link w:val="2Char0"/>
    <w:pPr>
      <w:spacing w:after="120" w:line="480" w:lineRule="auto"/>
    </w:pPr>
  </w:style>
  <w:style w:type="paragraph" w:styleId="34">
    <w:name w:val="Body Text 3"/>
    <w:basedOn w:val="a"/>
    <w:link w:val="3Char0"/>
    <w:pPr>
      <w:spacing w:after="120"/>
    </w:pPr>
    <w:rPr>
      <w:sz w:val="16"/>
      <w:szCs w:val="16"/>
    </w:rPr>
  </w:style>
  <w:style w:type="paragraph" w:styleId="af1">
    <w:name w:val="Body Text First Indent"/>
    <w:basedOn w:val="af"/>
    <w:link w:val="Char4"/>
    <w:pPr>
      <w:keepNext w:val="0"/>
      <w:spacing w:after="120"/>
      <w:ind w:firstLine="210"/>
    </w:pPr>
  </w:style>
  <w:style w:type="paragraph" w:styleId="af2">
    <w:name w:val="Body Text Indent"/>
    <w:basedOn w:val="a"/>
    <w:link w:val="Char5"/>
    <w:pPr>
      <w:spacing w:after="120"/>
      <w:ind w:left="283"/>
    </w:pPr>
  </w:style>
  <w:style w:type="paragraph" w:styleId="26">
    <w:name w:val="Body Text First Indent 2"/>
    <w:basedOn w:val="af2"/>
    <w:link w:val="2Char1"/>
    <w:pPr>
      <w:ind w:firstLine="210"/>
    </w:pPr>
  </w:style>
  <w:style w:type="paragraph" w:styleId="27">
    <w:name w:val="Body Text Indent 2"/>
    <w:basedOn w:val="a"/>
    <w:link w:val="2Char2"/>
    <w:pPr>
      <w:spacing w:after="120" w:line="480" w:lineRule="auto"/>
      <w:ind w:left="283"/>
    </w:pPr>
  </w:style>
  <w:style w:type="paragraph" w:styleId="35">
    <w:name w:val="Body Text Indent 3"/>
    <w:basedOn w:val="a"/>
    <w:link w:val="3Char1"/>
    <w:pPr>
      <w:spacing w:after="120"/>
      <w:ind w:left="283"/>
    </w:pPr>
    <w:rPr>
      <w:sz w:val="16"/>
      <w:szCs w:val="16"/>
    </w:rPr>
  </w:style>
  <w:style w:type="paragraph" w:styleId="af3">
    <w:name w:val="caption"/>
    <w:basedOn w:val="a"/>
    <w:next w:val="a"/>
    <w:uiPriority w:val="35"/>
    <w:qFormat/>
    <w:pPr>
      <w:spacing w:before="120" w:after="120"/>
    </w:pPr>
    <w:rPr>
      <w:b/>
      <w:bCs/>
    </w:rPr>
  </w:style>
  <w:style w:type="paragraph" w:styleId="af4">
    <w:name w:val="Closing"/>
    <w:basedOn w:val="a"/>
    <w:link w:val="Char6"/>
    <w:pPr>
      <w:ind w:left="4252"/>
    </w:pPr>
  </w:style>
  <w:style w:type="paragraph" w:styleId="af5">
    <w:name w:val="Date"/>
    <w:basedOn w:val="a"/>
    <w:next w:val="a"/>
    <w:link w:val="Char7"/>
  </w:style>
  <w:style w:type="paragraph" w:styleId="af6">
    <w:name w:val="Document Map"/>
    <w:basedOn w:val="a"/>
    <w:link w:val="Char8"/>
    <w:uiPriority w:val="99"/>
    <w:semiHidden/>
    <w:pPr>
      <w:shd w:val="clear" w:color="auto" w:fill="000080"/>
    </w:pPr>
    <w:rPr>
      <w:rFonts w:ascii="Tahoma" w:hAnsi="Tahoma" w:cs="Tahoma"/>
    </w:rPr>
  </w:style>
  <w:style w:type="paragraph" w:styleId="af7">
    <w:name w:val="E-mail Signature"/>
    <w:basedOn w:val="a"/>
    <w:link w:val="Char9"/>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link w:val="Char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link w:val="HTMLChar"/>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link w:val="HTMLChar0"/>
    <w:uiPriority w:val="99"/>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link w:val="Charb"/>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0">
    <w:name w:val="Message Header"/>
    <w:basedOn w:val="a"/>
    <w:link w:val="Char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link w:val="Chard"/>
  </w:style>
  <w:style w:type="character" w:styleId="aff4">
    <w:name w:val="page number"/>
    <w:basedOn w:val="a0"/>
  </w:style>
  <w:style w:type="paragraph" w:styleId="aff5">
    <w:name w:val="Plain Text"/>
    <w:basedOn w:val="a"/>
    <w:link w:val="Chare"/>
    <w:rPr>
      <w:rFonts w:ascii="Courier New" w:hAnsi="Courier New" w:cs="Courier New"/>
    </w:rPr>
  </w:style>
  <w:style w:type="paragraph" w:styleId="aff6">
    <w:name w:val="Salutation"/>
    <w:basedOn w:val="a"/>
    <w:next w:val="a"/>
    <w:link w:val="Charf"/>
  </w:style>
  <w:style w:type="paragraph" w:styleId="aff7">
    <w:name w:val="Signature"/>
    <w:basedOn w:val="a"/>
    <w:link w:val="Charf0"/>
    <w:pPr>
      <w:ind w:left="4252"/>
    </w:pPr>
  </w:style>
  <w:style w:type="character" w:styleId="aff8">
    <w:name w:val="Strong"/>
    <w:qFormat/>
    <w:rPr>
      <w:b/>
      <w:bCs/>
    </w:rPr>
  </w:style>
  <w:style w:type="paragraph" w:styleId="aff9">
    <w:name w:val="Subtitle"/>
    <w:basedOn w:val="a"/>
    <w:link w:val="Charf1"/>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link w:val="Charf2"/>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FL">
    <w:name w:val="FL"/>
    <w:basedOn w:val="a"/>
    <w:rsid w:val="000F31E5"/>
    <w:pPr>
      <w:keepNext/>
      <w:keepLines/>
      <w:spacing w:before="60"/>
      <w:jc w:val="center"/>
    </w:pPr>
    <w:rPr>
      <w:rFonts w:ascii="Arial" w:hAnsi="Arial"/>
      <w:b/>
    </w:rPr>
  </w:style>
  <w:style w:type="paragraph" w:styleId="affe">
    <w:name w:val="Balloon Text"/>
    <w:basedOn w:val="a"/>
    <w:link w:val="Charf3"/>
    <w:uiPriority w:val="99"/>
    <w:pPr>
      <w:spacing w:after="0"/>
    </w:pPr>
    <w:rPr>
      <w:rFonts w:ascii="Tahoma" w:hAnsi="Tahoma"/>
      <w:sz w:val="16"/>
      <w:szCs w:val="16"/>
    </w:rPr>
  </w:style>
  <w:style w:type="character" w:customStyle="1" w:styleId="Charf3">
    <w:name w:val="批注框文本 Char"/>
    <w:link w:val="affe"/>
    <w:uiPriority w:val="99"/>
    <w:rPr>
      <w:rFonts w:ascii="Tahoma" w:hAnsi="Tahoma" w:cs="Tahoma"/>
      <w:sz w:val="16"/>
      <w:szCs w:val="16"/>
      <w:lang w:eastAsia="en-US"/>
    </w:rPr>
  </w:style>
  <w:style w:type="character" w:customStyle="1" w:styleId="NOChar">
    <w:name w:val="NO Char"/>
    <w:link w:val="NO"/>
    <w:rPr>
      <w:rFonts w:eastAsia="Times New Roman"/>
      <w:lang w:val="en-GB"/>
    </w:rPr>
  </w:style>
  <w:style w:type="character" w:customStyle="1" w:styleId="Char0">
    <w:name w:val="页脚 Char"/>
    <w:link w:val="a4"/>
    <w:rPr>
      <w:rFonts w:ascii="Arial" w:eastAsia="Times New Roman" w:hAnsi="Arial"/>
      <w:b/>
      <w:i/>
      <w:noProof/>
      <w:sz w:val="18"/>
      <w:lang w:val="en-GB"/>
    </w:rPr>
  </w:style>
  <w:style w:type="table" w:styleId="aff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批注文字 Char"/>
    <w:link w:val="ae"/>
    <w:rPr>
      <w:lang w:val="en-GB"/>
    </w:rPr>
  </w:style>
  <w:style w:type="paragraph" w:styleId="afff0">
    <w:name w:val="annotation subject"/>
    <w:basedOn w:val="ae"/>
    <w:next w:val="ae"/>
    <w:link w:val="Charf4"/>
    <w:uiPriority w:val="99"/>
    <w:rPr>
      <w:b/>
      <w:bCs/>
    </w:rPr>
  </w:style>
  <w:style w:type="character" w:customStyle="1" w:styleId="Charf4">
    <w:name w:val="批注主题 Char"/>
    <w:link w:val="afff0"/>
    <w:uiPriority w:val="99"/>
    <w:rPr>
      <w:b/>
      <w:bCs/>
      <w:lang w:val="en-GB"/>
    </w:rPr>
  </w:style>
  <w:style w:type="character" w:customStyle="1" w:styleId="8Char">
    <w:name w:val="标题 8 Char"/>
    <w:link w:val="8"/>
    <w:rPr>
      <w:rFonts w:ascii="Arial" w:eastAsia="Times New Roman" w:hAnsi="Arial"/>
      <w:sz w:val="36"/>
      <w:lang w:val="en-GB"/>
    </w:rPr>
  </w:style>
  <w:style w:type="paragraph" w:styleId="afff1">
    <w:name w:val="Revision"/>
    <w:hidden/>
    <w:uiPriority w:val="99"/>
    <w:semiHidden/>
    <w:rPr>
      <w:lang w:val="en-GB"/>
    </w:rPr>
  </w:style>
  <w:style w:type="paragraph" w:customStyle="1" w:styleId="TB1">
    <w:name w:val="TB1"/>
    <w:basedOn w:val="a"/>
    <w:qFormat/>
    <w:rsid w:val="000F31E5"/>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0F31E5"/>
    <w:pPr>
      <w:keepNext/>
      <w:keepLines/>
      <w:numPr>
        <w:numId w:val="10"/>
      </w:numPr>
      <w:tabs>
        <w:tab w:val="left" w:pos="1109"/>
      </w:tabs>
      <w:spacing w:after="0"/>
      <w:ind w:left="1100" w:hanging="380"/>
    </w:pPr>
    <w:rPr>
      <w:rFonts w:ascii="Arial" w:hAnsi="Arial"/>
      <w:sz w:val="18"/>
    </w:rPr>
  </w:style>
  <w:style w:type="character" w:customStyle="1" w:styleId="1Char">
    <w:name w:val="标题 1 Char"/>
    <w:link w:val="1"/>
    <w:uiPriority w:val="9"/>
    <w:rPr>
      <w:rFonts w:ascii="Arial" w:eastAsia="Times New Roman" w:hAnsi="Arial"/>
      <w:sz w:val="36"/>
      <w:lang w:val="en-GB"/>
    </w:rPr>
  </w:style>
  <w:style w:type="character" w:customStyle="1" w:styleId="6Char">
    <w:name w:val="标题 6 Char"/>
    <w:basedOn w:val="a0"/>
    <w:link w:val="6"/>
    <w:rPr>
      <w:rFonts w:ascii="Arial" w:eastAsia="Times New Roman" w:hAnsi="Arial"/>
      <w:lang w:val="en-GB"/>
    </w:rPr>
  </w:style>
  <w:style w:type="character" w:customStyle="1" w:styleId="UnresolvedMention1">
    <w:name w:val="Unresolved Mention1"/>
    <w:basedOn w:val="a0"/>
    <w:uiPriority w:val="99"/>
    <w:semiHidden/>
    <w:unhideWhenUsed/>
    <w:rPr>
      <w:color w:val="808080"/>
      <w:shd w:val="clear" w:color="auto" w:fill="E6E6E6"/>
    </w:rPr>
  </w:style>
  <w:style w:type="character" w:customStyle="1" w:styleId="StdColl4Char">
    <w:name w:val="Std_Coll4 Char"/>
    <w:basedOn w:val="a0"/>
    <w:rPr>
      <w:rFonts w:ascii="Arial" w:hAnsi="Arial" w:cs="Arial" w:hint="default"/>
      <w:lang w:eastAsia="en-US"/>
    </w:rPr>
  </w:style>
  <w:style w:type="character" w:customStyle="1" w:styleId="normaltextrun">
    <w:name w:val="normaltextrun"/>
    <w:basedOn w:val="a0"/>
  </w:style>
  <w:style w:type="character" w:customStyle="1" w:styleId="2Char">
    <w:name w:val="标题 2 Char"/>
    <w:link w:val="2"/>
    <w:rsid w:val="001A790B"/>
    <w:rPr>
      <w:rFonts w:ascii="Arial" w:eastAsia="Times New Roman" w:hAnsi="Arial"/>
      <w:sz w:val="32"/>
      <w:lang w:val="en-GB"/>
    </w:rPr>
  </w:style>
  <w:style w:type="character" w:customStyle="1" w:styleId="3Char">
    <w:name w:val="标题 3 Char"/>
    <w:basedOn w:val="a0"/>
    <w:link w:val="30"/>
    <w:rsid w:val="001A790B"/>
    <w:rPr>
      <w:rFonts w:ascii="Arial" w:eastAsia="Times New Roman" w:hAnsi="Arial"/>
      <w:sz w:val="28"/>
      <w:lang w:val="en-GB"/>
    </w:rPr>
  </w:style>
  <w:style w:type="character" w:customStyle="1" w:styleId="4Char">
    <w:name w:val="标题 4 Char"/>
    <w:basedOn w:val="a0"/>
    <w:link w:val="40"/>
    <w:rsid w:val="001A790B"/>
    <w:rPr>
      <w:rFonts w:ascii="Arial" w:eastAsia="Times New Roman" w:hAnsi="Arial"/>
      <w:sz w:val="24"/>
      <w:lang w:val="en-GB"/>
    </w:rPr>
  </w:style>
  <w:style w:type="character" w:customStyle="1" w:styleId="5Char">
    <w:name w:val="标题 5 Char"/>
    <w:basedOn w:val="a0"/>
    <w:link w:val="50"/>
    <w:rsid w:val="001A790B"/>
    <w:rPr>
      <w:rFonts w:ascii="Arial" w:eastAsia="Times New Roman" w:hAnsi="Arial"/>
      <w:sz w:val="22"/>
      <w:lang w:val="en-GB"/>
    </w:rPr>
  </w:style>
  <w:style w:type="character" w:customStyle="1" w:styleId="7Char">
    <w:name w:val="标题 7 Char"/>
    <w:basedOn w:val="a0"/>
    <w:link w:val="7"/>
    <w:rsid w:val="001A790B"/>
    <w:rPr>
      <w:rFonts w:ascii="Arial" w:eastAsia="Times New Roman" w:hAnsi="Arial"/>
      <w:lang w:val="en-GB"/>
    </w:rPr>
  </w:style>
  <w:style w:type="character" w:customStyle="1" w:styleId="9Char">
    <w:name w:val="标题 9 Char"/>
    <w:basedOn w:val="a0"/>
    <w:link w:val="9"/>
    <w:rsid w:val="001A790B"/>
    <w:rPr>
      <w:rFonts w:ascii="Arial" w:eastAsia="Times New Roman" w:hAnsi="Arial"/>
      <w:sz w:val="36"/>
      <w:lang w:val="en-GB"/>
    </w:rPr>
  </w:style>
  <w:style w:type="character" w:customStyle="1" w:styleId="Char">
    <w:name w:val="页眉 Char"/>
    <w:link w:val="a3"/>
    <w:rsid w:val="001A790B"/>
    <w:rPr>
      <w:rFonts w:ascii="Arial" w:eastAsia="Times New Roman" w:hAnsi="Arial"/>
      <w:b/>
      <w:noProof/>
      <w:sz w:val="18"/>
      <w:lang w:val="en-GB"/>
    </w:rPr>
  </w:style>
  <w:style w:type="character" w:customStyle="1" w:styleId="Char1">
    <w:name w:val="脚注文本 Char"/>
    <w:basedOn w:val="a0"/>
    <w:link w:val="a6"/>
    <w:semiHidden/>
    <w:rsid w:val="001A790B"/>
    <w:rPr>
      <w:rFonts w:eastAsia="Times New Roman"/>
      <w:sz w:val="16"/>
      <w:lang w:val="en-GB"/>
    </w:rPr>
  </w:style>
  <w:style w:type="character" w:customStyle="1" w:styleId="B1Car">
    <w:name w:val="B1+ Car"/>
    <w:link w:val="B1"/>
    <w:rsid w:val="001A790B"/>
    <w:rPr>
      <w:rFonts w:eastAsia="Times New Roman"/>
      <w:lang w:val="en-GB"/>
    </w:rPr>
  </w:style>
  <w:style w:type="character" w:customStyle="1" w:styleId="Char3">
    <w:name w:val="正文文本 Char"/>
    <w:basedOn w:val="a0"/>
    <w:link w:val="af"/>
    <w:rsid w:val="001A790B"/>
    <w:rPr>
      <w:lang w:val="en-GB"/>
    </w:rPr>
  </w:style>
  <w:style w:type="character" w:customStyle="1" w:styleId="2Char0">
    <w:name w:val="正文文本 2 Char"/>
    <w:basedOn w:val="a0"/>
    <w:link w:val="25"/>
    <w:rsid w:val="001A790B"/>
    <w:rPr>
      <w:lang w:val="en-GB"/>
    </w:rPr>
  </w:style>
  <w:style w:type="character" w:customStyle="1" w:styleId="3Char0">
    <w:name w:val="正文文本 3 Char"/>
    <w:basedOn w:val="a0"/>
    <w:link w:val="34"/>
    <w:rsid w:val="001A790B"/>
    <w:rPr>
      <w:sz w:val="16"/>
      <w:szCs w:val="16"/>
      <w:lang w:val="en-GB"/>
    </w:rPr>
  </w:style>
  <w:style w:type="character" w:customStyle="1" w:styleId="Char4">
    <w:name w:val="正文首行缩进 Char"/>
    <w:basedOn w:val="Char3"/>
    <w:link w:val="af1"/>
    <w:rsid w:val="001A790B"/>
    <w:rPr>
      <w:lang w:val="en-GB"/>
    </w:rPr>
  </w:style>
  <w:style w:type="character" w:customStyle="1" w:styleId="Char5">
    <w:name w:val="正文文本缩进 Char"/>
    <w:basedOn w:val="a0"/>
    <w:link w:val="af2"/>
    <w:rsid w:val="001A790B"/>
    <w:rPr>
      <w:lang w:val="en-GB"/>
    </w:rPr>
  </w:style>
  <w:style w:type="character" w:customStyle="1" w:styleId="2Char1">
    <w:name w:val="正文首行缩进 2 Char"/>
    <w:basedOn w:val="Char5"/>
    <w:link w:val="26"/>
    <w:rsid w:val="001A790B"/>
    <w:rPr>
      <w:lang w:val="en-GB"/>
    </w:rPr>
  </w:style>
  <w:style w:type="character" w:customStyle="1" w:styleId="2Char2">
    <w:name w:val="正文文本缩进 2 Char"/>
    <w:basedOn w:val="a0"/>
    <w:link w:val="27"/>
    <w:rsid w:val="001A790B"/>
    <w:rPr>
      <w:lang w:val="en-GB"/>
    </w:rPr>
  </w:style>
  <w:style w:type="character" w:customStyle="1" w:styleId="3Char1">
    <w:name w:val="正文文本缩进 3 Char"/>
    <w:basedOn w:val="a0"/>
    <w:link w:val="35"/>
    <w:rsid w:val="001A790B"/>
    <w:rPr>
      <w:sz w:val="16"/>
      <w:szCs w:val="16"/>
      <w:lang w:val="en-GB"/>
    </w:rPr>
  </w:style>
  <w:style w:type="character" w:customStyle="1" w:styleId="Char6">
    <w:name w:val="结束语 Char"/>
    <w:basedOn w:val="a0"/>
    <w:link w:val="af4"/>
    <w:rsid w:val="001A790B"/>
    <w:rPr>
      <w:lang w:val="en-GB"/>
    </w:rPr>
  </w:style>
  <w:style w:type="character" w:customStyle="1" w:styleId="Char7">
    <w:name w:val="日期 Char"/>
    <w:basedOn w:val="a0"/>
    <w:link w:val="af5"/>
    <w:rsid w:val="001A790B"/>
    <w:rPr>
      <w:lang w:val="en-GB"/>
    </w:rPr>
  </w:style>
  <w:style w:type="character" w:customStyle="1" w:styleId="Char8">
    <w:name w:val="文档结构图 Char"/>
    <w:basedOn w:val="a0"/>
    <w:link w:val="af6"/>
    <w:uiPriority w:val="99"/>
    <w:semiHidden/>
    <w:rsid w:val="001A790B"/>
    <w:rPr>
      <w:rFonts w:ascii="Tahoma" w:hAnsi="Tahoma" w:cs="Tahoma"/>
      <w:shd w:val="clear" w:color="auto" w:fill="000080"/>
      <w:lang w:val="en-GB"/>
    </w:rPr>
  </w:style>
  <w:style w:type="character" w:customStyle="1" w:styleId="Char9">
    <w:name w:val="电子邮件签名 Char"/>
    <w:basedOn w:val="a0"/>
    <w:link w:val="af7"/>
    <w:rsid w:val="001A790B"/>
    <w:rPr>
      <w:lang w:val="en-GB"/>
    </w:rPr>
  </w:style>
  <w:style w:type="character" w:customStyle="1" w:styleId="Chara">
    <w:name w:val="尾注文本 Char"/>
    <w:basedOn w:val="a0"/>
    <w:link w:val="afa"/>
    <w:semiHidden/>
    <w:rsid w:val="001A790B"/>
    <w:rPr>
      <w:lang w:val="en-GB"/>
    </w:rPr>
  </w:style>
  <w:style w:type="character" w:customStyle="1" w:styleId="HTMLChar">
    <w:name w:val="HTML 地址 Char"/>
    <w:basedOn w:val="a0"/>
    <w:link w:val="HTML0"/>
    <w:rsid w:val="001A790B"/>
    <w:rPr>
      <w:i/>
      <w:iCs/>
      <w:lang w:val="en-GB"/>
    </w:rPr>
  </w:style>
  <w:style w:type="character" w:customStyle="1" w:styleId="HTMLChar0">
    <w:name w:val="HTML 预设格式 Char"/>
    <w:basedOn w:val="a0"/>
    <w:link w:val="HTML5"/>
    <w:uiPriority w:val="99"/>
    <w:rsid w:val="001A790B"/>
    <w:rPr>
      <w:rFonts w:ascii="Courier New" w:hAnsi="Courier New" w:cs="Courier New"/>
      <w:lang w:val="en-GB"/>
    </w:rPr>
  </w:style>
  <w:style w:type="character" w:customStyle="1" w:styleId="Charb">
    <w:name w:val="宏文本 Char"/>
    <w:basedOn w:val="a0"/>
    <w:link w:val="aff"/>
    <w:semiHidden/>
    <w:rsid w:val="001A790B"/>
    <w:rPr>
      <w:rFonts w:ascii="Courier New" w:hAnsi="Courier New" w:cs="Courier New"/>
      <w:lang w:val="en-GB"/>
    </w:rPr>
  </w:style>
  <w:style w:type="character" w:customStyle="1" w:styleId="Charc">
    <w:name w:val="信息标题 Char"/>
    <w:basedOn w:val="a0"/>
    <w:link w:val="aff0"/>
    <w:rsid w:val="001A790B"/>
    <w:rPr>
      <w:rFonts w:ascii="Arial" w:hAnsi="Arial" w:cs="Arial"/>
      <w:sz w:val="24"/>
      <w:szCs w:val="24"/>
      <w:shd w:val="pct20" w:color="auto" w:fill="auto"/>
      <w:lang w:val="en-GB"/>
    </w:rPr>
  </w:style>
  <w:style w:type="character" w:customStyle="1" w:styleId="Chard">
    <w:name w:val="注释标题 Char"/>
    <w:basedOn w:val="a0"/>
    <w:link w:val="aff3"/>
    <w:rsid w:val="001A790B"/>
    <w:rPr>
      <w:lang w:val="en-GB"/>
    </w:rPr>
  </w:style>
  <w:style w:type="character" w:customStyle="1" w:styleId="Chare">
    <w:name w:val="纯文本 Char"/>
    <w:basedOn w:val="a0"/>
    <w:link w:val="aff5"/>
    <w:rsid w:val="001A790B"/>
    <w:rPr>
      <w:rFonts w:ascii="Courier New" w:hAnsi="Courier New" w:cs="Courier New"/>
      <w:lang w:val="en-GB"/>
    </w:rPr>
  </w:style>
  <w:style w:type="character" w:customStyle="1" w:styleId="Charf">
    <w:name w:val="称呼 Char"/>
    <w:basedOn w:val="a0"/>
    <w:link w:val="aff6"/>
    <w:rsid w:val="001A790B"/>
    <w:rPr>
      <w:lang w:val="en-GB"/>
    </w:rPr>
  </w:style>
  <w:style w:type="character" w:customStyle="1" w:styleId="Charf0">
    <w:name w:val="签名 Char"/>
    <w:basedOn w:val="a0"/>
    <w:link w:val="aff7"/>
    <w:rsid w:val="001A790B"/>
    <w:rPr>
      <w:lang w:val="en-GB"/>
    </w:rPr>
  </w:style>
  <w:style w:type="character" w:customStyle="1" w:styleId="Charf1">
    <w:name w:val="副标题 Char"/>
    <w:basedOn w:val="a0"/>
    <w:link w:val="aff9"/>
    <w:rsid w:val="001A790B"/>
    <w:rPr>
      <w:rFonts w:ascii="Arial" w:hAnsi="Arial" w:cs="Arial"/>
      <w:sz w:val="24"/>
      <w:szCs w:val="24"/>
      <w:lang w:val="en-GB"/>
    </w:rPr>
  </w:style>
  <w:style w:type="character" w:customStyle="1" w:styleId="Charf2">
    <w:name w:val="标题 Char"/>
    <w:basedOn w:val="a0"/>
    <w:link w:val="affc"/>
    <w:rsid w:val="001A790B"/>
    <w:rPr>
      <w:rFonts w:ascii="Arial" w:hAnsi="Arial" w:cs="Arial"/>
      <w:b/>
      <w:bCs/>
      <w:kern w:val="28"/>
      <w:sz w:val="32"/>
      <w:szCs w:val="32"/>
      <w:lang w:val="en-GB"/>
    </w:rPr>
  </w:style>
  <w:style w:type="paragraph" w:styleId="afff2">
    <w:name w:val="List Paragraph"/>
    <w:basedOn w:val="a"/>
    <w:link w:val="Charf5"/>
    <w:uiPriority w:val="34"/>
    <w:qFormat/>
    <w:rsid w:val="001A790B"/>
    <w:pPr>
      <w:spacing w:after="0"/>
      <w:ind w:left="720"/>
      <w:contextualSpacing/>
    </w:pPr>
  </w:style>
  <w:style w:type="character" w:customStyle="1" w:styleId="Charf5">
    <w:name w:val="列出段落 Char"/>
    <w:link w:val="afff2"/>
    <w:uiPriority w:val="34"/>
    <w:rsid w:val="001A790B"/>
    <w:rPr>
      <w:lang w:val="en-GB"/>
    </w:rPr>
  </w:style>
  <w:style w:type="character" w:customStyle="1" w:styleId="fontstyle01">
    <w:name w:val="fontstyle01"/>
    <w:basedOn w:val="a0"/>
    <w:rsid w:val="001A790B"/>
    <w:rPr>
      <w:rFonts w:ascii="Times New Roman" w:hAnsi="Times New Roman" w:hint="default"/>
      <w:b w:val="0"/>
      <w:bCs w:val="0"/>
      <w:i w:val="0"/>
      <w:iCs w:val="0"/>
      <w:color w:val="000000"/>
      <w:sz w:val="20"/>
      <w:szCs w:val="20"/>
    </w:rPr>
  </w:style>
  <w:style w:type="character" w:customStyle="1" w:styleId="st">
    <w:name w:val="st"/>
    <w:basedOn w:val="a0"/>
    <w:rsid w:val="001A790B"/>
  </w:style>
  <w:style w:type="character" w:customStyle="1" w:styleId="p">
    <w:name w:val="p"/>
    <w:basedOn w:val="a0"/>
    <w:rsid w:val="001A790B"/>
  </w:style>
  <w:style w:type="character" w:customStyle="1" w:styleId="w">
    <w:name w:val="w"/>
    <w:basedOn w:val="a0"/>
    <w:rsid w:val="001A790B"/>
  </w:style>
  <w:style w:type="character" w:customStyle="1" w:styleId="s2">
    <w:name w:val="s2"/>
    <w:basedOn w:val="a0"/>
    <w:rsid w:val="001A790B"/>
  </w:style>
  <w:style w:type="character" w:customStyle="1" w:styleId="highlight">
    <w:name w:val="highlight"/>
    <w:basedOn w:val="a0"/>
    <w:rsid w:val="001A790B"/>
  </w:style>
  <w:style w:type="character" w:customStyle="1" w:styleId="B1Char">
    <w:name w:val="B1 Char"/>
    <w:basedOn w:val="a0"/>
    <w:link w:val="B10"/>
    <w:rsid w:val="001A790B"/>
    <w:rPr>
      <w:rFonts w:eastAsia="Times New Roman"/>
      <w:lang w:val="en-GB"/>
    </w:rPr>
  </w:style>
  <w:style w:type="character" w:customStyle="1" w:styleId="UnresolvedMention">
    <w:name w:val="Unresolved Mention"/>
    <w:basedOn w:val="a0"/>
    <w:uiPriority w:val="99"/>
    <w:semiHidden/>
    <w:unhideWhenUsed/>
    <w:rsid w:val="00ED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fvwiki.etsi.org/index.php?title=NFV_Issue_Tracker" TargetMode="External"/><Relationship Id="rId18" Type="http://schemas.openxmlformats.org/officeDocument/2006/relationships/hyperlink" Target="https://www.etsi.org/standards-search" TargetMode="External"/><Relationship Id="rId26" Type="http://schemas.openxmlformats.org/officeDocument/2006/relationships/hyperlink" Target="https://www.etsi.org/deliver/etsi_gs/NFV-IFA/001_099/005/" TargetMode="External"/><Relationship Id="rId39" Type="http://schemas.openxmlformats.org/officeDocument/2006/relationships/image" Target="media/image7.png"/><Relationship Id="rId21" Type="http://schemas.openxmlformats.org/officeDocument/2006/relationships/hyperlink" Target="https://portal.etsi.org/People/CommiteeSupportStaff.aspx" TargetMode="External"/><Relationship Id="rId34" Type="http://schemas.openxmlformats.org/officeDocument/2006/relationships/image" Target="media/image2.png"/><Relationship Id="rId42" Type="http://schemas.openxmlformats.org/officeDocument/2006/relationships/image" Target="media/image10.png"/><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nfvwiki.etsi.org/index.php?title=NFV_Issue_Tracker" TargetMode="External"/><Relationship Id="rId29" Type="http://schemas.openxmlformats.org/officeDocument/2006/relationships/hyperlink" Target="https://www.etsi.org/deliver/etsi_gs/NFV-IFA/001_099/00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portal.etsi.org/Services/editHelp!/Howtostart/ETSIDraftingRules.aspx" TargetMode="External"/><Relationship Id="rId32" Type="http://schemas.openxmlformats.org/officeDocument/2006/relationships/hyperlink" Target="https://www.etsi.org/deliver/etsi_gs/NFV-SOL/001_099/013/"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docbox.etsi.org/ISG/NFV/Open/Drafts/" TargetMode="External"/><Relationship Id="rId23" Type="http://schemas.openxmlformats.org/officeDocument/2006/relationships/hyperlink" Target="https://ipr.etsi.org/" TargetMode="External"/><Relationship Id="rId28" Type="http://schemas.openxmlformats.org/officeDocument/2006/relationships/hyperlink" Target="https://www.etsi.org/deliver/etsi_gs/NFV-IFA/001_099/007/" TargetMode="External"/><Relationship Id="rId36"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www.etsi.org/deliver" TargetMode="External"/><Relationship Id="rId31" Type="http://schemas.openxmlformats.org/officeDocument/2006/relationships/hyperlink" Target="https://www.etsi.org/deliver/etsi_gs/NFV-IFA/001_099/030/"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tsi.org/standards-search" TargetMode="External"/><Relationship Id="rId22" Type="http://schemas.openxmlformats.org/officeDocument/2006/relationships/hyperlink" Target="https://www.etsi.org/standards/coordinated-vulnerability-disclosure" TargetMode="External"/><Relationship Id="rId27" Type="http://schemas.openxmlformats.org/officeDocument/2006/relationships/hyperlink" Target="https://www.etsi.org/deliver/etsi_gs/NFV-IFA/001_099/006/" TargetMode="External"/><Relationship Id="rId30" Type="http://schemas.openxmlformats.org/officeDocument/2006/relationships/hyperlink" Target="https://www.etsi.org/deliver/etsi_gs/NFV-IFA/001_099/013/" TargetMode="External"/><Relationship Id="rId35" Type="http://schemas.openxmlformats.org/officeDocument/2006/relationships/image" Target="media/image3.png"/><Relationship Id="rId43" Type="http://schemas.openxmlformats.org/officeDocument/2006/relationships/image" Target="media/image11.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docbox.etsi.org/ISG/NFV/Open/Drafts/" TargetMode="External"/><Relationship Id="rId17" Type="http://schemas.openxmlformats.org/officeDocument/2006/relationships/hyperlink" Target="http://www.etsi.org/standards-search" TargetMode="External"/><Relationship Id="rId25" Type="http://schemas.openxmlformats.org/officeDocument/2006/relationships/hyperlink" Target="https://docbox.etsi.org/Reference/" TargetMode="External"/><Relationship Id="rId33" Type="http://schemas.openxmlformats.org/officeDocument/2006/relationships/hyperlink" Target="https://www.etsi.org/deliver/etsi_gs/NFV-IFA/001_099/048/" TargetMode="External"/><Relationship Id="rId38" Type="http://schemas.openxmlformats.org/officeDocument/2006/relationships/image" Target="media/image6.png"/><Relationship Id="rId46" Type="http://schemas.openxmlformats.org/officeDocument/2006/relationships/fontTable" Target="fontTable.xml"/><Relationship Id="rId20" Type="http://schemas.openxmlformats.org/officeDocument/2006/relationships/hyperlink" Target="https://portal.etsi.org/TB/ETSIDeliverableStatus.aspx" TargetMode="External"/><Relationship Id="rId4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6" ma:contentTypeDescription="Create a new document." ma:contentTypeScope="" ma:versionID="3b5c61b0773ff0cb20fa18e92b518875">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eaa17e94784e2f9424b130135dd74fb6"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74f12b-6af3-4781-a082-7908c364c319}" ma:internalName="TaxCatchAll" ma:showField="CatchAllData" ma:web="7004841b-c0d4-4dae-9d17-e5df0e70c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21AF4-D88F-439E-96D4-A3618192E9C5}">
  <ds:schemaRefs>
    <ds:schemaRef ds:uri="http://schemas.microsoft.com/sharepoint/v3/contenttype/forms"/>
  </ds:schemaRefs>
</ds:datastoreItem>
</file>

<file path=customXml/itemProps2.xml><?xml version="1.0" encoding="utf-8"?>
<ds:datastoreItem xmlns:ds="http://schemas.openxmlformats.org/officeDocument/2006/customXml" ds:itemID="{36F67B67-7110-48E9-AD21-D084907C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3C09C-A1A8-4B32-AAEB-3E9E2842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47</Pages>
  <Words>15461</Words>
  <Characters>88129</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ETSI GS NFV-SOL 012 V3.4.1</vt:lpstr>
    </vt:vector>
  </TitlesOfParts>
  <Company>ETSI Secretariat</Company>
  <LinksUpToDate>false</LinksUpToDate>
  <CharactersWithSpaces>103384</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NFV-SOL 012 V4.4.1</dc:title>
  <dc:subject>Network Functions Virtualisation (NFV) Release 4</dc:subject>
  <dc:creator>AR</dc:creator>
  <cp:keywords>API, NFV, policy management</cp:keywords>
  <dc:description/>
  <cp:lastModifiedBy>Chair1</cp:lastModifiedBy>
  <cp:revision>2</cp:revision>
  <cp:lastPrinted>2019-01-07T14:59:00Z</cp:lastPrinted>
  <dcterms:created xsi:type="dcterms:W3CDTF">2023-05-04T10:05:00Z</dcterms:created>
  <dcterms:modified xsi:type="dcterms:W3CDTF">2023-05-04T10:05:00Z</dcterms:modified>
</cp:coreProperties>
</file>