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63F7" w14:textId="77777777" w:rsidR="00853864" w:rsidRDefault="00000000" w:rsidP="00F81278">
      <w:pPr>
        <w:pStyle w:val="ZA"/>
        <w:framePr w:wrap="notBeside"/>
      </w:pPr>
      <w:bookmarkStart w:id="0" w:name="doctype"/>
      <w:bookmarkStart w:id="1" w:name="pages12"/>
      <w:r>
        <w:t>ETSI G</w:t>
      </w:r>
      <w:bookmarkEnd w:id="0"/>
      <w:r>
        <w:t xml:space="preserve">R </w:t>
      </w:r>
      <w:bookmarkStart w:id="2" w:name="docnumber"/>
      <w:r>
        <w:rPr>
          <w:rFonts w:hint="eastAsia"/>
          <w:lang w:eastAsia="zh-CN"/>
        </w:rPr>
        <w:t>ZSM</w:t>
      </w:r>
      <w:r>
        <w:rPr>
          <w:sz w:val="62"/>
          <w:szCs w:val="62"/>
        </w:rPr>
        <w:t>-</w:t>
      </w:r>
      <w:r w:rsidRPr="00F81278">
        <w:t>017</w:t>
      </w:r>
      <w:r>
        <w:rPr>
          <w:sz w:val="62"/>
          <w:szCs w:val="62"/>
        </w:rPr>
        <w:t xml:space="preserve"> </w:t>
      </w:r>
      <w:bookmarkEnd w:id="2"/>
      <w:r>
        <w:t>V</w:t>
      </w:r>
      <w:bookmarkStart w:id="3" w:name="docversion"/>
      <w:r>
        <w:t>0.0.</w:t>
      </w:r>
      <w:bookmarkEnd w:id="3"/>
      <w:r>
        <w:t>1</w:t>
      </w:r>
      <w:r>
        <w:rPr>
          <w:rStyle w:val="ZGSM"/>
        </w:rPr>
        <w:t xml:space="preserve"> </w:t>
      </w:r>
      <w:r>
        <w:rPr>
          <w:sz w:val="32"/>
        </w:rPr>
        <w:t>(</w:t>
      </w:r>
      <w:bookmarkStart w:id="4" w:name="docdate"/>
      <w:r>
        <w:rPr>
          <w:sz w:val="32"/>
        </w:rPr>
        <w:t>2023-08</w:t>
      </w:r>
      <w:bookmarkEnd w:id="4"/>
      <w:r>
        <w:rPr>
          <w:sz w:val="32"/>
          <w:szCs w:val="32"/>
        </w:rPr>
        <w:t>)</w:t>
      </w:r>
    </w:p>
    <w:p w14:paraId="4AC7C702" w14:textId="77777777" w:rsidR="00853864" w:rsidRDefault="00853864">
      <w:pPr>
        <w:pStyle w:val="ZB"/>
        <w:framePr w:wrap="notBeside" w:hAnchor="page" w:x="901" w:y="1421"/>
      </w:pPr>
    </w:p>
    <w:p w14:paraId="6D2A6E1E" w14:textId="77777777" w:rsidR="00853864" w:rsidRDefault="00853864"/>
    <w:p w14:paraId="0FCF5F4D" w14:textId="77777777" w:rsidR="00853864" w:rsidRDefault="0000000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color w:val="FFFFFF"/>
          <w:sz w:val="32"/>
          <w:szCs w:val="32"/>
        </w:rPr>
        <w:t>Group REPORT</w:t>
      </w:r>
    </w:p>
    <w:p w14:paraId="2187BDC1" w14:textId="77777777" w:rsidR="00853864" w:rsidRDefault="00000000">
      <w:pPr>
        <w:pStyle w:val="ZT"/>
        <w:framePr w:w="10206" w:h="3701" w:hRule="exact" w:wrap="notBeside" w:hAnchor="page" w:x="880" w:y="7094"/>
        <w:spacing w:line="240" w:lineRule="auto"/>
      </w:pPr>
      <w:bookmarkStart w:id="5" w:name="doctitle"/>
      <w:r>
        <w:t>Zero-touch network and Service Management (ZSM</w:t>
      </w:r>
      <w:proofErr w:type="gramStart"/>
      <w:r>
        <w:t>) ;</w:t>
      </w:r>
      <w:proofErr w:type="gramEnd"/>
    </w:p>
    <w:p w14:paraId="6F87521A" w14:textId="77777777" w:rsidR="00853864" w:rsidRDefault="00000000">
      <w:pPr>
        <w:pStyle w:val="ZT"/>
        <w:framePr w:w="10206" w:h="3701" w:hRule="exact" w:wrap="notBeside" w:hAnchor="page" w:x="880" w:y="7094"/>
        <w:spacing w:line="240" w:lineRule="auto"/>
      </w:pPr>
      <w:r>
        <w:t>Closed-Loop Automation;</w:t>
      </w:r>
    </w:p>
    <w:p w14:paraId="3565AA1B" w14:textId="77777777" w:rsidR="00853864" w:rsidRDefault="00000000">
      <w:pPr>
        <w:pStyle w:val="ZT"/>
        <w:framePr w:w="10206" w:h="3701" w:hRule="exact" w:wrap="notBeside" w:hAnchor="page" w:x="880" w:y="7094"/>
        <w:spacing w:line="240" w:lineRule="auto"/>
        <w:rPr>
          <w:rStyle w:val="ZGSM"/>
        </w:rPr>
      </w:pPr>
      <w:r>
        <w:t>Security aspects</w:t>
      </w:r>
      <w:bookmarkEnd w:id="5"/>
    </w:p>
    <w:bookmarkStart w:id="6" w:name="docdiskette"/>
    <w:p w14:paraId="183B8EA0" w14:textId="77777777" w:rsidR="00853864" w:rsidRDefault="00000000">
      <w:pPr>
        <w:pStyle w:val="ZD"/>
        <w:framePr w:wrap="notBeside"/>
      </w:pPr>
      <w:r>
        <w:fldChar w:fldCharType="begin"/>
      </w:r>
      <w:r>
        <w:instrText>symbol 60 \f "Wingdings" \s 16</w:instrText>
      </w:r>
      <w:r>
        <w:fldChar w:fldCharType="separate"/>
      </w:r>
      <w:r>
        <w:rPr>
          <w:rFonts w:ascii="Wingdings" w:hAnsi="Wingdings"/>
        </w:rPr>
        <w:t>&lt;</w:t>
      </w:r>
      <w:r>
        <w:fldChar w:fldCharType="end"/>
      </w:r>
      <w:bookmarkEnd w:id="6"/>
    </w:p>
    <w:p w14:paraId="3FDB482C" w14:textId="77777777" w:rsidR="00853864" w:rsidRDefault="00000000">
      <w:pPr>
        <w:pStyle w:val="FP"/>
        <w:framePr w:h="1625" w:hRule="exact" w:wrap="notBeside" w:vAnchor="page" w:hAnchor="page" w:x="941" w:y="13101"/>
        <w:pBdr>
          <w:bottom w:val="single" w:sz="6" w:space="1" w:color="auto"/>
        </w:pBdr>
        <w:spacing w:after="240"/>
        <w:ind w:left="2835" w:right="2835"/>
        <w:jc w:val="center"/>
        <w:rPr>
          <w:rFonts w:ascii="Arial" w:hAnsi="Arial"/>
          <w:b/>
          <w:i/>
        </w:rPr>
      </w:pPr>
      <w:r>
        <w:rPr>
          <w:rFonts w:ascii="Arial" w:hAnsi="Arial"/>
          <w:b/>
          <w:i/>
        </w:rPr>
        <w:t>Disclaimer</w:t>
      </w:r>
    </w:p>
    <w:p w14:paraId="5A6C94BA" w14:textId="77777777" w:rsidR="00853864" w:rsidRDefault="00000000">
      <w:pPr>
        <w:pStyle w:val="FP"/>
        <w:framePr w:h="1625" w:hRule="exact" w:wrap="notBeside" w:vAnchor="page" w:hAnchor="page" w:x="941" w:y="1310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5940C8F2" w14:textId="77777777" w:rsidR="00853864" w:rsidRDefault="00853864">
      <w:pPr>
        <w:rPr>
          <w:rFonts w:ascii="Arial" w:hAnsi="Arial" w:cs="Arial"/>
          <w:sz w:val="18"/>
          <w:szCs w:val="18"/>
        </w:rPr>
        <w:sectPr w:rsidR="00853864" w:rsidSect="004E1989">
          <w:headerReference w:type="default" r:id="rId7"/>
          <w:footerReference w:type="default" r:id="rId8"/>
          <w:footnotePr>
            <w:numRestart w:val="eachSect"/>
          </w:footnotePr>
          <w:pgSz w:w="11907" w:h="16840"/>
          <w:pgMar w:top="2268" w:right="851" w:bottom="10773" w:left="851" w:header="0" w:footer="0" w:gutter="0"/>
          <w:cols w:space="720"/>
          <w:docGrid w:linePitch="272"/>
        </w:sectPr>
      </w:pPr>
    </w:p>
    <w:p w14:paraId="2569DEC8" w14:textId="77777777" w:rsidR="00853864" w:rsidRDefault="00000000">
      <w:pPr>
        <w:pStyle w:val="FP"/>
        <w:framePr w:w="9758" w:h="1321" w:hRule="exact" w:wrap="notBeside" w:vAnchor="page" w:hAnchor="page" w:x="1169" w:y="1827"/>
        <w:pBdr>
          <w:bottom w:val="single" w:sz="6" w:space="1" w:color="auto"/>
        </w:pBdr>
        <w:ind w:left="2835" w:right="2835"/>
        <w:jc w:val="center"/>
      </w:pPr>
      <w:bookmarkStart w:id="7" w:name="page2"/>
      <w:r>
        <w:lastRenderedPageBreak/>
        <w:t>Reference</w:t>
      </w:r>
    </w:p>
    <w:p w14:paraId="69946397" w14:textId="77777777" w:rsidR="00853864" w:rsidRDefault="00000000">
      <w:pPr>
        <w:pStyle w:val="FP"/>
        <w:framePr w:w="9758" w:h="1321" w:hRule="exact" w:wrap="notBeside" w:vAnchor="page" w:hAnchor="page" w:x="1169" w:y="1827"/>
        <w:ind w:left="2268" w:right="2268"/>
        <w:jc w:val="center"/>
        <w:rPr>
          <w:rFonts w:ascii="Arial" w:hAnsi="Arial"/>
          <w:sz w:val="18"/>
        </w:rPr>
      </w:pPr>
      <w:bookmarkStart w:id="8" w:name="docworkitem"/>
      <w:r>
        <w:rPr>
          <w:rFonts w:ascii="Arial" w:hAnsi="Arial"/>
          <w:sz w:val="18"/>
        </w:rPr>
        <w:t>&lt;</w:t>
      </w:r>
      <w:proofErr w:type="spellStart"/>
      <w:r>
        <w:rPr>
          <w:rFonts w:ascii="Arial" w:hAnsi="Arial"/>
          <w:sz w:val="18"/>
        </w:rPr>
        <w:t>Workitem</w:t>
      </w:r>
      <w:proofErr w:type="spellEnd"/>
      <w:r>
        <w:rPr>
          <w:rFonts w:ascii="Arial" w:hAnsi="Arial"/>
          <w:sz w:val="18"/>
        </w:rPr>
        <w:t>&gt;</w:t>
      </w:r>
      <w:bookmarkEnd w:id="8"/>
    </w:p>
    <w:p w14:paraId="7CBD75E3" w14:textId="77777777" w:rsidR="00853864" w:rsidRDefault="00000000">
      <w:pPr>
        <w:pStyle w:val="FP"/>
        <w:framePr w:w="9758" w:h="1321" w:hRule="exact" w:wrap="notBeside" w:vAnchor="page" w:hAnchor="page" w:x="1169" w:y="1827"/>
        <w:pBdr>
          <w:bottom w:val="single" w:sz="6" w:space="1" w:color="auto"/>
        </w:pBdr>
        <w:spacing w:before="240"/>
        <w:ind w:left="2835" w:right="2835"/>
        <w:jc w:val="center"/>
      </w:pPr>
      <w:r>
        <w:t>Keywords</w:t>
      </w:r>
    </w:p>
    <w:p w14:paraId="0B608419" w14:textId="77777777" w:rsidR="00853864" w:rsidRDefault="00000000">
      <w:pPr>
        <w:pStyle w:val="FP"/>
        <w:framePr w:w="9758" w:h="1321" w:hRule="exact" w:wrap="notBeside" w:vAnchor="page" w:hAnchor="page" w:x="1169" w:y="1827"/>
        <w:ind w:left="2835" w:right="2835"/>
        <w:jc w:val="center"/>
        <w:rPr>
          <w:rFonts w:ascii="Arial" w:hAnsi="Arial"/>
          <w:sz w:val="18"/>
        </w:rPr>
      </w:pPr>
      <w:bookmarkStart w:id="9" w:name="keywords"/>
      <w:r>
        <w:rPr>
          <w:rFonts w:ascii="Arial" w:hAnsi="Arial"/>
          <w:sz w:val="18"/>
        </w:rPr>
        <w:t>&lt;keywords&gt;</w:t>
      </w:r>
      <w:bookmarkEnd w:id="9"/>
    </w:p>
    <w:p w14:paraId="10B865A9" w14:textId="77777777" w:rsidR="00853864" w:rsidRDefault="00853864"/>
    <w:p w14:paraId="0D20CF2D" w14:textId="77777777" w:rsidR="00853864" w:rsidRDefault="00000000">
      <w:pPr>
        <w:pStyle w:val="FP"/>
        <w:framePr w:w="9758" w:wrap="notBeside" w:vAnchor="page" w:hAnchor="page" w:x="1169" w:y="3874"/>
        <w:spacing w:after="240"/>
        <w:ind w:left="2835" w:right="2835"/>
        <w:jc w:val="center"/>
        <w:rPr>
          <w:rFonts w:ascii="Arial" w:hAnsi="Arial"/>
          <w:b/>
          <w:i/>
        </w:rPr>
      </w:pPr>
      <w:bookmarkStart w:id="10" w:name="ETSIinfo"/>
      <w:r>
        <w:rPr>
          <w:rFonts w:ascii="Arial" w:hAnsi="Arial"/>
          <w:b/>
          <w:i/>
        </w:rPr>
        <w:t>ETSI</w:t>
      </w:r>
    </w:p>
    <w:p w14:paraId="3EB8AF77" w14:textId="77777777" w:rsidR="00853864" w:rsidRDefault="00000000">
      <w:pPr>
        <w:pStyle w:val="FP"/>
        <w:framePr w:w="9758" w:wrap="notBeside" w:vAnchor="page" w:hAnchor="page" w:x="1169" w:y="3874"/>
        <w:pBdr>
          <w:bottom w:val="single" w:sz="6" w:space="1" w:color="auto"/>
        </w:pBdr>
        <w:ind w:left="2835" w:right="2835"/>
        <w:jc w:val="center"/>
        <w:rPr>
          <w:rFonts w:ascii="Arial" w:hAnsi="Arial"/>
          <w:sz w:val="18"/>
        </w:rPr>
      </w:pPr>
      <w:r>
        <w:rPr>
          <w:rFonts w:ascii="Arial" w:hAnsi="Arial"/>
          <w:sz w:val="18"/>
        </w:rPr>
        <w:t xml:space="preserve">650 Route des </w:t>
      </w:r>
      <w:proofErr w:type="spellStart"/>
      <w:r>
        <w:rPr>
          <w:rFonts w:ascii="Arial" w:hAnsi="Arial"/>
          <w:sz w:val="18"/>
        </w:rPr>
        <w:t>Lucioles</w:t>
      </w:r>
      <w:proofErr w:type="spellEnd"/>
    </w:p>
    <w:p w14:paraId="4E3031F6" w14:textId="77777777" w:rsidR="00853864" w:rsidRDefault="00000000">
      <w:pPr>
        <w:pStyle w:val="FP"/>
        <w:framePr w:w="9758" w:wrap="notBeside" w:vAnchor="page" w:hAnchor="page" w:x="1169" w:y="3874"/>
        <w:pBdr>
          <w:bottom w:val="single" w:sz="6" w:space="1" w:color="auto"/>
        </w:pBdr>
        <w:ind w:left="2835" w:right="2835"/>
        <w:jc w:val="center"/>
      </w:pPr>
      <w:r>
        <w:rPr>
          <w:rFonts w:ascii="Arial" w:hAnsi="Arial"/>
          <w:sz w:val="18"/>
        </w:rPr>
        <w:t>F-06921 Sophia Antipolis Cedex - FRANCE</w:t>
      </w:r>
    </w:p>
    <w:p w14:paraId="29F97A05" w14:textId="77777777" w:rsidR="00853864" w:rsidRDefault="00853864">
      <w:pPr>
        <w:pStyle w:val="FP"/>
        <w:framePr w:w="9758" w:wrap="notBeside" w:vAnchor="page" w:hAnchor="page" w:x="1169" w:y="3874"/>
        <w:ind w:left="2835" w:right="2835"/>
        <w:jc w:val="center"/>
        <w:rPr>
          <w:rFonts w:ascii="Arial" w:hAnsi="Arial"/>
          <w:sz w:val="18"/>
        </w:rPr>
      </w:pPr>
    </w:p>
    <w:p w14:paraId="62CAC883" w14:textId="77777777" w:rsidR="00853864" w:rsidRDefault="00000000">
      <w:pPr>
        <w:pStyle w:val="FP"/>
        <w:framePr w:w="9758" w:wrap="notBeside" w:vAnchor="page" w:hAnchor="page" w:x="1169" w:y="3874"/>
        <w:spacing w:after="20"/>
        <w:ind w:left="2835" w:right="2835"/>
        <w:jc w:val="center"/>
        <w:rPr>
          <w:rFonts w:ascii="Arial" w:hAnsi="Arial"/>
          <w:sz w:val="18"/>
        </w:rPr>
      </w:pPr>
      <w:r>
        <w:rPr>
          <w:rFonts w:ascii="Arial" w:hAnsi="Arial"/>
          <w:sz w:val="18"/>
        </w:rPr>
        <w:t>Tel.: +33 4 92 94 42 00   Fax: +33 4 93 65 47 16</w:t>
      </w:r>
    </w:p>
    <w:p w14:paraId="187B3A5C" w14:textId="77777777" w:rsidR="00853864" w:rsidRDefault="00853864">
      <w:pPr>
        <w:pStyle w:val="FP"/>
        <w:framePr w:w="9758" w:wrap="notBeside" w:vAnchor="page" w:hAnchor="page" w:x="1169" w:y="3874"/>
        <w:ind w:left="2835" w:right="2835"/>
        <w:jc w:val="center"/>
        <w:rPr>
          <w:rFonts w:ascii="Arial" w:hAnsi="Arial"/>
          <w:sz w:val="15"/>
        </w:rPr>
      </w:pPr>
    </w:p>
    <w:p w14:paraId="4A7A9D0F" w14:textId="77777777" w:rsidR="00853864" w:rsidRDefault="00000000">
      <w:pPr>
        <w:pStyle w:val="FP"/>
        <w:framePr w:w="9758" w:wrap="notBeside" w:vAnchor="page" w:hAnchor="page" w:x="1169" w:y="3874"/>
        <w:ind w:left="2835" w:right="2835"/>
        <w:jc w:val="center"/>
        <w:rPr>
          <w:rFonts w:ascii="Arial" w:hAnsi="Arial"/>
          <w:sz w:val="15"/>
        </w:rPr>
      </w:pPr>
      <w:r>
        <w:rPr>
          <w:rFonts w:ascii="Arial" w:hAnsi="Arial"/>
          <w:sz w:val="15"/>
        </w:rPr>
        <w:t xml:space="preserve">Siret N° 348 623 562 00017 - </w:t>
      </w:r>
      <w:bookmarkStart w:id="11" w:name="_Hlk67652697"/>
      <w:r>
        <w:rPr>
          <w:rFonts w:ascii="Arial" w:hAnsi="Arial"/>
          <w:sz w:val="15"/>
          <w:lang w:val="fr-FR"/>
        </w:rPr>
        <w:t>APE 7112B</w:t>
      </w:r>
      <w:bookmarkEnd w:id="11"/>
    </w:p>
    <w:p w14:paraId="5CE826C8" w14:textId="77777777" w:rsidR="00853864" w:rsidRDefault="00000000">
      <w:pPr>
        <w:pStyle w:val="FP"/>
        <w:framePr w:w="9758" w:wrap="notBeside" w:vAnchor="page" w:hAnchor="page" w:x="1169" w:y="3874"/>
        <w:ind w:left="2835" w:right="2835"/>
        <w:jc w:val="center"/>
        <w:rPr>
          <w:rFonts w:ascii="Arial" w:hAnsi="Arial"/>
          <w:sz w:val="15"/>
        </w:rPr>
      </w:pPr>
      <w:r>
        <w:rPr>
          <w:rFonts w:ascii="Arial" w:hAnsi="Arial"/>
          <w:sz w:val="15"/>
        </w:rPr>
        <w:t xml:space="preserve">Association à but non </w:t>
      </w:r>
      <w:proofErr w:type="spellStart"/>
      <w:r>
        <w:rPr>
          <w:rFonts w:ascii="Arial" w:hAnsi="Arial"/>
          <w:sz w:val="15"/>
        </w:rPr>
        <w:t>lucratif</w:t>
      </w:r>
      <w:proofErr w:type="spellEnd"/>
      <w:r>
        <w:rPr>
          <w:rFonts w:ascii="Arial" w:hAnsi="Arial"/>
          <w:sz w:val="15"/>
        </w:rPr>
        <w:t xml:space="preserve"> </w:t>
      </w:r>
      <w:proofErr w:type="spellStart"/>
      <w:r>
        <w:rPr>
          <w:rFonts w:ascii="Arial" w:hAnsi="Arial"/>
          <w:sz w:val="15"/>
        </w:rPr>
        <w:t>enregistrée</w:t>
      </w:r>
      <w:proofErr w:type="spellEnd"/>
      <w:r>
        <w:rPr>
          <w:rFonts w:ascii="Arial" w:hAnsi="Arial"/>
          <w:sz w:val="15"/>
        </w:rPr>
        <w:t xml:space="preserve"> à la</w:t>
      </w:r>
    </w:p>
    <w:p w14:paraId="5124BACB" w14:textId="77777777" w:rsidR="00853864" w:rsidRDefault="00000000">
      <w:pPr>
        <w:pStyle w:val="FP"/>
        <w:framePr w:w="9758" w:wrap="notBeside" w:vAnchor="page" w:hAnchor="page" w:x="1169" w:y="3874"/>
        <w:ind w:left="2835" w:right="2835"/>
        <w:jc w:val="center"/>
        <w:rPr>
          <w:rFonts w:ascii="Arial" w:hAnsi="Arial"/>
          <w:sz w:val="15"/>
          <w:lang w:val="pt-BR"/>
        </w:rPr>
      </w:pPr>
      <w:r>
        <w:rPr>
          <w:rFonts w:ascii="Arial" w:hAnsi="Arial"/>
          <w:sz w:val="15"/>
          <w:lang w:val="pt-BR"/>
        </w:rPr>
        <w:t xml:space="preserve">Sous-préfecture de Grasse (06) N° </w:t>
      </w:r>
      <w:bookmarkStart w:id="12" w:name="_Hlk67652713"/>
      <w:r>
        <w:rPr>
          <w:rFonts w:ascii="Arial" w:hAnsi="Arial"/>
          <w:sz w:val="15"/>
          <w:lang w:val="fr-FR"/>
        </w:rPr>
        <w:t>w061004871</w:t>
      </w:r>
      <w:bookmarkEnd w:id="12"/>
    </w:p>
    <w:p w14:paraId="091EEC6B" w14:textId="77777777" w:rsidR="00853864" w:rsidRDefault="00853864">
      <w:pPr>
        <w:pStyle w:val="FP"/>
        <w:framePr w:w="9758" w:wrap="notBeside" w:vAnchor="page" w:hAnchor="page" w:x="1169" w:y="3874"/>
        <w:ind w:left="2835" w:right="2835"/>
        <w:jc w:val="center"/>
        <w:rPr>
          <w:rFonts w:ascii="Arial" w:hAnsi="Arial"/>
          <w:sz w:val="18"/>
          <w:lang w:val="pt-BR"/>
        </w:rPr>
      </w:pPr>
    </w:p>
    <w:p w14:paraId="02608337" w14:textId="77777777" w:rsidR="00853864" w:rsidRDefault="00000000">
      <w:pPr>
        <w:framePr w:w="9758" w:h="9767" w:hRule="exact" w:wrap="notBeside" w:vAnchor="page" w:hAnchor="page" w:x="1169" w:y="6198"/>
        <w:pBdr>
          <w:bottom w:val="single" w:sz="6" w:space="1" w:color="auto"/>
        </w:pBdr>
        <w:spacing w:after="120"/>
        <w:ind w:left="2835" w:right="2835"/>
        <w:jc w:val="center"/>
        <w:rPr>
          <w:rFonts w:ascii="Arial" w:hAnsi="Arial"/>
          <w:b/>
          <w:i/>
        </w:rPr>
      </w:pPr>
      <w:bookmarkStart w:id="13" w:name="doccopyright"/>
      <w:bookmarkEnd w:id="7"/>
      <w:bookmarkEnd w:id="10"/>
      <w:r>
        <w:rPr>
          <w:rFonts w:ascii="Arial" w:hAnsi="Arial"/>
          <w:b/>
          <w:i/>
        </w:rPr>
        <w:t>Important notice</w:t>
      </w:r>
    </w:p>
    <w:p w14:paraId="4B968D40" w14:textId="77777777" w:rsidR="00853864" w:rsidRDefault="00000000">
      <w:pPr>
        <w:framePr w:w="9758" w:h="9767" w:hRule="exact" w:wrap="notBeside" w:vAnchor="page" w:hAnchor="page" w:x="1169" w:y="6198"/>
        <w:spacing w:after="12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9" w:history="1">
        <w:r>
          <w:rPr>
            <w:rFonts w:ascii="Arial" w:hAnsi="Arial"/>
            <w:color w:val="0000FF"/>
            <w:sz w:val="18"/>
            <w:u w:val="single"/>
          </w:rPr>
          <w:t>https://www.etsi.org/standards-search</w:t>
        </w:r>
      </w:hyperlink>
    </w:p>
    <w:p w14:paraId="69B5B9E6" w14:textId="77777777" w:rsidR="00853864" w:rsidRDefault="00000000">
      <w:pPr>
        <w:framePr w:w="9758" w:h="9767" w:hRule="exact" w:wrap="notBeside" w:vAnchor="page" w:hAnchor="page" w:x="1169" w:y="6198"/>
        <w:spacing w:after="12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Pr>
            <w:rFonts w:ascii="Arial" w:hAnsi="Arial" w:cs="Arial"/>
            <w:color w:val="0000FF"/>
            <w:sz w:val="18"/>
            <w:u w:val="single"/>
          </w:rPr>
          <w:t>www.etsi.org/deliver</w:t>
        </w:r>
      </w:hyperlink>
      <w:r>
        <w:rPr>
          <w:rFonts w:ascii="Arial" w:hAnsi="Arial" w:cs="Arial"/>
          <w:sz w:val="18"/>
        </w:rPr>
        <w:t>.</w:t>
      </w:r>
    </w:p>
    <w:p w14:paraId="7BA9A1BD" w14:textId="77777777" w:rsidR="00853864" w:rsidRDefault="00000000">
      <w:pPr>
        <w:framePr w:w="9758" w:h="9767" w:hRule="exact" w:wrap="notBeside" w:vAnchor="page" w:hAnchor="page" w:x="1169" w:y="6198"/>
        <w:spacing w:after="12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w:t>
      </w:r>
      <w:proofErr w:type="gramStart"/>
      <w:r>
        <w:rPr>
          <w:rFonts w:ascii="Arial" w:hAnsi="Arial" w:cs="Arial"/>
          <w:sz w:val="18"/>
        </w:rPr>
        <w:t>current status</w:t>
      </w:r>
      <w:proofErr w:type="gramEnd"/>
      <w:r>
        <w:rPr>
          <w:rFonts w:ascii="Arial" w:hAnsi="Arial" w:cs="Arial"/>
          <w:sz w:val="18"/>
        </w:rPr>
        <w:t xml:space="preserve"> of this and other ETSI documents is available at </w:t>
      </w:r>
      <w:hyperlink r:id="rId11" w:history="1">
        <w:r>
          <w:rPr>
            <w:rFonts w:ascii="Arial" w:hAnsi="Arial" w:cs="Arial"/>
            <w:color w:val="0000FF"/>
            <w:sz w:val="18"/>
            <w:u w:val="single"/>
          </w:rPr>
          <w:t>https://portal.etsi.org/TB/ETSIDeliverableStatus.aspx</w:t>
        </w:r>
      </w:hyperlink>
    </w:p>
    <w:p w14:paraId="35AED329" w14:textId="77777777" w:rsidR="00853864" w:rsidRDefault="00000000">
      <w:pPr>
        <w:framePr w:w="9758" w:h="9767" w:hRule="exact" w:wrap="notBeside" w:vAnchor="page" w:hAnchor="page" w:x="1169" w:y="6198"/>
        <w:spacing w:after="120"/>
        <w:jc w:val="center"/>
        <w:rPr>
          <w:rFonts w:ascii="Arial" w:hAnsi="Arial" w:cs="Arial"/>
          <w:color w:val="0000FF"/>
          <w:sz w:val="18"/>
          <w:u w:val="single"/>
        </w:rPr>
      </w:pPr>
      <w:r>
        <w:rPr>
          <w:rFonts w:ascii="Arial" w:hAnsi="Arial" w:cs="Arial"/>
          <w:sz w:val="18"/>
        </w:rPr>
        <w:t>If you find errors in the present document, please send your comment to one of the following services:</w:t>
      </w:r>
      <w:r>
        <w:rPr>
          <w:rFonts w:ascii="Arial" w:hAnsi="Arial" w:cs="Arial"/>
          <w:sz w:val="18"/>
        </w:rPr>
        <w:br/>
      </w:r>
      <w:bookmarkStart w:id="14" w:name="mailto"/>
      <w:r>
        <w:fldChar w:fldCharType="begin"/>
      </w:r>
      <w:r>
        <w:instrText xml:space="preserve"> HYPERLINK "https://portal.etsi.org/People/CommiteeSupportStaff.aspx" </w:instrText>
      </w:r>
      <w:r>
        <w:fldChar w:fldCharType="separate"/>
      </w:r>
      <w:r>
        <w:rPr>
          <w:rFonts w:ascii="Arial" w:hAnsi="Arial" w:cs="Arial"/>
          <w:color w:val="0000FF"/>
          <w:sz w:val="18"/>
          <w:u w:val="single"/>
        </w:rPr>
        <w:t>https://portal.etsi.org/People/CommiteeSupportStaff.aspx</w:t>
      </w:r>
      <w:r>
        <w:rPr>
          <w:rFonts w:ascii="Arial" w:hAnsi="Arial" w:cs="Arial"/>
          <w:color w:val="0000FF"/>
          <w:sz w:val="18"/>
          <w:u w:val="single"/>
        </w:rPr>
        <w:fldChar w:fldCharType="end"/>
      </w:r>
    </w:p>
    <w:p w14:paraId="0EE79D58" w14:textId="77777777" w:rsidR="00853864" w:rsidRDefault="00000000">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Pr>
          <w:rFonts w:ascii="Arial" w:hAnsi="Arial" w:cs="Arial"/>
          <w:sz w:val="18"/>
        </w:rPr>
        <w:t xml:space="preserve">If you find a security vulnerability in the present document, please report it through </w:t>
      </w:r>
      <w:proofErr w:type="gramStart"/>
      <w:r>
        <w:rPr>
          <w:rFonts w:ascii="Arial" w:hAnsi="Arial" w:cs="Arial"/>
          <w:sz w:val="18"/>
        </w:rPr>
        <w:t>our</w:t>
      </w:r>
      <w:proofErr w:type="gramEnd"/>
      <w:r>
        <w:rPr>
          <w:rFonts w:ascii="Arial" w:hAnsi="Arial" w:cs="Arial"/>
          <w:sz w:val="18"/>
        </w:rPr>
        <w:t xml:space="preserve"> </w:t>
      </w:r>
    </w:p>
    <w:p w14:paraId="668BFD74" w14:textId="77777777" w:rsidR="00853864" w:rsidRDefault="00000000">
      <w:pPr>
        <w:framePr w:w="9758" w:h="9767" w:hRule="exact" w:wrap="notBeside" w:vAnchor="page" w:hAnchor="page" w:x="1169" w:y="6198"/>
        <w:overflowPunct/>
        <w:autoSpaceDE/>
        <w:autoSpaceDN/>
        <w:adjustRightInd/>
        <w:spacing w:after="0"/>
        <w:jc w:val="center"/>
        <w:textAlignment w:val="auto"/>
        <w:rPr>
          <w:rFonts w:ascii="Arial" w:hAnsi="Arial" w:cs="Arial"/>
          <w:sz w:val="18"/>
        </w:rPr>
      </w:pPr>
      <w:r>
        <w:rPr>
          <w:rFonts w:ascii="Arial" w:hAnsi="Arial" w:cs="Arial"/>
          <w:sz w:val="18"/>
        </w:rPr>
        <w:t>Coordinated Vulnerability Disclosure Program:</w:t>
      </w:r>
    </w:p>
    <w:p w14:paraId="238725BB" w14:textId="77777777" w:rsidR="00853864" w:rsidRDefault="00000000">
      <w:pPr>
        <w:framePr w:w="9758" w:h="9767" w:hRule="exact" w:wrap="notBeside" w:vAnchor="page" w:hAnchor="page" w:x="1169" w:y="6198"/>
        <w:spacing w:after="240"/>
        <w:jc w:val="center"/>
        <w:rPr>
          <w:rFonts w:ascii="Arial" w:hAnsi="Arial" w:cs="Arial"/>
          <w:color w:val="0000FF"/>
          <w:sz w:val="18"/>
          <w:u w:val="single"/>
        </w:rPr>
      </w:pPr>
      <w:hyperlink r:id="rId12" w:history="1">
        <w:r>
          <w:rPr>
            <w:rFonts w:ascii="Arial" w:hAnsi="Arial" w:cs="Arial"/>
            <w:color w:val="0000FF"/>
            <w:sz w:val="18"/>
            <w:u w:val="single"/>
          </w:rPr>
          <w:t>https://www.etsi.org/standards/coordinated-vulnerability-disclosure</w:t>
        </w:r>
      </w:hyperlink>
    </w:p>
    <w:p w14:paraId="12BF4191" w14:textId="77777777" w:rsidR="00853864" w:rsidRDefault="00000000">
      <w:pPr>
        <w:framePr w:w="9758" w:h="9767" w:hRule="exact" w:wrap="notBeside" w:vAnchor="page" w:hAnchor="page" w:x="1169" w:y="6198"/>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4E4307DB" w14:textId="77777777" w:rsidR="00853864" w:rsidRDefault="00000000">
      <w:pPr>
        <w:framePr w:w="9758" w:h="9767" w:hRule="exact" w:wrap="notBeside" w:vAnchor="page" w:hAnchor="page" w:x="1169" w:y="6198"/>
        <w:spacing w:after="0"/>
        <w:jc w:val="center"/>
        <w:rPr>
          <w:rFonts w:ascii="Arial" w:hAnsi="Arial" w:cs="Arial"/>
          <w:sz w:val="18"/>
        </w:rPr>
      </w:pPr>
      <w:r>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7C912E87" w14:textId="77777777" w:rsidR="00853864" w:rsidRDefault="00000000">
      <w:pPr>
        <w:framePr w:w="9758" w:h="9767" w:hRule="exact" w:wrap="notBeside" w:vAnchor="page" w:hAnchor="page" w:x="1169" w:y="6198"/>
        <w:spacing w:after="0"/>
        <w:jc w:val="center"/>
        <w:rPr>
          <w:rFonts w:ascii="Arial" w:hAnsi="Arial" w:cs="Arial"/>
          <w:sz w:val="18"/>
        </w:rPr>
      </w:pPr>
      <w:r>
        <w:rPr>
          <w:rFonts w:ascii="Arial" w:hAnsi="Arial" w:cs="Arial"/>
          <w:sz w:val="18"/>
        </w:rPr>
        <w:t xml:space="preserve">other professional standard and applicable regulations. </w:t>
      </w:r>
    </w:p>
    <w:p w14:paraId="68B2E64E" w14:textId="77777777" w:rsidR="00853864" w:rsidRDefault="00000000">
      <w:pPr>
        <w:framePr w:w="9758" w:h="9767" w:hRule="exact" w:wrap="notBeside" w:vAnchor="page" w:hAnchor="page" w:x="1169" w:y="6198"/>
        <w:spacing w:after="0"/>
        <w:jc w:val="center"/>
        <w:rPr>
          <w:rFonts w:ascii="Arial" w:hAnsi="Arial" w:cs="Arial"/>
          <w:sz w:val="18"/>
        </w:rPr>
      </w:pPr>
      <w:r>
        <w:rPr>
          <w:rFonts w:ascii="Arial" w:hAnsi="Arial" w:cs="Arial"/>
          <w:sz w:val="18"/>
        </w:rPr>
        <w:t>No recommendation as to products and services or vendors is made or should be implied.</w:t>
      </w:r>
    </w:p>
    <w:p w14:paraId="323A2284" w14:textId="77777777" w:rsidR="00853864" w:rsidRDefault="00000000">
      <w:pPr>
        <w:framePr w:w="9758" w:h="9767" w:hRule="exact" w:wrap="notBeside" w:vAnchor="page" w:hAnchor="page" w:x="1169" w:y="6198"/>
        <w:spacing w:after="0"/>
        <w:jc w:val="center"/>
        <w:rPr>
          <w:rFonts w:ascii="Arial" w:hAnsi="Arial" w:cs="Arial"/>
          <w:sz w:val="18"/>
        </w:rPr>
      </w:pPr>
      <w:bookmarkStart w:id="15" w:name="EN_Delete_Disclaimer"/>
      <w:r>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5"/>
    <w:p w14:paraId="7B4AF62B" w14:textId="77777777" w:rsidR="00853864" w:rsidRDefault="00000000">
      <w:pPr>
        <w:framePr w:w="9758" w:h="9767" w:hRule="exact" w:wrap="notBeside" w:vAnchor="page" w:hAnchor="page" w:x="1169" w:y="6198"/>
        <w:spacing w:after="0"/>
        <w:jc w:val="center"/>
        <w:rPr>
          <w:rFonts w:ascii="Arial" w:hAnsi="Arial" w:cs="Arial"/>
          <w:sz w:val="18"/>
        </w:rPr>
      </w:pPr>
      <w:r>
        <w:rPr>
          <w:rFonts w:ascii="Arial" w:hAnsi="Arial" w:cs="Arial"/>
          <w:sz w:val="18"/>
        </w:rPr>
        <w:t>In no event shall ETSI be held liable for loss of profits or any other incidental or consequential damages.</w:t>
      </w:r>
    </w:p>
    <w:p w14:paraId="05D2D61F" w14:textId="77777777" w:rsidR="00853864" w:rsidRDefault="00853864">
      <w:pPr>
        <w:framePr w:w="9758" w:h="9767" w:hRule="exact" w:wrap="notBeside" w:vAnchor="page" w:hAnchor="page" w:x="1169" w:y="6198"/>
        <w:spacing w:after="0"/>
        <w:jc w:val="center"/>
        <w:rPr>
          <w:rFonts w:ascii="Arial" w:hAnsi="Arial" w:cs="Arial"/>
          <w:sz w:val="18"/>
        </w:rPr>
      </w:pPr>
    </w:p>
    <w:p w14:paraId="046D188A" w14:textId="77777777" w:rsidR="00853864" w:rsidRDefault="00000000">
      <w:pPr>
        <w:framePr w:w="9758" w:h="9767" w:hRule="exact" w:wrap="notBeside" w:vAnchor="page" w:hAnchor="page" w:x="1169" w:y="6198"/>
        <w:spacing w:after="240"/>
        <w:jc w:val="center"/>
        <w:rPr>
          <w:rFonts w:ascii="Arial" w:hAnsi="Arial" w:cs="Arial"/>
          <w:sz w:val="18"/>
        </w:rPr>
      </w:pPr>
      <w:r>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68531F3A" w14:textId="77777777" w:rsidR="00853864" w:rsidRDefault="00000000">
      <w:pPr>
        <w:framePr w:w="9758" w:h="9767" w:hRule="exact" w:wrap="notBeside" w:vAnchor="page" w:hAnchor="page" w:x="1169" w:y="6198"/>
        <w:pBdr>
          <w:bottom w:val="single" w:sz="6" w:space="1" w:color="auto"/>
        </w:pBdr>
        <w:spacing w:after="120"/>
        <w:jc w:val="center"/>
        <w:rPr>
          <w:rFonts w:ascii="Arial" w:hAnsi="Arial"/>
          <w:b/>
          <w:i/>
        </w:rPr>
      </w:pPr>
      <w:r>
        <w:rPr>
          <w:rFonts w:ascii="Arial" w:hAnsi="Arial"/>
          <w:b/>
          <w:i/>
        </w:rPr>
        <w:t>Copyright Notification</w:t>
      </w:r>
    </w:p>
    <w:p w14:paraId="57E1DDA5" w14:textId="77777777" w:rsidR="00853864" w:rsidRDefault="00000000">
      <w:pPr>
        <w:framePr w:w="9758" w:h="9767" w:hRule="exact" w:wrap="notBeside" w:vAnchor="page" w:hAnchor="page" w:x="1169" w:y="6198"/>
        <w:spacing w:after="0"/>
        <w:jc w:val="center"/>
        <w:rPr>
          <w:rFonts w:ascii="Arial" w:hAnsi="Arial" w:cs="Arial"/>
          <w:sz w:val="18"/>
        </w:rPr>
      </w:pPr>
      <w:bookmarkStart w:id="16" w:name="CleanupToDelete"/>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bookmarkEnd w:id="16"/>
    <w:p w14:paraId="0F00DA29" w14:textId="77777777" w:rsidR="00853864" w:rsidRDefault="00853864">
      <w:pPr>
        <w:framePr w:w="9758" w:h="9767" w:hRule="exact" w:wrap="notBeside" w:vAnchor="page" w:hAnchor="page" w:x="1169" w:y="6198"/>
        <w:spacing w:after="0"/>
        <w:jc w:val="center"/>
        <w:rPr>
          <w:rFonts w:ascii="Arial" w:hAnsi="Arial" w:cs="Arial"/>
          <w:sz w:val="18"/>
        </w:rPr>
      </w:pPr>
    </w:p>
    <w:p w14:paraId="2EBE1ADB" w14:textId="77777777" w:rsidR="00853864" w:rsidRDefault="00000000">
      <w:pPr>
        <w:framePr w:w="9758" w:h="9767" w:hRule="exact" w:wrap="notBeside" w:vAnchor="page" w:hAnchor="page" w:x="1169" w:y="6198"/>
        <w:spacing w:after="0"/>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bookmarkStart w:id="17" w:name="copyrightaddon"/>
      <w:bookmarkEnd w:id="17"/>
    </w:p>
    <w:p w14:paraId="4E1913BB" w14:textId="77777777" w:rsidR="00853864" w:rsidRDefault="00000000">
      <w:pPr>
        <w:framePr w:w="9758" w:h="9767" w:hRule="exact" w:wrap="notBeside" w:vAnchor="page" w:hAnchor="page" w:x="1169" w:y="6198"/>
        <w:spacing w:after="0"/>
        <w:jc w:val="center"/>
        <w:rPr>
          <w:rFonts w:ascii="Arial" w:hAnsi="Arial" w:cs="Arial"/>
          <w:sz w:val="18"/>
          <w:szCs w:val="18"/>
        </w:rPr>
      </w:pPr>
      <w:bookmarkStart w:id="18" w:name="tbcopyright"/>
      <w:bookmarkEnd w:id="18"/>
      <w:r>
        <w:rPr>
          <w:rFonts w:ascii="Arial" w:hAnsi="Arial" w:cs="Arial"/>
          <w:sz w:val="18"/>
        </w:rPr>
        <w:t>All rights reserved.</w:t>
      </w:r>
      <w:r>
        <w:rPr>
          <w:rFonts w:ascii="Arial" w:hAnsi="Arial" w:cs="Arial"/>
          <w:sz w:val="18"/>
        </w:rPr>
        <w:br/>
      </w:r>
      <w:bookmarkEnd w:id="14"/>
    </w:p>
    <w:bookmarkEnd w:id="1"/>
    <w:bookmarkEnd w:id="13"/>
    <w:p w14:paraId="3316D469" w14:textId="77777777" w:rsidR="00853864" w:rsidRDefault="00000000">
      <w:pPr>
        <w:pStyle w:val="TT"/>
      </w:pPr>
      <w:r>
        <w:rPr>
          <w:rFonts w:cs="Arial"/>
          <w:i/>
          <w:color w:val="76923C"/>
          <w:sz w:val="18"/>
          <w:szCs w:val="18"/>
          <w:lang w:eastAsia="en-GB"/>
        </w:rPr>
        <w:br w:type="page"/>
      </w:r>
      <w:bookmarkStart w:id="19" w:name="_Toc451525645"/>
      <w:r>
        <w:lastRenderedPageBreak/>
        <w:t>Contents</w:t>
      </w:r>
      <w:bookmarkEnd w:id="19"/>
    </w:p>
    <w:p w14:paraId="0DDF9411" w14:textId="77777777" w:rsidR="00853864" w:rsidRDefault="00000000">
      <w:pPr>
        <w:pStyle w:val="TOC1"/>
        <w:rPr>
          <w:rFonts w:asciiTheme="minorHAnsi" w:hAnsiTheme="minorHAnsi" w:cstheme="minorBidi"/>
          <w:kern w:val="2"/>
          <w:sz w:val="21"/>
          <w:szCs w:val="22"/>
          <w:lang w:val="en-US" w:eastAsia="zh-CN"/>
          <w14:ligatures w14:val="standardContextual"/>
        </w:rPr>
      </w:pPr>
      <w:r>
        <w:fldChar w:fldCharType="begin"/>
      </w:r>
      <w:r>
        <w:instrText xml:space="preserve"> TOC \o \w "1-9"</w:instrText>
      </w:r>
      <w:r>
        <w:fldChar w:fldCharType="separate"/>
      </w:r>
      <w:r>
        <w:t>Intellectual Property Rights</w:t>
      </w:r>
      <w:r>
        <w:tab/>
      </w:r>
      <w:r>
        <w:fldChar w:fldCharType="begin"/>
      </w:r>
      <w:r>
        <w:instrText xml:space="preserve"> PAGEREF _Toc151643554 \h </w:instrText>
      </w:r>
      <w:r>
        <w:fldChar w:fldCharType="separate"/>
      </w:r>
      <w:r>
        <w:t>4</w:t>
      </w:r>
      <w:r>
        <w:fldChar w:fldCharType="end"/>
      </w:r>
    </w:p>
    <w:p w14:paraId="5540146F" w14:textId="77777777" w:rsidR="00853864" w:rsidRDefault="00000000">
      <w:pPr>
        <w:pStyle w:val="TOC1"/>
        <w:rPr>
          <w:rFonts w:asciiTheme="minorHAnsi" w:hAnsiTheme="minorHAnsi" w:cstheme="minorBidi"/>
          <w:kern w:val="2"/>
          <w:sz w:val="21"/>
          <w:szCs w:val="22"/>
          <w:lang w:val="en-US" w:eastAsia="zh-CN"/>
          <w14:ligatures w14:val="standardContextual"/>
        </w:rPr>
      </w:pPr>
      <w:r>
        <w:t>Foreword</w:t>
      </w:r>
      <w:r>
        <w:tab/>
      </w:r>
      <w:r>
        <w:fldChar w:fldCharType="begin"/>
      </w:r>
      <w:r>
        <w:instrText xml:space="preserve"> PAGEREF _Toc151643555 \h </w:instrText>
      </w:r>
      <w:r>
        <w:fldChar w:fldCharType="separate"/>
      </w:r>
      <w:r>
        <w:t>4</w:t>
      </w:r>
      <w:r>
        <w:fldChar w:fldCharType="end"/>
      </w:r>
    </w:p>
    <w:p w14:paraId="165CD260" w14:textId="77777777" w:rsidR="00853864" w:rsidRDefault="00000000">
      <w:pPr>
        <w:pStyle w:val="TOC1"/>
        <w:rPr>
          <w:rFonts w:asciiTheme="minorHAnsi" w:hAnsiTheme="minorHAnsi" w:cstheme="minorBidi"/>
          <w:kern w:val="2"/>
          <w:sz w:val="21"/>
          <w:szCs w:val="22"/>
          <w:lang w:val="en-US" w:eastAsia="zh-CN"/>
          <w14:ligatures w14:val="standardContextual"/>
        </w:rPr>
      </w:pPr>
      <w:r>
        <w:t>Modal verbs terminology</w:t>
      </w:r>
      <w:r>
        <w:tab/>
      </w:r>
      <w:r>
        <w:fldChar w:fldCharType="begin"/>
      </w:r>
      <w:r>
        <w:instrText xml:space="preserve"> PAGEREF _Toc151643556 \h </w:instrText>
      </w:r>
      <w:r>
        <w:fldChar w:fldCharType="separate"/>
      </w:r>
      <w:r>
        <w:t>4</w:t>
      </w:r>
      <w:r>
        <w:fldChar w:fldCharType="end"/>
      </w:r>
    </w:p>
    <w:p w14:paraId="01FF5D82" w14:textId="77777777" w:rsidR="00853864" w:rsidRDefault="00000000">
      <w:pPr>
        <w:pStyle w:val="TOC1"/>
        <w:rPr>
          <w:rFonts w:asciiTheme="minorHAnsi" w:hAnsiTheme="minorHAnsi" w:cstheme="minorBidi"/>
          <w:kern w:val="2"/>
          <w:sz w:val="21"/>
          <w:szCs w:val="22"/>
          <w:lang w:val="en-US" w:eastAsia="zh-CN"/>
          <w14:ligatures w14:val="standardContextual"/>
        </w:rPr>
      </w:pPr>
      <w:r>
        <w:t>Executive summary</w:t>
      </w:r>
      <w:r>
        <w:tab/>
      </w:r>
      <w:r>
        <w:fldChar w:fldCharType="begin"/>
      </w:r>
      <w:r>
        <w:instrText xml:space="preserve"> PAGEREF _Toc151643557 \h </w:instrText>
      </w:r>
      <w:r>
        <w:fldChar w:fldCharType="separate"/>
      </w:r>
      <w:r>
        <w:t>5</w:t>
      </w:r>
      <w:r>
        <w:fldChar w:fldCharType="end"/>
      </w:r>
    </w:p>
    <w:p w14:paraId="3CB2F348" w14:textId="77777777" w:rsidR="00853864" w:rsidRDefault="00000000">
      <w:pPr>
        <w:pStyle w:val="TOC1"/>
        <w:rPr>
          <w:rFonts w:asciiTheme="minorHAnsi" w:hAnsiTheme="minorHAnsi" w:cstheme="minorBidi"/>
          <w:kern w:val="2"/>
          <w:sz w:val="21"/>
          <w:szCs w:val="22"/>
          <w:lang w:val="en-US" w:eastAsia="zh-CN"/>
          <w14:ligatures w14:val="standardContextual"/>
        </w:rPr>
      </w:pPr>
      <w:r>
        <w:t>Introduction</w:t>
      </w:r>
      <w:r>
        <w:tab/>
      </w:r>
      <w:r>
        <w:fldChar w:fldCharType="begin"/>
      </w:r>
      <w:r>
        <w:instrText xml:space="preserve"> PAGEREF _Toc151643558 \h </w:instrText>
      </w:r>
      <w:r>
        <w:fldChar w:fldCharType="separate"/>
      </w:r>
      <w:r>
        <w:t>6</w:t>
      </w:r>
      <w:r>
        <w:fldChar w:fldCharType="end"/>
      </w:r>
    </w:p>
    <w:p w14:paraId="382BEDB2" w14:textId="77777777" w:rsidR="00853864" w:rsidRDefault="00000000">
      <w:pPr>
        <w:pStyle w:val="TOC1"/>
        <w:rPr>
          <w:rFonts w:asciiTheme="minorHAnsi" w:hAnsiTheme="minorHAnsi" w:cstheme="minorBidi"/>
          <w:kern w:val="2"/>
          <w:sz w:val="21"/>
          <w:szCs w:val="22"/>
          <w:lang w:val="en-US" w:eastAsia="zh-CN"/>
          <w14:ligatures w14:val="standardContextual"/>
        </w:rPr>
      </w:pPr>
      <w:r>
        <w:t>1</w:t>
      </w:r>
      <w:r>
        <w:tab/>
        <w:t>Scope</w:t>
      </w:r>
      <w:r>
        <w:tab/>
      </w:r>
      <w:r>
        <w:fldChar w:fldCharType="begin"/>
      </w:r>
      <w:r>
        <w:instrText xml:space="preserve"> PAGEREF _Toc151643559 \h </w:instrText>
      </w:r>
      <w:r>
        <w:fldChar w:fldCharType="separate"/>
      </w:r>
      <w:r>
        <w:t>7</w:t>
      </w:r>
      <w:r>
        <w:fldChar w:fldCharType="end"/>
      </w:r>
    </w:p>
    <w:p w14:paraId="084A9CA9" w14:textId="77777777" w:rsidR="00853864" w:rsidRDefault="00000000">
      <w:pPr>
        <w:pStyle w:val="TOC1"/>
        <w:rPr>
          <w:rFonts w:asciiTheme="minorHAnsi" w:hAnsiTheme="minorHAnsi" w:cstheme="minorBidi"/>
          <w:kern w:val="2"/>
          <w:sz w:val="21"/>
          <w:szCs w:val="22"/>
          <w:lang w:val="en-US" w:eastAsia="zh-CN"/>
          <w14:ligatures w14:val="standardContextual"/>
        </w:rPr>
      </w:pPr>
      <w:r>
        <w:t>2</w:t>
      </w:r>
      <w:r>
        <w:tab/>
        <w:t>References</w:t>
      </w:r>
      <w:r>
        <w:tab/>
      </w:r>
      <w:r>
        <w:fldChar w:fldCharType="begin"/>
      </w:r>
      <w:r>
        <w:instrText xml:space="preserve"> PAGEREF _Toc151643560 \h </w:instrText>
      </w:r>
      <w:r>
        <w:fldChar w:fldCharType="separate"/>
      </w:r>
      <w:r>
        <w:t>7</w:t>
      </w:r>
      <w:r>
        <w:fldChar w:fldCharType="end"/>
      </w:r>
    </w:p>
    <w:p w14:paraId="3168AE73" w14:textId="77777777" w:rsidR="00853864" w:rsidRDefault="00000000">
      <w:pPr>
        <w:pStyle w:val="TOC2"/>
        <w:rPr>
          <w:rFonts w:asciiTheme="minorHAnsi" w:hAnsiTheme="minorHAnsi" w:cstheme="minorBidi"/>
          <w:kern w:val="2"/>
          <w:sz w:val="21"/>
          <w:szCs w:val="22"/>
          <w:lang w:val="en-US" w:eastAsia="zh-CN"/>
          <w14:ligatures w14:val="standardContextual"/>
        </w:rPr>
      </w:pPr>
      <w:r>
        <w:t>2.1</w:t>
      </w:r>
      <w:r>
        <w:tab/>
        <w:t>Normative references</w:t>
      </w:r>
      <w:r>
        <w:tab/>
      </w:r>
      <w:r>
        <w:fldChar w:fldCharType="begin"/>
      </w:r>
      <w:r>
        <w:instrText xml:space="preserve"> PAGEREF _Toc151643561 \h </w:instrText>
      </w:r>
      <w:r>
        <w:fldChar w:fldCharType="separate"/>
      </w:r>
      <w:r>
        <w:t>7</w:t>
      </w:r>
      <w:r>
        <w:fldChar w:fldCharType="end"/>
      </w:r>
    </w:p>
    <w:p w14:paraId="17F94E51" w14:textId="77777777" w:rsidR="00853864" w:rsidRDefault="00000000">
      <w:pPr>
        <w:pStyle w:val="TOC2"/>
        <w:rPr>
          <w:rFonts w:asciiTheme="minorHAnsi" w:hAnsiTheme="minorHAnsi" w:cstheme="minorBidi"/>
          <w:kern w:val="2"/>
          <w:sz w:val="21"/>
          <w:szCs w:val="22"/>
          <w:lang w:val="en-US" w:eastAsia="zh-CN"/>
          <w14:ligatures w14:val="standardContextual"/>
        </w:rPr>
      </w:pPr>
      <w:r>
        <w:t>2.2</w:t>
      </w:r>
      <w:r>
        <w:tab/>
        <w:t>Informative references</w:t>
      </w:r>
      <w:r>
        <w:tab/>
      </w:r>
      <w:r>
        <w:fldChar w:fldCharType="begin"/>
      </w:r>
      <w:r>
        <w:instrText xml:space="preserve"> PAGEREF _Toc151643562 \h </w:instrText>
      </w:r>
      <w:r>
        <w:fldChar w:fldCharType="separate"/>
      </w:r>
      <w:r>
        <w:t>7</w:t>
      </w:r>
      <w:r>
        <w:fldChar w:fldCharType="end"/>
      </w:r>
    </w:p>
    <w:p w14:paraId="523E396A" w14:textId="77777777" w:rsidR="00853864" w:rsidRDefault="00000000">
      <w:pPr>
        <w:pStyle w:val="TOC1"/>
        <w:rPr>
          <w:rFonts w:asciiTheme="minorHAnsi" w:hAnsiTheme="minorHAnsi" w:cstheme="minorBidi"/>
          <w:kern w:val="2"/>
          <w:sz w:val="21"/>
          <w:szCs w:val="22"/>
          <w:lang w:val="en-US" w:eastAsia="zh-CN"/>
          <w14:ligatures w14:val="standardContextual"/>
        </w:rPr>
      </w:pPr>
      <w:r>
        <w:t>3</w:t>
      </w:r>
      <w:r>
        <w:tab/>
        <w:t>Definition of terms, symbols and abbreviations</w:t>
      </w:r>
      <w:r>
        <w:tab/>
      </w:r>
      <w:r>
        <w:fldChar w:fldCharType="begin"/>
      </w:r>
      <w:r>
        <w:instrText xml:space="preserve"> PAGEREF _Toc151643563 \h </w:instrText>
      </w:r>
      <w:r>
        <w:fldChar w:fldCharType="separate"/>
      </w:r>
      <w:r>
        <w:t>7</w:t>
      </w:r>
      <w:r>
        <w:fldChar w:fldCharType="end"/>
      </w:r>
    </w:p>
    <w:p w14:paraId="382D75FE" w14:textId="77777777" w:rsidR="00853864" w:rsidRDefault="00000000">
      <w:pPr>
        <w:pStyle w:val="TOC2"/>
        <w:rPr>
          <w:rFonts w:asciiTheme="minorHAnsi" w:hAnsiTheme="minorHAnsi" w:cstheme="minorBidi"/>
          <w:kern w:val="2"/>
          <w:sz w:val="21"/>
          <w:szCs w:val="22"/>
          <w:lang w:val="en-US" w:eastAsia="zh-CN"/>
          <w14:ligatures w14:val="standardContextual"/>
        </w:rPr>
      </w:pPr>
      <w:r>
        <w:t>3.1</w:t>
      </w:r>
      <w:r>
        <w:tab/>
        <w:t>Terms</w:t>
      </w:r>
      <w:r>
        <w:tab/>
      </w:r>
      <w:r>
        <w:fldChar w:fldCharType="begin"/>
      </w:r>
      <w:r>
        <w:instrText xml:space="preserve"> PAGEREF _Toc151643564 \h </w:instrText>
      </w:r>
      <w:r>
        <w:fldChar w:fldCharType="separate"/>
      </w:r>
      <w:r>
        <w:t>7</w:t>
      </w:r>
      <w:r>
        <w:fldChar w:fldCharType="end"/>
      </w:r>
    </w:p>
    <w:p w14:paraId="43146CFC" w14:textId="77777777" w:rsidR="00853864" w:rsidRDefault="00000000">
      <w:pPr>
        <w:pStyle w:val="TOC2"/>
        <w:rPr>
          <w:rFonts w:asciiTheme="minorHAnsi" w:hAnsiTheme="minorHAnsi" w:cstheme="minorBidi"/>
          <w:kern w:val="2"/>
          <w:sz w:val="21"/>
          <w:szCs w:val="22"/>
          <w:lang w:val="en-US" w:eastAsia="zh-CN"/>
          <w14:ligatures w14:val="standardContextual"/>
        </w:rPr>
      </w:pPr>
      <w:r>
        <w:t>3.2</w:t>
      </w:r>
      <w:r>
        <w:tab/>
        <w:t>Symbols</w:t>
      </w:r>
      <w:r>
        <w:tab/>
      </w:r>
      <w:r>
        <w:fldChar w:fldCharType="begin"/>
      </w:r>
      <w:r>
        <w:instrText xml:space="preserve"> PAGEREF _Toc151643565 \h </w:instrText>
      </w:r>
      <w:r>
        <w:fldChar w:fldCharType="separate"/>
      </w:r>
      <w:r>
        <w:t>7</w:t>
      </w:r>
      <w:r>
        <w:fldChar w:fldCharType="end"/>
      </w:r>
    </w:p>
    <w:p w14:paraId="01A5E5FA" w14:textId="77777777" w:rsidR="00853864" w:rsidRDefault="00000000">
      <w:pPr>
        <w:pStyle w:val="TOC2"/>
        <w:rPr>
          <w:rFonts w:asciiTheme="minorHAnsi" w:hAnsiTheme="minorHAnsi" w:cstheme="minorBidi"/>
          <w:kern w:val="2"/>
          <w:sz w:val="21"/>
          <w:szCs w:val="22"/>
          <w:lang w:val="en-US" w:eastAsia="zh-CN"/>
          <w14:ligatures w14:val="standardContextual"/>
        </w:rPr>
      </w:pPr>
      <w:r>
        <w:t>3.3</w:t>
      </w:r>
      <w:r>
        <w:tab/>
        <w:t>Abbreviations</w:t>
      </w:r>
      <w:r>
        <w:tab/>
      </w:r>
      <w:r>
        <w:fldChar w:fldCharType="begin"/>
      </w:r>
      <w:r>
        <w:instrText xml:space="preserve"> PAGEREF _Toc151643566 \h </w:instrText>
      </w:r>
      <w:r>
        <w:fldChar w:fldCharType="separate"/>
      </w:r>
      <w:r>
        <w:t>7</w:t>
      </w:r>
      <w:r>
        <w:fldChar w:fldCharType="end"/>
      </w:r>
    </w:p>
    <w:p w14:paraId="547466E9" w14:textId="77777777" w:rsidR="00853864" w:rsidRDefault="00000000">
      <w:pPr>
        <w:pStyle w:val="TOC1"/>
        <w:rPr>
          <w:rFonts w:asciiTheme="minorHAnsi" w:hAnsiTheme="minorHAnsi" w:cstheme="minorBidi"/>
          <w:kern w:val="2"/>
          <w:sz w:val="21"/>
          <w:szCs w:val="22"/>
          <w:lang w:val="en-US" w:eastAsia="zh-CN"/>
          <w14:ligatures w14:val="standardContextual"/>
        </w:rPr>
      </w:pPr>
      <w:r>
        <w:t>4</w:t>
      </w:r>
      <w:r>
        <w:tab/>
      </w:r>
      <w:r>
        <w:rPr>
          <w:lang w:eastAsia="zh-CN"/>
        </w:rPr>
        <w:t>Security</w:t>
      </w:r>
      <w:r>
        <w:t xml:space="preserve"> threats and risks analysis</w:t>
      </w:r>
      <w:r>
        <w:tab/>
      </w:r>
      <w:r>
        <w:fldChar w:fldCharType="begin"/>
      </w:r>
      <w:r>
        <w:instrText xml:space="preserve"> PAGEREF _Toc151643567 \h </w:instrText>
      </w:r>
      <w:r>
        <w:fldChar w:fldCharType="separate"/>
      </w:r>
      <w:r>
        <w:t>8</w:t>
      </w:r>
      <w:r>
        <w:fldChar w:fldCharType="end"/>
      </w:r>
    </w:p>
    <w:p w14:paraId="109CD03D" w14:textId="77777777" w:rsidR="00853864" w:rsidRDefault="00000000">
      <w:pPr>
        <w:pStyle w:val="TOC2"/>
        <w:rPr>
          <w:rFonts w:asciiTheme="minorHAnsi" w:hAnsiTheme="minorHAnsi" w:cstheme="minorBidi"/>
          <w:kern w:val="2"/>
          <w:sz w:val="21"/>
          <w:szCs w:val="22"/>
          <w:lang w:val="en-US" w:eastAsia="zh-CN"/>
          <w14:ligatures w14:val="standardContextual"/>
        </w:rPr>
      </w:pPr>
      <w:r>
        <w:t>4.1</w:t>
      </w:r>
      <w:r>
        <w:tab/>
        <w:t>Gap analysis with ZSM 010</w:t>
      </w:r>
      <w:r>
        <w:tab/>
      </w:r>
      <w:r>
        <w:fldChar w:fldCharType="begin"/>
      </w:r>
      <w:r>
        <w:instrText xml:space="preserve"> PAGEREF _Toc151643568 \h </w:instrText>
      </w:r>
      <w:r>
        <w:fldChar w:fldCharType="separate"/>
      </w:r>
      <w:r>
        <w:t>8</w:t>
      </w:r>
      <w:r>
        <w:fldChar w:fldCharType="end"/>
      </w:r>
    </w:p>
    <w:p w14:paraId="6AED800F" w14:textId="77777777" w:rsidR="00853864" w:rsidRDefault="00000000">
      <w:pPr>
        <w:pStyle w:val="TOC3"/>
        <w:rPr>
          <w:rFonts w:asciiTheme="minorHAnsi" w:hAnsiTheme="minorHAnsi" w:cstheme="minorBidi"/>
          <w:kern w:val="2"/>
          <w:sz w:val="21"/>
          <w:szCs w:val="22"/>
          <w:lang w:val="en-US" w:eastAsia="zh-CN"/>
          <w14:ligatures w14:val="standardContextual"/>
        </w:rPr>
      </w:pPr>
      <w:r>
        <w:t>4.1.1</w:t>
      </w:r>
      <w:r>
        <w:tab/>
        <w:t>Gap between ZSM010 and the present document</w:t>
      </w:r>
      <w:r>
        <w:tab/>
      </w:r>
      <w:r>
        <w:fldChar w:fldCharType="begin"/>
      </w:r>
      <w:r>
        <w:instrText xml:space="preserve"> PAGEREF _Toc151643569 \h </w:instrText>
      </w:r>
      <w:r>
        <w:fldChar w:fldCharType="separate"/>
      </w:r>
      <w:r>
        <w:t>8</w:t>
      </w:r>
      <w:r>
        <w:fldChar w:fldCharType="end"/>
      </w:r>
    </w:p>
    <w:p w14:paraId="3456BFBA" w14:textId="77777777" w:rsidR="00853864" w:rsidRDefault="00000000">
      <w:pPr>
        <w:pStyle w:val="TOC3"/>
        <w:rPr>
          <w:rFonts w:asciiTheme="minorHAnsi" w:hAnsiTheme="minorHAnsi" w:cstheme="minorBidi"/>
          <w:kern w:val="2"/>
          <w:sz w:val="21"/>
          <w:szCs w:val="22"/>
          <w:lang w:val="en-US" w:eastAsia="zh-CN"/>
          <w14:ligatures w14:val="standardContextual"/>
        </w:rPr>
      </w:pPr>
      <w:r>
        <w:t>4.1.</w:t>
      </w:r>
      <w:r>
        <w:rPr>
          <w:lang w:eastAsia="zh-CN"/>
        </w:rPr>
        <w:t>2</w:t>
      </w:r>
      <w:r>
        <w:tab/>
        <w:t>Relationship between ZSM010 and the present document</w:t>
      </w:r>
      <w:r>
        <w:tab/>
      </w:r>
      <w:r>
        <w:fldChar w:fldCharType="begin"/>
      </w:r>
      <w:r>
        <w:instrText xml:space="preserve"> PAGEREF _Toc151643570 \h </w:instrText>
      </w:r>
      <w:r>
        <w:fldChar w:fldCharType="separate"/>
      </w:r>
      <w:r>
        <w:t>8</w:t>
      </w:r>
      <w:r>
        <w:fldChar w:fldCharType="end"/>
      </w:r>
    </w:p>
    <w:p w14:paraId="7F061B35" w14:textId="77777777" w:rsidR="00853864" w:rsidRDefault="00000000">
      <w:pPr>
        <w:pStyle w:val="TOC2"/>
        <w:rPr>
          <w:rFonts w:asciiTheme="minorHAnsi" w:hAnsiTheme="minorHAnsi" w:cstheme="minorBidi"/>
          <w:kern w:val="2"/>
          <w:sz w:val="21"/>
          <w:szCs w:val="22"/>
          <w:lang w:val="en-US" w:eastAsia="zh-CN"/>
          <w14:ligatures w14:val="standardContextual"/>
        </w:rPr>
      </w:pPr>
      <w:r>
        <w:t>4.2</w:t>
      </w:r>
      <w:r>
        <w:tab/>
        <w:t>Threats and risk analysis on implementation of closed loop automation</w:t>
      </w:r>
      <w:r>
        <w:tab/>
      </w:r>
      <w:r>
        <w:fldChar w:fldCharType="begin"/>
      </w:r>
      <w:r>
        <w:instrText xml:space="preserve"> PAGEREF _Toc151643571 \h </w:instrText>
      </w:r>
      <w:r>
        <w:fldChar w:fldCharType="separate"/>
      </w:r>
      <w:r>
        <w:t>8</w:t>
      </w:r>
      <w:r>
        <w:fldChar w:fldCharType="end"/>
      </w:r>
    </w:p>
    <w:p w14:paraId="284EBBE3" w14:textId="77777777" w:rsidR="00853864" w:rsidRDefault="00000000">
      <w:pPr>
        <w:pStyle w:val="TOC3"/>
        <w:rPr>
          <w:rFonts w:asciiTheme="minorHAnsi" w:hAnsiTheme="minorHAnsi" w:cstheme="minorBidi"/>
          <w:kern w:val="2"/>
          <w:sz w:val="21"/>
          <w:szCs w:val="22"/>
          <w:lang w:val="en-US" w:eastAsia="zh-CN"/>
          <w14:ligatures w14:val="standardContextual"/>
        </w:rPr>
      </w:pPr>
      <w:r>
        <w:t>4.2.1</w:t>
      </w:r>
      <w:r>
        <w:tab/>
        <w:t>Monitoring stage</w:t>
      </w:r>
      <w:r>
        <w:tab/>
      </w:r>
      <w:r>
        <w:fldChar w:fldCharType="begin"/>
      </w:r>
      <w:r>
        <w:instrText xml:space="preserve"> PAGEREF _Toc151643572 \h </w:instrText>
      </w:r>
      <w:r>
        <w:fldChar w:fldCharType="separate"/>
      </w:r>
      <w:r>
        <w:t>8</w:t>
      </w:r>
      <w:r>
        <w:fldChar w:fldCharType="end"/>
      </w:r>
    </w:p>
    <w:p w14:paraId="6F8AC236" w14:textId="77777777" w:rsidR="00853864" w:rsidRDefault="00000000">
      <w:pPr>
        <w:pStyle w:val="TOC3"/>
        <w:rPr>
          <w:rFonts w:asciiTheme="minorHAnsi" w:hAnsiTheme="minorHAnsi" w:cstheme="minorBidi"/>
          <w:kern w:val="2"/>
          <w:sz w:val="21"/>
          <w:szCs w:val="22"/>
          <w:lang w:val="en-US" w:eastAsia="zh-CN"/>
          <w14:ligatures w14:val="standardContextual"/>
        </w:rPr>
      </w:pPr>
      <w:r>
        <w:t>4.2.2</w:t>
      </w:r>
      <w:r>
        <w:tab/>
        <w:t>Analysis stage</w:t>
      </w:r>
      <w:r>
        <w:tab/>
      </w:r>
      <w:r>
        <w:fldChar w:fldCharType="begin"/>
      </w:r>
      <w:r>
        <w:instrText xml:space="preserve"> PAGEREF _Toc151643573 \h </w:instrText>
      </w:r>
      <w:r>
        <w:fldChar w:fldCharType="separate"/>
      </w:r>
      <w:r>
        <w:t>8</w:t>
      </w:r>
      <w:r>
        <w:fldChar w:fldCharType="end"/>
      </w:r>
    </w:p>
    <w:p w14:paraId="39498E26" w14:textId="77777777" w:rsidR="00853864" w:rsidRDefault="00000000">
      <w:pPr>
        <w:pStyle w:val="TOC3"/>
        <w:rPr>
          <w:rFonts w:asciiTheme="minorHAnsi" w:hAnsiTheme="minorHAnsi" w:cstheme="minorBidi"/>
          <w:kern w:val="2"/>
          <w:sz w:val="21"/>
          <w:szCs w:val="22"/>
          <w:lang w:val="en-US" w:eastAsia="zh-CN"/>
          <w14:ligatures w14:val="standardContextual"/>
        </w:rPr>
      </w:pPr>
      <w:r>
        <w:t>4.2.3</w:t>
      </w:r>
      <w:r>
        <w:tab/>
        <w:t>Decision stage</w:t>
      </w:r>
      <w:r>
        <w:tab/>
      </w:r>
      <w:r>
        <w:fldChar w:fldCharType="begin"/>
      </w:r>
      <w:r>
        <w:instrText xml:space="preserve"> PAGEREF _Toc151643574 \h </w:instrText>
      </w:r>
      <w:r>
        <w:fldChar w:fldCharType="separate"/>
      </w:r>
      <w:r>
        <w:t>8</w:t>
      </w:r>
      <w:r>
        <w:fldChar w:fldCharType="end"/>
      </w:r>
    </w:p>
    <w:p w14:paraId="55DF1D72" w14:textId="77777777" w:rsidR="00853864" w:rsidRDefault="00000000">
      <w:pPr>
        <w:pStyle w:val="TOC3"/>
        <w:rPr>
          <w:rFonts w:asciiTheme="minorHAnsi" w:hAnsiTheme="minorHAnsi" w:cstheme="minorBidi"/>
          <w:kern w:val="2"/>
          <w:sz w:val="21"/>
          <w:szCs w:val="22"/>
          <w:lang w:val="en-US" w:eastAsia="zh-CN"/>
          <w14:ligatures w14:val="standardContextual"/>
        </w:rPr>
      </w:pPr>
      <w:r>
        <w:t>4.2.4</w:t>
      </w:r>
      <w:r>
        <w:tab/>
        <w:t>Execution stage</w:t>
      </w:r>
      <w:r>
        <w:tab/>
      </w:r>
      <w:r>
        <w:fldChar w:fldCharType="begin"/>
      </w:r>
      <w:r>
        <w:instrText xml:space="preserve"> PAGEREF _Toc151643575 \h </w:instrText>
      </w:r>
      <w:r>
        <w:fldChar w:fldCharType="separate"/>
      </w:r>
      <w:r>
        <w:t>8</w:t>
      </w:r>
      <w:r>
        <w:fldChar w:fldCharType="end"/>
      </w:r>
    </w:p>
    <w:p w14:paraId="6B798FDA" w14:textId="77777777" w:rsidR="00853864" w:rsidRDefault="00000000">
      <w:pPr>
        <w:pStyle w:val="TOC2"/>
        <w:rPr>
          <w:rFonts w:asciiTheme="minorHAnsi" w:hAnsiTheme="minorHAnsi" w:cstheme="minorBidi"/>
          <w:kern w:val="2"/>
          <w:sz w:val="21"/>
          <w:szCs w:val="22"/>
          <w:lang w:val="en-US" w:eastAsia="zh-CN"/>
          <w14:ligatures w14:val="standardContextual"/>
        </w:rPr>
      </w:pPr>
      <w:r>
        <w:t>4.3</w:t>
      </w:r>
      <w:r>
        <w:tab/>
        <w:t>Threats and risk analysis on coordination of closed loop automation</w:t>
      </w:r>
      <w:r>
        <w:tab/>
      </w:r>
      <w:r>
        <w:fldChar w:fldCharType="begin"/>
      </w:r>
      <w:r>
        <w:instrText xml:space="preserve"> PAGEREF _Toc151643576 \h </w:instrText>
      </w:r>
      <w:r>
        <w:fldChar w:fldCharType="separate"/>
      </w:r>
      <w:r>
        <w:t>9</w:t>
      </w:r>
      <w:r>
        <w:fldChar w:fldCharType="end"/>
      </w:r>
    </w:p>
    <w:p w14:paraId="31909E8C" w14:textId="77777777" w:rsidR="00853864" w:rsidRDefault="00000000">
      <w:pPr>
        <w:pStyle w:val="TOC3"/>
        <w:rPr>
          <w:rFonts w:asciiTheme="minorHAnsi" w:hAnsiTheme="minorHAnsi" w:cstheme="minorBidi"/>
          <w:kern w:val="2"/>
          <w:sz w:val="21"/>
          <w:szCs w:val="22"/>
          <w:lang w:val="en-US" w:eastAsia="zh-CN"/>
          <w14:ligatures w14:val="standardContextual"/>
        </w:rPr>
      </w:pPr>
      <w:r>
        <w:t>4.3.1</w:t>
      </w:r>
      <w:r>
        <w:tab/>
        <w:t>Coordination between hierarchical Closed Loops</w:t>
      </w:r>
      <w:r>
        <w:tab/>
      </w:r>
      <w:r>
        <w:fldChar w:fldCharType="begin"/>
      </w:r>
      <w:r>
        <w:instrText xml:space="preserve"> PAGEREF _Toc151643577 \h </w:instrText>
      </w:r>
      <w:r>
        <w:fldChar w:fldCharType="separate"/>
      </w:r>
      <w:r>
        <w:t>9</w:t>
      </w:r>
      <w:r>
        <w:fldChar w:fldCharType="end"/>
      </w:r>
    </w:p>
    <w:p w14:paraId="141F408C" w14:textId="77777777" w:rsidR="00853864" w:rsidRDefault="00000000">
      <w:pPr>
        <w:pStyle w:val="TOC3"/>
        <w:rPr>
          <w:rFonts w:asciiTheme="minorHAnsi" w:hAnsiTheme="minorHAnsi" w:cstheme="minorBidi"/>
          <w:kern w:val="2"/>
          <w:sz w:val="21"/>
          <w:szCs w:val="22"/>
          <w:lang w:val="en-US" w:eastAsia="zh-CN"/>
          <w14:ligatures w14:val="standardContextual"/>
        </w:rPr>
      </w:pPr>
      <w:r>
        <w:t>4.3.</w:t>
      </w:r>
      <w:r>
        <w:rPr>
          <w:lang w:eastAsia="zh-CN"/>
        </w:rPr>
        <w:t>2</w:t>
      </w:r>
      <w:r>
        <w:tab/>
        <w:t xml:space="preserve">Coordination between </w:t>
      </w:r>
      <w:r>
        <w:rPr>
          <w:lang w:eastAsia="zh-CN"/>
        </w:rPr>
        <w:t>p</w:t>
      </w:r>
      <w:r>
        <w:t>eer Closed Loops</w:t>
      </w:r>
      <w:r>
        <w:tab/>
      </w:r>
      <w:r>
        <w:fldChar w:fldCharType="begin"/>
      </w:r>
      <w:r>
        <w:instrText xml:space="preserve"> PAGEREF _Toc151643578 \h </w:instrText>
      </w:r>
      <w:r>
        <w:fldChar w:fldCharType="separate"/>
      </w:r>
      <w:r>
        <w:t>9</w:t>
      </w:r>
      <w:r>
        <w:fldChar w:fldCharType="end"/>
      </w:r>
    </w:p>
    <w:p w14:paraId="0DFBEC9D" w14:textId="77777777" w:rsidR="00853864" w:rsidRDefault="00000000">
      <w:pPr>
        <w:pStyle w:val="TOC3"/>
        <w:rPr>
          <w:rFonts w:asciiTheme="minorHAnsi" w:hAnsiTheme="minorHAnsi" w:cstheme="minorBidi"/>
          <w:kern w:val="2"/>
          <w:sz w:val="21"/>
          <w:szCs w:val="22"/>
          <w:lang w:val="en-US" w:eastAsia="zh-CN"/>
          <w14:ligatures w14:val="standardContextual"/>
        </w:rPr>
      </w:pPr>
      <w:r>
        <w:t>4.3.</w:t>
      </w:r>
      <w:r>
        <w:rPr>
          <w:lang w:eastAsia="zh-CN"/>
        </w:rPr>
        <w:t>3</w:t>
      </w:r>
      <w:r>
        <w:tab/>
        <w:t>Interaction between Closed Loops and external entities</w:t>
      </w:r>
      <w:r>
        <w:tab/>
      </w:r>
      <w:r>
        <w:fldChar w:fldCharType="begin"/>
      </w:r>
      <w:r>
        <w:instrText xml:space="preserve"> PAGEREF _Toc151643579 \h </w:instrText>
      </w:r>
      <w:r>
        <w:fldChar w:fldCharType="separate"/>
      </w:r>
      <w:r>
        <w:t>9</w:t>
      </w:r>
      <w:r>
        <w:fldChar w:fldCharType="end"/>
      </w:r>
    </w:p>
    <w:p w14:paraId="14B10DE4" w14:textId="77777777" w:rsidR="00853864" w:rsidRDefault="00000000">
      <w:pPr>
        <w:pStyle w:val="TOC1"/>
        <w:rPr>
          <w:rFonts w:asciiTheme="minorHAnsi" w:hAnsiTheme="minorHAnsi" w:cstheme="minorBidi"/>
          <w:kern w:val="2"/>
          <w:sz w:val="21"/>
          <w:szCs w:val="22"/>
          <w:lang w:val="en-US" w:eastAsia="zh-CN"/>
          <w14:ligatures w14:val="standardContextual"/>
        </w:rPr>
      </w:pPr>
      <w:r>
        <w:rPr>
          <w:lang w:eastAsia="zh-CN"/>
        </w:rPr>
        <w:t>5</w:t>
      </w:r>
      <w:r>
        <w:tab/>
      </w:r>
      <w:r>
        <w:rPr>
          <w:lang w:eastAsia="zh-CN"/>
        </w:rPr>
        <w:t>Potential security solutions</w:t>
      </w:r>
      <w:r>
        <w:tab/>
      </w:r>
      <w:r>
        <w:fldChar w:fldCharType="begin"/>
      </w:r>
      <w:r>
        <w:instrText xml:space="preserve"> PAGEREF _Toc151643580 \h </w:instrText>
      </w:r>
      <w:r>
        <w:fldChar w:fldCharType="separate"/>
      </w:r>
      <w:r>
        <w:t>9</w:t>
      </w:r>
      <w:r>
        <w:fldChar w:fldCharType="end"/>
      </w:r>
    </w:p>
    <w:p w14:paraId="676EA8E9" w14:textId="77777777" w:rsidR="00853864" w:rsidRDefault="00000000">
      <w:pPr>
        <w:pStyle w:val="TOC2"/>
        <w:rPr>
          <w:rFonts w:asciiTheme="minorHAnsi" w:hAnsiTheme="minorHAnsi" w:cstheme="minorBidi"/>
          <w:kern w:val="2"/>
          <w:sz w:val="21"/>
          <w:szCs w:val="22"/>
          <w:lang w:val="en-US" w:eastAsia="zh-CN"/>
          <w14:ligatures w14:val="standardContextual"/>
        </w:rPr>
      </w:pPr>
      <w:r>
        <w:t>5.1</w:t>
      </w:r>
      <w:r>
        <w:tab/>
        <w:t>Closed-loop access control for coordination between closed loops</w:t>
      </w:r>
      <w:r>
        <w:tab/>
      </w:r>
      <w:r>
        <w:fldChar w:fldCharType="begin"/>
      </w:r>
      <w:r>
        <w:instrText xml:space="preserve"> PAGEREF _Toc151643581 \h </w:instrText>
      </w:r>
      <w:r>
        <w:fldChar w:fldCharType="separate"/>
      </w:r>
      <w:r>
        <w:t>9</w:t>
      </w:r>
      <w:r>
        <w:fldChar w:fldCharType="end"/>
      </w:r>
    </w:p>
    <w:p w14:paraId="1B52DE9E" w14:textId="77777777" w:rsidR="00853864" w:rsidRDefault="00000000">
      <w:pPr>
        <w:pStyle w:val="TOC2"/>
        <w:rPr>
          <w:rFonts w:asciiTheme="minorHAnsi" w:hAnsiTheme="minorHAnsi" w:cstheme="minorBidi"/>
          <w:kern w:val="2"/>
          <w:sz w:val="21"/>
          <w:szCs w:val="22"/>
          <w:lang w:val="en-US" w:eastAsia="zh-CN"/>
          <w14:ligatures w14:val="standardContextual"/>
        </w:rPr>
      </w:pPr>
      <w:r>
        <w:t>5.2</w:t>
      </w:r>
      <w:r>
        <w:tab/>
        <w:t>Closed-loop trust management for coordination between closed loops</w:t>
      </w:r>
      <w:r>
        <w:tab/>
      </w:r>
      <w:r>
        <w:fldChar w:fldCharType="begin"/>
      </w:r>
      <w:r>
        <w:instrText xml:space="preserve"> PAGEREF _Toc151643582 \h </w:instrText>
      </w:r>
      <w:r>
        <w:fldChar w:fldCharType="separate"/>
      </w:r>
      <w:r>
        <w:t>9</w:t>
      </w:r>
      <w:r>
        <w:fldChar w:fldCharType="end"/>
      </w:r>
    </w:p>
    <w:p w14:paraId="5533236C" w14:textId="77777777" w:rsidR="00853864" w:rsidRDefault="00000000">
      <w:pPr>
        <w:pStyle w:val="TOC2"/>
        <w:rPr>
          <w:rFonts w:asciiTheme="minorHAnsi" w:hAnsiTheme="minorHAnsi" w:cstheme="minorBidi"/>
          <w:kern w:val="2"/>
          <w:sz w:val="21"/>
          <w:szCs w:val="22"/>
          <w:lang w:val="en-US" w:eastAsia="zh-CN"/>
          <w14:ligatures w14:val="standardContextual"/>
        </w:rPr>
      </w:pPr>
      <w:r>
        <w:t>5.3</w:t>
      </w:r>
      <w:r>
        <w:tab/>
        <w:t>Closed-loop security exposure for coordination between closed loops</w:t>
      </w:r>
      <w:r>
        <w:tab/>
      </w:r>
      <w:r>
        <w:fldChar w:fldCharType="begin"/>
      </w:r>
      <w:r>
        <w:instrText xml:space="preserve"> PAGEREF _Toc151643583 \h </w:instrText>
      </w:r>
      <w:r>
        <w:fldChar w:fldCharType="separate"/>
      </w:r>
      <w:r>
        <w:t>10</w:t>
      </w:r>
      <w:r>
        <w:fldChar w:fldCharType="end"/>
      </w:r>
    </w:p>
    <w:p w14:paraId="25E2BFC7" w14:textId="77777777" w:rsidR="00853864" w:rsidRDefault="00000000">
      <w:pPr>
        <w:pStyle w:val="TOC1"/>
        <w:rPr>
          <w:rFonts w:asciiTheme="minorHAnsi" w:hAnsiTheme="minorHAnsi" w:cstheme="minorBidi"/>
          <w:kern w:val="2"/>
          <w:sz w:val="21"/>
          <w:szCs w:val="22"/>
          <w:lang w:val="en-US" w:eastAsia="zh-CN"/>
          <w14:ligatures w14:val="standardContextual"/>
        </w:rPr>
      </w:pPr>
      <w:r>
        <w:rPr>
          <w:lang w:eastAsia="zh-CN"/>
        </w:rPr>
        <w:t>6</w:t>
      </w:r>
      <w:r>
        <w:tab/>
      </w:r>
      <w:r>
        <w:rPr>
          <w:lang w:eastAsia="zh-CN"/>
        </w:rPr>
        <w:t>Potential security requirements and capabilities</w:t>
      </w:r>
      <w:r>
        <w:tab/>
      </w:r>
      <w:r>
        <w:fldChar w:fldCharType="begin"/>
      </w:r>
      <w:r>
        <w:instrText xml:space="preserve"> PAGEREF _Toc151643584 \h </w:instrText>
      </w:r>
      <w:r>
        <w:fldChar w:fldCharType="separate"/>
      </w:r>
      <w:r>
        <w:t>10</w:t>
      </w:r>
      <w:r>
        <w:fldChar w:fldCharType="end"/>
      </w:r>
    </w:p>
    <w:p w14:paraId="06E3EB18" w14:textId="77777777" w:rsidR="00853864" w:rsidRDefault="00000000">
      <w:pPr>
        <w:pStyle w:val="TOC1"/>
        <w:rPr>
          <w:rFonts w:asciiTheme="minorHAnsi" w:hAnsiTheme="minorHAnsi" w:cstheme="minorBidi"/>
          <w:kern w:val="2"/>
          <w:sz w:val="21"/>
          <w:szCs w:val="22"/>
          <w:lang w:val="en-US" w:eastAsia="zh-CN"/>
          <w14:ligatures w14:val="standardContextual"/>
        </w:rPr>
      </w:pPr>
      <w:r>
        <w:rPr>
          <w:lang w:eastAsia="zh-CN"/>
        </w:rPr>
        <w:t>7</w:t>
      </w:r>
      <w:r>
        <w:tab/>
      </w:r>
      <w:r>
        <w:rPr>
          <w:lang w:eastAsia="zh-CN"/>
        </w:rPr>
        <w:t>Recommendations</w:t>
      </w:r>
      <w:r>
        <w:tab/>
      </w:r>
      <w:r>
        <w:fldChar w:fldCharType="begin"/>
      </w:r>
      <w:r>
        <w:instrText xml:space="preserve"> PAGEREF _Toc151643585 \h </w:instrText>
      </w:r>
      <w:r>
        <w:fldChar w:fldCharType="separate"/>
      </w:r>
      <w:r>
        <w:t>11</w:t>
      </w:r>
      <w:r>
        <w:fldChar w:fldCharType="end"/>
      </w:r>
    </w:p>
    <w:p w14:paraId="70BEBB3A" w14:textId="77777777" w:rsidR="00853864" w:rsidRDefault="00000000">
      <w:pPr>
        <w:pStyle w:val="TOC9"/>
        <w:rPr>
          <w:rFonts w:asciiTheme="minorHAnsi" w:hAnsiTheme="minorHAnsi" w:cstheme="minorBidi"/>
          <w:b w:val="0"/>
          <w:kern w:val="2"/>
          <w:sz w:val="21"/>
          <w:szCs w:val="22"/>
          <w:lang w:val="en-US" w:eastAsia="zh-CN"/>
          <w14:ligatures w14:val="standardContextual"/>
        </w:rPr>
      </w:pPr>
      <w:r>
        <w:t>Annex A: Change history</w:t>
      </w:r>
      <w:r>
        <w:tab/>
      </w:r>
      <w:r>
        <w:fldChar w:fldCharType="begin"/>
      </w:r>
      <w:r>
        <w:instrText xml:space="preserve"> PAGEREF _Toc151643586 \h </w:instrText>
      </w:r>
      <w:r>
        <w:fldChar w:fldCharType="separate"/>
      </w:r>
      <w:r>
        <w:t>12</w:t>
      </w:r>
      <w:r>
        <w:fldChar w:fldCharType="end"/>
      </w:r>
    </w:p>
    <w:p w14:paraId="60219329" w14:textId="77777777" w:rsidR="00853864" w:rsidRDefault="00000000">
      <w:pPr>
        <w:pStyle w:val="TOC1"/>
        <w:rPr>
          <w:rFonts w:asciiTheme="minorHAnsi" w:hAnsiTheme="minorHAnsi" w:cstheme="minorBidi"/>
          <w:kern w:val="2"/>
          <w:sz w:val="21"/>
          <w:szCs w:val="22"/>
          <w:lang w:val="en-US" w:eastAsia="zh-CN"/>
          <w14:ligatures w14:val="standardContextual"/>
        </w:rPr>
      </w:pPr>
      <w:r>
        <w:t>History</w:t>
      </w:r>
      <w:r>
        <w:tab/>
      </w:r>
      <w:r>
        <w:fldChar w:fldCharType="begin"/>
      </w:r>
      <w:r>
        <w:instrText xml:space="preserve"> PAGEREF _Toc151643587 \h </w:instrText>
      </w:r>
      <w:r>
        <w:fldChar w:fldCharType="separate"/>
      </w:r>
      <w:r>
        <w:t>13</w:t>
      </w:r>
      <w:r>
        <w:fldChar w:fldCharType="end"/>
      </w:r>
    </w:p>
    <w:p w14:paraId="6577F0AD" w14:textId="77777777" w:rsidR="00853864" w:rsidRDefault="00000000">
      <w:r>
        <w:fldChar w:fldCharType="end"/>
      </w:r>
    </w:p>
    <w:p w14:paraId="4559187B" w14:textId="77777777" w:rsidR="00853864" w:rsidRDefault="00000000">
      <w:pPr>
        <w:spacing w:after="0"/>
        <w:ind w:left="-567"/>
        <w:rPr>
          <w:rStyle w:val="Guidance"/>
          <w:color w:val="000000" w:themeColor="text1"/>
        </w:rPr>
      </w:pPr>
      <w:r>
        <w:br w:type="page"/>
      </w:r>
    </w:p>
    <w:p w14:paraId="060CF54A" w14:textId="77777777" w:rsidR="00853864" w:rsidRDefault="00000000">
      <w:pPr>
        <w:pStyle w:val="1"/>
      </w:pPr>
      <w:bookmarkStart w:id="20" w:name="_Toc481503672"/>
      <w:bookmarkStart w:id="21" w:name="_Toc67663824"/>
      <w:bookmarkStart w:id="22" w:name="_Toc151643554"/>
      <w:bookmarkStart w:id="23" w:name="_Toc455504134"/>
      <w:bookmarkStart w:id="24" w:name="_Toc527985136"/>
      <w:bookmarkStart w:id="25" w:name="_Toc19024829"/>
      <w:bookmarkStart w:id="26" w:name="_Toc69814361"/>
      <w:bookmarkStart w:id="27" w:name="_Toc19025502"/>
      <w:r>
        <w:lastRenderedPageBreak/>
        <w:t>Intellectual Property Rights</w:t>
      </w:r>
      <w:bookmarkEnd w:id="20"/>
      <w:bookmarkEnd w:id="21"/>
      <w:bookmarkEnd w:id="22"/>
      <w:bookmarkEnd w:id="23"/>
      <w:bookmarkEnd w:id="24"/>
      <w:bookmarkEnd w:id="25"/>
      <w:bookmarkEnd w:id="26"/>
      <w:bookmarkEnd w:id="27"/>
    </w:p>
    <w:p w14:paraId="3A2AB9C0" w14:textId="77777777" w:rsidR="00853864" w:rsidRDefault="00000000">
      <w:pPr>
        <w:pStyle w:val="H6"/>
      </w:pPr>
      <w:r>
        <w:t xml:space="preserve">Essential patents </w:t>
      </w:r>
    </w:p>
    <w:p w14:paraId="1424D87D" w14:textId="77777777" w:rsidR="00853864" w:rsidRDefault="00000000">
      <w:r>
        <w:t xml:space="preserve">IPRs essential or potentially essential to normative deliverables may have been declared to ETSI. The </w:t>
      </w:r>
      <w:bookmarkStart w:id="28" w:name="_Hlk67652472"/>
      <w:bookmarkStart w:id="29" w:name="_Hlk67652820"/>
      <w:r>
        <w:t>declarations</w:t>
      </w:r>
      <w:bookmarkEnd w:id="28"/>
      <w:bookmarkEnd w:id="29"/>
      <w:r>
        <w:t xml:space="preserve"> 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afff"/>
          </w:rPr>
          <w:t>https://ipr.etsi.org</w:t>
        </w:r>
      </w:hyperlink>
      <w:r>
        <w:t>).</w:t>
      </w:r>
    </w:p>
    <w:p w14:paraId="6491EFCD" w14:textId="77777777" w:rsidR="00853864" w:rsidRDefault="00000000">
      <w:r>
        <w:t xml:space="preserve">Pursuant to the ETSI </w:t>
      </w:r>
      <w:bookmarkStart w:id="30" w:name="_Hlk67652492"/>
      <w:r>
        <w:t>Directives including the ETSI</w:t>
      </w:r>
      <w:bookmarkEnd w:id="30"/>
      <w:r>
        <w:t xml:space="preserve"> IPR Policy, no investigation </w:t>
      </w:r>
      <w:bookmarkStart w:id="31" w:name="_Hlk67652856"/>
      <w:r>
        <w:t>regarding the essentiality of IPRs</w:t>
      </w:r>
      <w:bookmarkEnd w:id="31"/>
      <w:r>
        <w:t>, including IPR searches, has been carried out by ETSI. No guarantee can be given as to the existence of other IPRs not referenced in ETSI SR 000 314 (or the updates on the ETSI Web server) which are, or may be, or may become, essential to the present document.</w:t>
      </w:r>
    </w:p>
    <w:p w14:paraId="4DA974BF" w14:textId="77777777" w:rsidR="00853864" w:rsidRDefault="00000000">
      <w:pPr>
        <w:pStyle w:val="H6"/>
      </w:pPr>
      <w:r>
        <w:t>Trademarks</w:t>
      </w:r>
    </w:p>
    <w:p w14:paraId="78F0A517" w14:textId="77777777" w:rsidR="00853864" w:rsidRDefault="00000000">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2FA5E2A" w14:textId="77777777" w:rsidR="00853864" w:rsidRDefault="00000000">
      <w:bookmarkStart w:id="32" w:name="_Hlk67652507"/>
      <w:r>
        <w:rPr>
          <w:b/>
          <w:bCs/>
        </w:rPr>
        <w:t>DECT™</w:t>
      </w:r>
      <w:r>
        <w:t xml:space="preserve">, </w:t>
      </w:r>
      <w:r>
        <w:rPr>
          <w:b/>
          <w:bCs/>
        </w:rPr>
        <w:t>PLUGTESTS™</w:t>
      </w:r>
      <w:r>
        <w:t xml:space="preserve">, </w:t>
      </w:r>
      <w:r>
        <w:rPr>
          <w:b/>
          <w:bCs/>
        </w:rPr>
        <w:t>UMTS™</w:t>
      </w:r>
      <w:r>
        <w:t xml:space="preserve"> and the ETSI logo are trademarks of ETSI registered for the benefit of its </w:t>
      </w:r>
      <w:proofErr w:type="gramStart"/>
      <w:r>
        <w:t>Members</w:t>
      </w:r>
      <w:proofErr w:type="gramEnd"/>
      <w:r>
        <w:t xml:space="preserve">. </w:t>
      </w:r>
      <w:r>
        <w:rPr>
          <w:b/>
          <w:bCs/>
        </w:rPr>
        <w:t>3GPP™</w:t>
      </w:r>
      <w:r>
        <w:rPr>
          <w:vertAlign w:val="superscript"/>
        </w:rPr>
        <w:t xml:space="preserve"> </w:t>
      </w:r>
      <w:r>
        <w:t xml:space="preserve">and </w:t>
      </w:r>
      <w:r>
        <w:rPr>
          <w:b/>
          <w:bCs/>
        </w:rPr>
        <w:t>LTE™</w:t>
      </w:r>
      <w:r>
        <w:t xml:space="preserve"> are trademarks of ETSI registered for the benefit of its </w:t>
      </w:r>
      <w:proofErr w:type="gramStart"/>
      <w:r>
        <w:t>Members</w:t>
      </w:r>
      <w:proofErr w:type="gramEnd"/>
      <w:r>
        <w:t xml:space="preserve"> and of the 3GPP Organizational Partners. </w:t>
      </w:r>
      <w:r>
        <w:rPr>
          <w:b/>
          <w:bCs/>
        </w:rPr>
        <w:t>oneM2M™</w:t>
      </w:r>
      <w:r>
        <w:t xml:space="preserve"> logo is a trademark of ETSI registered for the benefit of its </w:t>
      </w:r>
      <w:proofErr w:type="gramStart"/>
      <w:r>
        <w:t>Members</w:t>
      </w:r>
      <w:proofErr w:type="gramEnd"/>
      <w:r>
        <w:t xml:space="preserve"> and of the oneM2M Partners. </w:t>
      </w:r>
      <w:r>
        <w:rPr>
          <w:b/>
          <w:bCs/>
        </w:rPr>
        <w:t>GSM</w:t>
      </w:r>
      <w:r>
        <w:rPr>
          <w:vertAlign w:val="superscript"/>
        </w:rPr>
        <w:t>®</w:t>
      </w:r>
      <w:r>
        <w:t xml:space="preserve"> and the GSM logo are trademarks registered and owned by the GSM Association.</w:t>
      </w:r>
      <w:bookmarkEnd w:id="32"/>
    </w:p>
    <w:p w14:paraId="19FB4003" w14:textId="77777777" w:rsidR="00853864" w:rsidRDefault="00000000">
      <w:pPr>
        <w:pStyle w:val="1"/>
      </w:pPr>
      <w:bookmarkStart w:id="33" w:name="_Toc151643555"/>
      <w:bookmarkStart w:id="34" w:name="_Toc19025503"/>
      <w:bookmarkStart w:id="35" w:name="_Toc69814362"/>
      <w:bookmarkStart w:id="36" w:name="_Toc19024830"/>
      <w:bookmarkStart w:id="37" w:name="_Toc455504135"/>
      <w:bookmarkStart w:id="38" w:name="_Toc481503673"/>
      <w:bookmarkStart w:id="39" w:name="_Toc67663825"/>
      <w:bookmarkStart w:id="40" w:name="_Toc527985137"/>
      <w:r>
        <w:t>Foreword</w:t>
      </w:r>
      <w:bookmarkEnd w:id="33"/>
      <w:bookmarkEnd w:id="34"/>
      <w:bookmarkEnd w:id="35"/>
      <w:bookmarkEnd w:id="36"/>
      <w:bookmarkEnd w:id="37"/>
      <w:bookmarkEnd w:id="38"/>
      <w:bookmarkEnd w:id="39"/>
      <w:bookmarkEnd w:id="40"/>
    </w:p>
    <w:p w14:paraId="56D362E5" w14:textId="77777777" w:rsidR="00853864" w:rsidRDefault="00000000">
      <w:bookmarkStart w:id="41" w:name="For_tbname"/>
      <w:r>
        <w:t xml:space="preserve">This Group Report (GR) has been produced by </w:t>
      </w:r>
      <w:bookmarkEnd w:id="41"/>
      <w:r>
        <w:t xml:space="preserve">ETSI Industry Specification Group </w:t>
      </w:r>
      <w:bookmarkStart w:id="42" w:name="ISGname_long"/>
      <w:r>
        <w:t>“Zero Touch Network and Service Management</w:t>
      </w:r>
      <w:bookmarkEnd w:id="42"/>
      <w:r>
        <w:t>” (</w:t>
      </w:r>
      <w:bookmarkStart w:id="43" w:name="For_shortname"/>
      <w:bookmarkStart w:id="44" w:name="ISGname_short"/>
      <w:r>
        <w:t>ZSM</w:t>
      </w:r>
      <w:bookmarkEnd w:id="43"/>
      <w:bookmarkEnd w:id="44"/>
      <w:r>
        <w:t>).</w:t>
      </w:r>
    </w:p>
    <w:p w14:paraId="0685C0B0" w14:textId="77777777" w:rsidR="00853864" w:rsidRDefault="00000000">
      <w:pPr>
        <w:pStyle w:val="1"/>
        <w:rPr>
          <w:b/>
        </w:rPr>
      </w:pPr>
      <w:bookmarkStart w:id="45" w:name="_Toc151643556"/>
      <w:bookmarkStart w:id="46" w:name="_Toc69814363"/>
      <w:bookmarkStart w:id="47" w:name="_Toc455504136"/>
      <w:bookmarkStart w:id="48" w:name="_Toc19024831"/>
      <w:bookmarkStart w:id="49" w:name="_Toc67663826"/>
      <w:bookmarkStart w:id="50" w:name="_Toc19025504"/>
      <w:bookmarkStart w:id="51" w:name="_Toc527985138"/>
      <w:bookmarkStart w:id="52" w:name="_Toc481503674"/>
      <w:r>
        <w:t>Modal verbs terminology</w:t>
      </w:r>
      <w:bookmarkEnd w:id="45"/>
      <w:bookmarkEnd w:id="46"/>
      <w:bookmarkEnd w:id="47"/>
      <w:bookmarkEnd w:id="48"/>
      <w:bookmarkEnd w:id="49"/>
      <w:bookmarkEnd w:id="50"/>
      <w:bookmarkEnd w:id="51"/>
      <w:bookmarkEnd w:id="52"/>
    </w:p>
    <w:p w14:paraId="543DDD14" w14:textId="77777777" w:rsidR="00853864" w:rsidRDefault="00000000">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afff"/>
          </w:rPr>
          <w:t>ETSI Drafting Rules</w:t>
        </w:r>
      </w:hyperlink>
      <w:r>
        <w:t xml:space="preserve"> (Verbal forms for the expression of provisions).</w:t>
      </w:r>
    </w:p>
    <w:p w14:paraId="64572A7F" w14:textId="77777777" w:rsidR="00853864" w:rsidRDefault="00000000">
      <w:r>
        <w:t>"</w:t>
      </w:r>
      <w:r>
        <w:rPr>
          <w:b/>
          <w:bCs/>
        </w:rPr>
        <w:t>must</w:t>
      </w:r>
      <w:r>
        <w:t>" and "</w:t>
      </w:r>
      <w:r>
        <w:rPr>
          <w:b/>
          <w:bCs/>
        </w:rPr>
        <w:t>must not</w:t>
      </w:r>
      <w:r>
        <w:t xml:space="preserve">" are </w:t>
      </w:r>
      <w:r>
        <w:rPr>
          <w:b/>
          <w:bCs/>
        </w:rPr>
        <w:t>NOT</w:t>
      </w:r>
      <w:r>
        <w:t xml:space="preserve"> allowed in ETSI deliverables except when used in direct citation.</w:t>
      </w:r>
    </w:p>
    <w:p w14:paraId="7F0628FE" w14:textId="77777777" w:rsidR="00853864" w:rsidRDefault="00853864"/>
    <w:p w14:paraId="2A5F96D4" w14:textId="77777777" w:rsidR="00853864" w:rsidRDefault="00853864"/>
    <w:p w14:paraId="302A14EA" w14:textId="77777777" w:rsidR="00853864" w:rsidRDefault="00853864"/>
    <w:p w14:paraId="59711CF0" w14:textId="77777777" w:rsidR="00853864" w:rsidRDefault="00853864"/>
    <w:p w14:paraId="63700B69" w14:textId="77777777" w:rsidR="00853864" w:rsidRDefault="00853864"/>
    <w:p w14:paraId="5C72AE62" w14:textId="77777777" w:rsidR="00853864" w:rsidRDefault="00853864"/>
    <w:p w14:paraId="3698CD61" w14:textId="77777777" w:rsidR="00853864" w:rsidRDefault="00853864"/>
    <w:p w14:paraId="1F0BCBAC" w14:textId="77777777" w:rsidR="00853864" w:rsidRDefault="00853864"/>
    <w:p w14:paraId="22913943" w14:textId="77777777" w:rsidR="00853864" w:rsidRDefault="00000000">
      <w:pPr>
        <w:pStyle w:val="1"/>
      </w:pPr>
      <w:bookmarkStart w:id="53" w:name="_Toc19024832"/>
      <w:bookmarkStart w:id="54" w:name="_Toc151643557"/>
      <w:bookmarkStart w:id="55" w:name="_Toc481503675"/>
      <w:bookmarkStart w:id="56" w:name="_Toc527985139"/>
      <w:bookmarkStart w:id="57" w:name="_Toc67663827"/>
      <w:bookmarkStart w:id="58" w:name="_Toc69814364"/>
      <w:bookmarkStart w:id="59" w:name="_Toc455504137"/>
      <w:bookmarkStart w:id="60" w:name="_Toc19025505"/>
      <w:r>
        <w:t>Executive summary</w:t>
      </w:r>
      <w:bookmarkEnd w:id="53"/>
      <w:bookmarkEnd w:id="54"/>
      <w:bookmarkEnd w:id="55"/>
      <w:bookmarkEnd w:id="56"/>
      <w:bookmarkEnd w:id="57"/>
      <w:bookmarkEnd w:id="58"/>
      <w:bookmarkEnd w:id="59"/>
      <w:bookmarkEnd w:id="60"/>
    </w:p>
    <w:p w14:paraId="384E8686" w14:textId="77777777" w:rsidR="00853864" w:rsidRDefault="00000000">
      <w:pPr>
        <w:overflowPunct/>
        <w:autoSpaceDE/>
        <w:autoSpaceDN/>
        <w:adjustRightInd/>
        <w:spacing w:after="0"/>
        <w:textAlignment w:val="auto"/>
      </w:pPr>
      <w:r>
        <w:br w:type="page"/>
      </w:r>
    </w:p>
    <w:p w14:paraId="378B8B96" w14:textId="77777777" w:rsidR="00853864" w:rsidRDefault="00000000">
      <w:pPr>
        <w:pStyle w:val="1"/>
      </w:pPr>
      <w:bookmarkStart w:id="61" w:name="_Toc481503676"/>
      <w:bookmarkStart w:id="62" w:name="_Toc455504138"/>
      <w:bookmarkStart w:id="63" w:name="_Toc19024833"/>
      <w:bookmarkStart w:id="64" w:name="_Toc19025506"/>
      <w:bookmarkStart w:id="65" w:name="_Toc527985140"/>
      <w:bookmarkStart w:id="66" w:name="_Toc151643558"/>
      <w:bookmarkStart w:id="67" w:name="_Toc67663828"/>
      <w:bookmarkStart w:id="68" w:name="_Toc69814365"/>
      <w:r>
        <w:lastRenderedPageBreak/>
        <w:t>Introduction</w:t>
      </w:r>
      <w:bookmarkEnd w:id="61"/>
      <w:bookmarkEnd w:id="62"/>
      <w:bookmarkEnd w:id="63"/>
      <w:bookmarkEnd w:id="64"/>
      <w:bookmarkEnd w:id="65"/>
      <w:bookmarkEnd w:id="66"/>
      <w:bookmarkEnd w:id="67"/>
      <w:bookmarkEnd w:id="68"/>
    </w:p>
    <w:p w14:paraId="7F76C936" w14:textId="77777777" w:rsidR="00853864" w:rsidRDefault="00853864"/>
    <w:p w14:paraId="0B122703" w14:textId="77777777" w:rsidR="00853864" w:rsidRDefault="00000000">
      <w:pPr>
        <w:overflowPunct/>
        <w:autoSpaceDE/>
        <w:autoSpaceDN/>
        <w:adjustRightInd/>
        <w:spacing w:after="0"/>
        <w:textAlignment w:val="auto"/>
        <w:rPr>
          <w:rFonts w:ascii="Arial" w:hAnsi="Arial"/>
          <w:sz w:val="36"/>
        </w:rPr>
      </w:pPr>
      <w:r>
        <w:br w:type="page"/>
      </w:r>
    </w:p>
    <w:p w14:paraId="526F6472" w14:textId="77777777" w:rsidR="00853864" w:rsidRDefault="00000000">
      <w:pPr>
        <w:pStyle w:val="1"/>
      </w:pPr>
      <w:bookmarkStart w:id="69" w:name="_Toc455504139"/>
      <w:bookmarkStart w:id="70" w:name="_Toc151643559"/>
      <w:bookmarkStart w:id="71" w:name="_Toc69814366"/>
      <w:bookmarkStart w:id="72" w:name="_Toc67663829"/>
      <w:bookmarkStart w:id="73" w:name="_Toc19025507"/>
      <w:bookmarkStart w:id="74" w:name="_Toc527985141"/>
      <w:bookmarkStart w:id="75" w:name="_Toc481503677"/>
      <w:bookmarkStart w:id="76" w:name="_Toc19024834"/>
      <w:r>
        <w:lastRenderedPageBreak/>
        <w:t>1</w:t>
      </w:r>
      <w:r>
        <w:tab/>
        <w:t>Scope</w:t>
      </w:r>
      <w:bookmarkEnd w:id="69"/>
      <w:bookmarkEnd w:id="70"/>
      <w:bookmarkEnd w:id="71"/>
      <w:bookmarkEnd w:id="72"/>
      <w:bookmarkEnd w:id="73"/>
      <w:bookmarkEnd w:id="74"/>
      <w:bookmarkEnd w:id="75"/>
      <w:bookmarkEnd w:id="76"/>
    </w:p>
    <w:p w14:paraId="166D58C3" w14:textId="3E7E7FE1" w:rsidR="00853864" w:rsidRPr="00C818A2" w:rsidRDefault="00C818A2">
      <w:r w:rsidRPr="00FD7E1E">
        <w:t>The present document studies analysis of security risks related to closed-loop automation based on ETSI GS ZSM 009 series, ETSI GR ZSM 010</w:t>
      </w:r>
      <w:r>
        <w:t xml:space="preserve">, </w:t>
      </w:r>
      <w:r w:rsidRPr="00FD7E1E">
        <w:t>ETSI GS ZSM 014</w:t>
      </w:r>
      <w:r>
        <w:t xml:space="preserve"> and ETSI GS ZSM 016, as well as provides the gap analysis with </w:t>
      </w:r>
      <w:r w:rsidRPr="00FD7E1E">
        <w:t xml:space="preserve">ETSI GR ZSM 010. Based on the analysis conducted, the report will propose new security capabilities for the ZSM framework architecture to support the mitigation of relevant security risks, especially those applicable to the coordination across closed loops from different management domains under the ZSM framework. Recommendations for future work </w:t>
      </w:r>
      <w:r>
        <w:t>should</w:t>
      </w:r>
      <w:r w:rsidRPr="00FD7E1E">
        <w:t xml:space="preserve"> be included in the </w:t>
      </w:r>
      <w:r>
        <w:t>present document</w:t>
      </w:r>
      <w:r w:rsidRPr="00FD7E1E">
        <w:t>.</w:t>
      </w:r>
    </w:p>
    <w:p w14:paraId="7BF2E12A" w14:textId="77777777" w:rsidR="00853864" w:rsidRDefault="00000000">
      <w:pPr>
        <w:pStyle w:val="1"/>
      </w:pPr>
      <w:bookmarkStart w:id="77" w:name="_Toc151643560"/>
      <w:bookmarkStart w:id="78" w:name="_Toc481503678"/>
      <w:bookmarkStart w:id="79" w:name="_Toc455504140"/>
      <w:bookmarkStart w:id="80" w:name="_Toc67663830"/>
      <w:bookmarkStart w:id="81" w:name="_Toc19025508"/>
      <w:bookmarkStart w:id="82" w:name="_Toc527985142"/>
      <w:bookmarkStart w:id="83" w:name="_Toc69814367"/>
      <w:bookmarkStart w:id="84" w:name="_Toc19024835"/>
      <w:r>
        <w:t>2</w:t>
      </w:r>
      <w:r>
        <w:tab/>
        <w:t>References</w:t>
      </w:r>
      <w:bookmarkEnd w:id="77"/>
      <w:bookmarkEnd w:id="78"/>
      <w:bookmarkEnd w:id="79"/>
      <w:bookmarkEnd w:id="80"/>
      <w:bookmarkEnd w:id="81"/>
      <w:bookmarkEnd w:id="82"/>
      <w:bookmarkEnd w:id="83"/>
      <w:bookmarkEnd w:id="84"/>
    </w:p>
    <w:p w14:paraId="2FB50E88" w14:textId="77777777" w:rsidR="00853864" w:rsidRDefault="00000000">
      <w:pPr>
        <w:pStyle w:val="2"/>
      </w:pPr>
      <w:bookmarkStart w:id="85" w:name="_Toc527985143"/>
      <w:bookmarkStart w:id="86" w:name="_Toc455504141"/>
      <w:bookmarkStart w:id="87" w:name="_Toc19025509"/>
      <w:bookmarkStart w:id="88" w:name="_Toc67663831"/>
      <w:bookmarkStart w:id="89" w:name="_Toc19024836"/>
      <w:bookmarkStart w:id="90" w:name="_Toc69814368"/>
      <w:bookmarkStart w:id="91" w:name="_Toc481503679"/>
      <w:bookmarkStart w:id="92" w:name="_Toc151643561"/>
      <w:r>
        <w:t>2.1</w:t>
      </w:r>
      <w:r>
        <w:tab/>
        <w:t>Normative references</w:t>
      </w:r>
      <w:bookmarkEnd w:id="85"/>
      <w:bookmarkEnd w:id="86"/>
      <w:bookmarkEnd w:id="87"/>
      <w:bookmarkEnd w:id="88"/>
      <w:bookmarkEnd w:id="89"/>
      <w:bookmarkEnd w:id="90"/>
      <w:bookmarkEnd w:id="91"/>
      <w:bookmarkEnd w:id="92"/>
    </w:p>
    <w:p w14:paraId="4FFB3E10" w14:textId="77777777" w:rsidR="00853864" w:rsidRDefault="00000000">
      <w:r>
        <w:t>Normative references are not applicable in the present document.</w:t>
      </w:r>
    </w:p>
    <w:p w14:paraId="7488D0AA" w14:textId="77777777" w:rsidR="00853864" w:rsidRDefault="00000000">
      <w:pPr>
        <w:pStyle w:val="2"/>
      </w:pPr>
      <w:bookmarkStart w:id="93" w:name="_Toc527985144"/>
      <w:bookmarkStart w:id="94" w:name="_Toc151643562"/>
      <w:bookmarkStart w:id="95" w:name="_Toc481503680"/>
      <w:bookmarkStart w:id="96" w:name="_Toc19025510"/>
      <w:bookmarkStart w:id="97" w:name="_Toc67663832"/>
      <w:bookmarkStart w:id="98" w:name="_Toc455504142"/>
      <w:bookmarkStart w:id="99" w:name="_Toc69814369"/>
      <w:bookmarkStart w:id="100" w:name="_Toc19024837"/>
      <w:r>
        <w:t>2.2</w:t>
      </w:r>
      <w:r>
        <w:tab/>
        <w:t>Informative references</w:t>
      </w:r>
      <w:bookmarkEnd w:id="93"/>
      <w:bookmarkEnd w:id="94"/>
      <w:bookmarkEnd w:id="95"/>
      <w:bookmarkEnd w:id="96"/>
      <w:bookmarkEnd w:id="97"/>
      <w:bookmarkEnd w:id="98"/>
      <w:bookmarkEnd w:id="99"/>
      <w:bookmarkEnd w:id="100"/>
    </w:p>
    <w:p w14:paraId="3FB9F654" w14:textId="77777777" w:rsidR="00853864" w:rsidRDefault="00000000">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5C2BD5FF" w14:textId="77777777" w:rsidR="00853864" w:rsidRDefault="00000000">
      <w:pPr>
        <w:pStyle w:val="NO"/>
      </w:pPr>
      <w:r>
        <w:t>NOTE:</w:t>
      </w:r>
      <w:r>
        <w:tab/>
        <w:t xml:space="preserve">While any hyperlinks included in this clause were valid at the time of publication, ETSI cannot guarantee their </w:t>
      </w:r>
      <w:proofErr w:type="gramStart"/>
      <w:r>
        <w:t>long term</w:t>
      </w:r>
      <w:proofErr w:type="gramEnd"/>
      <w:r>
        <w:t xml:space="preserve"> validity.</w:t>
      </w:r>
    </w:p>
    <w:p w14:paraId="18BD7D8B" w14:textId="77777777" w:rsidR="00853864" w:rsidRDefault="00000000">
      <w:pPr>
        <w:keepNext/>
      </w:pPr>
      <w:r>
        <w:rPr>
          <w:lang w:eastAsia="en-GB"/>
        </w:rPr>
        <w:t xml:space="preserve">The following referenced documents are </w:t>
      </w:r>
      <w:r>
        <w:t xml:space="preserve">not necessary for the application of the present document but they assist the user </w:t>
      </w:r>
      <w:proofErr w:type="gramStart"/>
      <w:r>
        <w:t>with regard to</w:t>
      </w:r>
      <w:proofErr w:type="gramEnd"/>
      <w:r>
        <w:t xml:space="preserve"> a particular subject area.</w:t>
      </w:r>
    </w:p>
    <w:p w14:paraId="3885F22C" w14:textId="77777777" w:rsidR="00853864" w:rsidRDefault="00000000">
      <w:pPr>
        <w:pStyle w:val="EX"/>
      </w:pPr>
      <w:r>
        <w:t>[i.1]</w:t>
      </w:r>
      <w:r>
        <w:rPr>
          <w:rFonts w:ascii="Wingdings 3" w:hAnsi="Wingdings 3"/>
        </w:rPr>
        <w:tab/>
      </w:r>
      <w:r>
        <w:t>&lt;Standard Organization acronym&gt; &lt;document number&gt;&lt;version number/date of publication&gt;: "&lt;Title&gt;".</w:t>
      </w:r>
    </w:p>
    <w:p w14:paraId="05A85010" w14:textId="77777777" w:rsidR="00853864" w:rsidRDefault="00000000">
      <w:pPr>
        <w:pStyle w:val="EX"/>
      </w:pPr>
      <w:r>
        <w:t>[i.2]</w:t>
      </w:r>
      <w:r>
        <w:rPr>
          <w:rFonts w:ascii="Wingdings 3" w:hAnsi="Wingdings 3"/>
          <w:color w:val="76923C"/>
        </w:rPr>
        <w:t></w:t>
      </w:r>
      <w:r>
        <w:rPr>
          <w:rFonts w:ascii="Wingdings 3" w:hAnsi="Wingdings 3"/>
          <w:color w:val="76923C"/>
        </w:rPr>
        <w:tab/>
      </w:r>
      <w:r>
        <w:t>etc.</w:t>
      </w:r>
    </w:p>
    <w:p w14:paraId="251433A1" w14:textId="77777777" w:rsidR="00853864" w:rsidRDefault="00000000">
      <w:pPr>
        <w:pStyle w:val="1"/>
      </w:pPr>
      <w:bookmarkStart w:id="101" w:name="_Toc527985145"/>
      <w:bookmarkStart w:id="102" w:name="_Toc19024838"/>
      <w:bookmarkStart w:id="103" w:name="_Toc69814370"/>
      <w:bookmarkStart w:id="104" w:name="_Toc19025511"/>
      <w:bookmarkStart w:id="105" w:name="_Toc451532925"/>
      <w:bookmarkStart w:id="106" w:name="_Toc67663833"/>
      <w:bookmarkStart w:id="107" w:name="_Toc151643563"/>
      <w:r>
        <w:t>3</w:t>
      </w:r>
      <w:r>
        <w:tab/>
        <w:t xml:space="preserve">Definition of terms, </w:t>
      </w:r>
      <w:proofErr w:type="gramStart"/>
      <w:r>
        <w:t>symbols</w:t>
      </w:r>
      <w:proofErr w:type="gramEnd"/>
      <w:r>
        <w:t xml:space="preserve"> and abbreviations</w:t>
      </w:r>
      <w:bookmarkEnd w:id="101"/>
      <w:bookmarkEnd w:id="102"/>
      <w:bookmarkEnd w:id="103"/>
      <w:bookmarkEnd w:id="104"/>
      <w:bookmarkEnd w:id="105"/>
      <w:bookmarkEnd w:id="106"/>
      <w:bookmarkEnd w:id="107"/>
    </w:p>
    <w:p w14:paraId="130D7BB6" w14:textId="77777777" w:rsidR="00853864" w:rsidRDefault="00000000">
      <w:pPr>
        <w:keepNext/>
        <w:rPr>
          <w:rFonts w:ascii="Arial" w:hAnsi="Arial" w:cs="Arial"/>
          <w:color w:val="FF0000"/>
          <w:sz w:val="18"/>
          <w:szCs w:val="18"/>
          <w:lang w:eastAsia="en-GB"/>
        </w:rPr>
      </w:pPr>
      <w:r>
        <w:rPr>
          <w:rStyle w:val="Guidance"/>
          <w:i w:val="0"/>
          <w:color w:val="FF0000"/>
        </w:rPr>
        <w:t xml:space="preserve">Editor’s note: This clause includes security related terminologies used in this study, e.g. </w:t>
      </w:r>
      <w:r>
        <w:rPr>
          <w:rStyle w:val="Guidance"/>
          <w:rFonts w:hint="eastAsia"/>
          <w:i w:val="0"/>
          <w:color w:val="FF0000"/>
          <w:lang w:eastAsia="zh-CN"/>
        </w:rPr>
        <w:t>acc</w:t>
      </w:r>
      <w:r>
        <w:rPr>
          <w:rStyle w:val="Guidance"/>
          <w:i w:val="0"/>
          <w:color w:val="FF0000"/>
        </w:rPr>
        <w:t xml:space="preserve">ess control, threat, </w:t>
      </w:r>
      <w:r>
        <w:rPr>
          <w:rStyle w:val="Guidance"/>
          <w:rFonts w:hint="eastAsia"/>
          <w:i w:val="0"/>
          <w:color w:val="FF0000"/>
          <w:lang w:eastAsia="zh-CN"/>
        </w:rPr>
        <w:t>risk</w:t>
      </w:r>
      <w:r>
        <w:rPr>
          <w:rStyle w:val="Guidance"/>
          <w:i w:val="0"/>
          <w:color w:val="FF0000"/>
        </w:rPr>
        <w:t xml:space="preserve"> analysis, trust evaluation, etc.</w:t>
      </w:r>
    </w:p>
    <w:p w14:paraId="074FAEE4" w14:textId="77777777" w:rsidR="00853864" w:rsidRDefault="00000000">
      <w:pPr>
        <w:pStyle w:val="2"/>
      </w:pPr>
      <w:bookmarkStart w:id="108" w:name="_Toc451532926"/>
      <w:bookmarkStart w:id="109" w:name="_Toc527985146"/>
      <w:bookmarkStart w:id="110" w:name="_Toc19025512"/>
      <w:bookmarkStart w:id="111" w:name="_Toc69814371"/>
      <w:bookmarkStart w:id="112" w:name="_Toc151643564"/>
      <w:bookmarkStart w:id="113" w:name="_Toc67663834"/>
      <w:bookmarkStart w:id="114" w:name="_Toc19024839"/>
      <w:r>
        <w:t>3.1</w:t>
      </w:r>
      <w:r>
        <w:tab/>
      </w:r>
      <w:bookmarkEnd w:id="108"/>
      <w:r>
        <w:t>Terms</w:t>
      </w:r>
      <w:bookmarkEnd w:id="109"/>
      <w:bookmarkEnd w:id="110"/>
      <w:bookmarkEnd w:id="111"/>
      <w:bookmarkEnd w:id="112"/>
      <w:bookmarkEnd w:id="113"/>
      <w:bookmarkEnd w:id="114"/>
    </w:p>
    <w:p w14:paraId="16F51608" w14:textId="77777777" w:rsidR="00853864" w:rsidRDefault="00000000">
      <w:pPr>
        <w:pStyle w:val="2"/>
        <w:keepLines w:val="0"/>
        <w:widowControl w:val="0"/>
      </w:pPr>
      <w:bookmarkStart w:id="115" w:name="_Toc19025513"/>
      <w:bookmarkStart w:id="116" w:name="_Toc69814372"/>
      <w:bookmarkStart w:id="117" w:name="_Toc455504145"/>
      <w:bookmarkStart w:id="118" w:name="_Toc527985147"/>
      <w:bookmarkStart w:id="119" w:name="_Toc481503683"/>
      <w:bookmarkStart w:id="120" w:name="_Toc151643565"/>
      <w:bookmarkStart w:id="121" w:name="_Toc67663835"/>
      <w:bookmarkStart w:id="122" w:name="_Toc19024840"/>
      <w:r>
        <w:t>3.2</w:t>
      </w:r>
      <w:r>
        <w:tab/>
        <w:t>Symbols</w:t>
      </w:r>
      <w:bookmarkEnd w:id="115"/>
      <w:bookmarkEnd w:id="116"/>
      <w:bookmarkEnd w:id="117"/>
      <w:bookmarkEnd w:id="118"/>
      <w:bookmarkEnd w:id="119"/>
      <w:bookmarkEnd w:id="120"/>
      <w:bookmarkEnd w:id="121"/>
      <w:bookmarkEnd w:id="122"/>
    </w:p>
    <w:p w14:paraId="535AE308" w14:textId="77777777" w:rsidR="00853864" w:rsidRDefault="00000000">
      <w:pPr>
        <w:pStyle w:val="2"/>
      </w:pPr>
      <w:bookmarkStart w:id="123" w:name="_Toc151643566"/>
      <w:bookmarkStart w:id="124" w:name="_Toc69814373"/>
      <w:bookmarkStart w:id="125" w:name="_Toc67663836"/>
      <w:bookmarkStart w:id="126" w:name="_Toc527985148"/>
      <w:bookmarkStart w:id="127" w:name="_Toc455504146"/>
      <w:bookmarkStart w:id="128" w:name="_Toc19025514"/>
      <w:bookmarkStart w:id="129" w:name="_Toc481503684"/>
      <w:bookmarkStart w:id="130" w:name="_Toc19024841"/>
      <w:r>
        <w:t>3.3</w:t>
      </w:r>
      <w:r>
        <w:tab/>
        <w:t>Abbreviations</w:t>
      </w:r>
      <w:bookmarkEnd w:id="123"/>
      <w:bookmarkEnd w:id="124"/>
      <w:bookmarkEnd w:id="125"/>
      <w:bookmarkEnd w:id="126"/>
      <w:bookmarkEnd w:id="127"/>
      <w:bookmarkEnd w:id="128"/>
      <w:bookmarkEnd w:id="129"/>
      <w:bookmarkEnd w:id="130"/>
    </w:p>
    <w:p w14:paraId="60C49799" w14:textId="77777777" w:rsidR="00853864" w:rsidRDefault="00853864"/>
    <w:p w14:paraId="70F8C5C9" w14:textId="77777777" w:rsidR="00853864" w:rsidRDefault="00000000">
      <w:pPr>
        <w:overflowPunct/>
        <w:autoSpaceDE/>
        <w:autoSpaceDN/>
        <w:adjustRightInd/>
        <w:spacing w:after="0"/>
        <w:textAlignment w:val="auto"/>
      </w:pPr>
      <w:r>
        <w:br w:type="page"/>
      </w:r>
    </w:p>
    <w:p w14:paraId="12C89DDE" w14:textId="77777777" w:rsidR="00853864" w:rsidRDefault="00000000">
      <w:pPr>
        <w:pStyle w:val="1"/>
      </w:pPr>
      <w:bookmarkStart w:id="131" w:name="_Toc19024842"/>
      <w:bookmarkStart w:id="132" w:name="_Toc19025515"/>
      <w:bookmarkStart w:id="133" w:name="_Toc67663837"/>
      <w:bookmarkStart w:id="134" w:name="_Toc455504147"/>
      <w:bookmarkStart w:id="135" w:name="_Toc69814374"/>
      <w:bookmarkStart w:id="136" w:name="_Toc151643567"/>
      <w:bookmarkStart w:id="137" w:name="_Toc481503685"/>
      <w:bookmarkStart w:id="138" w:name="_Toc527985149"/>
      <w:r>
        <w:lastRenderedPageBreak/>
        <w:t>4</w:t>
      </w:r>
      <w:r>
        <w:tab/>
      </w:r>
      <w:r>
        <w:rPr>
          <w:rFonts w:hint="eastAsia"/>
          <w:lang w:eastAsia="zh-CN"/>
        </w:rPr>
        <w:t>Security</w:t>
      </w:r>
      <w:r>
        <w:t xml:space="preserve"> threats and risks analysis</w:t>
      </w:r>
      <w:bookmarkEnd w:id="131"/>
      <w:bookmarkEnd w:id="132"/>
      <w:bookmarkEnd w:id="133"/>
      <w:bookmarkEnd w:id="134"/>
      <w:bookmarkEnd w:id="135"/>
      <w:bookmarkEnd w:id="136"/>
      <w:bookmarkEnd w:id="137"/>
      <w:bookmarkEnd w:id="138"/>
    </w:p>
    <w:p w14:paraId="355D0C37" w14:textId="5D796E77" w:rsidR="00853864" w:rsidRDefault="00000000">
      <w:pPr>
        <w:keepNext/>
        <w:rPr>
          <w:rStyle w:val="Guidance"/>
          <w:i w:val="0"/>
          <w:color w:val="FF0000"/>
        </w:rPr>
      </w:pPr>
      <w:r>
        <w:rPr>
          <w:rStyle w:val="Guidance"/>
          <w:i w:val="0"/>
          <w:color w:val="FF0000"/>
        </w:rPr>
        <w:t>Editor's note:</w:t>
      </w:r>
      <w:r>
        <w:rPr>
          <w:rStyle w:val="Guidance"/>
          <w:i w:val="0"/>
          <w:color w:val="FF0000"/>
        </w:rPr>
        <w:tab/>
        <w:t>This clause provides gap analysis with ZSM010, the previous ZSM security study and includes security threats and risks analysis of closed-loop automation (ZSM009 series, ZSM010 and ZSM014), as well as</w:t>
      </w:r>
      <w:bookmarkStart w:id="139" w:name="_Hlk156218830"/>
      <w:r>
        <w:rPr>
          <w:rStyle w:val="Guidance"/>
          <w:i w:val="0"/>
          <w:color w:val="FF0000"/>
        </w:rPr>
        <w:t xml:space="preserve"> </w:t>
      </w:r>
      <w:proofErr w:type="spellStart"/>
      <w:r>
        <w:rPr>
          <w:rStyle w:val="Guidance"/>
          <w:i w:val="0"/>
          <w:color w:val="FF0000"/>
        </w:rPr>
        <w:t>analyze</w:t>
      </w:r>
      <w:proofErr w:type="spellEnd"/>
      <w:r>
        <w:rPr>
          <w:rStyle w:val="Guidance"/>
          <w:rFonts w:hint="eastAsia"/>
          <w:i w:val="0"/>
          <w:color w:val="FF0000"/>
          <w:lang w:val="en-US" w:eastAsia="zh-CN"/>
        </w:rPr>
        <w:t>s</w:t>
      </w:r>
      <w:r>
        <w:rPr>
          <w:rStyle w:val="Guidance"/>
          <w:i w:val="0"/>
          <w:color w:val="FF0000"/>
        </w:rPr>
        <w:t xml:space="preserve"> how the security risks can impact on service provider and consumer from </w:t>
      </w:r>
      <w:r>
        <w:rPr>
          <w:rStyle w:val="Guidance"/>
          <w:rFonts w:hint="eastAsia"/>
          <w:i w:val="0"/>
          <w:color w:val="FF0000"/>
        </w:rPr>
        <w:t>technical </w:t>
      </w:r>
      <w:proofErr w:type="gramStart"/>
      <w:r>
        <w:rPr>
          <w:rStyle w:val="Guidance"/>
          <w:rFonts w:hint="eastAsia"/>
          <w:i w:val="0"/>
          <w:color w:val="FF0000"/>
        </w:rPr>
        <w:t>view</w:t>
      </w:r>
      <w:bookmarkEnd w:id="139"/>
      <w:r>
        <w:rPr>
          <w:rStyle w:val="Guidance"/>
          <w:rFonts w:hint="eastAsia"/>
          <w:i w:val="0"/>
          <w:color w:val="FF0000"/>
          <w:lang w:val="en-US" w:eastAsia="zh-CN"/>
        </w:rPr>
        <w:t>.</w:t>
      </w:r>
      <w:r>
        <w:rPr>
          <w:rStyle w:val="Guidance"/>
          <w:i w:val="0"/>
          <w:color w:val="FF0000"/>
        </w:rPr>
        <w:t>T</w:t>
      </w:r>
      <w:r>
        <w:rPr>
          <w:rStyle w:val="Guidance"/>
          <w:rFonts w:hint="eastAsia"/>
          <w:i w:val="0"/>
          <w:color w:val="FF0000"/>
        </w:rPr>
        <w:t>his</w:t>
      </w:r>
      <w:proofErr w:type="gramEnd"/>
      <w:r>
        <w:rPr>
          <w:rStyle w:val="Guidance"/>
          <w:i w:val="0"/>
          <w:color w:val="FF0000"/>
        </w:rPr>
        <w:t xml:space="preserve"> clause also identifies the security risks on implementation/coordination of closed loop both in single </w:t>
      </w:r>
      <w:proofErr w:type="spellStart"/>
      <w:r>
        <w:rPr>
          <w:rStyle w:val="Guidance"/>
          <w:i w:val="0"/>
          <w:color w:val="FF0000"/>
        </w:rPr>
        <w:t>mangement</w:t>
      </w:r>
      <w:proofErr w:type="spellEnd"/>
      <w:r>
        <w:rPr>
          <w:rStyle w:val="Guidance"/>
          <w:i w:val="0"/>
          <w:color w:val="FF0000"/>
        </w:rPr>
        <w:t xml:space="preserve"> domain and across management domains, etc.</w:t>
      </w:r>
    </w:p>
    <w:p w14:paraId="1D4446D2" w14:textId="77777777" w:rsidR="00853864" w:rsidRDefault="00000000">
      <w:pPr>
        <w:pStyle w:val="2"/>
      </w:pPr>
      <w:bookmarkStart w:id="140" w:name="_Toc151643568"/>
      <w:r>
        <w:t>4.1</w:t>
      </w:r>
      <w:r>
        <w:tab/>
        <w:t>Gap analysis with ZSM 010</w:t>
      </w:r>
      <w:bookmarkEnd w:id="140"/>
    </w:p>
    <w:p w14:paraId="5F5D9F3C" w14:textId="77777777" w:rsidR="00853864" w:rsidRDefault="00000000">
      <w:pPr>
        <w:keepNext/>
        <w:rPr>
          <w:rStyle w:val="Guidance"/>
          <w:i w:val="0"/>
          <w:color w:val="FF0000"/>
        </w:rPr>
      </w:pPr>
      <w:r>
        <w:rPr>
          <w:rStyle w:val="Guidance"/>
          <w:i w:val="0"/>
          <w:color w:val="FF0000"/>
        </w:rPr>
        <w:t>Editor's note:</w:t>
      </w:r>
      <w:r>
        <w:rPr>
          <w:rStyle w:val="Guidance"/>
          <w:i w:val="0"/>
          <w:color w:val="FF0000"/>
        </w:rPr>
        <w:tab/>
        <w:t xml:space="preserve">This clause provides the gap analysis with ZSM 010 to show gap and relationship between ZSM010 and the present document. </w:t>
      </w:r>
    </w:p>
    <w:p w14:paraId="25B29C70" w14:textId="77777777" w:rsidR="00853864" w:rsidRDefault="00000000">
      <w:pPr>
        <w:pStyle w:val="30"/>
        <w:ind w:leftChars="90" w:left="1314"/>
        <w:rPr>
          <w:rStyle w:val="Guidance"/>
          <w:rFonts w:cs="Times New Roman"/>
          <w:i w:val="0"/>
          <w:color w:val="auto"/>
          <w:sz w:val="28"/>
          <w:szCs w:val="20"/>
          <w:lang w:eastAsia="en-US"/>
        </w:rPr>
      </w:pPr>
      <w:bookmarkStart w:id="141" w:name="_Toc151643569"/>
      <w:r>
        <w:t>4.1.1</w:t>
      </w:r>
      <w:r>
        <w:tab/>
        <w:t>Gap between ZSM010 and the present document</w:t>
      </w:r>
      <w:bookmarkEnd w:id="141"/>
      <w:r>
        <w:t xml:space="preserve"> </w:t>
      </w:r>
    </w:p>
    <w:p w14:paraId="50282DC8" w14:textId="77777777" w:rsidR="00853864" w:rsidRDefault="00000000" w:rsidP="00F81278">
      <w:pPr>
        <w:rPr>
          <w:rStyle w:val="Guidance"/>
          <w:i w:val="0"/>
          <w:color w:val="FF0000"/>
        </w:rPr>
      </w:pPr>
      <w:bookmarkStart w:id="142" w:name="_Hlk156220438"/>
      <w:r>
        <w:rPr>
          <w:rStyle w:val="Guidance"/>
          <w:i w:val="0"/>
          <w:color w:val="FF0000"/>
        </w:rPr>
        <w:t>Editor's note:</w:t>
      </w:r>
      <w:r>
        <w:rPr>
          <w:rStyle w:val="Guidance"/>
          <w:i w:val="0"/>
          <w:color w:val="FF0000"/>
        </w:rPr>
        <w:tab/>
      </w:r>
      <w:r>
        <w:rPr>
          <w:rStyle w:val="Guidance"/>
          <w:rFonts w:hint="eastAsia"/>
          <w:i w:val="0"/>
          <w:color w:val="FF0000"/>
          <w:lang w:val="en-US" w:eastAsia="zh-CN"/>
        </w:rPr>
        <w:t xml:space="preserve">This clause provides the brief description about ZSM010 and closed loop automation to show new security challenges for ZSM framework </w:t>
      </w:r>
      <w:r>
        <w:rPr>
          <w:rStyle w:val="Guidance"/>
          <w:i w:val="0"/>
          <w:color w:val="FF0000"/>
        </w:rPr>
        <w:t>which has not been covered by ZSM010 security study</w:t>
      </w:r>
      <w:r>
        <w:rPr>
          <w:rStyle w:val="Guidance"/>
          <w:rFonts w:hint="eastAsia"/>
          <w:i w:val="0"/>
          <w:color w:val="FF0000"/>
          <w:lang w:val="en-US" w:eastAsia="zh-CN"/>
        </w:rPr>
        <w:t>.</w:t>
      </w:r>
    </w:p>
    <w:bookmarkEnd w:id="142"/>
    <w:p w14:paraId="30713B3B" w14:textId="77A000A3" w:rsidR="00853864" w:rsidRDefault="00000000">
      <w:pPr>
        <w:keepNext/>
        <w:rPr>
          <w:rStyle w:val="Guidance"/>
          <w:i w:val="0"/>
          <w:color w:val="FF0000"/>
        </w:rPr>
      </w:pPr>
      <w:r w:rsidRPr="000B34A1">
        <w:rPr>
          <w:rStyle w:val="Guidance"/>
          <w:i w:val="0"/>
          <w:strike/>
          <w:color w:val="FF0000"/>
        </w:rPr>
        <w:t xml:space="preserve"> </w:t>
      </w:r>
      <w:r>
        <w:rPr>
          <w:rStyle w:val="Guidance"/>
          <w:i w:val="0"/>
          <w:color w:val="FF0000"/>
        </w:rPr>
        <w:t xml:space="preserve"> </w:t>
      </w:r>
    </w:p>
    <w:p w14:paraId="505053A1" w14:textId="77777777" w:rsidR="00853864" w:rsidRDefault="00000000">
      <w:pPr>
        <w:pStyle w:val="30"/>
        <w:ind w:leftChars="90" w:left="1314"/>
        <w:rPr>
          <w:rStyle w:val="Guidance"/>
          <w:rFonts w:cs="Times New Roman"/>
          <w:i w:val="0"/>
          <w:color w:val="auto"/>
          <w:sz w:val="28"/>
          <w:szCs w:val="20"/>
          <w:lang w:eastAsia="en-US"/>
        </w:rPr>
      </w:pPr>
      <w:bookmarkStart w:id="143" w:name="_Toc151643570"/>
      <w:r>
        <w:t>4.1.</w:t>
      </w:r>
      <w:r>
        <w:rPr>
          <w:rFonts w:hint="eastAsia"/>
          <w:lang w:eastAsia="zh-CN"/>
        </w:rPr>
        <w:t>2</w:t>
      </w:r>
      <w:r>
        <w:tab/>
        <w:t>Relationship between ZSM010 and the present document</w:t>
      </w:r>
      <w:bookmarkEnd w:id="143"/>
      <w:r>
        <w:t xml:space="preserve"> </w:t>
      </w:r>
    </w:p>
    <w:p w14:paraId="34A517AA" w14:textId="512E454E" w:rsidR="00853864" w:rsidRDefault="00000000">
      <w:pPr>
        <w:keepNext/>
        <w:ind w:leftChars="90" w:left="180"/>
        <w:rPr>
          <w:rStyle w:val="Guidance"/>
          <w:i w:val="0"/>
          <w:color w:val="FF0000"/>
        </w:rPr>
      </w:pPr>
      <w:bookmarkStart w:id="144" w:name="_Hlk156220448"/>
      <w:r>
        <w:rPr>
          <w:rStyle w:val="Guidance"/>
          <w:i w:val="0"/>
          <w:color w:val="FF0000"/>
        </w:rPr>
        <w:t xml:space="preserve">Editor's note: </w:t>
      </w:r>
      <w:r>
        <w:rPr>
          <w:rStyle w:val="Guidance"/>
          <w:rFonts w:hint="eastAsia"/>
          <w:i w:val="0"/>
          <w:color w:val="FF0000"/>
          <w:lang w:val="en-US" w:eastAsia="zh-CN"/>
        </w:rPr>
        <w:t>This clause provides the description about closed loop from assets protection view, and shows how to use the general methodologi</w:t>
      </w:r>
      <w:r w:rsidR="000B34A1">
        <w:rPr>
          <w:rStyle w:val="Guidance"/>
          <w:i w:val="0"/>
          <w:color w:val="FF0000"/>
          <w:lang w:val="en-US" w:eastAsia="zh-CN"/>
        </w:rPr>
        <w:t>e</w:t>
      </w:r>
      <w:r>
        <w:rPr>
          <w:rStyle w:val="Guidance"/>
          <w:rFonts w:hint="eastAsia"/>
          <w:i w:val="0"/>
          <w:color w:val="FF0000"/>
          <w:lang w:val="en-US" w:eastAsia="zh-CN"/>
        </w:rPr>
        <w:t xml:space="preserve">s for security and risks analysis of the closed loop automation, which also are adopted in ZSM010, such as </w:t>
      </w:r>
      <w:r>
        <w:rPr>
          <w:rStyle w:val="Guidance"/>
          <w:i w:val="0"/>
          <w:iCs/>
          <w:color w:val="FF0000"/>
          <w:lang w:eastAsia="zh-CN"/>
        </w:rPr>
        <w:t>CAPEC</w:t>
      </w:r>
      <w:r>
        <w:rPr>
          <w:rStyle w:val="Guidance"/>
          <w:rFonts w:hint="eastAsia"/>
          <w:i w:val="0"/>
          <w:iCs/>
          <w:color w:val="FF0000"/>
          <w:lang w:eastAsia="zh-CN"/>
        </w:rPr>
        <w:t xml:space="preserve">, </w:t>
      </w:r>
      <w:r>
        <w:rPr>
          <w:rStyle w:val="Guidance"/>
          <w:i w:val="0"/>
          <w:iCs/>
          <w:color w:val="FF0000"/>
          <w:lang w:eastAsia="zh-CN"/>
        </w:rPr>
        <w:t>ATT&amp;CK</w:t>
      </w:r>
      <w:r>
        <w:rPr>
          <w:rStyle w:val="Guidance"/>
          <w:rFonts w:hint="eastAsia"/>
          <w:i w:val="0"/>
          <w:iCs/>
          <w:color w:val="FF0000"/>
          <w:lang w:eastAsia="zh-CN"/>
        </w:rPr>
        <w:t xml:space="preserve"> projects of MITRE </w:t>
      </w:r>
      <w:proofErr w:type="gramStart"/>
      <w:r>
        <w:rPr>
          <w:rStyle w:val="Guidance"/>
          <w:rFonts w:hint="eastAsia"/>
          <w:i w:val="0"/>
          <w:iCs/>
          <w:color w:val="FF0000"/>
          <w:lang w:eastAsia="zh-CN"/>
        </w:rPr>
        <w:t>and etc.</w:t>
      </w:r>
      <w:proofErr w:type="gramEnd"/>
      <w:r>
        <w:rPr>
          <w:rStyle w:val="Guidance"/>
          <w:rFonts w:hint="eastAsia"/>
          <w:i w:val="0"/>
          <w:iCs/>
          <w:color w:val="FF0000"/>
          <w:lang w:eastAsia="zh-CN"/>
        </w:rPr>
        <w:t xml:space="preserve"> </w:t>
      </w:r>
    </w:p>
    <w:p w14:paraId="05C121A3" w14:textId="03A1CB73" w:rsidR="00853864" w:rsidRDefault="00000000">
      <w:pPr>
        <w:pStyle w:val="2"/>
      </w:pPr>
      <w:bookmarkStart w:id="145" w:name="_Toc151643571"/>
      <w:bookmarkStart w:id="146" w:name="_Toc481503686"/>
      <w:bookmarkStart w:id="147" w:name="_Toc19024843"/>
      <w:bookmarkStart w:id="148" w:name="_Toc67663838"/>
      <w:bookmarkStart w:id="149" w:name="_Toc455504148"/>
      <w:bookmarkStart w:id="150" w:name="_Toc527985150"/>
      <w:bookmarkStart w:id="151" w:name="_Toc69814375"/>
      <w:bookmarkStart w:id="152" w:name="_Toc19025516"/>
      <w:bookmarkEnd w:id="144"/>
      <w:r>
        <w:t>4.2</w:t>
      </w:r>
      <w:r>
        <w:tab/>
        <w:t>Threats and risk analysis on implementation of closed loop automation</w:t>
      </w:r>
      <w:bookmarkEnd w:id="145"/>
      <w:bookmarkEnd w:id="146"/>
      <w:bookmarkEnd w:id="147"/>
      <w:bookmarkEnd w:id="148"/>
      <w:bookmarkEnd w:id="149"/>
      <w:bookmarkEnd w:id="150"/>
      <w:bookmarkEnd w:id="151"/>
      <w:bookmarkEnd w:id="152"/>
    </w:p>
    <w:p w14:paraId="5D342DB9" w14:textId="77777777" w:rsidR="00853864" w:rsidRDefault="00000000">
      <w:pPr>
        <w:keepNext/>
        <w:rPr>
          <w:rStyle w:val="Guidance"/>
          <w:i w:val="0"/>
          <w:color w:val="FF0000"/>
        </w:rPr>
      </w:pPr>
      <w:bookmarkStart w:id="153" w:name="_Toc143090527"/>
      <w:bookmarkStart w:id="154" w:name="_Toc140151676"/>
      <w:bookmarkStart w:id="155" w:name="_Toc143074194"/>
      <w:bookmarkStart w:id="156" w:name="_Toc141280562"/>
      <w:bookmarkStart w:id="157" w:name="_Toc141280606"/>
      <w:r>
        <w:rPr>
          <w:rStyle w:val="Guidance"/>
          <w:i w:val="0"/>
          <w:color w:val="FF0000"/>
        </w:rPr>
        <w:t>Editor's note:</w:t>
      </w:r>
      <w:r>
        <w:rPr>
          <w:rStyle w:val="Guidance"/>
          <w:i w:val="0"/>
          <w:color w:val="FF0000"/>
        </w:rPr>
        <w:tab/>
        <w:t>This clause includes the security risks analysis on Monitoring, Analysis, Decision and Execution 4 closed-loop stages from functional view in the clause 7.2 of ZSM</w:t>
      </w:r>
      <w:r>
        <w:rPr>
          <w:rStyle w:val="Guidance"/>
          <w:rFonts w:hint="eastAsia"/>
          <w:i w:val="0"/>
          <w:color w:val="FF0000"/>
          <w:lang w:eastAsia="zh-CN"/>
        </w:rPr>
        <w:t>009-1</w:t>
      </w:r>
      <w:r>
        <w:rPr>
          <w:rStyle w:val="Guidance"/>
          <w:i w:val="0"/>
          <w:color w:val="FF0000"/>
        </w:rPr>
        <w:t>, e.g. flow data security risks in the four closed-loop stages, action plan security risks in the Decision stage, etc.</w:t>
      </w:r>
    </w:p>
    <w:p w14:paraId="35CB054C" w14:textId="5A292D6C" w:rsidR="00853864" w:rsidRDefault="00000000">
      <w:pPr>
        <w:pStyle w:val="30"/>
      </w:pPr>
      <w:bookmarkStart w:id="158" w:name="_Toc151643572"/>
      <w:r>
        <w:t>4.2.1</w:t>
      </w:r>
      <w:r>
        <w:tab/>
        <w:t>Monitoring stage</w:t>
      </w:r>
      <w:bookmarkEnd w:id="158"/>
    </w:p>
    <w:p w14:paraId="48970E73" w14:textId="77777777" w:rsidR="00853864" w:rsidRDefault="00853864"/>
    <w:p w14:paraId="66122372" w14:textId="0B679793" w:rsidR="00853864" w:rsidRDefault="00000000">
      <w:pPr>
        <w:pStyle w:val="30"/>
      </w:pPr>
      <w:bookmarkStart w:id="159" w:name="_Toc151643573"/>
      <w:r>
        <w:t>4.2.2</w:t>
      </w:r>
      <w:r>
        <w:tab/>
        <w:t>Analysis stage</w:t>
      </w:r>
      <w:bookmarkEnd w:id="159"/>
    </w:p>
    <w:p w14:paraId="60E6CC2A" w14:textId="77777777" w:rsidR="00853864" w:rsidRDefault="00853864"/>
    <w:p w14:paraId="11335BD9" w14:textId="33F9C447" w:rsidR="00853864" w:rsidRDefault="00000000">
      <w:pPr>
        <w:pStyle w:val="30"/>
      </w:pPr>
      <w:bookmarkStart w:id="160" w:name="_Toc151643574"/>
      <w:r>
        <w:t>4.2.3</w:t>
      </w:r>
      <w:r>
        <w:tab/>
        <w:t>Decision stage</w:t>
      </w:r>
      <w:bookmarkEnd w:id="160"/>
    </w:p>
    <w:p w14:paraId="7A575F95" w14:textId="77777777" w:rsidR="00853864" w:rsidRDefault="00853864"/>
    <w:p w14:paraId="04FAC979" w14:textId="5D024871" w:rsidR="00853864" w:rsidRDefault="00000000">
      <w:pPr>
        <w:pStyle w:val="30"/>
      </w:pPr>
      <w:bookmarkStart w:id="161" w:name="_Toc151643575"/>
      <w:r>
        <w:t>4.2.4</w:t>
      </w:r>
      <w:r>
        <w:tab/>
        <w:t>Execution stage</w:t>
      </w:r>
      <w:bookmarkEnd w:id="161"/>
    </w:p>
    <w:p w14:paraId="240FE1A1" w14:textId="77777777" w:rsidR="00853864" w:rsidRDefault="00853864"/>
    <w:p w14:paraId="104F9996" w14:textId="3BA1F097" w:rsidR="00853864" w:rsidRDefault="00000000">
      <w:pPr>
        <w:pStyle w:val="2"/>
        <w:rPr>
          <w:lang w:eastAsia="zh-CN"/>
        </w:rPr>
      </w:pPr>
      <w:bookmarkStart w:id="162" w:name="_Toc151643576"/>
      <w:bookmarkEnd w:id="153"/>
      <w:bookmarkEnd w:id="154"/>
      <w:bookmarkEnd w:id="155"/>
      <w:bookmarkEnd w:id="156"/>
      <w:bookmarkEnd w:id="157"/>
      <w:r>
        <w:t>4.3</w:t>
      </w:r>
      <w:r>
        <w:tab/>
        <w:t>Threats and risk analysis on coordination/governance of closed loop automation</w:t>
      </w:r>
      <w:bookmarkEnd w:id="162"/>
    </w:p>
    <w:p w14:paraId="58C3B687" w14:textId="77777777" w:rsidR="00853864" w:rsidRDefault="00000000">
      <w:pPr>
        <w:keepNext/>
        <w:rPr>
          <w:rStyle w:val="Guidance"/>
          <w:i w:val="0"/>
          <w:color w:val="FF0000"/>
        </w:rPr>
      </w:pPr>
      <w:r>
        <w:rPr>
          <w:rStyle w:val="Guidance"/>
          <w:i w:val="0"/>
          <w:color w:val="FF0000"/>
        </w:rPr>
        <w:t>Editor's note:</w:t>
      </w:r>
      <w:r>
        <w:rPr>
          <w:rStyle w:val="Guidance"/>
          <w:i w:val="0"/>
          <w:color w:val="FF0000"/>
        </w:rPr>
        <w:tab/>
        <w:t xml:space="preserve">This clause includes the security risks analysis on </w:t>
      </w:r>
      <w:r>
        <w:rPr>
          <w:rStyle w:val="Guidance"/>
          <w:rFonts w:hint="eastAsia"/>
          <w:i w:val="0"/>
          <w:color w:val="FF0000"/>
          <w:lang w:eastAsia="zh-CN"/>
        </w:rPr>
        <w:t>coordination</w:t>
      </w:r>
      <w:r>
        <w:rPr>
          <w:rStyle w:val="Guidance"/>
          <w:i w:val="0"/>
          <w:color w:val="FF0000"/>
          <w:lang w:eastAsia="zh-CN"/>
        </w:rPr>
        <w:t xml:space="preserve">/governance between different </w:t>
      </w:r>
      <w:r>
        <w:rPr>
          <w:rStyle w:val="Guidance"/>
          <w:i w:val="0"/>
          <w:color w:val="FF0000"/>
        </w:rPr>
        <w:t>Closed Loops (hierarchical CLs, peer CLs)</w:t>
      </w:r>
      <w:r>
        <w:rPr>
          <w:rStyle w:val="Guidance"/>
          <w:rFonts w:hint="eastAsia"/>
          <w:i w:val="0"/>
          <w:color w:val="FF0000"/>
          <w:lang w:eastAsia="zh-CN"/>
        </w:rPr>
        <w:t>,</w:t>
      </w:r>
      <w:r>
        <w:rPr>
          <w:rStyle w:val="Guidance"/>
          <w:i w:val="0"/>
          <w:color w:val="FF0000"/>
          <w:lang w:eastAsia="zh-CN"/>
        </w:rPr>
        <w:t xml:space="preserve"> e.g. sensitive data disclosed on coordination between CLs</w:t>
      </w:r>
      <w:r>
        <w:rPr>
          <w:rStyle w:val="Guidance"/>
          <w:rFonts w:hint="eastAsia"/>
          <w:i w:val="0"/>
          <w:color w:val="FF0000"/>
          <w:lang w:eastAsia="zh-CN"/>
        </w:rPr>
        <w:t>,</w:t>
      </w:r>
      <w:r>
        <w:rPr>
          <w:rStyle w:val="Guidance"/>
          <w:i w:val="0"/>
          <w:color w:val="FF0000"/>
          <w:lang w:eastAsia="zh-CN"/>
        </w:rPr>
        <w:t xml:space="preserve"> </w:t>
      </w:r>
      <w:r>
        <w:rPr>
          <w:rStyle w:val="Guidance"/>
          <w:rFonts w:hint="eastAsia"/>
          <w:i w:val="0"/>
          <w:color w:val="FF0000"/>
          <w:lang w:eastAsia="zh-CN"/>
        </w:rPr>
        <w:t>ma</w:t>
      </w:r>
      <w:r>
        <w:rPr>
          <w:rStyle w:val="Guidance"/>
          <w:i w:val="0"/>
          <w:color w:val="FF0000"/>
          <w:lang w:eastAsia="zh-CN"/>
        </w:rPr>
        <w:t xml:space="preserve">licious tampering for CL goals between CLs, </w:t>
      </w:r>
      <w:proofErr w:type="spellStart"/>
      <w:r>
        <w:rPr>
          <w:rStyle w:val="Guidance"/>
          <w:i w:val="0"/>
          <w:color w:val="FF0000"/>
          <w:lang w:eastAsia="zh-CN"/>
        </w:rPr>
        <w:t>etc.</w:t>
      </w:r>
      <w:r>
        <w:rPr>
          <w:rStyle w:val="Guidance"/>
          <w:rFonts w:hint="eastAsia"/>
          <w:i w:val="0"/>
          <w:color w:val="FF0000"/>
          <w:lang w:eastAsia="zh-CN"/>
        </w:rPr>
        <w:t>This</w:t>
      </w:r>
      <w:proofErr w:type="spellEnd"/>
      <w:r>
        <w:rPr>
          <w:rStyle w:val="Guidance"/>
          <w:i w:val="0"/>
          <w:color w:val="FF0000"/>
          <w:lang w:eastAsia="zh-CN"/>
        </w:rPr>
        <w:t xml:space="preserve"> clause may also provide security risks </w:t>
      </w:r>
      <w:r>
        <w:rPr>
          <w:rStyle w:val="Guidance"/>
          <w:i w:val="0"/>
          <w:color w:val="FF0000"/>
        </w:rPr>
        <w:t>analysis ac</w:t>
      </w:r>
      <w:r>
        <w:rPr>
          <w:rStyle w:val="Guidance"/>
          <w:i w:val="0"/>
          <w:color w:val="FF0000"/>
          <w:lang w:eastAsia="zh-CN"/>
        </w:rPr>
        <w:t>cording to interaction between two or more CLs</w:t>
      </w:r>
      <w:r>
        <w:rPr>
          <w:rStyle w:val="Guidance"/>
          <w:i w:val="0"/>
          <w:color w:val="FF0000"/>
        </w:rPr>
        <w:t xml:space="preserve">, e.g. </w:t>
      </w:r>
      <w:r>
        <w:rPr>
          <w:rFonts w:ascii="Arial" w:hAnsi="Arial" w:cs="Arial"/>
          <w:color w:val="FF0000"/>
          <w:sz w:val="18"/>
          <w:szCs w:val="18"/>
          <w:lang w:eastAsia="en-GB"/>
        </w:rPr>
        <w:t>unauthorized interaction between CLs, inappropriate external visibility for management services through CLs, leakage and tampering of interaction information between CLs, etc.</w:t>
      </w:r>
    </w:p>
    <w:p w14:paraId="673E4B3B" w14:textId="7C8E5C74" w:rsidR="00853864" w:rsidRDefault="00000000">
      <w:pPr>
        <w:pStyle w:val="30"/>
      </w:pPr>
      <w:bookmarkStart w:id="163" w:name="_Toc151643577"/>
      <w:r>
        <w:t>4.3.1</w:t>
      </w:r>
      <w:r>
        <w:tab/>
        <w:t>Coordination between hierarchical Closed Loops</w:t>
      </w:r>
      <w:bookmarkEnd w:id="163"/>
    </w:p>
    <w:p w14:paraId="5BD90FBE" w14:textId="77777777" w:rsidR="00853864" w:rsidRDefault="00000000">
      <w:pPr>
        <w:keepNext/>
        <w:rPr>
          <w:rFonts w:ascii="Arial" w:hAnsi="Arial" w:cs="Arial"/>
          <w:color w:val="FF0000"/>
          <w:sz w:val="18"/>
          <w:szCs w:val="18"/>
          <w:lang w:eastAsia="en-GB"/>
        </w:rPr>
      </w:pPr>
      <w:r>
        <w:rPr>
          <w:rFonts w:ascii="Arial" w:hAnsi="Arial" w:cs="Arial"/>
          <w:color w:val="FF0000"/>
          <w:sz w:val="18"/>
          <w:szCs w:val="18"/>
          <w:lang w:eastAsia="en-GB"/>
        </w:rPr>
        <w:t>Editor's note:</w:t>
      </w:r>
      <w:r>
        <w:rPr>
          <w:rFonts w:ascii="Arial" w:hAnsi="Arial" w:cs="Arial"/>
          <w:color w:val="FF0000"/>
          <w:sz w:val="18"/>
          <w:szCs w:val="18"/>
          <w:lang w:eastAsia="en-GB"/>
        </w:rPr>
        <w:tab/>
        <w:t xml:space="preserve">This clause includes the security risks analysis on coordination between hierarchical Closed Loops. Closed Loop should take into consideration accuracy and timeliness of information received from another CL. This is </w:t>
      </w:r>
      <w:r>
        <w:rPr>
          <w:rFonts w:ascii="Arial" w:hAnsi="Arial" w:cs="Arial"/>
          <w:color w:val="FF0000"/>
          <w:sz w:val="18"/>
          <w:szCs w:val="18"/>
          <w:lang w:eastAsia="en-GB"/>
        </w:rPr>
        <w:lastRenderedPageBreak/>
        <w:t>especially important in the hierarchical closed loop when controlling subordinate CLs across management domain. Some important and sensitive data (e.g. interaction information, CL instance attribute details, closed-loop action plan, etc.) may be disclosed and information may be tampered to make closed loop unable to achieve the accurate goal.</w:t>
      </w:r>
    </w:p>
    <w:p w14:paraId="313DC8C9" w14:textId="61DCE5EC" w:rsidR="00853864" w:rsidRDefault="00000000">
      <w:pPr>
        <w:pStyle w:val="30"/>
      </w:pPr>
      <w:bookmarkStart w:id="164" w:name="_Toc151643578"/>
      <w:r>
        <w:t>4.3.</w:t>
      </w:r>
      <w:r>
        <w:rPr>
          <w:rFonts w:hint="eastAsia"/>
          <w:lang w:eastAsia="zh-CN"/>
        </w:rPr>
        <w:t>2</w:t>
      </w:r>
      <w:r>
        <w:tab/>
        <w:t xml:space="preserve">Coordination between </w:t>
      </w:r>
      <w:r>
        <w:rPr>
          <w:rFonts w:hint="eastAsia"/>
          <w:lang w:eastAsia="zh-CN"/>
        </w:rPr>
        <w:t>p</w:t>
      </w:r>
      <w:r>
        <w:rPr>
          <w:rFonts w:hint="eastAsia"/>
        </w:rPr>
        <w:t>eer</w:t>
      </w:r>
      <w:r>
        <w:t xml:space="preserve"> Closed Loops</w:t>
      </w:r>
      <w:bookmarkEnd w:id="164"/>
    </w:p>
    <w:p w14:paraId="2A4C9BEA" w14:textId="77777777" w:rsidR="00853864" w:rsidRDefault="00000000">
      <w:r>
        <w:rPr>
          <w:rStyle w:val="Guidance"/>
          <w:i w:val="0"/>
          <w:color w:val="FF0000"/>
        </w:rPr>
        <w:t>Editor's note:</w:t>
      </w:r>
      <w:r>
        <w:rPr>
          <w:rStyle w:val="Guidance"/>
          <w:i w:val="0"/>
          <w:color w:val="FF0000"/>
        </w:rPr>
        <w:tab/>
      </w:r>
      <w:r>
        <w:rPr>
          <w:rFonts w:ascii="Arial" w:hAnsi="Arial" w:cs="Arial"/>
          <w:color w:val="FF0000"/>
          <w:sz w:val="18"/>
          <w:szCs w:val="18"/>
          <w:lang w:eastAsia="en-GB"/>
        </w:rPr>
        <w:t>This clause includes the security risks analysis on coordination between peer Closed Loops</w:t>
      </w:r>
      <w:r>
        <w:rPr>
          <w:rFonts w:ascii="Arial" w:hAnsi="Arial" w:cs="Arial" w:hint="eastAsia"/>
          <w:color w:val="FF0000"/>
          <w:sz w:val="18"/>
          <w:szCs w:val="18"/>
          <w:lang w:eastAsia="zh-CN"/>
        </w:rPr>
        <w:t>,</w:t>
      </w:r>
      <w:r>
        <w:rPr>
          <w:rFonts w:ascii="Arial" w:hAnsi="Arial" w:cs="Arial"/>
          <w:color w:val="FF0000"/>
          <w:sz w:val="18"/>
          <w:szCs w:val="18"/>
          <w:lang w:eastAsia="zh-CN"/>
        </w:rPr>
        <w:t xml:space="preserve"> e.g.</w:t>
      </w:r>
      <w:r>
        <w:rPr>
          <w:rFonts w:ascii="Arial" w:hAnsi="Arial" w:cs="Arial"/>
          <w:color w:val="FF0000"/>
          <w:sz w:val="18"/>
          <w:szCs w:val="18"/>
          <w:lang w:eastAsia="en-GB"/>
        </w:rPr>
        <w:t xml:space="preserve"> </w:t>
      </w:r>
      <w:r>
        <w:rPr>
          <w:rFonts w:ascii="Arial" w:hAnsi="Arial" w:cs="Arial"/>
          <w:color w:val="FF0000"/>
          <w:sz w:val="18"/>
          <w:szCs w:val="18"/>
          <w:lang w:eastAsia="zh-CN"/>
        </w:rPr>
        <w:t>s</w:t>
      </w:r>
      <w:r>
        <w:rPr>
          <w:rFonts w:ascii="Arial" w:hAnsi="Arial" w:cs="Arial"/>
          <w:color w:val="FF0000"/>
          <w:sz w:val="18"/>
          <w:szCs w:val="18"/>
          <w:lang w:eastAsia="en-GB"/>
        </w:rPr>
        <w:t>ome important information exchanged between peer Closed Loops may be tampered and make peer Closed Loops unable to cooperate in achieving a common objective.</w:t>
      </w:r>
    </w:p>
    <w:p w14:paraId="58063221" w14:textId="7258C733" w:rsidR="00853864" w:rsidRDefault="00000000">
      <w:pPr>
        <w:pStyle w:val="30"/>
      </w:pPr>
      <w:bookmarkStart w:id="165" w:name="_Toc151643579"/>
      <w:r>
        <w:t>4.3.</w:t>
      </w:r>
      <w:r>
        <w:rPr>
          <w:lang w:eastAsia="zh-CN"/>
        </w:rPr>
        <w:t>3</w:t>
      </w:r>
      <w:r>
        <w:tab/>
      </w:r>
      <w:r>
        <w:rPr>
          <w:rFonts w:hint="eastAsia"/>
        </w:rPr>
        <w:t>I</w:t>
      </w:r>
      <w:r>
        <w:t>nteraction between Closed Loops and external entities</w:t>
      </w:r>
      <w:bookmarkEnd w:id="165"/>
    </w:p>
    <w:p w14:paraId="00BDF8D4" w14:textId="77777777" w:rsidR="00853864" w:rsidRDefault="00000000">
      <w:pPr>
        <w:keepNext/>
        <w:rPr>
          <w:rFonts w:ascii="Arial" w:hAnsi="Arial" w:cs="Arial"/>
          <w:color w:val="FF0000"/>
          <w:sz w:val="18"/>
          <w:szCs w:val="18"/>
          <w:lang w:eastAsia="en-GB"/>
        </w:rPr>
      </w:pPr>
      <w:r>
        <w:rPr>
          <w:rFonts w:ascii="Arial" w:hAnsi="Arial" w:cs="Arial"/>
          <w:color w:val="FF0000"/>
          <w:sz w:val="18"/>
          <w:szCs w:val="18"/>
          <w:lang w:eastAsia="en-GB"/>
        </w:rPr>
        <w:t>Editor's note:</w:t>
      </w:r>
      <w:r>
        <w:rPr>
          <w:rFonts w:ascii="Arial" w:hAnsi="Arial" w:cs="Arial"/>
          <w:color w:val="FF0000"/>
          <w:sz w:val="18"/>
          <w:szCs w:val="18"/>
          <w:lang w:eastAsia="en-GB"/>
        </w:rPr>
        <w:tab/>
        <w:t xml:space="preserve">This clause includes the security risks analysis on internal/external governance between CLs </w:t>
      </w:r>
      <w:r>
        <w:rPr>
          <w:rFonts w:ascii="Arial" w:hAnsi="Arial" w:cs="Arial" w:hint="eastAsia"/>
          <w:color w:val="FF0000"/>
          <w:sz w:val="18"/>
          <w:szCs w:val="18"/>
          <w:lang w:eastAsia="en-GB"/>
        </w:rPr>
        <w:t>and</w:t>
      </w:r>
      <w:r>
        <w:rPr>
          <w:rFonts w:ascii="Arial" w:hAnsi="Arial" w:cs="Arial"/>
          <w:color w:val="FF0000"/>
          <w:sz w:val="18"/>
          <w:szCs w:val="18"/>
          <w:lang w:eastAsia="en-GB"/>
        </w:rPr>
        <w:t xml:space="preserve"> external entities based on closed loop automation (ZSM009 series) and intent-driven closed loops (ZSM016</w:t>
      </w:r>
      <w:proofErr w:type="gramStart"/>
      <w:r>
        <w:rPr>
          <w:rFonts w:ascii="Arial" w:hAnsi="Arial" w:cs="Arial"/>
          <w:color w:val="FF0000"/>
          <w:sz w:val="18"/>
          <w:szCs w:val="18"/>
          <w:lang w:eastAsia="en-GB"/>
        </w:rPr>
        <w:t xml:space="preserve">),  </w:t>
      </w:r>
      <w:r>
        <w:rPr>
          <w:rFonts w:ascii="Arial" w:hAnsi="Arial" w:cs="Arial" w:hint="eastAsia"/>
          <w:color w:val="FF0000"/>
          <w:sz w:val="18"/>
          <w:szCs w:val="18"/>
          <w:lang w:eastAsia="en-GB"/>
        </w:rPr>
        <w:t>e</w:t>
      </w:r>
      <w:r>
        <w:rPr>
          <w:rFonts w:ascii="Arial" w:hAnsi="Arial" w:cs="Arial"/>
          <w:color w:val="FF0000"/>
          <w:sz w:val="18"/>
          <w:szCs w:val="18"/>
          <w:lang w:eastAsia="en-GB"/>
        </w:rPr>
        <w:t>.g.</w:t>
      </w:r>
      <w:proofErr w:type="gramEnd"/>
      <w:r>
        <w:rPr>
          <w:rFonts w:ascii="Arial" w:hAnsi="Arial" w:cs="Arial"/>
          <w:color w:val="FF0000"/>
          <w:sz w:val="18"/>
          <w:szCs w:val="18"/>
          <w:lang w:eastAsia="en-GB"/>
        </w:rPr>
        <w:t xml:space="preserve"> sensitive information (e.g. status, performance, etc.) may be provided to external unauthorized entities when the CLs in a management domain are governed by management services internal to the management domain.</w:t>
      </w:r>
    </w:p>
    <w:p w14:paraId="12FF9284" w14:textId="77777777" w:rsidR="00853864" w:rsidRDefault="00853864"/>
    <w:p w14:paraId="71A49FF4" w14:textId="77777777" w:rsidR="00853864" w:rsidRDefault="00853864"/>
    <w:p w14:paraId="53993C5A" w14:textId="77777777" w:rsidR="00853864" w:rsidRDefault="00000000">
      <w:pPr>
        <w:pStyle w:val="1"/>
        <w:rPr>
          <w:lang w:eastAsia="zh-CN"/>
        </w:rPr>
      </w:pPr>
      <w:bookmarkStart w:id="166" w:name="_Toc151643580"/>
      <w:r>
        <w:rPr>
          <w:rFonts w:hint="eastAsia"/>
          <w:lang w:eastAsia="zh-CN"/>
        </w:rPr>
        <w:t>5</w:t>
      </w:r>
      <w:r>
        <w:tab/>
      </w:r>
      <w:r>
        <w:rPr>
          <w:rFonts w:hint="eastAsia"/>
          <w:lang w:eastAsia="zh-CN"/>
        </w:rPr>
        <w:t>Potential</w:t>
      </w:r>
      <w:r>
        <w:rPr>
          <w:lang w:eastAsia="zh-CN"/>
        </w:rPr>
        <w:t xml:space="preserve"> </w:t>
      </w:r>
      <w:r>
        <w:rPr>
          <w:rFonts w:hint="eastAsia"/>
          <w:lang w:eastAsia="zh-CN"/>
        </w:rPr>
        <w:t>security</w:t>
      </w:r>
      <w:r>
        <w:rPr>
          <w:lang w:eastAsia="zh-CN"/>
        </w:rPr>
        <w:t xml:space="preserve"> </w:t>
      </w:r>
      <w:r>
        <w:rPr>
          <w:rFonts w:hint="eastAsia"/>
          <w:lang w:eastAsia="zh-CN"/>
        </w:rPr>
        <w:t>solution</w:t>
      </w:r>
      <w:r>
        <w:rPr>
          <w:lang w:eastAsia="zh-CN"/>
        </w:rPr>
        <w:t>s</w:t>
      </w:r>
      <w:bookmarkEnd w:id="166"/>
      <w:r>
        <w:rPr>
          <w:lang w:eastAsia="zh-CN"/>
        </w:rPr>
        <w:t xml:space="preserve"> </w:t>
      </w:r>
    </w:p>
    <w:p w14:paraId="38AD2FB9" w14:textId="77777777" w:rsidR="00853864" w:rsidRDefault="00000000">
      <w:pPr>
        <w:keepNext/>
        <w:rPr>
          <w:rStyle w:val="Guidance"/>
          <w:i w:val="0"/>
          <w:color w:val="FF0000"/>
        </w:rPr>
      </w:pPr>
      <w:r>
        <w:rPr>
          <w:rStyle w:val="Guidance"/>
          <w:i w:val="0"/>
          <w:color w:val="FF0000"/>
        </w:rPr>
        <w:t xml:space="preserve">Editor’s note: This clause includes issue descriptions and potential security </w:t>
      </w:r>
      <w:r>
        <w:rPr>
          <w:rStyle w:val="Guidance"/>
          <w:rFonts w:hint="eastAsia"/>
          <w:i w:val="0"/>
          <w:color w:val="FF0000"/>
          <w:lang w:eastAsia="zh-CN"/>
        </w:rPr>
        <w:t>solution</w:t>
      </w:r>
      <w:r>
        <w:rPr>
          <w:rStyle w:val="Guidance"/>
          <w:i w:val="0"/>
          <w:color w:val="FF0000"/>
        </w:rPr>
        <w:t xml:space="preserve">s to mitigate security risks of closed loop automation mentioned in </w:t>
      </w:r>
      <w:r>
        <w:rPr>
          <w:rStyle w:val="Guidance"/>
          <w:rFonts w:hint="eastAsia"/>
          <w:i w:val="0"/>
          <w:color w:val="FF0000"/>
          <w:lang w:eastAsia="zh-CN"/>
        </w:rPr>
        <w:t>c</w:t>
      </w:r>
      <w:r>
        <w:rPr>
          <w:rStyle w:val="Guidance"/>
          <w:i w:val="0"/>
          <w:color w:val="FF0000"/>
        </w:rPr>
        <w:t>lause 4, especially those applicable to the coordination across closed loops from different management domains under the ZSM framework, e.g. closed-loop access control</w:t>
      </w:r>
      <w:r>
        <w:rPr>
          <w:rStyle w:val="Guidance"/>
          <w:rFonts w:hint="eastAsia"/>
          <w:i w:val="0"/>
          <w:color w:val="FF0000"/>
          <w:lang w:eastAsia="zh-CN"/>
        </w:rPr>
        <w:t>,</w:t>
      </w:r>
      <w:r>
        <w:rPr>
          <w:rStyle w:val="Guidance"/>
          <w:i w:val="0"/>
          <w:color w:val="FF0000"/>
          <w:lang w:eastAsia="zh-CN"/>
        </w:rPr>
        <w:t xml:space="preserve"> closed-loop security data collection, </w:t>
      </w:r>
      <w:r>
        <w:rPr>
          <w:rStyle w:val="Guidance"/>
          <w:i w:val="0"/>
          <w:color w:val="FF0000"/>
        </w:rPr>
        <w:t>closed-loop security analytics/decision, closed-loop</w:t>
      </w:r>
      <w:r>
        <w:rPr>
          <w:rStyle w:val="Guidance"/>
          <w:i w:val="0"/>
          <w:color w:val="FF0000"/>
          <w:lang w:eastAsia="zh-CN"/>
        </w:rPr>
        <w:t xml:space="preserve"> trust management, </w:t>
      </w:r>
      <w:r>
        <w:rPr>
          <w:rStyle w:val="Guidance"/>
          <w:i w:val="0"/>
          <w:color w:val="FF0000"/>
        </w:rPr>
        <w:t>closed-loop</w:t>
      </w:r>
      <w:r>
        <w:rPr>
          <w:rStyle w:val="Guidance"/>
          <w:i w:val="0"/>
          <w:color w:val="FF0000"/>
          <w:lang w:eastAsia="zh-CN"/>
        </w:rPr>
        <w:t xml:space="preserve"> security exposure, etc.</w:t>
      </w:r>
      <w:r>
        <w:rPr>
          <w:rStyle w:val="Guidance"/>
          <w:i w:val="0"/>
          <w:color w:val="FF0000"/>
        </w:rPr>
        <w:t xml:space="preserve"> </w:t>
      </w:r>
    </w:p>
    <w:p w14:paraId="670C9CAE" w14:textId="77777777" w:rsidR="00853864" w:rsidRDefault="00853864">
      <w:pPr>
        <w:keepNext/>
        <w:rPr>
          <w:rStyle w:val="Guidance"/>
          <w:i w:val="0"/>
          <w:color w:val="FF0000"/>
        </w:rPr>
      </w:pPr>
    </w:p>
    <w:p w14:paraId="69E39C32" w14:textId="77777777" w:rsidR="00853864" w:rsidRDefault="00000000">
      <w:pPr>
        <w:pStyle w:val="2"/>
      </w:pPr>
      <w:bookmarkStart w:id="167" w:name="_Toc151643581"/>
      <w:r>
        <w:t>5.1</w:t>
      </w:r>
      <w:r>
        <w:tab/>
        <w:t>Closed-loop access control for coordination between closed loops</w:t>
      </w:r>
      <w:bookmarkEnd w:id="167"/>
    </w:p>
    <w:p w14:paraId="5BEC13F6" w14:textId="01DA08FC" w:rsidR="00853864" w:rsidRDefault="00000000">
      <w:pPr>
        <w:keepNext/>
        <w:rPr>
          <w:rStyle w:val="Guidance"/>
          <w:i w:val="0"/>
          <w:color w:val="FF0000"/>
        </w:rPr>
      </w:pPr>
      <w:r>
        <w:rPr>
          <w:rStyle w:val="Guidance"/>
          <w:i w:val="0"/>
          <w:color w:val="FF0000"/>
        </w:rPr>
        <w:t xml:space="preserve">Editor’s note: This clause includes </w:t>
      </w:r>
      <w:r>
        <w:rPr>
          <w:rStyle w:val="Guidance"/>
          <w:rFonts w:hint="eastAsia"/>
          <w:i w:val="0"/>
          <w:color w:val="FF0000"/>
          <w:lang w:eastAsia="zh-CN"/>
        </w:rPr>
        <w:t>iss</w:t>
      </w:r>
      <w:r>
        <w:rPr>
          <w:rStyle w:val="Guidance"/>
          <w:i w:val="0"/>
          <w:color w:val="FF0000"/>
        </w:rPr>
        <w:t xml:space="preserve">ue description and potential security </w:t>
      </w:r>
      <w:r>
        <w:rPr>
          <w:rStyle w:val="Guidance"/>
          <w:rFonts w:hint="eastAsia"/>
          <w:i w:val="0"/>
          <w:color w:val="FF0000"/>
          <w:lang w:eastAsia="zh-CN"/>
        </w:rPr>
        <w:t>solution</w:t>
      </w:r>
      <w:r>
        <w:rPr>
          <w:rStyle w:val="Guidance"/>
          <w:i w:val="0"/>
          <w:color w:val="FF0000"/>
        </w:rPr>
        <w:t xml:space="preserve">s </w:t>
      </w:r>
      <w:r>
        <w:rPr>
          <w:rStyle w:val="Guidance"/>
          <w:rFonts w:hint="eastAsia"/>
          <w:i w:val="0"/>
          <w:color w:val="FF0000"/>
          <w:lang w:eastAsia="zh-CN"/>
        </w:rPr>
        <w:t>about</w:t>
      </w:r>
      <w:r>
        <w:rPr>
          <w:rStyle w:val="Guidance"/>
          <w:i w:val="0"/>
          <w:color w:val="FF0000"/>
        </w:rPr>
        <w:t xml:space="preserve"> closed-loop access control to mitigate the security risk for unauthorized </w:t>
      </w:r>
      <w:r>
        <w:rPr>
          <w:rStyle w:val="Guidance"/>
          <w:rFonts w:hint="eastAsia"/>
          <w:i w:val="0"/>
          <w:color w:val="FF0000"/>
          <w:lang w:eastAsia="zh-CN"/>
        </w:rPr>
        <w:t>int</w:t>
      </w:r>
      <w:r>
        <w:rPr>
          <w:rStyle w:val="Guidance"/>
          <w:i w:val="0"/>
          <w:color w:val="FF0000"/>
        </w:rPr>
        <w:t xml:space="preserve">eraction between CLs, which may be based on </w:t>
      </w:r>
      <w:r>
        <w:rPr>
          <w:rStyle w:val="Guidance"/>
          <w:rFonts w:hint="eastAsia"/>
          <w:i w:val="0"/>
          <w:color w:val="FF0000"/>
          <w:lang w:eastAsia="zh-CN"/>
        </w:rPr>
        <w:t>a</w:t>
      </w:r>
      <w:r>
        <w:rPr>
          <w:rStyle w:val="Guidance"/>
          <w:i w:val="0"/>
          <w:color w:val="FF0000"/>
        </w:rPr>
        <w:t>ccess control services defined in ZSM</w:t>
      </w:r>
      <w:r>
        <w:rPr>
          <w:rStyle w:val="Guidance"/>
          <w:rFonts w:hint="eastAsia"/>
          <w:i w:val="0"/>
          <w:color w:val="FF0000"/>
          <w:lang w:eastAsia="zh-CN"/>
        </w:rPr>
        <w:t>014.</w:t>
      </w:r>
    </w:p>
    <w:p w14:paraId="0AC6B07E" w14:textId="77777777" w:rsidR="00853864" w:rsidRDefault="00000000">
      <w:pPr>
        <w:pStyle w:val="30"/>
      </w:pPr>
      <w:r>
        <w:t>5.1.1</w:t>
      </w:r>
      <w:r>
        <w:tab/>
        <w:t xml:space="preserve">Issue description </w:t>
      </w:r>
    </w:p>
    <w:p w14:paraId="036D8960" w14:textId="77777777" w:rsidR="00853864" w:rsidRDefault="00853864"/>
    <w:p w14:paraId="1C3BD2D0" w14:textId="77777777" w:rsidR="00853864" w:rsidRDefault="00000000">
      <w:pPr>
        <w:pStyle w:val="30"/>
      </w:pPr>
      <w:r>
        <w:t>5.1.</w:t>
      </w:r>
      <w:r>
        <w:rPr>
          <w:rFonts w:hint="eastAsia"/>
          <w:lang w:eastAsia="zh-CN"/>
        </w:rPr>
        <w:t>2</w:t>
      </w:r>
      <w:r>
        <w:tab/>
        <w:t>Potential proposed solutions</w:t>
      </w:r>
    </w:p>
    <w:p w14:paraId="3E132C1C" w14:textId="77777777" w:rsidR="00853864" w:rsidRDefault="00853864">
      <w:pPr>
        <w:rPr>
          <w:lang w:eastAsia="zh-CN"/>
        </w:rPr>
      </w:pPr>
    </w:p>
    <w:p w14:paraId="00901102" w14:textId="77777777" w:rsidR="00853864" w:rsidRDefault="00853864">
      <w:pPr>
        <w:rPr>
          <w:lang w:eastAsia="zh-CN"/>
        </w:rPr>
      </w:pPr>
    </w:p>
    <w:p w14:paraId="31E91D3E" w14:textId="77777777" w:rsidR="00853864" w:rsidRDefault="00000000">
      <w:pPr>
        <w:pStyle w:val="2"/>
      </w:pPr>
      <w:bookmarkStart w:id="168" w:name="_Toc151643582"/>
      <w:r>
        <w:t>5.2</w:t>
      </w:r>
      <w:r>
        <w:tab/>
        <w:t>Closed-loop trust management for coordination between closed loops</w:t>
      </w:r>
      <w:bookmarkEnd w:id="168"/>
    </w:p>
    <w:p w14:paraId="297E5F7E" w14:textId="00B858E6" w:rsidR="00853864" w:rsidRDefault="00000000">
      <w:pPr>
        <w:keepNext/>
        <w:rPr>
          <w:rStyle w:val="Guidance"/>
          <w:i w:val="0"/>
          <w:color w:val="FF0000"/>
        </w:rPr>
      </w:pPr>
      <w:r>
        <w:rPr>
          <w:rStyle w:val="Guidance"/>
          <w:i w:val="0"/>
          <w:color w:val="FF0000"/>
        </w:rPr>
        <w:t xml:space="preserve">Editor’s note: This clause includes </w:t>
      </w:r>
      <w:r>
        <w:rPr>
          <w:rStyle w:val="Guidance"/>
          <w:rFonts w:hint="eastAsia"/>
          <w:i w:val="0"/>
          <w:color w:val="FF0000"/>
          <w:lang w:eastAsia="zh-CN"/>
        </w:rPr>
        <w:t>iss</w:t>
      </w:r>
      <w:r>
        <w:rPr>
          <w:rStyle w:val="Guidance"/>
          <w:i w:val="0"/>
          <w:color w:val="FF0000"/>
        </w:rPr>
        <w:t xml:space="preserve">ue description and potential security </w:t>
      </w:r>
      <w:r>
        <w:rPr>
          <w:rStyle w:val="Guidance"/>
          <w:rFonts w:hint="eastAsia"/>
          <w:i w:val="0"/>
          <w:color w:val="FF0000"/>
          <w:lang w:eastAsia="zh-CN"/>
        </w:rPr>
        <w:t>solution</w:t>
      </w:r>
      <w:r>
        <w:rPr>
          <w:rStyle w:val="Guidance"/>
          <w:i w:val="0"/>
          <w:color w:val="FF0000"/>
        </w:rPr>
        <w:t xml:space="preserve">s about closed-loop </w:t>
      </w:r>
      <w:r>
        <w:rPr>
          <w:rStyle w:val="Guidance"/>
          <w:rFonts w:hint="eastAsia"/>
          <w:i w:val="0"/>
          <w:color w:val="FF0000"/>
          <w:lang w:eastAsia="zh-CN"/>
        </w:rPr>
        <w:t>tru</w:t>
      </w:r>
      <w:r>
        <w:rPr>
          <w:rStyle w:val="Guidance"/>
          <w:i w:val="0"/>
          <w:color w:val="FF0000"/>
        </w:rPr>
        <w:t>st management to collect different metrics from CL</w:t>
      </w:r>
      <w:r>
        <w:rPr>
          <w:rStyle w:val="Guidance"/>
          <w:rFonts w:hint="eastAsia"/>
          <w:i w:val="0"/>
          <w:color w:val="FF0000"/>
          <w:lang w:eastAsia="zh-CN"/>
        </w:rPr>
        <w:t>s</w:t>
      </w:r>
      <w:r>
        <w:rPr>
          <w:rStyle w:val="Guidance"/>
          <w:i w:val="0"/>
          <w:color w:val="FF0000"/>
          <w:lang w:eastAsia="zh-CN"/>
        </w:rPr>
        <w:t xml:space="preserve"> related to trust, make trust evaluation for the </w:t>
      </w:r>
      <w:proofErr w:type="gramStart"/>
      <w:r>
        <w:rPr>
          <w:rStyle w:val="Guidance"/>
          <w:i w:val="0"/>
          <w:color w:val="FF0000"/>
          <w:lang w:eastAsia="zh-CN"/>
        </w:rPr>
        <w:t>CLA</w:t>
      </w:r>
      <w:proofErr w:type="gramEnd"/>
      <w:r>
        <w:rPr>
          <w:rStyle w:val="Guidance"/>
          <w:i w:val="0"/>
          <w:color w:val="FF0000"/>
          <w:lang w:eastAsia="zh-CN"/>
        </w:rPr>
        <w:t xml:space="preserve"> and provide level of trust for specific CLs within a given management domain or across management domains</w:t>
      </w:r>
      <w:r>
        <w:rPr>
          <w:rStyle w:val="Guidance"/>
          <w:i w:val="0"/>
          <w:color w:val="FF0000"/>
        </w:rPr>
        <w:t xml:space="preserve">, which may be based on </w:t>
      </w:r>
      <w:r>
        <w:rPr>
          <w:rStyle w:val="Guidance"/>
          <w:rFonts w:hint="eastAsia"/>
          <w:i w:val="0"/>
          <w:color w:val="FF0000"/>
          <w:lang w:eastAsia="zh-CN"/>
        </w:rPr>
        <w:t>t</w:t>
      </w:r>
      <w:r>
        <w:rPr>
          <w:rStyle w:val="Guidance"/>
          <w:i w:val="0"/>
          <w:color w:val="FF0000"/>
          <w:lang w:eastAsia="zh-CN"/>
        </w:rPr>
        <w:t>rust management service</w:t>
      </w:r>
      <w:r>
        <w:rPr>
          <w:rStyle w:val="Guidance"/>
          <w:i w:val="0"/>
          <w:color w:val="FF0000"/>
        </w:rPr>
        <w:t xml:space="preserve"> defined in ZSM</w:t>
      </w:r>
      <w:r>
        <w:rPr>
          <w:rStyle w:val="Guidance"/>
          <w:rFonts w:hint="eastAsia"/>
          <w:i w:val="0"/>
          <w:color w:val="FF0000"/>
          <w:lang w:eastAsia="zh-CN"/>
        </w:rPr>
        <w:t>014.</w:t>
      </w:r>
    </w:p>
    <w:p w14:paraId="70223E89" w14:textId="77777777" w:rsidR="00853864" w:rsidRDefault="00000000">
      <w:pPr>
        <w:pStyle w:val="30"/>
      </w:pPr>
      <w:r>
        <w:t>5.</w:t>
      </w:r>
      <w:r>
        <w:rPr>
          <w:rFonts w:hint="eastAsia"/>
          <w:lang w:eastAsia="zh-CN"/>
        </w:rPr>
        <w:t>2</w:t>
      </w:r>
      <w:r>
        <w:t>.1</w:t>
      </w:r>
      <w:r>
        <w:tab/>
        <w:t xml:space="preserve">Issue description </w:t>
      </w:r>
    </w:p>
    <w:p w14:paraId="6CC5FED5" w14:textId="77777777" w:rsidR="00853864" w:rsidRDefault="00853864"/>
    <w:p w14:paraId="02CE3555" w14:textId="77777777" w:rsidR="00853864" w:rsidRDefault="00000000">
      <w:pPr>
        <w:pStyle w:val="30"/>
      </w:pPr>
      <w:r>
        <w:t>5.</w:t>
      </w:r>
      <w:r>
        <w:rPr>
          <w:rFonts w:hint="eastAsia"/>
          <w:lang w:eastAsia="zh-CN"/>
        </w:rPr>
        <w:t>2</w:t>
      </w:r>
      <w:r>
        <w:t>.</w:t>
      </w:r>
      <w:r>
        <w:rPr>
          <w:rFonts w:hint="eastAsia"/>
          <w:lang w:eastAsia="zh-CN"/>
        </w:rPr>
        <w:t>2</w:t>
      </w:r>
      <w:r>
        <w:tab/>
        <w:t>Potential proposed solutions</w:t>
      </w:r>
    </w:p>
    <w:p w14:paraId="3BE0AC69" w14:textId="77777777" w:rsidR="00853864" w:rsidRDefault="00853864"/>
    <w:p w14:paraId="35430A45" w14:textId="77777777" w:rsidR="00853864" w:rsidRDefault="00000000">
      <w:pPr>
        <w:pStyle w:val="2"/>
      </w:pPr>
      <w:bookmarkStart w:id="169" w:name="_Toc151643583"/>
      <w:r>
        <w:lastRenderedPageBreak/>
        <w:t>5.3</w:t>
      </w:r>
      <w:r>
        <w:tab/>
        <w:t>Closed-loop security exposure for coordination between closed loops</w:t>
      </w:r>
      <w:bookmarkEnd w:id="169"/>
    </w:p>
    <w:p w14:paraId="67EDC68A" w14:textId="3B371FA9" w:rsidR="00853864" w:rsidRDefault="00000000">
      <w:pPr>
        <w:keepNext/>
        <w:rPr>
          <w:rStyle w:val="Guidance"/>
          <w:i w:val="0"/>
          <w:color w:val="FF0000"/>
        </w:rPr>
      </w:pPr>
      <w:r>
        <w:rPr>
          <w:rStyle w:val="Guidance"/>
          <w:i w:val="0"/>
          <w:color w:val="FF0000"/>
        </w:rPr>
        <w:t xml:space="preserve">Editor’s note: This clause includes </w:t>
      </w:r>
      <w:r>
        <w:rPr>
          <w:rStyle w:val="Guidance"/>
          <w:rFonts w:hint="eastAsia"/>
          <w:i w:val="0"/>
          <w:color w:val="FF0000"/>
          <w:lang w:eastAsia="zh-CN"/>
        </w:rPr>
        <w:t>iss</w:t>
      </w:r>
      <w:r>
        <w:rPr>
          <w:rStyle w:val="Guidance"/>
          <w:i w:val="0"/>
          <w:color w:val="FF0000"/>
        </w:rPr>
        <w:t xml:space="preserve">ue description and potential security </w:t>
      </w:r>
      <w:r>
        <w:rPr>
          <w:rStyle w:val="Guidance"/>
          <w:rFonts w:hint="eastAsia"/>
          <w:i w:val="0"/>
          <w:color w:val="FF0000"/>
          <w:lang w:eastAsia="zh-CN"/>
        </w:rPr>
        <w:t>solution</w:t>
      </w:r>
      <w:r>
        <w:rPr>
          <w:rStyle w:val="Guidance"/>
          <w:i w:val="0"/>
          <w:color w:val="FF0000"/>
        </w:rPr>
        <w:t xml:space="preserve">s </w:t>
      </w:r>
      <w:r>
        <w:rPr>
          <w:rStyle w:val="Guidance"/>
          <w:rFonts w:hint="eastAsia"/>
          <w:i w:val="0"/>
          <w:color w:val="FF0000"/>
          <w:lang w:eastAsia="zh-CN"/>
        </w:rPr>
        <w:t>about</w:t>
      </w:r>
      <w:r>
        <w:rPr>
          <w:rStyle w:val="Guidance"/>
          <w:i w:val="0"/>
          <w:color w:val="FF0000"/>
        </w:rPr>
        <w:t xml:space="preserve"> closed-loop security exposure to mitigate security risks of unexpected exposure of CL</w:t>
      </w:r>
      <w:r>
        <w:rPr>
          <w:rStyle w:val="Guidance"/>
          <w:rFonts w:hint="eastAsia"/>
          <w:i w:val="0"/>
          <w:color w:val="FF0000"/>
          <w:lang w:eastAsia="zh-CN"/>
        </w:rPr>
        <w:t>s</w:t>
      </w:r>
      <w:r>
        <w:rPr>
          <w:rStyle w:val="Guidance"/>
          <w:i w:val="0"/>
          <w:color w:val="FF0000"/>
        </w:rPr>
        <w:t xml:space="preserve"> and management services between CLs</w:t>
      </w:r>
      <w:r>
        <w:rPr>
          <w:rStyle w:val="Guidance"/>
          <w:i w:val="0"/>
          <w:color w:val="FF0000"/>
          <w:lang w:eastAsia="zh-CN"/>
        </w:rPr>
        <w:t>.</w:t>
      </w:r>
      <w:r>
        <w:rPr>
          <w:rStyle w:val="Guidance"/>
          <w:i w:val="0"/>
          <w:color w:val="FF0000"/>
        </w:rPr>
        <w:t xml:space="preserve"> </w:t>
      </w:r>
    </w:p>
    <w:p w14:paraId="27E6954B" w14:textId="77777777" w:rsidR="00853864" w:rsidRDefault="00000000">
      <w:pPr>
        <w:pStyle w:val="30"/>
      </w:pPr>
      <w:r>
        <w:t>5.</w:t>
      </w:r>
      <w:r>
        <w:rPr>
          <w:rFonts w:hint="eastAsia"/>
          <w:lang w:eastAsia="zh-CN"/>
        </w:rPr>
        <w:t>3</w:t>
      </w:r>
      <w:r>
        <w:t>.1</w:t>
      </w:r>
      <w:r>
        <w:tab/>
        <w:t xml:space="preserve">Issue description </w:t>
      </w:r>
    </w:p>
    <w:p w14:paraId="53FA2D12" w14:textId="77777777" w:rsidR="00853864" w:rsidRDefault="00853864"/>
    <w:p w14:paraId="3F9FE8AD" w14:textId="77777777" w:rsidR="00853864" w:rsidRDefault="00000000">
      <w:pPr>
        <w:pStyle w:val="30"/>
      </w:pPr>
      <w:r>
        <w:t>5.</w:t>
      </w:r>
      <w:r>
        <w:rPr>
          <w:rFonts w:hint="eastAsia"/>
          <w:lang w:eastAsia="zh-CN"/>
        </w:rPr>
        <w:t>3</w:t>
      </w:r>
      <w:r>
        <w:t>.</w:t>
      </w:r>
      <w:r>
        <w:rPr>
          <w:rFonts w:hint="eastAsia"/>
          <w:lang w:eastAsia="zh-CN"/>
        </w:rPr>
        <w:t>2</w:t>
      </w:r>
      <w:r>
        <w:tab/>
      </w:r>
      <w:proofErr w:type="spellStart"/>
      <w:r>
        <w:t>Protential</w:t>
      </w:r>
      <w:proofErr w:type="spellEnd"/>
      <w:r>
        <w:t xml:space="preserve"> proposed solutions</w:t>
      </w:r>
    </w:p>
    <w:p w14:paraId="74AE0638" w14:textId="77777777" w:rsidR="00853864" w:rsidRDefault="00853864"/>
    <w:p w14:paraId="53317639" w14:textId="77777777" w:rsidR="00853864" w:rsidRDefault="00853864"/>
    <w:p w14:paraId="2B91477E" w14:textId="77777777" w:rsidR="00853864" w:rsidRDefault="00000000">
      <w:pPr>
        <w:pStyle w:val="1"/>
        <w:rPr>
          <w:lang w:eastAsia="zh-CN"/>
        </w:rPr>
      </w:pPr>
      <w:bookmarkStart w:id="170" w:name="_Toc151643584"/>
      <w:r>
        <w:rPr>
          <w:lang w:eastAsia="zh-CN"/>
        </w:rPr>
        <w:t>6</w:t>
      </w:r>
      <w:r>
        <w:tab/>
      </w:r>
      <w:bookmarkStart w:id="171" w:name="_Hlk150962234"/>
      <w:r>
        <w:rPr>
          <w:rFonts w:hint="eastAsia"/>
          <w:lang w:eastAsia="zh-CN"/>
        </w:rPr>
        <w:t>Potential</w:t>
      </w:r>
      <w:r>
        <w:rPr>
          <w:lang w:eastAsia="zh-CN"/>
        </w:rPr>
        <w:t xml:space="preserve"> </w:t>
      </w:r>
      <w:r>
        <w:rPr>
          <w:rFonts w:hint="eastAsia"/>
          <w:lang w:eastAsia="zh-CN"/>
        </w:rPr>
        <w:t>security</w:t>
      </w:r>
      <w:r>
        <w:rPr>
          <w:lang w:eastAsia="zh-CN"/>
        </w:rPr>
        <w:t xml:space="preserve"> requirements and </w:t>
      </w:r>
      <w:r>
        <w:rPr>
          <w:rFonts w:hint="eastAsia"/>
          <w:lang w:eastAsia="zh-CN"/>
        </w:rPr>
        <w:t>capabilities</w:t>
      </w:r>
      <w:bookmarkEnd w:id="170"/>
      <w:bookmarkEnd w:id="171"/>
      <w:r>
        <w:rPr>
          <w:lang w:eastAsia="zh-CN"/>
        </w:rPr>
        <w:t xml:space="preserve"> </w:t>
      </w:r>
    </w:p>
    <w:p w14:paraId="7F707DFE" w14:textId="77777777" w:rsidR="00853864" w:rsidRDefault="00000000">
      <w:pPr>
        <w:keepNext/>
        <w:rPr>
          <w:rStyle w:val="Guidance"/>
          <w:i w:val="0"/>
          <w:color w:val="FF0000"/>
        </w:rPr>
      </w:pPr>
      <w:r>
        <w:rPr>
          <w:rStyle w:val="Guidance"/>
          <w:i w:val="0"/>
          <w:color w:val="FF0000"/>
        </w:rPr>
        <w:t xml:space="preserve">Editor’s note: </w:t>
      </w:r>
      <w:bookmarkStart w:id="172" w:name="_Hlk150962222"/>
      <w:r>
        <w:rPr>
          <w:rStyle w:val="Guidance"/>
          <w:i w:val="0"/>
          <w:color w:val="FF0000"/>
        </w:rPr>
        <w:t xml:space="preserve">This clause includes potential security requirements and capabilities </w:t>
      </w:r>
      <w:r>
        <w:rPr>
          <w:rStyle w:val="Guidance"/>
          <w:rFonts w:hint="eastAsia"/>
          <w:i w:val="0"/>
          <w:color w:val="FF0000"/>
          <w:lang w:eastAsia="zh-CN"/>
        </w:rPr>
        <w:t>according</w:t>
      </w:r>
      <w:r>
        <w:rPr>
          <w:rStyle w:val="Guidance"/>
          <w:i w:val="0"/>
          <w:color w:val="FF0000"/>
        </w:rPr>
        <w:t xml:space="preserve"> to security risks of closed loop automation </w:t>
      </w:r>
      <w:r>
        <w:rPr>
          <w:rStyle w:val="Guidance"/>
          <w:rFonts w:hint="eastAsia"/>
          <w:i w:val="0"/>
          <w:color w:val="FF0000"/>
          <w:lang w:eastAsia="zh-CN"/>
        </w:rPr>
        <w:t>in</w:t>
      </w:r>
      <w:r>
        <w:rPr>
          <w:rStyle w:val="Guidance"/>
          <w:i w:val="0"/>
          <w:color w:val="FF0000"/>
        </w:rPr>
        <w:t xml:space="preserve"> </w:t>
      </w:r>
      <w:r>
        <w:rPr>
          <w:rStyle w:val="Guidance"/>
          <w:rFonts w:hint="eastAsia"/>
          <w:i w:val="0"/>
          <w:color w:val="FF0000"/>
          <w:lang w:eastAsia="zh-CN"/>
        </w:rPr>
        <w:t>clause</w:t>
      </w:r>
      <w:r>
        <w:rPr>
          <w:rStyle w:val="Guidance"/>
          <w:i w:val="0"/>
          <w:color w:val="FF0000"/>
        </w:rPr>
        <w:t xml:space="preserve"> 4 and potential security solutions in clause 5,</w:t>
      </w:r>
      <w:r>
        <w:rPr>
          <w:rStyle w:val="Guidance"/>
          <w:i w:val="0"/>
          <w:color w:val="FF0000"/>
          <w:lang w:eastAsia="zh-CN"/>
        </w:rPr>
        <w:t xml:space="preserve"> </w:t>
      </w:r>
      <w:r>
        <w:rPr>
          <w:rStyle w:val="Guidance"/>
          <w:i w:val="0"/>
          <w:color w:val="FF0000"/>
        </w:rPr>
        <w:t>e.g.</w:t>
      </w:r>
      <w:r>
        <w:rPr>
          <w:rStyle w:val="Guidance"/>
          <w:i w:val="0"/>
          <w:color w:val="FF0000"/>
          <w:lang w:eastAsia="zh-CN"/>
        </w:rPr>
        <w:t xml:space="preserve"> </w:t>
      </w:r>
      <w:r>
        <w:rPr>
          <w:rStyle w:val="Guidance"/>
          <w:i w:val="0"/>
          <w:color w:val="FF0000"/>
        </w:rPr>
        <w:t>ZSM Closed Loop Automation framework shall support dynamic authentication policy management for coordination between closed</w:t>
      </w:r>
      <w:r>
        <w:rPr>
          <w:rStyle w:val="Guidance"/>
          <w:i w:val="0"/>
          <w:color w:val="FF0000"/>
          <w:lang w:eastAsia="zh-CN"/>
        </w:rPr>
        <w:t xml:space="preserve"> loops, etc.</w:t>
      </w:r>
      <w:r>
        <w:rPr>
          <w:rStyle w:val="Guidance"/>
          <w:i w:val="0"/>
          <w:color w:val="FF0000"/>
        </w:rPr>
        <w:t xml:space="preserve"> </w:t>
      </w:r>
    </w:p>
    <w:bookmarkEnd w:id="172"/>
    <w:p w14:paraId="199E7595" w14:textId="77777777" w:rsidR="00853864" w:rsidRDefault="00853864"/>
    <w:p w14:paraId="6F1195CA" w14:textId="77777777" w:rsidR="00853864" w:rsidRDefault="00000000">
      <w:pPr>
        <w:overflowPunct/>
        <w:autoSpaceDE/>
        <w:autoSpaceDN/>
        <w:adjustRightInd/>
        <w:spacing w:after="0"/>
        <w:textAlignment w:val="auto"/>
        <w:rPr>
          <w:lang w:eastAsia="zh-CN"/>
        </w:rPr>
      </w:pPr>
      <w:r>
        <w:rPr>
          <w:lang w:eastAsia="zh-CN"/>
        </w:rPr>
        <w:br w:type="page"/>
      </w:r>
    </w:p>
    <w:p w14:paraId="10AC5D39" w14:textId="77777777" w:rsidR="00853864" w:rsidRDefault="00000000">
      <w:pPr>
        <w:pStyle w:val="1"/>
        <w:rPr>
          <w:lang w:eastAsia="zh-CN"/>
        </w:rPr>
      </w:pPr>
      <w:bookmarkStart w:id="173" w:name="_Toc151643585"/>
      <w:r>
        <w:rPr>
          <w:rFonts w:hint="eastAsia"/>
          <w:lang w:eastAsia="zh-CN"/>
        </w:rPr>
        <w:lastRenderedPageBreak/>
        <w:t>7</w:t>
      </w:r>
      <w:r>
        <w:tab/>
      </w:r>
      <w:bookmarkStart w:id="174" w:name="_Hlk150962285"/>
      <w:r>
        <w:rPr>
          <w:rFonts w:hint="eastAsia"/>
          <w:lang w:eastAsia="zh-CN"/>
        </w:rPr>
        <w:t>R</w:t>
      </w:r>
      <w:r>
        <w:rPr>
          <w:lang w:eastAsia="zh-CN"/>
        </w:rPr>
        <w:t>ecommendations</w:t>
      </w:r>
      <w:bookmarkEnd w:id="173"/>
      <w:bookmarkEnd w:id="174"/>
      <w:r>
        <w:rPr>
          <w:rFonts w:hint="eastAsia"/>
          <w:lang w:eastAsia="zh-CN"/>
        </w:rPr>
        <w:t xml:space="preserve"> </w:t>
      </w:r>
    </w:p>
    <w:p w14:paraId="3F810A7B" w14:textId="77777777" w:rsidR="00853864" w:rsidRDefault="00000000">
      <w:pPr>
        <w:keepNext/>
        <w:rPr>
          <w:rStyle w:val="Guidance"/>
          <w:i w:val="0"/>
          <w:color w:val="FF0000"/>
        </w:rPr>
      </w:pPr>
      <w:r>
        <w:rPr>
          <w:rStyle w:val="Guidance"/>
          <w:i w:val="0"/>
          <w:color w:val="FF0000"/>
        </w:rPr>
        <w:t xml:space="preserve">Editor’s note: </w:t>
      </w:r>
      <w:bookmarkStart w:id="175" w:name="_Hlk150962278"/>
      <w:r>
        <w:rPr>
          <w:rStyle w:val="Guidance"/>
          <w:i w:val="0"/>
          <w:color w:val="FF0000"/>
        </w:rPr>
        <w:t>This clause includes the list of recommendations for further standardization activities for ZSM Closed Loop Automation framework</w:t>
      </w:r>
      <w:r>
        <w:rPr>
          <w:rStyle w:val="Guidance"/>
          <w:i w:val="0"/>
          <w:color w:val="FF0000"/>
          <w:lang w:eastAsia="zh-CN"/>
        </w:rPr>
        <w:t xml:space="preserve"> according to the threat risks </w:t>
      </w:r>
      <w:proofErr w:type="spellStart"/>
      <w:r>
        <w:rPr>
          <w:rStyle w:val="Guidance"/>
          <w:i w:val="0"/>
          <w:color w:val="FF0000"/>
          <w:lang w:eastAsia="zh-CN"/>
        </w:rPr>
        <w:t>analyzed</w:t>
      </w:r>
      <w:proofErr w:type="spellEnd"/>
      <w:r>
        <w:rPr>
          <w:rStyle w:val="Guidance"/>
          <w:i w:val="0"/>
          <w:color w:val="FF0000"/>
          <w:lang w:eastAsia="zh-CN"/>
        </w:rPr>
        <w:t xml:space="preserve"> in clause 4 and the potential security </w:t>
      </w:r>
      <w:r>
        <w:rPr>
          <w:rStyle w:val="Guidance"/>
          <w:rFonts w:hint="eastAsia"/>
          <w:i w:val="0"/>
          <w:color w:val="FF0000"/>
          <w:lang w:eastAsia="zh-CN"/>
        </w:rPr>
        <w:t>solutions</w:t>
      </w:r>
      <w:r>
        <w:rPr>
          <w:rStyle w:val="Guidance"/>
          <w:i w:val="0"/>
          <w:color w:val="FF0000"/>
          <w:lang w:eastAsia="zh-CN"/>
        </w:rPr>
        <w:t xml:space="preserve"> in clause 5 and security capabilities of CLA in clause 6.</w:t>
      </w:r>
      <w:bookmarkEnd w:id="175"/>
    </w:p>
    <w:p w14:paraId="547BE20E" w14:textId="77777777" w:rsidR="00853864" w:rsidRDefault="00853864">
      <w:pPr>
        <w:rPr>
          <w:lang w:eastAsia="zh-CN"/>
        </w:rPr>
      </w:pPr>
    </w:p>
    <w:p w14:paraId="2F9C16F7" w14:textId="77777777" w:rsidR="00853864" w:rsidRDefault="00000000">
      <w:pPr>
        <w:overflowPunct/>
        <w:autoSpaceDE/>
        <w:autoSpaceDN/>
        <w:adjustRightInd/>
        <w:spacing w:after="0"/>
        <w:textAlignment w:val="auto"/>
        <w:rPr>
          <w:rFonts w:ascii="Arial" w:hAnsi="Arial"/>
          <w:sz w:val="36"/>
        </w:rPr>
      </w:pPr>
      <w:r>
        <w:rPr>
          <w:rFonts w:ascii="Arial" w:hAnsi="Arial"/>
          <w:sz w:val="36"/>
        </w:rPr>
        <w:br w:type="page"/>
      </w:r>
    </w:p>
    <w:p w14:paraId="1229E071" w14:textId="77777777" w:rsidR="00853864" w:rsidRDefault="00000000">
      <w:pPr>
        <w:pStyle w:val="9"/>
      </w:pPr>
      <w:bookmarkStart w:id="176" w:name="_Toc19024849"/>
      <w:bookmarkStart w:id="177" w:name="_Toc69814381"/>
      <w:bookmarkStart w:id="178" w:name="_Toc481503693"/>
      <w:bookmarkStart w:id="179" w:name="_Toc527985157"/>
      <w:bookmarkStart w:id="180" w:name="_Toc67663844"/>
      <w:bookmarkStart w:id="181" w:name="_Toc455504155"/>
      <w:bookmarkStart w:id="182" w:name="_Toc19025522"/>
      <w:bookmarkStart w:id="183" w:name="_Toc151643586"/>
      <w:r>
        <w:lastRenderedPageBreak/>
        <w:t>Annex A:</w:t>
      </w:r>
      <w:r>
        <w:br/>
        <w:t xml:space="preserve">Change </w:t>
      </w:r>
      <w:bookmarkEnd w:id="176"/>
      <w:bookmarkEnd w:id="177"/>
      <w:bookmarkEnd w:id="178"/>
      <w:bookmarkEnd w:id="179"/>
      <w:bookmarkEnd w:id="180"/>
      <w:bookmarkEnd w:id="181"/>
      <w:bookmarkEnd w:id="182"/>
      <w:r>
        <w:t>history</w:t>
      </w:r>
      <w:bookmarkEnd w:id="18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4A0" w:firstRow="1" w:lastRow="0" w:firstColumn="1" w:lastColumn="0" w:noHBand="0" w:noVBand="1"/>
      </w:tblPr>
      <w:tblGrid>
        <w:gridCol w:w="1566"/>
        <w:gridCol w:w="810"/>
        <w:gridCol w:w="7194"/>
      </w:tblGrid>
      <w:tr w:rsidR="00853864" w14:paraId="65F4BD9E" w14:textId="77777777">
        <w:trPr>
          <w:tblHeader/>
          <w:jc w:val="center"/>
        </w:trPr>
        <w:tc>
          <w:tcPr>
            <w:tcW w:w="1566" w:type="dxa"/>
            <w:shd w:val="pct10" w:color="auto" w:fill="auto"/>
            <w:vAlign w:val="center"/>
          </w:tcPr>
          <w:p w14:paraId="6B94194D" w14:textId="77777777" w:rsidR="00853864" w:rsidRDefault="00000000">
            <w:pPr>
              <w:pStyle w:val="TAH"/>
            </w:pPr>
            <w:r>
              <w:t>Date</w:t>
            </w:r>
          </w:p>
        </w:tc>
        <w:tc>
          <w:tcPr>
            <w:tcW w:w="810" w:type="dxa"/>
            <w:shd w:val="pct10" w:color="auto" w:fill="auto"/>
            <w:vAlign w:val="center"/>
          </w:tcPr>
          <w:p w14:paraId="2B9B9F67" w14:textId="77777777" w:rsidR="00853864" w:rsidRDefault="00000000">
            <w:pPr>
              <w:pStyle w:val="TAH"/>
            </w:pPr>
            <w:r>
              <w:t>Version</w:t>
            </w:r>
          </w:p>
        </w:tc>
        <w:tc>
          <w:tcPr>
            <w:tcW w:w="7194" w:type="dxa"/>
            <w:shd w:val="pct10" w:color="auto" w:fill="auto"/>
            <w:vAlign w:val="center"/>
          </w:tcPr>
          <w:p w14:paraId="0C3EF2C9" w14:textId="77777777" w:rsidR="00853864" w:rsidRDefault="00000000">
            <w:pPr>
              <w:pStyle w:val="TAH"/>
            </w:pPr>
            <w:r>
              <w:t>Information about changes</w:t>
            </w:r>
          </w:p>
        </w:tc>
      </w:tr>
      <w:tr w:rsidR="00853864" w14:paraId="6FC5E9EA" w14:textId="77777777">
        <w:trPr>
          <w:jc w:val="center"/>
        </w:trPr>
        <w:tc>
          <w:tcPr>
            <w:tcW w:w="1566" w:type="dxa"/>
            <w:vAlign w:val="center"/>
          </w:tcPr>
          <w:p w14:paraId="791B43DE" w14:textId="77777777" w:rsidR="00853864" w:rsidRDefault="00000000">
            <w:pPr>
              <w:pStyle w:val="TAL"/>
            </w:pPr>
            <w:r>
              <w:t>November 2023</w:t>
            </w:r>
          </w:p>
        </w:tc>
        <w:tc>
          <w:tcPr>
            <w:tcW w:w="810" w:type="dxa"/>
            <w:vAlign w:val="center"/>
          </w:tcPr>
          <w:p w14:paraId="260783F3" w14:textId="77777777" w:rsidR="00853864" w:rsidRDefault="00000000">
            <w:pPr>
              <w:pStyle w:val="TAC"/>
            </w:pPr>
            <w:r>
              <w:t>0.0.1</w:t>
            </w:r>
          </w:p>
        </w:tc>
        <w:tc>
          <w:tcPr>
            <w:tcW w:w="7194" w:type="dxa"/>
            <w:vAlign w:val="center"/>
          </w:tcPr>
          <w:p w14:paraId="095DD520" w14:textId="77777777" w:rsidR="00853864" w:rsidRDefault="00000000">
            <w:pPr>
              <w:pStyle w:val="TAL"/>
            </w:pPr>
            <w:r>
              <w:t>Skeleton</w:t>
            </w:r>
          </w:p>
        </w:tc>
      </w:tr>
      <w:tr w:rsidR="00853864" w14:paraId="50DF5927" w14:textId="77777777">
        <w:trPr>
          <w:jc w:val="center"/>
        </w:trPr>
        <w:tc>
          <w:tcPr>
            <w:tcW w:w="1566" w:type="dxa"/>
            <w:vAlign w:val="center"/>
          </w:tcPr>
          <w:p w14:paraId="16ABA62E" w14:textId="77777777" w:rsidR="00853864" w:rsidRDefault="00853864">
            <w:pPr>
              <w:pStyle w:val="TAL"/>
            </w:pPr>
          </w:p>
        </w:tc>
        <w:tc>
          <w:tcPr>
            <w:tcW w:w="810" w:type="dxa"/>
            <w:vAlign w:val="center"/>
          </w:tcPr>
          <w:p w14:paraId="5212E30A" w14:textId="77777777" w:rsidR="00853864" w:rsidRDefault="00853864">
            <w:pPr>
              <w:pStyle w:val="TAC"/>
            </w:pPr>
          </w:p>
        </w:tc>
        <w:tc>
          <w:tcPr>
            <w:tcW w:w="7194" w:type="dxa"/>
            <w:vAlign w:val="center"/>
          </w:tcPr>
          <w:p w14:paraId="399CD68B" w14:textId="77777777" w:rsidR="00853864" w:rsidRDefault="00853864">
            <w:pPr>
              <w:pStyle w:val="TAL"/>
            </w:pPr>
          </w:p>
        </w:tc>
      </w:tr>
      <w:tr w:rsidR="00853864" w14:paraId="303AFC72" w14:textId="77777777">
        <w:trPr>
          <w:jc w:val="center"/>
        </w:trPr>
        <w:tc>
          <w:tcPr>
            <w:tcW w:w="1566" w:type="dxa"/>
            <w:vAlign w:val="center"/>
          </w:tcPr>
          <w:p w14:paraId="236C1206" w14:textId="77777777" w:rsidR="00853864" w:rsidRDefault="00853864">
            <w:pPr>
              <w:pStyle w:val="TAL"/>
            </w:pPr>
          </w:p>
        </w:tc>
        <w:tc>
          <w:tcPr>
            <w:tcW w:w="810" w:type="dxa"/>
            <w:vAlign w:val="center"/>
          </w:tcPr>
          <w:p w14:paraId="03FC3664" w14:textId="77777777" w:rsidR="00853864" w:rsidRDefault="00853864">
            <w:pPr>
              <w:pStyle w:val="TAC"/>
            </w:pPr>
          </w:p>
        </w:tc>
        <w:tc>
          <w:tcPr>
            <w:tcW w:w="7194" w:type="dxa"/>
            <w:vAlign w:val="center"/>
          </w:tcPr>
          <w:p w14:paraId="7DBF555E" w14:textId="77777777" w:rsidR="00853864" w:rsidRDefault="00853864">
            <w:pPr>
              <w:pStyle w:val="TAL"/>
            </w:pPr>
          </w:p>
        </w:tc>
      </w:tr>
      <w:tr w:rsidR="00853864" w14:paraId="0842FA79" w14:textId="77777777">
        <w:trPr>
          <w:jc w:val="center"/>
        </w:trPr>
        <w:tc>
          <w:tcPr>
            <w:tcW w:w="1566" w:type="dxa"/>
            <w:vAlign w:val="center"/>
          </w:tcPr>
          <w:p w14:paraId="61F380A5" w14:textId="77777777" w:rsidR="00853864" w:rsidRDefault="00853864">
            <w:pPr>
              <w:pStyle w:val="TAL"/>
            </w:pPr>
          </w:p>
        </w:tc>
        <w:tc>
          <w:tcPr>
            <w:tcW w:w="810" w:type="dxa"/>
            <w:vAlign w:val="center"/>
          </w:tcPr>
          <w:p w14:paraId="559B34F9" w14:textId="77777777" w:rsidR="00853864" w:rsidRDefault="00853864">
            <w:pPr>
              <w:pStyle w:val="TAC"/>
            </w:pPr>
          </w:p>
        </w:tc>
        <w:tc>
          <w:tcPr>
            <w:tcW w:w="7194" w:type="dxa"/>
            <w:vAlign w:val="center"/>
          </w:tcPr>
          <w:p w14:paraId="3E4C180A" w14:textId="77777777" w:rsidR="00853864" w:rsidRDefault="00853864">
            <w:pPr>
              <w:pStyle w:val="TAL"/>
            </w:pPr>
          </w:p>
        </w:tc>
      </w:tr>
    </w:tbl>
    <w:p w14:paraId="0C8FA856" w14:textId="77777777" w:rsidR="00853864" w:rsidRDefault="00853864">
      <w:pPr>
        <w:spacing w:before="120" w:after="0"/>
        <w:rPr>
          <w:rStyle w:val="Guidance"/>
          <w:i w:val="0"/>
          <w:color w:val="auto"/>
        </w:rPr>
      </w:pPr>
    </w:p>
    <w:p w14:paraId="7E399D71" w14:textId="77777777" w:rsidR="00853864" w:rsidRDefault="00000000">
      <w:pPr>
        <w:overflowPunct/>
        <w:autoSpaceDE/>
        <w:autoSpaceDN/>
        <w:adjustRightInd/>
        <w:spacing w:after="0"/>
        <w:textAlignment w:val="auto"/>
        <w:rPr>
          <w:rFonts w:ascii="Arial" w:hAnsi="Arial"/>
          <w:sz w:val="36"/>
        </w:rPr>
      </w:pPr>
      <w:r>
        <w:br w:type="page"/>
      </w:r>
    </w:p>
    <w:p w14:paraId="0359ECB8" w14:textId="77777777" w:rsidR="00853864" w:rsidRDefault="00000000">
      <w:pPr>
        <w:pStyle w:val="1"/>
        <w:rPr>
          <w:rStyle w:val="Guidance"/>
          <w:rFonts w:cs="Times New Roman"/>
          <w:i w:val="0"/>
          <w:color w:val="auto"/>
          <w:sz w:val="36"/>
          <w:szCs w:val="20"/>
          <w:lang w:eastAsia="en-US"/>
        </w:rPr>
      </w:pPr>
      <w:bookmarkStart w:id="184" w:name="_Toc151643587"/>
      <w:bookmarkStart w:id="185" w:name="_Toc19025523"/>
      <w:bookmarkStart w:id="186" w:name="_Toc69814382"/>
      <w:bookmarkStart w:id="187" w:name="_Toc19024850"/>
      <w:bookmarkStart w:id="188" w:name="_Toc527985158"/>
      <w:bookmarkStart w:id="189" w:name="_Toc481503694"/>
      <w:bookmarkStart w:id="190" w:name="_Toc67663845"/>
      <w:bookmarkStart w:id="191" w:name="_Toc455504156"/>
      <w:r>
        <w:lastRenderedPageBreak/>
        <w:t>History</w:t>
      </w:r>
      <w:bookmarkEnd w:id="184"/>
      <w:bookmarkEnd w:id="185"/>
      <w:bookmarkEnd w:id="186"/>
      <w:bookmarkEnd w:id="187"/>
      <w:bookmarkEnd w:id="188"/>
      <w:bookmarkEnd w:id="189"/>
      <w:bookmarkEnd w:id="190"/>
      <w:bookmarkEnd w:id="191"/>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853864" w14:paraId="0AE6A19F"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BDAFB47" w14:textId="77777777" w:rsidR="00853864" w:rsidRDefault="00000000">
            <w:pPr>
              <w:spacing w:before="60" w:after="60"/>
              <w:jc w:val="center"/>
              <w:rPr>
                <w:b/>
                <w:sz w:val="24"/>
              </w:rPr>
            </w:pPr>
            <w:r>
              <w:rPr>
                <w:b/>
                <w:sz w:val="24"/>
              </w:rPr>
              <w:t>Document history</w:t>
            </w:r>
          </w:p>
        </w:tc>
      </w:tr>
      <w:tr w:rsidR="00853864" w14:paraId="1D00C1B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CD30789" w14:textId="77777777" w:rsidR="00853864" w:rsidRDefault="00000000">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6D4E424" w14:textId="77777777" w:rsidR="00853864" w:rsidRDefault="00000000">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40411CF5" w14:textId="77777777" w:rsidR="00853864" w:rsidRDefault="00000000">
            <w:pPr>
              <w:pStyle w:val="FP"/>
              <w:tabs>
                <w:tab w:val="left" w:pos="3261"/>
                <w:tab w:val="left" w:pos="4395"/>
              </w:tabs>
              <w:spacing w:before="80" w:after="80"/>
              <w:ind w:left="57"/>
            </w:pPr>
            <w:r>
              <w:t>&lt;Milestone&gt;</w:t>
            </w:r>
          </w:p>
        </w:tc>
      </w:tr>
      <w:tr w:rsidR="00853864" w14:paraId="0FC0120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11453BC" w14:textId="77777777" w:rsidR="00853864" w:rsidRDefault="00853864">
            <w:pPr>
              <w:pStyle w:val="FP"/>
              <w:spacing w:before="80" w:after="80"/>
              <w:ind w:left="57"/>
            </w:pPr>
            <w:bookmarkStart w:id="192" w:name="H_Pub" w:colFirst="2" w:colLast="2"/>
          </w:p>
        </w:tc>
        <w:tc>
          <w:tcPr>
            <w:tcW w:w="1588" w:type="dxa"/>
            <w:tcBorders>
              <w:top w:val="single" w:sz="6" w:space="0" w:color="auto"/>
              <w:left w:val="single" w:sz="6" w:space="0" w:color="auto"/>
              <w:bottom w:val="single" w:sz="6" w:space="0" w:color="auto"/>
              <w:right w:val="single" w:sz="6" w:space="0" w:color="auto"/>
            </w:tcBorders>
          </w:tcPr>
          <w:p w14:paraId="43DD2D5C" w14:textId="77777777" w:rsidR="00853864" w:rsidRDefault="00853864">
            <w:pPr>
              <w:pStyle w:val="FP"/>
              <w:spacing w:before="80" w:after="80"/>
              <w:ind w:left="57"/>
            </w:pPr>
          </w:p>
        </w:tc>
        <w:tc>
          <w:tcPr>
            <w:tcW w:w="6804" w:type="dxa"/>
            <w:tcBorders>
              <w:top w:val="single" w:sz="6" w:space="0" w:color="auto"/>
              <w:bottom w:val="single" w:sz="6" w:space="0" w:color="auto"/>
              <w:right w:val="single" w:sz="6" w:space="0" w:color="auto"/>
            </w:tcBorders>
          </w:tcPr>
          <w:p w14:paraId="17220900" w14:textId="77777777" w:rsidR="00853864" w:rsidRDefault="00853864">
            <w:pPr>
              <w:pStyle w:val="FP"/>
              <w:tabs>
                <w:tab w:val="left" w:pos="3261"/>
                <w:tab w:val="left" w:pos="4395"/>
              </w:tabs>
              <w:spacing w:before="80" w:after="80"/>
              <w:ind w:left="57"/>
            </w:pPr>
          </w:p>
        </w:tc>
      </w:tr>
      <w:tr w:rsidR="00853864" w14:paraId="49862120"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68065E4" w14:textId="77777777" w:rsidR="00853864" w:rsidRDefault="00853864">
            <w:pPr>
              <w:pStyle w:val="FP"/>
              <w:spacing w:before="80" w:after="80"/>
              <w:ind w:left="57"/>
            </w:pPr>
            <w:bookmarkStart w:id="193" w:name="H_MAP" w:colFirst="2" w:colLast="2"/>
            <w:bookmarkEnd w:id="192"/>
          </w:p>
        </w:tc>
        <w:tc>
          <w:tcPr>
            <w:tcW w:w="1588" w:type="dxa"/>
            <w:tcBorders>
              <w:top w:val="single" w:sz="6" w:space="0" w:color="auto"/>
              <w:left w:val="single" w:sz="6" w:space="0" w:color="auto"/>
              <w:bottom w:val="single" w:sz="6" w:space="0" w:color="auto"/>
              <w:right w:val="single" w:sz="6" w:space="0" w:color="auto"/>
            </w:tcBorders>
          </w:tcPr>
          <w:p w14:paraId="16D1C362" w14:textId="77777777" w:rsidR="00853864" w:rsidRDefault="00853864">
            <w:pPr>
              <w:pStyle w:val="FP"/>
              <w:spacing w:before="80" w:after="80"/>
              <w:ind w:left="57"/>
            </w:pPr>
          </w:p>
        </w:tc>
        <w:tc>
          <w:tcPr>
            <w:tcW w:w="6804" w:type="dxa"/>
            <w:tcBorders>
              <w:top w:val="single" w:sz="6" w:space="0" w:color="auto"/>
              <w:bottom w:val="single" w:sz="6" w:space="0" w:color="auto"/>
              <w:right w:val="single" w:sz="6" w:space="0" w:color="auto"/>
            </w:tcBorders>
          </w:tcPr>
          <w:p w14:paraId="08413B21" w14:textId="77777777" w:rsidR="00853864" w:rsidRDefault="00853864">
            <w:pPr>
              <w:pStyle w:val="FP"/>
              <w:tabs>
                <w:tab w:val="left" w:pos="3261"/>
                <w:tab w:val="left" w:pos="4395"/>
              </w:tabs>
              <w:spacing w:before="80" w:after="80"/>
              <w:ind w:left="57"/>
            </w:pPr>
          </w:p>
        </w:tc>
      </w:tr>
      <w:tr w:rsidR="00853864" w14:paraId="6B95124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9B1B50C" w14:textId="77777777" w:rsidR="00853864" w:rsidRDefault="00853864">
            <w:pPr>
              <w:pStyle w:val="FP"/>
              <w:spacing w:before="80" w:after="80"/>
              <w:ind w:left="57"/>
            </w:pPr>
            <w:bookmarkStart w:id="194" w:name="H_UAP" w:colFirst="2" w:colLast="2"/>
            <w:bookmarkEnd w:id="193"/>
          </w:p>
        </w:tc>
        <w:tc>
          <w:tcPr>
            <w:tcW w:w="1588" w:type="dxa"/>
            <w:tcBorders>
              <w:top w:val="single" w:sz="6" w:space="0" w:color="auto"/>
              <w:left w:val="single" w:sz="6" w:space="0" w:color="auto"/>
              <w:bottom w:val="single" w:sz="6" w:space="0" w:color="auto"/>
              <w:right w:val="single" w:sz="6" w:space="0" w:color="auto"/>
            </w:tcBorders>
          </w:tcPr>
          <w:p w14:paraId="717B60D4" w14:textId="77777777" w:rsidR="00853864" w:rsidRDefault="00853864">
            <w:pPr>
              <w:pStyle w:val="FP"/>
              <w:spacing w:before="80" w:after="80"/>
              <w:ind w:left="57"/>
            </w:pPr>
          </w:p>
        </w:tc>
        <w:tc>
          <w:tcPr>
            <w:tcW w:w="6804" w:type="dxa"/>
            <w:tcBorders>
              <w:top w:val="single" w:sz="6" w:space="0" w:color="auto"/>
              <w:bottom w:val="single" w:sz="6" w:space="0" w:color="auto"/>
              <w:right w:val="single" w:sz="6" w:space="0" w:color="auto"/>
            </w:tcBorders>
          </w:tcPr>
          <w:p w14:paraId="253E8C32" w14:textId="77777777" w:rsidR="00853864" w:rsidRDefault="00853864">
            <w:pPr>
              <w:pStyle w:val="FP"/>
              <w:tabs>
                <w:tab w:val="left" w:pos="3261"/>
                <w:tab w:val="left" w:pos="4395"/>
              </w:tabs>
              <w:spacing w:before="80" w:after="80"/>
              <w:ind w:left="57"/>
            </w:pPr>
          </w:p>
        </w:tc>
      </w:tr>
      <w:tr w:rsidR="00853864" w14:paraId="6EF5969D"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0EB563B" w14:textId="77777777" w:rsidR="00853864" w:rsidRDefault="00853864">
            <w:pPr>
              <w:pStyle w:val="FP"/>
              <w:spacing w:before="80" w:after="80"/>
              <w:ind w:left="57"/>
            </w:pPr>
            <w:bookmarkStart w:id="195" w:name="H_PE" w:colFirst="2" w:colLast="2"/>
            <w:bookmarkEnd w:id="194"/>
          </w:p>
        </w:tc>
        <w:tc>
          <w:tcPr>
            <w:tcW w:w="1588" w:type="dxa"/>
            <w:tcBorders>
              <w:top w:val="single" w:sz="6" w:space="0" w:color="auto"/>
              <w:left w:val="single" w:sz="6" w:space="0" w:color="auto"/>
              <w:bottom w:val="single" w:sz="6" w:space="0" w:color="auto"/>
              <w:right w:val="single" w:sz="6" w:space="0" w:color="auto"/>
            </w:tcBorders>
          </w:tcPr>
          <w:p w14:paraId="6F57FBDC" w14:textId="77777777" w:rsidR="00853864" w:rsidRDefault="00853864">
            <w:pPr>
              <w:pStyle w:val="FP"/>
              <w:spacing w:before="80" w:after="80"/>
              <w:ind w:left="57"/>
            </w:pPr>
          </w:p>
        </w:tc>
        <w:tc>
          <w:tcPr>
            <w:tcW w:w="6804" w:type="dxa"/>
            <w:tcBorders>
              <w:top w:val="single" w:sz="6" w:space="0" w:color="auto"/>
              <w:bottom w:val="single" w:sz="6" w:space="0" w:color="auto"/>
              <w:right w:val="single" w:sz="6" w:space="0" w:color="auto"/>
            </w:tcBorders>
          </w:tcPr>
          <w:p w14:paraId="1D660C61" w14:textId="77777777" w:rsidR="00853864" w:rsidRDefault="00853864">
            <w:pPr>
              <w:pStyle w:val="FP"/>
              <w:tabs>
                <w:tab w:val="left" w:pos="3261"/>
                <w:tab w:val="left" w:pos="4395"/>
              </w:tabs>
              <w:spacing w:before="80" w:after="80"/>
              <w:ind w:left="57"/>
            </w:pPr>
          </w:p>
        </w:tc>
      </w:tr>
      <w:bookmarkEnd w:id="195"/>
    </w:tbl>
    <w:p w14:paraId="5E9FF9C6" w14:textId="77777777" w:rsidR="00853864" w:rsidRDefault="00853864"/>
    <w:p w14:paraId="3A3DFAC5" w14:textId="77777777" w:rsidR="00853864" w:rsidRDefault="00000000">
      <w:pPr>
        <w:rPr>
          <w:rFonts w:ascii="Arial" w:hAnsi="Arial" w:cs="Arial"/>
          <w:i/>
          <w:color w:val="76923C"/>
          <w:sz w:val="18"/>
          <w:szCs w:val="18"/>
        </w:rPr>
      </w:pPr>
      <w:r>
        <w:rPr>
          <w:rFonts w:ascii="Arial" w:hAnsi="Arial" w:cs="Arial"/>
          <w:i/>
          <w:color w:val="76923C"/>
          <w:sz w:val="18"/>
          <w:szCs w:val="18"/>
        </w:rPr>
        <w:t xml:space="preserve">Latest changes made on 2022-03-14 </w:t>
      </w:r>
    </w:p>
    <w:sectPr w:rsidR="00853864">
      <w:headerReference w:type="default" r:id="rId15"/>
      <w:footerReference w:type="default" r:id="rId16"/>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4545" w14:textId="77777777" w:rsidR="004E1989" w:rsidRDefault="004E1989">
      <w:pPr>
        <w:spacing w:after="0"/>
      </w:pPr>
      <w:r>
        <w:separator/>
      </w:r>
    </w:p>
  </w:endnote>
  <w:endnote w:type="continuationSeparator" w:id="0">
    <w:p w14:paraId="697FF18B" w14:textId="77777777" w:rsidR="004E1989" w:rsidRDefault="004E19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335C" w14:textId="77777777" w:rsidR="00853864" w:rsidRDefault="00853864">
    <w:pPr>
      <w:pStyle w:val="afa"/>
    </w:pPr>
  </w:p>
  <w:p w14:paraId="1E6D1163" w14:textId="77777777" w:rsidR="00853864" w:rsidRDefault="00853864">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E5AF" w14:textId="77777777" w:rsidR="00853864" w:rsidRDefault="00000000">
    <w:pPr>
      <w:pStyle w:val="af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6691" w14:textId="77777777" w:rsidR="004E1989" w:rsidRDefault="004E1989">
      <w:pPr>
        <w:spacing w:after="0"/>
      </w:pPr>
      <w:r>
        <w:separator/>
      </w:r>
    </w:p>
  </w:footnote>
  <w:footnote w:type="continuationSeparator" w:id="0">
    <w:p w14:paraId="3D4476C9" w14:textId="77777777" w:rsidR="004E1989" w:rsidRDefault="004E19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3964" w14:textId="77777777" w:rsidR="00853864" w:rsidRDefault="00000000">
    <w:pPr>
      <w:pStyle w:val="afb"/>
    </w:pPr>
    <w:r>
      <w:rPr>
        <w:noProof/>
        <w:lang w:eastAsia="en-GB"/>
      </w:rPr>
      <w:drawing>
        <wp:anchor distT="0" distB="0" distL="114300" distR="114300" simplePos="0" relativeHeight="251659264" behindDoc="1" locked="0" layoutInCell="1" allowOverlap="1" wp14:anchorId="2DA2837E" wp14:editId="4E9B3CE2">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E28D" w14:textId="048BF0BC" w:rsidR="00853864" w:rsidRDefault="00000000">
    <w:pPr>
      <w:pStyle w:val="afb"/>
      <w:framePr w:wrap="auto" w:vAnchor="text" w:hAnchor="margin" w:xAlign="right" w:y="1"/>
    </w:pPr>
    <w:r>
      <w:fldChar w:fldCharType="begin"/>
    </w:r>
    <w:r>
      <w:instrText xml:space="preserve">styleref ZA </w:instrText>
    </w:r>
    <w:r>
      <w:fldChar w:fldCharType="separate"/>
    </w:r>
    <w:r w:rsidR="00F81278">
      <w:rPr>
        <w:noProof/>
      </w:rPr>
      <w:t>ETSI GR ZSM-017 V0.0.1 (2023-08)</w:t>
    </w:r>
    <w:r>
      <w:fldChar w:fldCharType="end"/>
    </w:r>
  </w:p>
  <w:p w14:paraId="51AC0986" w14:textId="77777777" w:rsidR="00853864" w:rsidRDefault="00000000">
    <w:pPr>
      <w:pStyle w:val="afb"/>
      <w:framePr w:wrap="auto" w:vAnchor="text" w:hAnchor="margin" w:xAlign="center" w:y="1"/>
    </w:pPr>
    <w:r>
      <w:fldChar w:fldCharType="begin"/>
    </w:r>
    <w:r>
      <w:instrText xml:space="preserve">page </w:instrText>
    </w:r>
    <w:r>
      <w:fldChar w:fldCharType="separate"/>
    </w:r>
    <w:r>
      <w:t>11</w:t>
    </w:r>
    <w:r>
      <w:fldChar w:fldCharType="end"/>
    </w:r>
  </w:p>
  <w:p w14:paraId="4FF62C66" w14:textId="77777777" w:rsidR="00853864" w:rsidRDefault="00000000">
    <w:pPr>
      <w:pStyle w:val="afb"/>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10C15FE7"/>
    <w:multiLevelType w:val="multilevel"/>
    <w:tmpl w:val="10C15FE7"/>
    <w:lvl w:ilvl="0">
      <w:start w:val="1"/>
      <w:numFmt w:val="bullet"/>
      <w:pStyle w:val="B3"/>
      <w:lvlText w:val=""/>
      <w:lvlJc w:val="left"/>
      <w:pPr>
        <w:tabs>
          <w:tab w:val="left" w:pos="1644"/>
        </w:tabs>
        <w:ind w:left="1644" w:hanging="453"/>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4F2D3CBA"/>
    <w:multiLevelType w:val="multilevel"/>
    <w:tmpl w:val="4F2D3CBA"/>
    <w:lvl w:ilvl="0">
      <w:start w:val="1"/>
      <w:numFmt w:val="lowerLetter"/>
      <w:pStyle w:val="BL"/>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70BD643C"/>
    <w:multiLevelType w:val="multilevel"/>
    <w:tmpl w:val="70BD643C"/>
    <w:lvl w:ilvl="0">
      <w:start w:val="1"/>
      <w:numFmt w:val="bullet"/>
      <w:pStyle w:val="TB1"/>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9156C54"/>
    <w:multiLevelType w:val="multilevel"/>
    <w:tmpl w:val="79156C54"/>
    <w:lvl w:ilvl="0">
      <w:start w:val="1"/>
      <w:numFmt w:val="bullet"/>
      <w:pStyle w:val="B2"/>
      <w:lvlText w:val="-"/>
      <w:lvlJc w:val="left"/>
      <w:pPr>
        <w:tabs>
          <w:tab w:val="left" w:pos="1191"/>
        </w:tabs>
        <w:ind w:left="1191" w:hanging="454"/>
      </w:pPr>
      <w:rPr>
        <w:rFont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92F5895"/>
    <w:multiLevelType w:val="multilevel"/>
    <w:tmpl w:val="792F5895"/>
    <w:lvl w:ilvl="0">
      <w:start w:val="1"/>
      <w:numFmt w:val="bullet"/>
      <w:pStyle w:val="TB2"/>
      <w:lvlText w:val=""/>
      <w:lvlJc w:val="left"/>
      <w:pPr>
        <w:ind w:left="1403" w:hanging="360"/>
      </w:pPr>
      <w:rPr>
        <w:rFonts w:ascii="Symbol" w:hAnsi="Symbol" w:hint="default"/>
      </w:rPr>
    </w:lvl>
    <w:lvl w:ilvl="1">
      <w:start w:val="1"/>
      <w:numFmt w:val="bullet"/>
      <w:lvlText w:val="o"/>
      <w:lvlJc w:val="left"/>
      <w:pPr>
        <w:ind w:left="2123" w:hanging="360"/>
      </w:pPr>
      <w:rPr>
        <w:rFonts w:ascii="Courier New" w:hAnsi="Courier New" w:cs="Courier New" w:hint="default"/>
      </w:rPr>
    </w:lvl>
    <w:lvl w:ilvl="2">
      <w:start w:val="1"/>
      <w:numFmt w:val="bullet"/>
      <w:lvlText w:val=""/>
      <w:lvlJc w:val="left"/>
      <w:pPr>
        <w:ind w:left="2843" w:hanging="360"/>
      </w:pPr>
      <w:rPr>
        <w:rFonts w:ascii="Wingdings" w:hAnsi="Wingdings" w:hint="default"/>
      </w:rPr>
    </w:lvl>
    <w:lvl w:ilvl="3">
      <w:start w:val="1"/>
      <w:numFmt w:val="bullet"/>
      <w:lvlText w:val=""/>
      <w:lvlJc w:val="left"/>
      <w:pPr>
        <w:ind w:left="3563" w:hanging="360"/>
      </w:pPr>
      <w:rPr>
        <w:rFonts w:ascii="Symbol" w:hAnsi="Symbol" w:hint="default"/>
      </w:rPr>
    </w:lvl>
    <w:lvl w:ilvl="4">
      <w:start w:val="1"/>
      <w:numFmt w:val="bullet"/>
      <w:lvlText w:val="o"/>
      <w:lvlJc w:val="left"/>
      <w:pPr>
        <w:ind w:left="4283" w:hanging="360"/>
      </w:pPr>
      <w:rPr>
        <w:rFonts w:ascii="Courier New" w:hAnsi="Courier New" w:cs="Courier New" w:hint="default"/>
      </w:rPr>
    </w:lvl>
    <w:lvl w:ilvl="5">
      <w:start w:val="1"/>
      <w:numFmt w:val="bullet"/>
      <w:lvlText w:val=""/>
      <w:lvlJc w:val="left"/>
      <w:pPr>
        <w:ind w:left="5003" w:hanging="360"/>
      </w:pPr>
      <w:rPr>
        <w:rFonts w:ascii="Wingdings" w:hAnsi="Wingdings" w:hint="default"/>
      </w:rPr>
    </w:lvl>
    <w:lvl w:ilvl="6">
      <w:start w:val="1"/>
      <w:numFmt w:val="bullet"/>
      <w:lvlText w:val=""/>
      <w:lvlJc w:val="left"/>
      <w:pPr>
        <w:ind w:left="5723" w:hanging="360"/>
      </w:pPr>
      <w:rPr>
        <w:rFonts w:ascii="Symbol" w:hAnsi="Symbol" w:hint="default"/>
      </w:rPr>
    </w:lvl>
    <w:lvl w:ilvl="7">
      <w:start w:val="1"/>
      <w:numFmt w:val="bullet"/>
      <w:lvlText w:val="o"/>
      <w:lvlJc w:val="left"/>
      <w:pPr>
        <w:ind w:left="6443" w:hanging="360"/>
      </w:pPr>
      <w:rPr>
        <w:rFonts w:ascii="Courier New" w:hAnsi="Courier New" w:cs="Courier New" w:hint="default"/>
      </w:rPr>
    </w:lvl>
    <w:lvl w:ilvl="8">
      <w:start w:val="1"/>
      <w:numFmt w:val="bullet"/>
      <w:lvlText w:val=""/>
      <w:lvlJc w:val="left"/>
      <w:pPr>
        <w:ind w:left="7163" w:hanging="360"/>
      </w:pPr>
      <w:rPr>
        <w:rFonts w:ascii="Wingdings" w:hAnsi="Wingdings" w:hint="default"/>
      </w:rPr>
    </w:lvl>
  </w:abstractNum>
  <w:num w:numId="1" w16cid:durableId="1403525788">
    <w:abstractNumId w:val="2"/>
  </w:num>
  <w:num w:numId="2" w16cid:durableId="20858867">
    <w:abstractNumId w:val="1"/>
  </w:num>
  <w:num w:numId="3" w16cid:durableId="1982340783">
    <w:abstractNumId w:val="0"/>
  </w:num>
  <w:num w:numId="4" w16cid:durableId="1649286374">
    <w:abstractNumId w:val="3"/>
  </w:num>
  <w:num w:numId="5" w16cid:durableId="1049307306">
    <w:abstractNumId w:val="4"/>
  </w:num>
  <w:num w:numId="6" w16cid:durableId="908343355">
    <w:abstractNumId w:val="8"/>
  </w:num>
  <w:num w:numId="7" w16cid:durableId="1816792969">
    <w:abstractNumId w:val="6"/>
  </w:num>
  <w:num w:numId="8" w16cid:durableId="518857197">
    <w:abstractNumId w:val="5"/>
  </w:num>
  <w:num w:numId="9" w16cid:durableId="1878425025">
    <w:abstractNumId w:val="7"/>
  </w:num>
  <w:num w:numId="10" w16cid:durableId="1583514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I3ZDJlMTNmOTk0NDlmYTU3MWRjZDhiMTYwOTY2ZWIifQ=="/>
  </w:docVars>
  <w:rsids>
    <w:rsidRoot w:val="00FA7447"/>
    <w:rsid w:val="00032C8E"/>
    <w:rsid w:val="000705BC"/>
    <w:rsid w:val="000752C8"/>
    <w:rsid w:val="00091994"/>
    <w:rsid w:val="00093E8C"/>
    <w:rsid w:val="000B34A1"/>
    <w:rsid w:val="000C4641"/>
    <w:rsid w:val="000C489E"/>
    <w:rsid w:val="00101269"/>
    <w:rsid w:val="00114CF0"/>
    <w:rsid w:val="0013238B"/>
    <w:rsid w:val="00157473"/>
    <w:rsid w:val="0018407C"/>
    <w:rsid w:val="00196479"/>
    <w:rsid w:val="001B5925"/>
    <w:rsid w:val="001C43F9"/>
    <w:rsid w:val="001D445F"/>
    <w:rsid w:val="001F19BC"/>
    <w:rsid w:val="001F2A32"/>
    <w:rsid w:val="00232603"/>
    <w:rsid w:val="002363BF"/>
    <w:rsid w:val="00237C6F"/>
    <w:rsid w:val="002652BA"/>
    <w:rsid w:val="00276C7C"/>
    <w:rsid w:val="00282115"/>
    <w:rsid w:val="00290FAD"/>
    <w:rsid w:val="00291A25"/>
    <w:rsid w:val="002B3507"/>
    <w:rsid w:val="00302D8C"/>
    <w:rsid w:val="003063C5"/>
    <w:rsid w:val="003361B6"/>
    <w:rsid w:val="003458AE"/>
    <w:rsid w:val="00363010"/>
    <w:rsid w:val="003722AD"/>
    <w:rsid w:val="003779B1"/>
    <w:rsid w:val="00381396"/>
    <w:rsid w:val="00382CDD"/>
    <w:rsid w:val="0038422E"/>
    <w:rsid w:val="00390BEE"/>
    <w:rsid w:val="0039412B"/>
    <w:rsid w:val="003A38FF"/>
    <w:rsid w:val="003A6D44"/>
    <w:rsid w:val="003F54E2"/>
    <w:rsid w:val="004015BC"/>
    <w:rsid w:val="00406E32"/>
    <w:rsid w:val="00434A53"/>
    <w:rsid w:val="004705C3"/>
    <w:rsid w:val="004A6601"/>
    <w:rsid w:val="004B7342"/>
    <w:rsid w:val="004C1C20"/>
    <w:rsid w:val="004D663C"/>
    <w:rsid w:val="004D794F"/>
    <w:rsid w:val="004E1989"/>
    <w:rsid w:val="004F182F"/>
    <w:rsid w:val="004F555D"/>
    <w:rsid w:val="00501CF9"/>
    <w:rsid w:val="005559F7"/>
    <w:rsid w:val="00562A73"/>
    <w:rsid w:val="005665C9"/>
    <w:rsid w:val="005968FD"/>
    <w:rsid w:val="005D27BF"/>
    <w:rsid w:val="005E3C50"/>
    <w:rsid w:val="005F5BF8"/>
    <w:rsid w:val="00643296"/>
    <w:rsid w:val="006531B7"/>
    <w:rsid w:val="006669D2"/>
    <w:rsid w:val="00694FE4"/>
    <w:rsid w:val="006976CE"/>
    <w:rsid w:val="006C4446"/>
    <w:rsid w:val="006D2544"/>
    <w:rsid w:val="006D4444"/>
    <w:rsid w:val="006F6B5F"/>
    <w:rsid w:val="00733D5E"/>
    <w:rsid w:val="00736367"/>
    <w:rsid w:val="007453EF"/>
    <w:rsid w:val="00747640"/>
    <w:rsid w:val="0076776A"/>
    <w:rsid w:val="007773B5"/>
    <w:rsid w:val="00790143"/>
    <w:rsid w:val="007C0691"/>
    <w:rsid w:val="007C13CF"/>
    <w:rsid w:val="007C707C"/>
    <w:rsid w:val="007D5A4E"/>
    <w:rsid w:val="00821F2C"/>
    <w:rsid w:val="00853864"/>
    <w:rsid w:val="00873DAD"/>
    <w:rsid w:val="008C3CCE"/>
    <w:rsid w:val="00911065"/>
    <w:rsid w:val="00931E89"/>
    <w:rsid w:val="009359B0"/>
    <w:rsid w:val="00950666"/>
    <w:rsid w:val="00962D87"/>
    <w:rsid w:val="009A263C"/>
    <w:rsid w:val="009D0F8F"/>
    <w:rsid w:val="009E2E8B"/>
    <w:rsid w:val="009E36A6"/>
    <w:rsid w:val="00A243A8"/>
    <w:rsid w:val="00A25FFE"/>
    <w:rsid w:val="00A36DDC"/>
    <w:rsid w:val="00A4352A"/>
    <w:rsid w:val="00A5025C"/>
    <w:rsid w:val="00A50699"/>
    <w:rsid w:val="00A50A78"/>
    <w:rsid w:val="00A553B0"/>
    <w:rsid w:val="00A77FB4"/>
    <w:rsid w:val="00A92A18"/>
    <w:rsid w:val="00A9710A"/>
    <w:rsid w:val="00AA2F8F"/>
    <w:rsid w:val="00AB2438"/>
    <w:rsid w:val="00AD6092"/>
    <w:rsid w:val="00AF7490"/>
    <w:rsid w:val="00B0259F"/>
    <w:rsid w:val="00B13222"/>
    <w:rsid w:val="00B13AC0"/>
    <w:rsid w:val="00B210C5"/>
    <w:rsid w:val="00B26568"/>
    <w:rsid w:val="00B31C50"/>
    <w:rsid w:val="00B425D5"/>
    <w:rsid w:val="00B61AB2"/>
    <w:rsid w:val="00B90B17"/>
    <w:rsid w:val="00BA01B7"/>
    <w:rsid w:val="00BA0E0D"/>
    <w:rsid w:val="00BB76B4"/>
    <w:rsid w:val="00BD6236"/>
    <w:rsid w:val="00C14256"/>
    <w:rsid w:val="00C14C58"/>
    <w:rsid w:val="00C156C1"/>
    <w:rsid w:val="00C6358E"/>
    <w:rsid w:val="00C818A2"/>
    <w:rsid w:val="00C83342"/>
    <w:rsid w:val="00C90F4A"/>
    <w:rsid w:val="00CA0279"/>
    <w:rsid w:val="00CB0729"/>
    <w:rsid w:val="00CC208D"/>
    <w:rsid w:val="00D0062B"/>
    <w:rsid w:val="00D22EC9"/>
    <w:rsid w:val="00D40854"/>
    <w:rsid w:val="00D50838"/>
    <w:rsid w:val="00D8532A"/>
    <w:rsid w:val="00DA5ABC"/>
    <w:rsid w:val="00DB4EDA"/>
    <w:rsid w:val="00DB7571"/>
    <w:rsid w:val="00DC2D97"/>
    <w:rsid w:val="00DD2E5A"/>
    <w:rsid w:val="00DE31D9"/>
    <w:rsid w:val="00DF7CFD"/>
    <w:rsid w:val="00E0650C"/>
    <w:rsid w:val="00E2715D"/>
    <w:rsid w:val="00E62019"/>
    <w:rsid w:val="00E70F3D"/>
    <w:rsid w:val="00E9722A"/>
    <w:rsid w:val="00EB1A38"/>
    <w:rsid w:val="00ED619F"/>
    <w:rsid w:val="00EF3575"/>
    <w:rsid w:val="00EF4FCB"/>
    <w:rsid w:val="00F04708"/>
    <w:rsid w:val="00F062E9"/>
    <w:rsid w:val="00F201D6"/>
    <w:rsid w:val="00F37CD3"/>
    <w:rsid w:val="00F45DE1"/>
    <w:rsid w:val="00F53288"/>
    <w:rsid w:val="00F56D2A"/>
    <w:rsid w:val="00F81278"/>
    <w:rsid w:val="00F96222"/>
    <w:rsid w:val="00FA7447"/>
    <w:rsid w:val="00FB7FBC"/>
    <w:rsid w:val="00FD0C0D"/>
    <w:rsid w:val="00FD5C58"/>
    <w:rsid w:val="00FF37C5"/>
    <w:rsid w:val="00FF3F69"/>
    <w:rsid w:val="39070879"/>
    <w:rsid w:val="4E2907CD"/>
    <w:rsid w:val="62EC076E"/>
    <w:rsid w:val="6E1E3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175A0"/>
  <w15:docId w15:val="{BEB6C8C0-5F08-4D41-B613-569B1142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lsdException w:name="index 6" w:semiHidden="1"/>
    <w:lsdException w:name="index 7" w:semiHidden="1" w:qFormat="1"/>
    <w:lsdException w:name="index 8" w:semiHidden="1"/>
    <w:lsdException w:name="index 9" w:semiHidden="1" w:qFormat="1"/>
    <w:lsdException w:name="toc 1" w:uiPriority="39"/>
    <w:lsdException w:name="toc 2" w:uiPriority="39"/>
    <w:lsdException w:name="toc 3" w:uiPriority="39" w:qFormat="1"/>
    <w:lsdException w:name="toc 4" w:semiHidden="1"/>
    <w:lsdException w:name="toc 5" w:semiHidden="1"/>
    <w:lsdException w:name="toc 6" w:semiHidden="1"/>
    <w:lsdException w:name="toc 7" w:semiHidden="1"/>
    <w:lsdException w:name="toc 8"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qFormat="1"/>
    <w:lsdException w:name="envelope address" w:qFormat="1"/>
    <w:lsdException w:name="envelope return" w:qFormat="1"/>
    <w:lsdException w:name="footnote reference" w:semiHidden="1" w:qFormat="1"/>
    <w:lsdException w:name="annotation reference" w:semiHidden="1" w:qFormat="1"/>
    <w:lsdException w:name="line number" w:qFormat="1"/>
    <w:lsdException w:name="page number" w:qFormat="1"/>
    <w:lsdException w:name="endnote reference" w:semiHidden="1" w:qFormat="1"/>
    <w:lsdException w:name="endnote text" w:semiHidden="1" w:qFormat="1"/>
    <w:lsdException w:name="table of authorities" w:semiHidden="1"/>
    <w:lsdException w:name="macro" w:semiHidden="1"/>
    <w:lsdException w:name="toa heading" w:semiHidden="1"/>
    <w:lsdException w:name="List 4" w:qFormat="1"/>
    <w:lsdException w:name="List 5" w:qFormat="1"/>
    <w:lsdException w:name="List Bullet 5"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textAlignment w:val="baseline"/>
    </w:pPr>
    <w:rPr>
      <w:rFonts w:eastAsiaTheme="minorEastAsia"/>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heme="minorEastAsia"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link w:val="80"/>
    <w:autoRedefine/>
    <w:qFormat/>
    <w:pPr>
      <w:ind w:left="0" w:firstLine="0"/>
      <w:outlineLvl w:val="7"/>
    </w:pPr>
  </w:style>
  <w:style w:type="paragraph" w:styleId="9">
    <w:name w:val="heading 9"/>
    <w:basedOn w:val="8"/>
    <w:next w:val="a"/>
    <w:autoRedefine/>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autoRedefine/>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Theme="minorEastAsia" w:hAnsi="Courier New" w:cs="Courier New"/>
      <w:lang w:val="en-GB" w:eastAsia="en-US"/>
    </w:rPr>
  </w:style>
  <w:style w:type="paragraph" w:customStyle="1" w:styleId="H6">
    <w:name w:val="H6"/>
    <w:basedOn w:val="50"/>
    <w:next w:val="a"/>
    <w:qFormat/>
    <w:pPr>
      <w:ind w:left="1985" w:hanging="1985"/>
      <w:outlineLvl w:val="9"/>
    </w:pPr>
    <w:rPr>
      <w:sz w:val="20"/>
    </w:rPr>
  </w:style>
  <w:style w:type="paragraph" w:styleId="31">
    <w:name w:val="List 3"/>
    <w:basedOn w:val="21"/>
    <w:pPr>
      <w:ind w:left="1135"/>
    </w:pPr>
  </w:style>
  <w:style w:type="paragraph" w:styleId="21">
    <w:name w:val="List 2"/>
    <w:basedOn w:val="a4"/>
    <w:pPr>
      <w:ind w:left="851"/>
    </w:pPr>
  </w:style>
  <w:style w:type="paragraph" w:styleId="a4">
    <w:name w:val="List"/>
    <w:basedOn w:val="a"/>
    <w:pPr>
      <w:ind w:left="568" w:hanging="284"/>
    </w:p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qFormat/>
    <w:pPr>
      <w:ind w:left="1134" w:hanging="1134"/>
    </w:pPr>
  </w:style>
  <w:style w:type="paragraph" w:styleId="TOC2">
    <w:name w:val="toc 2"/>
    <w:basedOn w:val="TOC1"/>
    <w:uiPriority w:val="39"/>
    <w:pPr>
      <w:spacing w:before="0"/>
      <w:ind w:left="851" w:hanging="851"/>
    </w:pPr>
    <w:rPr>
      <w:sz w:val="20"/>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rFonts w:eastAsiaTheme="minorEastAsia"/>
      <w:sz w:val="22"/>
      <w:lang w:val="en-GB" w:eastAsia="en-US"/>
    </w:rPr>
  </w:style>
  <w:style w:type="paragraph" w:styleId="22">
    <w:name w:val="List Number 2"/>
    <w:basedOn w:val="a5"/>
    <w:pPr>
      <w:ind w:left="851"/>
    </w:pPr>
  </w:style>
  <w:style w:type="paragraph" w:styleId="a5">
    <w:name w:val="List Number"/>
    <w:basedOn w:val="a4"/>
  </w:style>
  <w:style w:type="paragraph" w:styleId="a6">
    <w:name w:val="table of authorities"/>
    <w:basedOn w:val="a"/>
    <w:next w:val="a"/>
    <w:semiHidden/>
    <w:pPr>
      <w:ind w:left="200" w:hanging="200"/>
    </w:pPr>
  </w:style>
  <w:style w:type="paragraph" w:styleId="a7">
    <w:name w:val="Note Heading"/>
    <w:basedOn w:val="a"/>
    <w:next w:val="a"/>
    <w:qFormat/>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8"/>
    <w:pPr>
      <w:ind w:left="851"/>
    </w:pPr>
  </w:style>
  <w:style w:type="paragraph" w:styleId="a8">
    <w:name w:val="List Bullet"/>
    <w:basedOn w:val="a4"/>
  </w:style>
  <w:style w:type="paragraph" w:styleId="81">
    <w:name w:val="index 8"/>
    <w:basedOn w:val="a"/>
    <w:next w:val="a"/>
    <w:semiHidden/>
    <w:pPr>
      <w:ind w:left="1600" w:hanging="200"/>
    </w:pPr>
  </w:style>
  <w:style w:type="paragraph" w:styleId="a9">
    <w:name w:val="E-mail Signature"/>
    <w:basedOn w:val="a"/>
    <w:qFormat/>
  </w:style>
  <w:style w:type="paragraph" w:styleId="aa">
    <w:name w:val="Normal Indent"/>
    <w:basedOn w:val="a"/>
    <w:qFormat/>
    <w:pPr>
      <w:ind w:left="720"/>
    </w:pPr>
  </w:style>
  <w:style w:type="paragraph" w:styleId="ab">
    <w:name w:val="caption"/>
    <w:basedOn w:val="a"/>
    <w:next w:val="a"/>
    <w:qFormat/>
    <w:pPr>
      <w:spacing w:before="120" w:after="120"/>
    </w:pPr>
    <w:rPr>
      <w:b/>
      <w:bCs/>
    </w:rPr>
  </w:style>
  <w:style w:type="paragraph" w:styleId="51">
    <w:name w:val="index 5"/>
    <w:basedOn w:val="a"/>
    <w:next w:val="a"/>
    <w:semiHidden/>
    <w:pPr>
      <w:ind w:left="1000" w:hanging="200"/>
    </w:pPr>
  </w:style>
  <w:style w:type="paragraph" w:styleId="ac">
    <w:name w:val="envelope address"/>
    <w:basedOn w:val="a"/>
    <w:qFormat/>
    <w:pPr>
      <w:framePr w:w="7920" w:h="1980" w:hRule="exact" w:hSpace="180" w:wrap="auto" w:hAnchor="page" w:xAlign="center" w:yAlign="bottom"/>
      <w:ind w:left="2880"/>
    </w:pPr>
    <w:rPr>
      <w:rFonts w:ascii="Arial" w:hAnsi="Arial" w:cs="Arial"/>
      <w:sz w:val="24"/>
      <w:szCs w:val="24"/>
    </w:rPr>
  </w:style>
  <w:style w:type="paragraph" w:styleId="ad">
    <w:name w:val="Document Map"/>
    <w:basedOn w:val="a"/>
    <w:semiHidden/>
    <w:pPr>
      <w:shd w:val="clear" w:color="auto" w:fill="000080"/>
    </w:pPr>
    <w:rPr>
      <w:rFonts w:ascii="Tahoma" w:hAnsi="Tahoma" w:cs="Tahoma"/>
    </w:rPr>
  </w:style>
  <w:style w:type="paragraph" w:styleId="ae">
    <w:name w:val="toa heading"/>
    <w:basedOn w:val="a"/>
    <w:next w:val="a"/>
    <w:semiHidden/>
    <w:pPr>
      <w:spacing w:before="120"/>
    </w:pPr>
    <w:rPr>
      <w:rFonts w:ascii="Arial" w:hAnsi="Arial" w:cs="Arial"/>
      <w:b/>
      <w:bCs/>
      <w:sz w:val="24"/>
      <w:szCs w:val="24"/>
    </w:rPr>
  </w:style>
  <w:style w:type="paragraph" w:styleId="af">
    <w:name w:val="annotation text"/>
    <w:basedOn w:val="a"/>
    <w:semiHidden/>
    <w:qFormat/>
  </w:style>
  <w:style w:type="paragraph" w:styleId="60">
    <w:name w:val="index 6"/>
    <w:basedOn w:val="a"/>
    <w:next w:val="a"/>
    <w:semiHidden/>
    <w:pPr>
      <w:ind w:left="1200" w:hanging="200"/>
    </w:pPr>
  </w:style>
  <w:style w:type="paragraph" w:styleId="af0">
    <w:name w:val="Salutation"/>
    <w:basedOn w:val="a"/>
    <w:next w:val="a"/>
    <w:autoRedefine/>
    <w:qFormat/>
  </w:style>
  <w:style w:type="paragraph" w:styleId="33">
    <w:name w:val="Body Text 3"/>
    <w:basedOn w:val="a"/>
    <w:autoRedefine/>
    <w:qFormat/>
    <w:pPr>
      <w:spacing w:after="120"/>
    </w:pPr>
    <w:rPr>
      <w:sz w:val="16"/>
      <w:szCs w:val="16"/>
    </w:rPr>
  </w:style>
  <w:style w:type="paragraph" w:styleId="af1">
    <w:name w:val="Closing"/>
    <w:basedOn w:val="a"/>
    <w:autoRedefine/>
    <w:qFormat/>
    <w:pPr>
      <w:ind w:left="4252"/>
    </w:pPr>
  </w:style>
  <w:style w:type="paragraph" w:styleId="af2">
    <w:name w:val="Body Text"/>
    <w:basedOn w:val="a"/>
    <w:autoRedefine/>
    <w:qFormat/>
    <w:pPr>
      <w:keepNext/>
      <w:spacing w:after="140"/>
    </w:pPr>
  </w:style>
  <w:style w:type="paragraph" w:styleId="af3">
    <w:name w:val="Body Text Indent"/>
    <w:basedOn w:val="a"/>
    <w:autoRedefine/>
    <w:qFormat/>
    <w:pPr>
      <w:spacing w:after="120"/>
      <w:ind w:left="283"/>
    </w:pPr>
  </w:style>
  <w:style w:type="paragraph" w:styleId="3">
    <w:name w:val="List Number 3"/>
    <w:basedOn w:val="a"/>
    <w:autoRedefine/>
    <w:qFormat/>
    <w:pPr>
      <w:numPr>
        <w:numId w:val="1"/>
      </w:numPr>
    </w:pPr>
  </w:style>
  <w:style w:type="paragraph" w:styleId="af4">
    <w:name w:val="List Continue"/>
    <w:basedOn w:val="a"/>
    <w:autoRedefine/>
    <w:qFormat/>
    <w:pPr>
      <w:spacing w:after="120"/>
      <w:ind w:left="283"/>
    </w:pPr>
  </w:style>
  <w:style w:type="paragraph" w:styleId="af5">
    <w:name w:val="Block Text"/>
    <w:basedOn w:val="a"/>
    <w:autoRedefine/>
    <w:qFormat/>
    <w:pPr>
      <w:spacing w:after="120"/>
      <w:ind w:left="1440" w:right="1440"/>
    </w:pPr>
  </w:style>
  <w:style w:type="paragraph" w:styleId="HTML">
    <w:name w:val="HTML Address"/>
    <w:basedOn w:val="a"/>
    <w:autoRedefine/>
    <w:qFormat/>
    <w:rPr>
      <w:i/>
      <w:iCs/>
    </w:rPr>
  </w:style>
  <w:style w:type="paragraph" w:styleId="42">
    <w:name w:val="index 4"/>
    <w:basedOn w:val="a"/>
    <w:next w:val="a"/>
    <w:autoRedefine/>
    <w:semiHidden/>
    <w:qFormat/>
    <w:pPr>
      <w:ind w:left="800" w:hanging="200"/>
    </w:pPr>
  </w:style>
  <w:style w:type="paragraph" w:styleId="af6">
    <w:name w:val="Plain Text"/>
    <w:basedOn w:val="a"/>
    <w:autoRedefine/>
    <w:qFormat/>
    <w:rPr>
      <w:rFonts w:ascii="Courier New" w:hAnsi="Courier New" w:cs="Courier New"/>
    </w:rPr>
  </w:style>
  <w:style w:type="paragraph" w:styleId="52">
    <w:name w:val="List Bullet 5"/>
    <w:basedOn w:val="41"/>
    <w:autoRedefine/>
    <w:qFormat/>
    <w:pPr>
      <w:ind w:left="1702"/>
    </w:pPr>
  </w:style>
  <w:style w:type="paragraph" w:styleId="4">
    <w:name w:val="List Number 4"/>
    <w:basedOn w:val="a"/>
    <w:autoRedefine/>
    <w:qFormat/>
    <w:pPr>
      <w:numPr>
        <w:numId w:val="2"/>
      </w:numPr>
    </w:pPr>
  </w:style>
  <w:style w:type="paragraph" w:styleId="TOC8">
    <w:name w:val="toc 8"/>
    <w:basedOn w:val="TOC1"/>
    <w:qFormat/>
    <w:pPr>
      <w:spacing w:before="180"/>
      <w:ind w:left="2693" w:hanging="2693"/>
    </w:pPr>
    <w:rPr>
      <w:b/>
    </w:rPr>
  </w:style>
  <w:style w:type="paragraph" w:styleId="34">
    <w:name w:val="index 3"/>
    <w:basedOn w:val="a"/>
    <w:next w:val="a"/>
    <w:autoRedefine/>
    <w:semiHidden/>
    <w:qFormat/>
    <w:pPr>
      <w:ind w:left="600" w:hanging="200"/>
    </w:pPr>
  </w:style>
  <w:style w:type="paragraph" w:styleId="af7">
    <w:name w:val="Date"/>
    <w:basedOn w:val="a"/>
    <w:next w:val="a"/>
    <w:autoRedefine/>
    <w:qFormat/>
  </w:style>
  <w:style w:type="paragraph" w:styleId="24">
    <w:name w:val="Body Text Indent 2"/>
    <w:basedOn w:val="a"/>
    <w:autoRedefine/>
    <w:qFormat/>
    <w:pPr>
      <w:spacing w:after="120" w:line="480" w:lineRule="auto"/>
      <w:ind w:left="283"/>
    </w:pPr>
  </w:style>
  <w:style w:type="paragraph" w:styleId="af8">
    <w:name w:val="endnote text"/>
    <w:basedOn w:val="a"/>
    <w:autoRedefine/>
    <w:semiHidden/>
    <w:qFormat/>
  </w:style>
  <w:style w:type="paragraph" w:styleId="53">
    <w:name w:val="List Continue 5"/>
    <w:basedOn w:val="a"/>
    <w:autoRedefine/>
    <w:pPr>
      <w:spacing w:after="120"/>
      <w:ind w:left="1415"/>
    </w:pPr>
  </w:style>
  <w:style w:type="paragraph" w:styleId="af9">
    <w:name w:val="Balloon Text"/>
    <w:basedOn w:val="a"/>
    <w:autoRedefine/>
    <w:semiHidden/>
    <w:qFormat/>
    <w:rPr>
      <w:rFonts w:ascii="Tahoma" w:hAnsi="Tahoma" w:cs="Tahoma"/>
      <w:sz w:val="16"/>
      <w:szCs w:val="16"/>
    </w:rPr>
  </w:style>
  <w:style w:type="paragraph" w:styleId="afa">
    <w:name w:val="footer"/>
    <w:basedOn w:val="afb"/>
    <w:link w:val="afc"/>
    <w:autoRedefine/>
    <w:qFormat/>
    <w:pPr>
      <w:jc w:val="center"/>
    </w:pPr>
    <w:rPr>
      <w:i/>
    </w:rPr>
  </w:style>
  <w:style w:type="paragraph" w:styleId="afb">
    <w:name w:val="header"/>
    <w:link w:val="afd"/>
    <w:autoRedefine/>
    <w:qFormat/>
    <w:pPr>
      <w:widowControl w:val="0"/>
      <w:overflowPunct w:val="0"/>
      <w:autoSpaceDE w:val="0"/>
      <w:autoSpaceDN w:val="0"/>
      <w:adjustRightInd w:val="0"/>
      <w:textAlignment w:val="baseline"/>
    </w:pPr>
    <w:rPr>
      <w:rFonts w:ascii="Arial" w:eastAsiaTheme="minorEastAsia" w:hAnsi="Arial"/>
      <w:b/>
      <w:sz w:val="18"/>
      <w:lang w:val="en-GB" w:eastAsia="en-US"/>
    </w:rPr>
  </w:style>
  <w:style w:type="paragraph" w:styleId="afe">
    <w:name w:val="envelope return"/>
    <w:basedOn w:val="a"/>
    <w:autoRedefine/>
    <w:qFormat/>
    <w:rPr>
      <w:rFonts w:ascii="Arial" w:hAnsi="Arial" w:cs="Arial"/>
    </w:rPr>
  </w:style>
  <w:style w:type="paragraph" w:styleId="aff">
    <w:name w:val="Signature"/>
    <w:basedOn w:val="a"/>
    <w:autoRedefine/>
    <w:qFormat/>
    <w:pPr>
      <w:ind w:left="4252"/>
    </w:pPr>
  </w:style>
  <w:style w:type="paragraph" w:styleId="43">
    <w:name w:val="List Continue 4"/>
    <w:basedOn w:val="a"/>
    <w:autoRedefine/>
    <w:qFormat/>
    <w:pPr>
      <w:spacing w:after="120"/>
      <w:ind w:left="1132"/>
    </w:pPr>
  </w:style>
  <w:style w:type="paragraph" w:styleId="aff0">
    <w:name w:val="index heading"/>
    <w:basedOn w:val="a"/>
    <w:next w:val="a"/>
    <w:autoRedefine/>
    <w:semiHidden/>
    <w:qFormat/>
    <w:pPr>
      <w:pBdr>
        <w:top w:val="single" w:sz="12" w:space="0" w:color="auto"/>
      </w:pBdr>
      <w:spacing w:before="360" w:after="240"/>
    </w:pPr>
    <w:rPr>
      <w:b/>
      <w:i/>
      <w:sz w:val="26"/>
    </w:rPr>
  </w:style>
  <w:style w:type="paragraph" w:styleId="aff1">
    <w:name w:val="Subtitle"/>
    <w:basedOn w:val="a"/>
    <w:autoRedefine/>
    <w:qFormat/>
    <w:pPr>
      <w:spacing w:after="60"/>
      <w:jc w:val="center"/>
      <w:outlineLvl w:val="1"/>
    </w:pPr>
    <w:rPr>
      <w:rFonts w:ascii="Arial" w:hAnsi="Arial" w:cs="Arial"/>
      <w:sz w:val="24"/>
      <w:szCs w:val="24"/>
    </w:rPr>
  </w:style>
  <w:style w:type="paragraph" w:styleId="5">
    <w:name w:val="List Number 5"/>
    <w:basedOn w:val="a"/>
    <w:autoRedefine/>
    <w:qFormat/>
    <w:pPr>
      <w:numPr>
        <w:numId w:val="3"/>
      </w:numPr>
    </w:pPr>
  </w:style>
  <w:style w:type="paragraph" w:styleId="aff2">
    <w:name w:val="footnote text"/>
    <w:basedOn w:val="a"/>
    <w:autoRedefine/>
    <w:semiHidden/>
    <w:qFormat/>
    <w:pPr>
      <w:keepLines/>
      <w:ind w:left="454" w:hanging="454"/>
    </w:pPr>
    <w:rPr>
      <w:sz w:val="16"/>
    </w:rPr>
  </w:style>
  <w:style w:type="paragraph" w:styleId="54">
    <w:name w:val="List 5"/>
    <w:basedOn w:val="44"/>
    <w:autoRedefine/>
    <w:qFormat/>
    <w:pPr>
      <w:ind w:left="1702"/>
    </w:pPr>
  </w:style>
  <w:style w:type="paragraph" w:styleId="44">
    <w:name w:val="List 4"/>
    <w:basedOn w:val="31"/>
    <w:autoRedefine/>
    <w:qFormat/>
    <w:pPr>
      <w:ind w:left="1418"/>
    </w:pPr>
  </w:style>
  <w:style w:type="paragraph" w:styleId="35">
    <w:name w:val="Body Text Indent 3"/>
    <w:basedOn w:val="a"/>
    <w:autoRedefine/>
    <w:qFormat/>
    <w:pPr>
      <w:spacing w:after="120"/>
      <w:ind w:left="283"/>
    </w:pPr>
    <w:rPr>
      <w:sz w:val="16"/>
      <w:szCs w:val="16"/>
    </w:rPr>
  </w:style>
  <w:style w:type="paragraph" w:styleId="70">
    <w:name w:val="index 7"/>
    <w:basedOn w:val="a"/>
    <w:next w:val="a"/>
    <w:autoRedefine/>
    <w:semiHidden/>
    <w:qFormat/>
    <w:pPr>
      <w:ind w:left="1400" w:hanging="200"/>
    </w:pPr>
  </w:style>
  <w:style w:type="paragraph" w:styleId="90">
    <w:name w:val="index 9"/>
    <w:basedOn w:val="a"/>
    <w:next w:val="a"/>
    <w:semiHidden/>
    <w:qFormat/>
    <w:pPr>
      <w:ind w:left="1800" w:hanging="200"/>
    </w:pPr>
  </w:style>
  <w:style w:type="paragraph" w:styleId="aff3">
    <w:name w:val="table of figures"/>
    <w:basedOn w:val="a"/>
    <w:next w:val="a"/>
    <w:semiHidden/>
    <w:qFormat/>
    <w:pPr>
      <w:ind w:left="400" w:hanging="400"/>
    </w:pPr>
  </w:style>
  <w:style w:type="paragraph" w:styleId="TOC9">
    <w:name w:val="toc 9"/>
    <w:basedOn w:val="TOC8"/>
    <w:autoRedefine/>
    <w:uiPriority w:val="39"/>
    <w:qFormat/>
    <w:pPr>
      <w:ind w:left="1418" w:hanging="1418"/>
    </w:pPr>
  </w:style>
  <w:style w:type="paragraph" w:styleId="25">
    <w:name w:val="Body Text 2"/>
    <w:basedOn w:val="a"/>
    <w:autoRedefine/>
    <w:qFormat/>
    <w:pPr>
      <w:spacing w:after="120" w:line="480" w:lineRule="auto"/>
    </w:pPr>
  </w:style>
  <w:style w:type="paragraph" w:styleId="26">
    <w:name w:val="List Continue 2"/>
    <w:basedOn w:val="a"/>
    <w:autoRedefine/>
    <w:qFormat/>
    <w:pPr>
      <w:spacing w:after="120"/>
      <w:ind w:left="566"/>
    </w:pPr>
  </w:style>
  <w:style w:type="paragraph" w:styleId="aff4">
    <w:name w:val="Message Header"/>
    <w:basedOn w:val="a"/>
    <w:autoRedefine/>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0">
    <w:name w:val="HTML Preformatted"/>
    <w:basedOn w:val="a"/>
    <w:autoRedefine/>
    <w:qFormat/>
    <w:rPr>
      <w:rFonts w:ascii="Courier New" w:hAnsi="Courier New" w:cs="Courier New"/>
    </w:rPr>
  </w:style>
  <w:style w:type="paragraph" w:styleId="aff5">
    <w:name w:val="Normal (Web)"/>
    <w:basedOn w:val="a"/>
    <w:autoRedefine/>
    <w:qFormat/>
    <w:rPr>
      <w:sz w:val="24"/>
      <w:szCs w:val="24"/>
    </w:rPr>
  </w:style>
  <w:style w:type="paragraph" w:styleId="36">
    <w:name w:val="List Continue 3"/>
    <w:basedOn w:val="a"/>
    <w:autoRedefine/>
    <w:qFormat/>
    <w:pPr>
      <w:spacing w:after="120"/>
      <w:ind w:left="849"/>
    </w:pPr>
  </w:style>
  <w:style w:type="paragraph" w:styleId="11">
    <w:name w:val="index 1"/>
    <w:basedOn w:val="a"/>
    <w:semiHidden/>
    <w:qFormat/>
    <w:pPr>
      <w:keepLines/>
    </w:pPr>
  </w:style>
  <w:style w:type="paragraph" w:styleId="27">
    <w:name w:val="index 2"/>
    <w:basedOn w:val="11"/>
    <w:autoRedefine/>
    <w:semiHidden/>
    <w:qFormat/>
    <w:pPr>
      <w:ind w:left="284"/>
    </w:pPr>
  </w:style>
  <w:style w:type="paragraph" w:styleId="aff6">
    <w:name w:val="Title"/>
    <w:basedOn w:val="a"/>
    <w:autoRedefine/>
    <w:qFormat/>
    <w:pPr>
      <w:spacing w:before="240" w:after="60"/>
      <w:jc w:val="center"/>
      <w:outlineLvl w:val="0"/>
    </w:pPr>
    <w:rPr>
      <w:rFonts w:ascii="Arial" w:hAnsi="Arial" w:cs="Arial"/>
      <w:b/>
      <w:bCs/>
      <w:kern w:val="28"/>
      <w:sz w:val="32"/>
      <w:szCs w:val="32"/>
    </w:rPr>
  </w:style>
  <w:style w:type="paragraph" w:styleId="aff7">
    <w:name w:val="annotation subject"/>
    <w:basedOn w:val="af"/>
    <w:next w:val="af"/>
    <w:autoRedefine/>
    <w:semiHidden/>
    <w:qFormat/>
    <w:rPr>
      <w:b/>
      <w:bCs/>
    </w:rPr>
  </w:style>
  <w:style w:type="paragraph" w:styleId="aff8">
    <w:name w:val="Body Text First Indent"/>
    <w:basedOn w:val="af2"/>
    <w:autoRedefine/>
    <w:qFormat/>
    <w:pPr>
      <w:keepNext w:val="0"/>
      <w:spacing w:after="120"/>
      <w:ind w:firstLine="210"/>
    </w:pPr>
  </w:style>
  <w:style w:type="paragraph" w:styleId="28">
    <w:name w:val="Body Text First Indent 2"/>
    <w:basedOn w:val="af3"/>
    <w:autoRedefine/>
    <w:qFormat/>
    <w:pPr>
      <w:ind w:firstLine="210"/>
    </w:pPr>
  </w:style>
  <w:style w:type="character" w:styleId="aff9">
    <w:name w:val="Strong"/>
    <w:autoRedefine/>
    <w:qFormat/>
    <w:rPr>
      <w:b/>
      <w:bCs/>
    </w:rPr>
  </w:style>
  <w:style w:type="character" w:styleId="affa">
    <w:name w:val="endnote reference"/>
    <w:autoRedefine/>
    <w:semiHidden/>
    <w:qFormat/>
    <w:rPr>
      <w:vertAlign w:val="superscript"/>
    </w:rPr>
  </w:style>
  <w:style w:type="character" w:styleId="affb">
    <w:name w:val="page number"/>
    <w:basedOn w:val="a0"/>
    <w:autoRedefine/>
    <w:qFormat/>
  </w:style>
  <w:style w:type="character" w:styleId="affc">
    <w:name w:val="FollowedHyperlink"/>
    <w:autoRedefine/>
    <w:qFormat/>
    <w:rPr>
      <w:color w:val="800080"/>
      <w:u w:val="single"/>
    </w:rPr>
  </w:style>
  <w:style w:type="character" w:styleId="affd">
    <w:name w:val="Emphasis"/>
    <w:autoRedefine/>
    <w:qFormat/>
    <w:rPr>
      <w:i/>
      <w:iCs/>
    </w:rPr>
  </w:style>
  <w:style w:type="character" w:styleId="affe">
    <w:name w:val="line number"/>
    <w:basedOn w:val="a0"/>
    <w:autoRedefine/>
    <w:qFormat/>
  </w:style>
  <w:style w:type="character" w:styleId="HTML1">
    <w:name w:val="HTML Definition"/>
    <w:autoRedefine/>
    <w:qFormat/>
    <w:rPr>
      <w:i/>
      <w:iCs/>
    </w:rPr>
  </w:style>
  <w:style w:type="character" w:styleId="HTML2">
    <w:name w:val="HTML Typewriter"/>
    <w:qFormat/>
    <w:rPr>
      <w:rFonts w:ascii="Courier New" w:hAnsi="Courier New"/>
      <w:sz w:val="20"/>
      <w:szCs w:val="20"/>
    </w:rPr>
  </w:style>
  <w:style w:type="character" w:styleId="HTML3">
    <w:name w:val="HTML Acronym"/>
    <w:basedOn w:val="a0"/>
    <w:qFormat/>
  </w:style>
  <w:style w:type="character" w:styleId="HTML4">
    <w:name w:val="HTML Variable"/>
    <w:qFormat/>
    <w:rPr>
      <w:i/>
      <w:iCs/>
    </w:rPr>
  </w:style>
  <w:style w:type="character" w:styleId="afff">
    <w:name w:val="Hyperlink"/>
    <w:uiPriority w:val="99"/>
    <w:qFormat/>
    <w:rPr>
      <w:color w:val="0000FF"/>
      <w:u w:val="single"/>
    </w:rPr>
  </w:style>
  <w:style w:type="character" w:styleId="HTML5">
    <w:name w:val="HTML Code"/>
    <w:qFormat/>
    <w:rPr>
      <w:rFonts w:ascii="Courier New" w:hAnsi="Courier New"/>
      <w:sz w:val="20"/>
      <w:szCs w:val="20"/>
    </w:rPr>
  </w:style>
  <w:style w:type="character" w:styleId="afff0">
    <w:name w:val="annotation reference"/>
    <w:semiHidden/>
    <w:qFormat/>
    <w:rPr>
      <w:sz w:val="16"/>
      <w:szCs w:val="16"/>
    </w:rPr>
  </w:style>
  <w:style w:type="character" w:styleId="HTML6">
    <w:name w:val="HTML Cite"/>
    <w:qFormat/>
    <w:rPr>
      <w:i/>
      <w:iCs/>
    </w:rPr>
  </w:style>
  <w:style w:type="character" w:styleId="afff1">
    <w:name w:val="footnote reference"/>
    <w:basedOn w:val="a0"/>
    <w:semiHidden/>
    <w:qFormat/>
    <w:rPr>
      <w:b/>
      <w:position w:val="6"/>
      <w:sz w:val="16"/>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heme="minorEastAsia"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heme="minorEastAsia"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0">
    <w:name w:val="B1"/>
    <w:basedOn w:val="a4"/>
    <w:qFormat/>
    <w:pPr>
      <w:ind w:left="738" w:hanging="454"/>
    </w:pPr>
  </w:style>
  <w:style w:type="paragraph" w:customStyle="1" w:styleId="EditorsNote">
    <w:name w:val="Editor's Note"/>
    <w:basedOn w:val="NO"/>
    <w:qFormat/>
    <w:rPr>
      <w:color w:val="FF0000"/>
    </w:rPr>
  </w:style>
  <w:style w:type="paragraph" w:customStyle="1" w:styleId="TH">
    <w:name w:val="TH"/>
    <w:basedOn w:val="FL"/>
    <w:next w:val="FL"/>
    <w:qFormat/>
  </w:style>
  <w:style w:type="paragraph" w:customStyle="1" w:styleId="FL">
    <w:name w:val="FL"/>
    <w:basedOn w:val="a"/>
    <w:qFormat/>
    <w:pPr>
      <w:keepNext/>
      <w:keepLines/>
      <w:spacing w:before="60"/>
      <w:jc w:val="center"/>
    </w:pPr>
    <w:rPr>
      <w:rFonts w:ascii="Arial" w:hAnsi="Arial"/>
      <w:b/>
    </w:rPr>
  </w:style>
  <w:style w:type="paragraph" w:customStyle="1" w:styleId="ZA">
    <w:name w:val="ZA"/>
    <w:autoRedefine/>
    <w:qFormat/>
    <w:rsid w:val="00F81278"/>
    <w:pPr>
      <w:framePr w:w="10563" w:h="782" w:hRule="exact" w:wrap="notBeside" w:vAnchor="page" w:hAnchor="page" w:x="661" w:y="646" w:anchorLock="1"/>
      <w:widowControl w:val="0"/>
      <w:overflowPunct w:val="0"/>
      <w:autoSpaceDE w:val="0"/>
      <w:autoSpaceDN w:val="0"/>
      <w:adjustRightInd w:val="0"/>
      <w:jc w:val="center"/>
      <w:textAlignment w:val="baseline"/>
    </w:pPr>
    <w:rPr>
      <w:rFonts w:ascii="Arial" w:eastAsiaTheme="minorEastAsia" w:hAnsi="Arial"/>
      <w:sz w:val="40"/>
      <w:lang w:val="en-GB" w:eastAsia="en-US"/>
    </w:rPr>
  </w:style>
  <w:style w:type="paragraph" w:customStyle="1" w:styleId="ZB">
    <w:name w:val="ZB"/>
    <w:autoRedefine/>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val="en-GB" w:eastAsia="en-US"/>
    </w:rPr>
  </w:style>
  <w:style w:type="paragraph" w:customStyle="1" w:styleId="ZT">
    <w:name w:val="ZT"/>
    <w:autoRedefine/>
    <w:qForma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heme="minorEastAsia" w:hAnsi="Arial"/>
      <w:b/>
      <w:sz w:val="34"/>
      <w:lang w:val="en-GB" w:eastAsia="en-US"/>
    </w:rPr>
  </w:style>
  <w:style w:type="paragraph" w:customStyle="1" w:styleId="ZU">
    <w:name w:val="ZU"/>
    <w:autoRedefine/>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val="en-GB" w:eastAsia="en-US"/>
    </w:rPr>
  </w:style>
  <w:style w:type="paragraph" w:customStyle="1" w:styleId="TAN">
    <w:name w:val="TAN"/>
    <w:basedOn w:val="TAL"/>
    <w:qFormat/>
    <w:pPr>
      <w:ind w:left="851" w:hanging="851"/>
    </w:pPr>
  </w:style>
  <w:style w:type="paragraph" w:customStyle="1" w:styleId="ZH">
    <w:name w:val="ZH"/>
    <w:autoRedefine/>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val="en-GB" w:eastAsia="en-US"/>
    </w:rPr>
  </w:style>
  <w:style w:type="paragraph" w:customStyle="1" w:styleId="TF">
    <w:name w:val="TF"/>
    <w:basedOn w:val="FL"/>
    <w:autoRedefine/>
    <w:qFormat/>
    <w:pPr>
      <w:keepNext w:val="0"/>
      <w:spacing w:before="0" w:after="240"/>
    </w:pPr>
  </w:style>
  <w:style w:type="paragraph" w:customStyle="1" w:styleId="ZG">
    <w:name w:val="ZG"/>
    <w:autoRedefine/>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val="en-GB" w:eastAsia="en-US"/>
    </w:rPr>
  </w:style>
  <w:style w:type="paragraph" w:customStyle="1" w:styleId="B20">
    <w:name w:val="B2"/>
    <w:basedOn w:val="21"/>
    <w:autoRedefine/>
    <w:qFormat/>
    <w:pPr>
      <w:ind w:left="1191" w:hanging="454"/>
    </w:pPr>
  </w:style>
  <w:style w:type="paragraph" w:customStyle="1" w:styleId="B30">
    <w:name w:val="B3"/>
    <w:basedOn w:val="31"/>
    <w:autoRedefine/>
    <w:qFormat/>
    <w:pPr>
      <w:ind w:left="1645" w:hanging="454"/>
    </w:pPr>
  </w:style>
  <w:style w:type="paragraph" w:customStyle="1" w:styleId="B4">
    <w:name w:val="B4"/>
    <w:basedOn w:val="44"/>
    <w:autoRedefine/>
    <w:qFormat/>
    <w:pPr>
      <w:ind w:left="2098" w:hanging="454"/>
    </w:pPr>
  </w:style>
  <w:style w:type="paragraph" w:customStyle="1" w:styleId="B5">
    <w:name w:val="B5"/>
    <w:basedOn w:val="54"/>
    <w:autoRedefine/>
    <w:qFormat/>
    <w:pPr>
      <w:ind w:left="2552" w:hanging="454"/>
    </w:pPr>
  </w:style>
  <w:style w:type="paragraph" w:customStyle="1" w:styleId="ZTD">
    <w:name w:val="ZTD"/>
    <w:basedOn w:val="ZB"/>
    <w:autoRedefine/>
    <w:qFormat/>
    <w:pPr>
      <w:framePr w:hRule="auto" w:wrap="notBeside" w:y="852"/>
    </w:pPr>
    <w:rPr>
      <w:i w:val="0"/>
      <w:sz w:val="40"/>
    </w:rPr>
  </w:style>
  <w:style w:type="paragraph" w:customStyle="1" w:styleId="ZV">
    <w:name w:val="ZV"/>
    <w:basedOn w:val="ZU"/>
    <w:autoRedefine/>
    <w:qFormat/>
    <w:pPr>
      <w:framePr w:wrap="notBeside" w:y="16161"/>
    </w:pPr>
  </w:style>
  <w:style w:type="character" w:customStyle="1" w:styleId="Guidance">
    <w:name w:val="Guidance"/>
    <w:autoRedefine/>
    <w:qFormat/>
    <w:rPr>
      <w:rFonts w:ascii="Arial" w:hAnsi="Arial" w:cs="Arial"/>
      <w:i/>
      <w:color w:val="76923C"/>
      <w:sz w:val="18"/>
      <w:szCs w:val="18"/>
      <w:lang w:eastAsia="en-GB"/>
    </w:rPr>
  </w:style>
  <w:style w:type="paragraph" w:customStyle="1" w:styleId="B3">
    <w:name w:val="B3+"/>
    <w:basedOn w:val="B30"/>
    <w:autoRedefine/>
    <w:qFormat/>
    <w:pPr>
      <w:numPr>
        <w:numId w:val="4"/>
      </w:numPr>
      <w:tabs>
        <w:tab w:val="left" w:pos="1134"/>
      </w:tabs>
    </w:pPr>
  </w:style>
  <w:style w:type="paragraph" w:customStyle="1" w:styleId="B1">
    <w:name w:val="B1+"/>
    <w:basedOn w:val="B10"/>
    <w:autoRedefine/>
    <w:qFormat/>
    <w:pPr>
      <w:numPr>
        <w:numId w:val="5"/>
      </w:numPr>
    </w:pPr>
  </w:style>
  <w:style w:type="paragraph" w:customStyle="1" w:styleId="B2">
    <w:name w:val="B2+"/>
    <w:basedOn w:val="B20"/>
    <w:autoRedefine/>
    <w:qFormat/>
    <w:pPr>
      <w:numPr>
        <w:numId w:val="6"/>
      </w:numPr>
    </w:pPr>
  </w:style>
  <w:style w:type="paragraph" w:customStyle="1" w:styleId="BL">
    <w:name w:val="BL"/>
    <w:basedOn w:val="a"/>
    <w:autoRedefine/>
    <w:qFormat/>
    <w:pPr>
      <w:numPr>
        <w:numId w:val="7"/>
      </w:numPr>
      <w:tabs>
        <w:tab w:val="left" w:pos="851"/>
      </w:tabs>
    </w:pPr>
  </w:style>
  <w:style w:type="paragraph" w:customStyle="1" w:styleId="BN">
    <w:name w:val="BN"/>
    <w:basedOn w:val="a"/>
    <w:autoRedefine/>
    <w:qFormat/>
    <w:pPr>
      <w:numPr>
        <w:numId w:val="8"/>
      </w:numPr>
    </w:pPr>
  </w:style>
  <w:style w:type="paragraph" w:customStyle="1" w:styleId="TAJ">
    <w:name w:val="TAJ"/>
    <w:basedOn w:val="a"/>
    <w:autoRedefine/>
    <w:qFormat/>
    <w:pPr>
      <w:keepNext/>
      <w:keepLines/>
      <w:spacing w:after="0"/>
      <w:jc w:val="both"/>
    </w:pPr>
    <w:rPr>
      <w:rFonts w:ascii="Arial" w:hAnsi="Arial"/>
      <w:sz w:val="18"/>
    </w:rPr>
  </w:style>
  <w:style w:type="paragraph" w:customStyle="1" w:styleId="Default">
    <w:name w:val="Default"/>
    <w:autoRedefine/>
    <w:qFormat/>
    <w:pPr>
      <w:autoSpaceDE w:val="0"/>
      <w:autoSpaceDN w:val="0"/>
      <w:adjustRightInd w:val="0"/>
    </w:pPr>
    <w:rPr>
      <w:rFonts w:ascii="Arial" w:eastAsiaTheme="minorEastAsia" w:hAnsi="Arial" w:cs="Arial"/>
      <w:color w:val="000000"/>
      <w:sz w:val="24"/>
      <w:szCs w:val="24"/>
      <w:lang w:val="en-GB" w:eastAsia="en-GB"/>
    </w:rPr>
  </w:style>
  <w:style w:type="paragraph" w:customStyle="1" w:styleId="12">
    <w:name w:val="修订1"/>
    <w:autoRedefine/>
    <w:hidden/>
    <w:uiPriority w:val="99"/>
    <w:semiHidden/>
    <w:qFormat/>
    <w:rPr>
      <w:rFonts w:eastAsiaTheme="minorEastAsia"/>
      <w:lang w:val="en-GB" w:eastAsia="en-US"/>
    </w:rPr>
  </w:style>
  <w:style w:type="character" w:customStyle="1" w:styleId="afc">
    <w:name w:val="页脚 字符"/>
    <w:link w:val="afa"/>
    <w:autoRedefine/>
    <w:qFormat/>
    <w:rPr>
      <w:rFonts w:ascii="Arial" w:hAnsi="Arial"/>
      <w:b/>
      <w:i/>
      <w:sz w:val="18"/>
      <w:lang w:eastAsia="en-US"/>
    </w:rPr>
  </w:style>
  <w:style w:type="character" w:customStyle="1" w:styleId="20">
    <w:name w:val="标题 2 字符"/>
    <w:link w:val="2"/>
    <w:autoRedefine/>
    <w:qFormat/>
    <w:rPr>
      <w:rFonts w:ascii="Arial" w:hAnsi="Arial"/>
      <w:sz w:val="32"/>
      <w:lang w:eastAsia="en-US"/>
    </w:rPr>
  </w:style>
  <w:style w:type="character" w:customStyle="1" w:styleId="80">
    <w:name w:val="标题 8 字符"/>
    <w:link w:val="8"/>
    <w:autoRedefine/>
    <w:qFormat/>
    <w:rPr>
      <w:rFonts w:ascii="Arial" w:hAnsi="Arial"/>
      <w:sz w:val="36"/>
      <w:lang w:eastAsia="en-US"/>
    </w:rPr>
  </w:style>
  <w:style w:type="character" w:customStyle="1" w:styleId="10">
    <w:name w:val="标题 1 字符"/>
    <w:link w:val="1"/>
    <w:autoRedefine/>
    <w:qFormat/>
    <w:rPr>
      <w:rFonts w:ascii="Arial" w:hAnsi="Arial"/>
      <w:sz w:val="36"/>
      <w:lang w:eastAsia="en-US"/>
    </w:rPr>
  </w:style>
  <w:style w:type="character" w:customStyle="1" w:styleId="afd">
    <w:name w:val="页眉 字符"/>
    <w:link w:val="afb"/>
    <w:autoRedefine/>
    <w:qFormat/>
    <w:rPr>
      <w:rFonts w:ascii="Arial" w:hAnsi="Arial"/>
      <w:b/>
      <w:sz w:val="18"/>
      <w:lang w:eastAsia="en-US"/>
    </w:rPr>
  </w:style>
  <w:style w:type="character" w:customStyle="1" w:styleId="NOChar">
    <w:name w:val="NO Char"/>
    <w:link w:val="NO"/>
    <w:autoRedefine/>
    <w:qFormat/>
    <w:rPr>
      <w:lang w:eastAsia="en-US"/>
    </w:rPr>
  </w:style>
  <w:style w:type="paragraph" w:customStyle="1" w:styleId="TB1">
    <w:name w:val="TB1"/>
    <w:basedOn w:val="a"/>
    <w:autoRedefine/>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a"/>
    <w:autoRedefine/>
    <w:qFormat/>
    <w:pPr>
      <w:keepNext/>
      <w:keepLines/>
      <w:numPr>
        <w:numId w:val="10"/>
      </w:numPr>
      <w:tabs>
        <w:tab w:val="left" w:pos="1109"/>
      </w:tabs>
      <w:spacing w:after="0"/>
      <w:ind w:left="1100" w:hanging="380"/>
    </w:pPr>
    <w:rPr>
      <w:rFonts w:ascii="Arial" w:hAnsi="Arial"/>
      <w:sz w:val="18"/>
    </w:rPr>
  </w:style>
  <w:style w:type="paragraph" w:customStyle="1" w:styleId="29">
    <w:name w:val="修订2"/>
    <w:hidden/>
    <w:uiPriority w:val="99"/>
    <w:unhideWhenUsed/>
    <w:rPr>
      <w:rFonts w:eastAsiaTheme="minorEastAsia"/>
      <w:lang w:val="en-GB" w:eastAsia="en-US"/>
    </w:rPr>
  </w:style>
  <w:style w:type="paragraph" w:customStyle="1" w:styleId="37">
    <w:name w:val="修订3"/>
    <w:autoRedefine/>
    <w:hidden/>
    <w:uiPriority w:val="99"/>
    <w:unhideWhenUsed/>
    <w:qFormat/>
    <w:rPr>
      <w:rFonts w:eastAsiaTheme="minorEastAsia"/>
      <w:lang w:val="en-GB" w:eastAsia="en-US"/>
    </w:rPr>
  </w:style>
  <w:style w:type="paragraph" w:styleId="afff2">
    <w:name w:val="Revision"/>
    <w:hidden/>
    <w:uiPriority w:val="99"/>
    <w:unhideWhenUsed/>
    <w:rsid w:val="00950666"/>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pr.etsi.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tsi.org/standards/coordinated-vulnerability-disclos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tsi.org/deliver" TargetMode="External"/><Relationship Id="rId4" Type="http://schemas.openxmlformats.org/officeDocument/2006/relationships/webSettings" Target="webSettings.xml"/><Relationship Id="rId9" Type="http://schemas.openxmlformats.org/officeDocument/2006/relationships/hyperlink" Target="https://www.etsi.org/standards-search" TargetMode="Externa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guo\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ETSIW_2013.dotm</Template>
  <TotalTime>124</TotalTime>
  <Pages>12</Pages>
  <Words>2543</Words>
  <Characters>14499</Characters>
  <Application>Microsoft Office Word</Application>
  <DocSecurity>0</DocSecurity>
  <Lines>120</Lines>
  <Paragraphs>34</Paragraphs>
  <ScaleCrop>false</ScaleCrop>
  <Company>ETS Sophia Antipolis</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Guowei Wu</cp:lastModifiedBy>
  <cp:revision>103</cp:revision>
  <cp:lastPrinted>2016-05-17T08:56:00Z</cp:lastPrinted>
  <dcterms:created xsi:type="dcterms:W3CDTF">2023-04-20T08:27:00Z</dcterms:created>
  <dcterms:modified xsi:type="dcterms:W3CDTF">2024-01-22T09:51:00Z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3B4AF051C4FC47C5A94D8CAD924DC2FE_12</vt:lpwstr>
  </property>
</Properties>
</file>