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80" w:type="dxa"/>
          <w:right w:w="80" w:type="dxa"/>
        </w:tblCellMar>
        <w:tblLook w:val="0000" w:firstRow="0" w:lastRow="0" w:firstColumn="0" w:lastColumn="0" w:noHBand="0" w:noVBand="0"/>
      </w:tblPr>
      <w:tblGrid>
        <w:gridCol w:w="2373"/>
        <w:gridCol w:w="7147"/>
      </w:tblGrid>
      <w:tr w:rsidR="003D06BA" w14:paraId="7F89FE58" w14:textId="77777777">
        <w:tc>
          <w:tcPr>
            <w:tcW w:w="2373" w:type="dxa"/>
          </w:tcPr>
          <w:p w14:paraId="6D2907DB" w14:textId="77777777" w:rsidR="003D06BA" w:rsidRDefault="003D06BA" w:rsidP="000F2690">
            <w:pPr>
              <w:pStyle w:val="1tableentryright"/>
            </w:pPr>
            <w:r>
              <w:t>Title:</w:t>
            </w:r>
          </w:p>
        </w:tc>
        <w:tc>
          <w:tcPr>
            <w:tcW w:w="7147" w:type="dxa"/>
          </w:tcPr>
          <w:p w14:paraId="5A1F5844" w14:textId="7692B55C" w:rsidR="003D06BA" w:rsidRPr="0016204D" w:rsidRDefault="00D7103D" w:rsidP="00B62B83">
            <w:pPr>
              <w:pStyle w:val="1tableentryleft"/>
              <w:rPr>
                <w:b/>
              </w:rPr>
            </w:pPr>
            <w:r>
              <w:rPr>
                <w:b/>
                <w:bCs/>
              </w:rPr>
              <w:t>Compilation of Understandings</w:t>
            </w:r>
          </w:p>
        </w:tc>
      </w:tr>
      <w:tr w:rsidR="003D06BA" w14:paraId="09C114C8" w14:textId="77777777">
        <w:tc>
          <w:tcPr>
            <w:tcW w:w="2373" w:type="dxa"/>
          </w:tcPr>
          <w:p w14:paraId="6BEF6768" w14:textId="77777777" w:rsidR="003D06BA" w:rsidRDefault="003D06BA">
            <w:pPr>
              <w:pStyle w:val="1tableentryright"/>
            </w:pPr>
            <w:r>
              <w:t>Source:</w:t>
            </w:r>
          </w:p>
        </w:tc>
        <w:tc>
          <w:tcPr>
            <w:tcW w:w="7147" w:type="dxa"/>
          </w:tcPr>
          <w:p w14:paraId="5A5F0148" w14:textId="77777777" w:rsidR="003D06BA" w:rsidRDefault="00D368F5" w:rsidP="000F2690">
            <w:pPr>
              <w:pStyle w:val="1tableentryleft"/>
            </w:pPr>
            <w:r>
              <w:t>TIA</w:t>
            </w:r>
          </w:p>
        </w:tc>
      </w:tr>
      <w:tr w:rsidR="003D06BA" w14:paraId="7C992E1C" w14:textId="77777777">
        <w:tc>
          <w:tcPr>
            <w:tcW w:w="2373" w:type="dxa"/>
          </w:tcPr>
          <w:p w14:paraId="4F46E62A" w14:textId="77777777" w:rsidR="003D06BA" w:rsidRDefault="003D06BA">
            <w:pPr>
              <w:pStyle w:val="1tableentryright"/>
            </w:pPr>
            <w:r>
              <w:t>Contact:</w:t>
            </w:r>
          </w:p>
        </w:tc>
        <w:tc>
          <w:tcPr>
            <w:tcW w:w="7147" w:type="dxa"/>
          </w:tcPr>
          <w:p w14:paraId="6DF8CB39" w14:textId="77777777" w:rsidR="003D06BA" w:rsidRPr="0016204D" w:rsidRDefault="00BD4A2C" w:rsidP="000F2690">
            <w:pPr>
              <w:pStyle w:val="1tableentryleft"/>
            </w:pPr>
            <w:r>
              <w:t>Cheryl Blum,</w:t>
            </w:r>
            <w:r w:rsidR="00730774">
              <w:t xml:space="preserve"> </w:t>
            </w:r>
            <w:r w:rsidR="00730774" w:rsidRPr="00730774">
              <w:t>Vice President, Technology and Business Developmen</w:t>
            </w:r>
            <w:r w:rsidR="00730774">
              <w:t>t</w:t>
            </w:r>
            <w:r>
              <w:br/>
            </w:r>
            <w:r w:rsidR="00730774" w:rsidRPr="00730774">
              <w:t>CBlum@tiaonline.org</w:t>
            </w:r>
          </w:p>
        </w:tc>
      </w:tr>
      <w:tr w:rsidR="00D368F5" w14:paraId="165F59CC" w14:textId="77777777" w:rsidTr="00D368F5">
        <w:tc>
          <w:tcPr>
            <w:tcW w:w="2373" w:type="dxa"/>
          </w:tcPr>
          <w:p w14:paraId="1B8AD14C" w14:textId="77777777" w:rsidR="00D368F5" w:rsidRDefault="00D368F5" w:rsidP="00D368F5">
            <w:pPr>
              <w:pStyle w:val="1tableentryright"/>
            </w:pPr>
            <w:r>
              <w:t>Abstract:</w:t>
            </w:r>
          </w:p>
        </w:tc>
        <w:tc>
          <w:tcPr>
            <w:tcW w:w="7147" w:type="dxa"/>
          </w:tcPr>
          <w:p w14:paraId="378C2474" w14:textId="39DC9BBF" w:rsidR="00D368F5" w:rsidRPr="00363422" w:rsidRDefault="00D368F5" w:rsidP="00D7103D">
            <w:pPr>
              <w:pStyle w:val="1tableentryleft"/>
            </w:pPr>
            <w:r w:rsidRPr="00363422">
              <w:t xml:space="preserve">This contribution </w:t>
            </w:r>
            <w:r w:rsidR="00D7103D">
              <w:t xml:space="preserve">supports the continuation of the Ad-Hoc Group </w:t>
            </w:r>
            <w:r w:rsidR="007647E3">
              <w:t>on Compilation of Understandings</w:t>
            </w:r>
            <w:r w:rsidR="00ED08D1">
              <w:t xml:space="preserve">. </w:t>
            </w:r>
            <w:r>
              <w:t xml:space="preserve"> </w:t>
            </w:r>
          </w:p>
        </w:tc>
      </w:tr>
      <w:tr w:rsidR="003D06BA" w14:paraId="164470CC" w14:textId="77777777">
        <w:tc>
          <w:tcPr>
            <w:tcW w:w="2373" w:type="dxa"/>
          </w:tcPr>
          <w:p w14:paraId="2680CCF5" w14:textId="77777777" w:rsidR="003D06BA" w:rsidRDefault="003D06BA">
            <w:pPr>
              <w:pStyle w:val="1tableentryright"/>
            </w:pPr>
            <w:r>
              <w:t>Intended Purpose of Document:</w:t>
            </w:r>
          </w:p>
        </w:tc>
        <w:tc>
          <w:tcPr>
            <w:tcW w:w="7147" w:type="dxa"/>
          </w:tcPr>
          <w:p w14:paraId="3643911F" w14:textId="32286AB7" w:rsidR="003D06BA" w:rsidRPr="004D3E62" w:rsidRDefault="00D7103D" w:rsidP="000F2690">
            <w:pPr>
              <w:pStyle w:val="1tableentryleft"/>
            </w:pPr>
            <w:r w:rsidRPr="004D3E62">
              <w:rPr>
                <w:szCs w:val="22"/>
              </w:rPr>
              <w:sym w:font="Wingdings" w:char="F0FE"/>
            </w:r>
            <w:r w:rsidR="003D06BA" w:rsidRPr="004D3E62">
              <w:tab/>
            </w:r>
            <w:r>
              <w:t>Decision</w:t>
            </w:r>
          </w:p>
          <w:p w14:paraId="59231BFD" w14:textId="638AE065" w:rsidR="003D06BA" w:rsidRPr="004D3E62" w:rsidRDefault="00B62B83" w:rsidP="000F2690">
            <w:pPr>
              <w:pStyle w:val="1tableentryleft"/>
            </w:pPr>
            <w:r w:rsidRPr="004D3E62">
              <w:rPr>
                <w:szCs w:val="22"/>
              </w:rPr>
              <w:sym w:font="Wingdings" w:char="F0A8"/>
            </w:r>
            <w:r w:rsidR="003D06BA" w:rsidRPr="004D3E62">
              <w:tab/>
            </w:r>
            <w:r w:rsidR="00D7103D">
              <w:t>Discussion</w:t>
            </w:r>
            <w:r w:rsidR="003D06BA" w:rsidRPr="004D3E62">
              <w:t xml:space="preserve"> </w:t>
            </w:r>
          </w:p>
          <w:p w14:paraId="32F5AEEC" w14:textId="4678D0B4" w:rsidR="003D06BA" w:rsidRDefault="00D7103D" w:rsidP="00D7103D">
            <w:pPr>
              <w:pStyle w:val="1tableentryleft"/>
            </w:pPr>
            <w:r w:rsidRPr="004D3E62">
              <w:rPr>
                <w:szCs w:val="22"/>
              </w:rPr>
              <w:sym w:font="Wingdings" w:char="F0A8"/>
            </w:r>
            <w:r w:rsidR="00D368F5">
              <w:tab/>
            </w:r>
            <w:r>
              <w:t>Information</w:t>
            </w:r>
          </w:p>
        </w:tc>
      </w:tr>
    </w:tbl>
    <w:p w14:paraId="5AA80C83" w14:textId="77777777" w:rsidR="003D06BA" w:rsidRDefault="003D06BA"/>
    <w:p w14:paraId="7BF4E596" w14:textId="77777777" w:rsidR="00BD4A2C" w:rsidRDefault="00BD4A2C" w:rsidP="00730774">
      <w:pPr>
        <w:pStyle w:val="Heading1"/>
      </w:pPr>
      <w:r>
        <w:t>Introduction</w:t>
      </w:r>
    </w:p>
    <w:p w14:paraId="7D18B030" w14:textId="77777777" w:rsidR="00BD4A2C" w:rsidRDefault="00BD4A2C"/>
    <w:p w14:paraId="0271B699" w14:textId="1496DBA8" w:rsidR="00D7103D" w:rsidRDefault="00D7103D" w:rsidP="00ED08D1">
      <w:r>
        <w:t>During the Berlin meeting</w:t>
      </w:r>
      <w:r w:rsidR="003E525A">
        <w:t xml:space="preserve"> of 2011-12-15/16</w:t>
      </w:r>
      <w:r>
        <w:t xml:space="preserve">, an Ad Hoc Group was created under the leadership of Kari Lang (ETSI), and was requested to prepare a draft Compilation of Understanding, </w:t>
      </w:r>
      <w:proofErr w:type="spellStart"/>
      <w:r>
        <w:t>CoU</w:t>
      </w:r>
      <w:proofErr w:type="spellEnd"/>
      <w:r>
        <w:t xml:space="preserve">, which took into account the decisions made up to the start of the Berlin meeting and then to revise the draft to take account of the decisions made during the Berlin meeting. </w:t>
      </w:r>
      <w:r w:rsidRPr="00D7103D">
        <w:rPr>
          <w:lang w:val="en-GB"/>
        </w:rPr>
        <w:t xml:space="preserve">It was confirmed that the </w:t>
      </w:r>
      <w:proofErr w:type="spellStart"/>
      <w:r w:rsidRPr="00D7103D">
        <w:rPr>
          <w:lang w:val="en-GB"/>
        </w:rPr>
        <w:t>CoU</w:t>
      </w:r>
      <w:proofErr w:type="spellEnd"/>
      <w:r w:rsidRPr="00D7103D">
        <w:rPr>
          <w:lang w:val="en-GB"/>
        </w:rPr>
        <w:t xml:space="preserve"> should only contain definitive material </w:t>
      </w:r>
      <w:r w:rsidR="003E525A">
        <w:rPr>
          <w:lang w:val="en-GB"/>
        </w:rPr>
        <w:t>that</w:t>
      </w:r>
      <w:r w:rsidRPr="00D7103D">
        <w:rPr>
          <w:lang w:val="en-GB"/>
        </w:rPr>
        <w:t xml:space="preserve"> had been approved by the potential partners</w:t>
      </w:r>
      <w:r>
        <w:rPr>
          <w:lang w:val="en-GB"/>
        </w:rPr>
        <w:t>.</w:t>
      </w:r>
    </w:p>
    <w:p w14:paraId="28D690BF" w14:textId="77777777" w:rsidR="00ED08D1" w:rsidRDefault="00ED08D1" w:rsidP="00ED08D1"/>
    <w:p w14:paraId="3D585E72" w14:textId="63D514A9" w:rsidR="00ED08D1" w:rsidRDefault="00ED08D1" w:rsidP="00ED08D1">
      <w:pPr>
        <w:pStyle w:val="Heading1"/>
      </w:pPr>
      <w:r>
        <w:t>Recommendation</w:t>
      </w:r>
    </w:p>
    <w:p w14:paraId="022C18DB" w14:textId="77777777" w:rsidR="00ED08D1" w:rsidRDefault="00ED08D1" w:rsidP="00ED08D1"/>
    <w:p w14:paraId="05F57503" w14:textId="2A91A37C" w:rsidR="00ED08D1" w:rsidRDefault="00ED08D1" w:rsidP="00ED08D1">
      <w:r>
        <w:t xml:space="preserve">We </w:t>
      </w:r>
      <w:r w:rsidR="003E525A">
        <w:t>recommend</w:t>
      </w:r>
      <w:r>
        <w:t xml:space="preserve"> that this </w:t>
      </w:r>
      <w:r w:rsidR="003E525A">
        <w:t xml:space="preserve">Ad-Hoc Group be continued and that the </w:t>
      </w:r>
      <w:proofErr w:type="spellStart"/>
      <w:r w:rsidR="003E525A">
        <w:t>CoU</w:t>
      </w:r>
      <w:proofErr w:type="spellEnd"/>
      <w:r w:rsidR="003E525A">
        <w:t xml:space="preserve"> be updated after each meeting taking account of the decisions made during each meeting, understanding that the </w:t>
      </w:r>
      <w:proofErr w:type="spellStart"/>
      <w:r w:rsidR="003E525A">
        <w:t>CoU</w:t>
      </w:r>
      <w:proofErr w:type="spellEnd"/>
      <w:r w:rsidR="003E525A">
        <w:t xml:space="preserve"> is a living document.</w:t>
      </w:r>
    </w:p>
    <w:p w14:paraId="6738477A" w14:textId="77777777" w:rsidR="003E525A" w:rsidRDefault="003E525A" w:rsidP="00ED08D1"/>
    <w:p w14:paraId="12EC48CE" w14:textId="77777777" w:rsidR="007647E3" w:rsidRDefault="003E525A" w:rsidP="00ED08D1">
      <w:r>
        <w:t xml:space="preserve">We further </w:t>
      </w:r>
      <w:r w:rsidR="007647E3">
        <w:t>propose</w:t>
      </w:r>
      <w:r>
        <w:t xml:space="preserve"> tha</w:t>
      </w:r>
      <w:r w:rsidR="007647E3">
        <w:t xml:space="preserve">t the updates to the </w:t>
      </w:r>
      <w:proofErr w:type="spellStart"/>
      <w:r w:rsidR="007647E3">
        <w:t>CoU</w:t>
      </w:r>
      <w:proofErr w:type="spellEnd"/>
      <w:r w:rsidR="007647E3">
        <w:t xml:space="preserve"> </w:t>
      </w:r>
      <w:r>
        <w:t xml:space="preserve">need </w:t>
      </w:r>
      <w:r w:rsidR="007647E3">
        <w:t>not</w:t>
      </w:r>
      <w:r>
        <w:t xml:space="preserve"> be discussed in detail at meeting of this group. </w:t>
      </w:r>
      <w:r w:rsidR="007647E3">
        <w:t>We recommend that the Ad-Hoc Group:</w:t>
      </w:r>
    </w:p>
    <w:p w14:paraId="77A6A628" w14:textId="77777777" w:rsidR="007647E3" w:rsidRDefault="003E525A" w:rsidP="007647E3">
      <w:pPr>
        <w:pStyle w:val="ListParagraph"/>
        <w:numPr>
          <w:ilvl w:val="0"/>
          <w:numId w:val="8"/>
        </w:numPr>
      </w:pPr>
      <w:proofErr w:type="gramStart"/>
      <w:r>
        <w:t>is</w:t>
      </w:r>
      <w:proofErr w:type="gramEnd"/>
      <w:r>
        <w:t xml:space="preserve"> charge</w:t>
      </w:r>
      <w:bookmarkStart w:id="0" w:name="_GoBack"/>
      <w:bookmarkEnd w:id="0"/>
      <w:r>
        <w:t>d with preparing a revi</w:t>
      </w:r>
      <w:r w:rsidR="007647E3">
        <w:t xml:space="preserve">sion to the </w:t>
      </w:r>
      <w:proofErr w:type="spellStart"/>
      <w:r w:rsidR="007647E3">
        <w:t>CoU</w:t>
      </w:r>
      <w:proofErr w:type="spellEnd"/>
      <w:r w:rsidR="007647E3">
        <w:t xml:space="preserve"> for distribution no later than seven days prior to a meeting of this group;</w:t>
      </w:r>
    </w:p>
    <w:p w14:paraId="43A1F15B" w14:textId="77777777" w:rsidR="007647E3" w:rsidRDefault="007647E3" w:rsidP="007647E3">
      <w:pPr>
        <w:pStyle w:val="ListParagraph"/>
        <w:numPr>
          <w:ilvl w:val="0"/>
          <w:numId w:val="8"/>
        </w:numPr>
      </w:pPr>
      <w:proofErr w:type="gramStart"/>
      <w:r>
        <w:t>that</w:t>
      </w:r>
      <w:proofErr w:type="gramEnd"/>
      <w:r>
        <w:t xml:space="preserve"> every attempt be made to resolve issues offline before distribution;</w:t>
      </w:r>
    </w:p>
    <w:p w14:paraId="751B0C54" w14:textId="1885DD51" w:rsidR="003E525A" w:rsidRDefault="00853523" w:rsidP="007647E3">
      <w:pPr>
        <w:pStyle w:val="ListParagraph"/>
        <w:numPr>
          <w:ilvl w:val="0"/>
          <w:numId w:val="8"/>
        </w:numPr>
      </w:pPr>
      <w:proofErr w:type="gramStart"/>
      <w:r>
        <w:t>understanding</w:t>
      </w:r>
      <w:proofErr w:type="gramEnd"/>
      <w:r>
        <w:t xml:space="preserve"> that </w:t>
      </w:r>
      <w:proofErr w:type="spellStart"/>
      <w:r w:rsidRPr="00D7103D">
        <w:rPr>
          <w:lang w:val="en-GB"/>
        </w:rPr>
        <w:t>CoU</w:t>
      </w:r>
      <w:proofErr w:type="spellEnd"/>
      <w:r w:rsidRPr="00D7103D">
        <w:rPr>
          <w:lang w:val="en-GB"/>
        </w:rPr>
        <w:t xml:space="preserve"> should only contain definitive material </w:t>
      </w:r>
      <w:r>
        <w:rPr>
          <w:lang w:val="en-GB"/>
        </w:rPr>
        <w:t>that</w:t>
      </w:r>
      <w:r w:rsidRPr="00D7103D">
        <w:rPr>
          <w:lang w:val="en-GB"/>
        </w:rPr>
        <w:t xml:space="preserve"> had been approved by the potential partners</w:t>
      </w:r>
      <w:r>
        <w:t>, unresolved issues lead to deletion of the material in dispute</w:t>
      </w:r>
      <w:r w:rsidR="007647E3">
        <w:t>.</w:t>
      </w:r>
    </w:p>
    <w:p w14:paraId="12932CB9" w14:textId="77777777" w:rsidR="00ED08D1" w:rsidRDefault="00ED08D1" w:rsidP="00ED08D1"/>
    <w:p w14:paraId="4CDD87BB" w14:textId="77777777" w:rsidR="000309C0" w:rsidRDefault="000309C0" w:rsidP="00ED08D1"/>
    <w:p w14:paraId="462D0937" w14:textId="77777777" w:rsidR="003D06BA" w:rsidRDefault="003D06BA"/>
    <w:p w14:paraId="48C76BCE" w14:textId="77777777" w:rsidR="003D06BA" w:rsidRDefault="003D06BA">
      <w:pPr>
        <w:sectPr w:rsidR="003D06BA">
          <w:footerReference w:type="even" r:id="rId8"/>
          <w:footerReference w:type="default" r:id="rId9"/>
          <w:headerReference w:type="first" r:id="rId10"/>
          <w:pgSz w:w="12240" w:h="15840"/>
          <w:pgMar w:top="1440" w:right="1080" w:bottom="1440" w:left="1080" w:header="720" w:footer="720" w:gutter="720"/>
          <w:cols w:space="720"/>
          <w:titlePg/>
        </w:sectPr>
      </w:pPr>
    </w:p>
    <w:p w14:paraId="257F9C19" w14:textId="77777777" w:rsidR="003D06BA" w:rsidRPr="00D64F8B" w:rsidRDefault="003D06BA" w:rsidP="00D64F8B"/>
    <w:sectPr w:rsidR="003D06BA" w:rsidRPr="00D64F8B" w:rsidSect="00A10096">
      <w:headerReference w:type="default" r:id="rId11"/>
      <w:footerReference w:type="default" r:id="rId12"/>
      <w:headerReference w:type="first" r:id="rId13"/>
      <w:footerReference w:type="first" r:id="rId14"/>
      <w:pgSz w:w="12240" w:h="15840" w:code="1"/>
      <w:pgMar w:top="1440" w:right="1440" w:bottom="1440" w:left="1080" w:header="720" w:footer="720" w:gutter="360"/>
      <w:lnNumType w:countBy="1"/>
      <w:pgNumType w:start="1"/>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B783" w14:textId="77777777" w:rsidR="007647E3" w:rsidRDefault="007647E3">
      <w:r>
        <w:separator/>
      </w:r>
    </w:p>
  </w:endnote>
  <w:endnote w:type="continuationSeparator" w:id="0">
    <w:p w14:paraId="289F2C57" w14:textId="77777777" w:rsidR="007647E3" w:rsidRDefault="0076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DotumChe">
    <w:panose1 w:val="00000000000000000000"/>
    <w:charset w:val="81"/>
    <w:family w:val="modern"/>
    <w:notTrueType/>
    <w:pitch w:val="fixed"/>
    <w:sig w:usb0="03000000" w:usb1="00000000" w:usb2="06240001" w:usb3="00000000" w:csb0="00080001"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0C8DF" w14:textId="77777777" w:rsidR="007647E3" w:rsidRDefault="007647E3" w:rsidP="000F26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1892" w14:textId="77777777" w:rsidR="007647E3" w:rsidRDefault="007647E3" w:rsidP="000F269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34DE6" w14:textId="77777777" w:rsidR="007647E3" w:rsidRDefault="007647E3" w:rsidP="000F2690">
    <w:pPr>
      <w:pStyle w:val="Footer"/>
      <w:jc w:val="right"/>
      <w:rPr>
        <w:rFonts w:ascii="Bookman Old Style" w:hAnsi="Bookman Old Style"/>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8B5B" w14:textId="77777777" w:rsidR="007647E3" w:rsidRDefault="007647E3" w:rsidP="000F269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31E4" w14:textId="77777777" w:rsidR="007647E3" w:rsidRDefault="007647E3">
      <w:r>
        <w:separator/>
      </w:r>
    </w:p>
  </w:footnote>
  <w:footnote w:type="continuationSeparator" w:id="0">
    <w:p w14:paraId="2257D5F2" w14:textId="77777777" w:rsidR="007647E3" w:rsidRDefault="00764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90" w:type="dxa"/>
        <w:right w:w="90" w:type="dxa"/>
      </w:tblCellMar>
      <w:tblLook w:val="0000" w:firstRow="0" w:lastRow="0" w:firstColumn="0" w:lastColumn="0" w:noHBand="0" w:noVBand="0"/>
    </w:tblPr>
    <w:tblGrid>
      <w:gridCol w:w="3115"/>
      <w:gridCol w:w="3244"/>
      <w:gridCol w:w="3181"/>
    </w:tblGrid>
    <w:tr w:rsidR="007647E3" w14:paraId="4757D73C" w14:textId="77777777">
      <w:tc>
        <w:tcPr>
          <w:tcW w:w="3060" w:type="dxa"/>
        </w:tcPr>
        <w:p w14:paraId="591055CF" w14:textId="44000357" w:rsidR="007647E3" w:rsidRDefault="007647E3" w:rsidP="00ED08D1">
          <w:pPr>
            <w:pStyle w:val="1headerleft"/>
            <w:rPr>
              <w:sz w:val="20"/>
            </w:rPr>
          </w:pPr>
          <w:r>
            <w:rPr>
              <w:sz w:val="20"/>
            </w:rPr>
            <w:t>Conference call</w:t>
          </w:r>
        </w:p>
      </w:tc>
      <w:tc>
        <w:tcPr>
          <w:tcW w:w="1700" w:type="pct"/>
        </w:tcPr>
        <w:p w14:paraId="62B8D59E" w14:textId="77777777" w:rsidR="007647E3" w:rsidRDefault="007647E3">
          <w:pPr>
            <w:pStyle w:val="1headercentre"/>
          </w:pPr>
        </w:p>
      </w:tc>
      <w:tc>
        <w:tcPr>
          <w:tcW w:w="1667" w:type="pct"/>
        </w:tcPr>
        <w:p w14:paraId="67E7EC0F" w14:textId="3D47AAC6" w:rsidR="007647E3" w:rsidRPr="00F94646" w:rsidRDefault="007647E3" w:rsidP="00C51E23">
          <w:pPr>
            <w:pStyle w:val="1headerright"/>
            <w:rPr>
              <w:sz w:val="22"/>
            </w:rPr>
          </w:pPr>
          <w:r>
            <w:rPr>
              <w:sz w:val="22"/>
            </w:rPr>
            <w:t>20120118-0xx</w:t>
          </w:r>
        </w:p>
      </w:tc>
    </w:tr>
  </w:tbl>
  <w:p w14:paraId="0FE90632" w14:textId="77777777" w:rsidR="007647E3" w:rsidRDefault="007647E3" w:rsidP="00232F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5B51" w14:textId="77777777" w:rsidR="007647E3" w:rsidRPr="00367434" w:rsidRDefault="007647E3" w:rsidP="000F2690">
    <w:pPr>
      <w:pStyle w:val="Header"/>
      <w:rPr>
        <w:rFonts w:ascii="Arial" w:hAnsi="Arial"/>
      </w:rPr>
    </w:pPr>
    <w:r>
      <w:rPr>
        <w:noProof/>
      </w:rPr>
      <mc:AlternateContent>
        <mc:Choice Requires="wps">
          <w:drawing>
            <wp:anchor distT="0" distB="0" distL="114300" distR="114300" simplePos="0" relativeHeight="251660288" behindDoc="0" locked="0" layoutInCell="1" allowOverlap="1" wp14:anchorId="5802853D" wp14:editId="73BE4CD3">
              <wp:simplePos x="0" y="0"/>
              <wp:positionH relativeFrom="page">
                <wp:posOffset>9258300</wp:posOffset>
              </wp:positionH>
              <wp:positionV relativeFrom="page">
                <wp:posOffset>914400</wp:posOffset>
              </wp:positionV>
              <wp:extent cx="355600" cy="594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286C" w14:textId="77777777" w:rsidR="007647E3" w:rsidRPr="00B57D65" w:rsidRDefault="007647E3" w:rsidP="000F2690">
                          <w:pPr>
                            <w:jc w:val="right"/>
                            <w:rPr>
                              <w:rFonts w:ascii="Arial" w:hAnsi="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29pt;margin-top:1in;width:28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" filled="f" stroked="f">
              <v:textbox style="layout-flow:vertical">
                <w:txbxContent>
                  <w:p w14:paraId="6696286C" w14:textId="77777777" w:rsidR="007647E3" w:rsidRPr="00B57D65" w:rsidRDefault="007647E3" w:rsidP="000F2690">
                    <w:pPr>
                      <w:jc w:val="right"/>
                      <w:rPr>
                        <w:rFonts w:ascii="Arial" w:hAnsi="Arial"/>
                        <w:b/>
                      </w:rPr>
                    </w:pP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D1CC5" w14:textId="77777777" w:rsidR="007647E3" w:rsidRDefault="007647E3" w:rsidP="00BF4116">
    <w:pPr>
      <w:pStyle w:val="seperato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265"/>
    <w:multiLevelType w:val="multilevel"/>
    <w:tmpl w:val="61A8F3DE"/>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A9D6CF6"/>
    <w:multiLevelType w:val="hybridMultilevel"/>
    <w:tmpl w:val="2190FC38"/>
    <w:lvl w:ilvl="0" w:tplc="B3F0941E">
      <w:start w:val="1"/>
      <w:numFmt w:val="bullet"/>
      <w:pStyle w:val="contributioncommen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88799F"/>
    <w:multiLevelType w:val="hybridMultilevel"/>
    <w:tmpl w:val="21D06B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14804"/>
    <w:multiLevelType w:val="hybridMultilevel"/>
    <w:tmpl w:val="E826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765A1"/>
    <w:multiLevelType w:val="hybridMultilevel"/>
    <w:tmpl w:val="259C4C0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786F01B2"/>
    <w:multiLevelType w:val="hybridMultilevel"/>
    <w:tmpl w:val="815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defaultTabStop w:val="720"/>
  <w:doNotHyphenateCaps/>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AC"/>
    <w:rsid w:val="00024785"/>
    <w:rsid w:val="000309C0"/>
    <w:rsid w:val="000814E0"/>
    <w:rsid w:val="00097650"/>
    <w:rsid w:val="000E48BC"/>
    <w:rsid w:val="000E4CBE"/>
    <w:rsid w:val="000E50B3"/>
    <w:rsid w:val="000F2690"/>
    <w:rsid w:val="00107744"/>
    <w:rsid w:val="001542C0"/>
    <w:rsid w:val="0016204D"/>
    <w:rsid w:val="00187887"/>
    <w:rsid w:val="0019073B"/>
    <w:rsid w:val="001B3CCC"/>
    <w:rsid w:val="00211E02"/>
    <w:rsid w:val="00232F4D"/>
    <w:rsid w:val="0029594E"/>
    <w:rsid w:val="0034138D"/>
    <w:rsid w:val="00363422"/>
    <w:rsid w:val="00367434"/>
    <w:rsid w:val="003B07D3"/>
    <w:rsid w:val="003C08C3"/>
    <w:rsid w:val="003C328E"/>
    <w:rsid w:val="003D06BA"/>
    <w:rsid w:val="003D75B0"/>
    <w:rsid w:val="003E525A"/>
    <w:rsid w:val="0040550F"/>
    <w:rsid w:val="0041708C"/>
    <w:rsid w:val="004231D6"/>
    <w:rsid w:val="00454047"/>
    <w:rsid w:val="004C525E"/>
    <w:rsid w:val="004C718A"/>
    <w:rsid w:val="004D3E62"/>
    <w:rsid w:val="004D5085"/>
    <w:rsid w:val="00525C76"/>
    <w:rsid w:val="00543501"/>
    <w:rsid w:val="00554886"/>
    <w:rsid w:val="00576601"/>
    <w:rsid w:val="00587876"/>
    <w:rsid w:val="005F7990"/>
    <w:rsid w:val="00611878"/>
    <w:rsid w:val="00620F0B"/>
    <w:rsid w:val="00633993"/>
    <w:rsid w:val="00634F6C"/>
    <w:rsid w:val="00635F3B"/>
    <w:rsid w:val="00663B5E"/>
    <w:rsid w:val="006B0CCC"/>
    <w:rsid w:val="006B5137"/>
    <w:rsid w:val="006D3819"/>
    <w:rsid w:val="006E0E12"/>
    <w:rsid w:val="006F2AF5"/>
    <w:rsid w:val="00705111"/>
    <w:rsid w:val="00705F34"/>
    <w:rsid w:val="00730774"/>
    <w:rsid w:val="00741D80"/>
    <w:rsid w:val="007562F5"/>
    <w:rsid w:val="007647E3"/>
    <w:rsid w:val="007B2DF1"/>
    <w:rsid w:val="007B35E7"/>
    <w:rsid w:val="007B6A6B"/>
    <w:rsid w:val="007F7839"/>
    <w:rsid w:val="00806B40"/>
    <w:rsid w:val="00841E49"/>
    <w:rsid w:val="00853523"/>
    <w:rsid w:val="008973AC"/>
    <w:rsid w:val="008A1A34"/>
    <w:rsid w:val="008C4D8C"/>
    <w:rsid w:val="008C6CAF"/>
    <w:rsid w:val="008D100E"/>
    <w:rsid w:val="008D3047"/>
    <w:rsid w:val="009114A5"/>
    <w:rsid w:val="0097753D"/>
    <w:rsid w:val="00993B91"/>
    <w:rsid w:val="009C33B5"/>
    <w:rsid w:val="00A10096"/>
    <w:rsid w:val="00A20EEA"/>
    <w:rsid w:val="00A45924"/>
    <w:rsid w:val="00A66DBC"/>
    <w:rsid w:val="00A72963"/>
    <w:rsid w:val="00A84375"/>
    <w:rsid w:val="00A84DF1"/>
    <w:rsid w:val="00AA2654"/>
    <w:rsid w:val="00AD2F97"/>
    <w:rsid w:val="00B0039A"/>
    <w:rsid w:val="00B04E34"/>
    <w:rsid w:val="00B17E6E"/>
    <w:rsid w:val="00B50A92"/>
    <w:rsid w:val="00B556D2"/>
    <w:rsid w:val="00B57D65"/>
    <w:rsid w:val="00B62B83"/>
    <w:rsid w:val="00B64C10"/>
    <w:rsid w:val="00B65FC0"/>
    <w:rsid w:val="00BD4A2C"/>
    <w:rsid w:val="00BF4116"/>
    <w:rsid w:val="00C14BAC"/>
    <w:rsid w:val="00C169DD"/>
    <w:rsid w:val="00C51E23"/>
    <w:rsid w:val="00C7003B"/>
    <w:rsid w:val="00C9083E"/>
    <w:rsid w:val="00CE00E2"/>
    <w:rsid w:val="00CF6015"/>
    <w:rsid w:val="00D354FF"/>
    <w:rsid w:val="00D368F5"/>
    <w:rsid w:val="00D64F8B"/>
    <w:rsid w:val="00D7103D"/>
    <w:rsid w:val="00DD756B"/>
    <w:rsid w:val="00DE112A"/>
    <w:rsid w:val="00DF0BAF"/>
    <w:rsid w:val="00E44D6D"/>
    <w:rsid w:val="00ED08D1"/>
    <w:rsid w:val="00EE465C"/>
    <w:rsid w:val="00EE4DC2"/>
    <w:rsid w:val="00EE4E07"/>
    <w:rsid w:val="00EF044F"/>
    <w:rsid w:val="00F1125A"/>
    <w:rsid w:val="00F56C74"/>
    <w:rsid w:val="00F94646"/>
    <w:rsid w:val="00FB172E"/>
    <w:rsid w:val="00FD2276"/>
    <w:rsid w:val="00FE48E8"/>
    <w:rsid w:val="00FE5DEA"/>
    <w:rsid w:val="00FE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4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BatangChe" w:hAnsi="CG Times"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atentStyles>
  <w:style w:type="paragraph" w:default="1" w:styleId="Normal">
    <w:name w:val="Normal"/>
    <w:qFormat/>
    <w:rsid w:val="00B50A92"/>
    <w:rPr>
      <w:rFonts w:ascii="Times New Roman" w:hAnsi="Times New Roman"/>
      <w:sz w:val="24"/>
      <w:szCs w:val="24"/>
    </w:rPr>
  </w:style>
  <w:style w:type="paragraph" w:styleId="Heading1">
    <w:name w:val="heading 1"/>
    <w:aliases w:val="H1"/>
    <w:basedOn w:val="Normal"/>
    <w:next w:val="Normal"/>
    <w:link w:val="Heading1Char"/>
    <w:uiPriority w:val="99"/>
    <w:qFormat/>
    <w:rsid w:val="00BF4116"/>
    <w:pPr>
      <w:keepNext/>
      <w:keepLines/>
      <w:numPr>
        <w:numId w:val="1"/>
      </w:numPr>
      <w:spacing w:before="120"/>
      <w:outlineLvl w:val="0"/>
    </w:pPr>
    <w:rPr>
      <w:rFonts w:ascii="Arial" w:hAnsi="Arial"/>
      <w:b/>
      <w:sz w:val="20"/>
    </w:rPr>
  </w:style>
  <w:style w:type="paragraph" w:styleId="Heading2">
    <w:name w:val="heading 2"/>
    <w:aliases w:val="H2"/>
    <w:basedOn w:val="Heading1"/>
    <w:next w:val="R"/>
    <w:link w:val="Heading2Char"/>
    <w:uiPriority w:val="99"/>
    <w:qFormat/>
    <w:rsid w:val="00B50A92"/>
    <w:pPr>
      <w:numPr>
        <w:ilvl w:val="1"/>
      </w:numPr>
      <w:outlineLvl w:val="1"/>
    </w:pPr>
    <w:rPr>
      <w:szCs w:val="20"/>
    </w:rPr>
  </w:style>
  <w:style w:type="paragraph" w:styleId="Heading3">
    <w:name w:val="heading 3"/>
    <w:basedOn w:val="Normal"/>
    <w:next w:val="Normal"/>
    <w:link w:val="Heading3Char"/>
    <w:uiPriority w:val="99"/>
    <w:qFormat/>
    <w:rsid w:val="00B50A92"/>
    <w:pPr>
      <w:keepNext/>
      <w:ind w:left="851"/>
      <w:outlineLvl w:val="2"/>
    </w:pPr>
    <w:rPr>
      <w:rFonts w:ascii="Arial" w:eastAsia="DotumChe" w:hAnsi="Arial"/>
    </w:rPr>
  </w:style>
  <w:style w:type="paragraph" w:styleId="Heading4">
    <w:name w:val="heading 4"/>
    <w:basedOn w:val="Normal"/>
    <w:next w:val="Normal"/>
    <w:link w:val="Heading4Char"/>
    <w:uiPriority w:val="99"/>
    <w:qFormat/>
    <w:rsid w:val="00B50A92"/>
    <w:pPr>
      <w:keepNext/>
      <w:ind w:left="851"/>
      <w:outlineLvl w:val="3"/>
    </w:pPr>
    <w:rPr>
      <w:b/>
    </w:rPr>
  </w:style>
  <w:style w:type="paragraph" w:styleId="Heading5">
    <w:name w:val="heading 5"/>
    <w:basedOn w:val="Normal"/>
    <w:next w:val="Normal"/>
    <w:link w:val="Heading5Char"/>
    <w:uiPriority w:val="99"/>
    <w:qFormat/>
    <w:rsid w:val="00B50A92"/>
    <w:pPr>
      <w:keepNext/>
      <w:ind w:left="1701"/>
      <w:outlineLvl w:val="4"/>
    </w:pPr>
    <w:rPr>
      <w:rFonts w:ascii="Arial" w:eastAsia="DotumChe" w:hAnsi="Arial"/>
    </w:rPr>
  </w:style>
  <w:style w:type="paragraph" w:styleId="Heading6">
    <w:name w:val="heading 6"/>
    <w:basedOn w:val="Normal"/>
    <w:next w:val="Normal"/>
    <w:link w:val="Heading6Char"/>
    <w:uiPriority w:val="99"/>
    <w:qFormat/>
    <w:rsid w:val="00B50A92"/>
    <w:pPr>
      <w:keepNext/>
      <w:ind w:left="1701"/>
      <w:outlineLvl w:val="5"/>
    </w:pPr>
    <w:rPr>
      <w:b/>
    </w:rPr>
  </w:style>
  <w:style w:type="paragraph" w:styleId="Heading7">
    <w:name w:val="heading 7"/>
    <w:basedOn w:val="Normal"/>
    <w:next w:val="Normal"/>
    <w:link w:val="Heading7Char"/>
    <w:uiPriority w:val="99"/>
    <w:qFormat/>
    <w:rsid w:val="00B50A92"/>
    <w:pPr>
      <w:keepNext/>
      <w:ind w:left="1701"/>
      <w:outlineLvl w:val="6"/>
    </w:pPr>
  </w:style>
  <w:style w:type="paragraph" w:styleId="Heading8">
    <w:name w:val="heading 8"/>
    <w:basedOn w:val="Normal"/>
    <w:next w:val="Normal"/>
    <w:link w:val="Heading8Char"/>
    <w:uiPriority w:val="99"/>
    <w:qFormat/>
    <w:rsid w:val="00B50A92"/>
    <w:pPr>
      <w:keepNext/>
      <w:adjustRightInd w:val="0"/>
      <w:spacing w:after="120"/>
      <w:jc w:val="center"/>
      <w:textAlignment w:val="baseline"/>
      <w:outlineLvl w:val="7"/>
    </w:pPr>
    <w:rPr>
      <w:rFonts w:eastAsia="MS ??"/>
      <w:b/>
      <w:sz w:val="22"/>
      <w:szCs w:val="22"/>
      <w:lang w:eastAsia="ja-JP"/>
    </w:rPr>
  </w:style>
  <w:style w:type="paragraph" w:styleId="Heading9">
    <w:name w:val="heading 9"/>
    <w:basedOn w:val="Normal"/>
    <w:next w:val="Normal"/>
    <w:link w:val="Heading9Char"/>
    <w:uiPriority w:val="99"/>
    <w:qFormat/>
    <w:rsid w:val="00B50A92"/>
    <w:pPr>
      <w:keepNext/>
      <w:ind w:left="255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50A92"/>
    <w:rPr>
      <w:rFonts w:ascii="Lucida Grande" w:hAnsi="Lucida Grande"/>
      <w:sz w:val="18"/>
      <w:szCs w:val="18"/>
    </w:rPr>
  </w:style>
  <w:style w:type="character" w:customStyle="1" w:styleId="BalloonTextChar">
    <w:name w:val="Balloon Text Char"/>
    <w:basedOn w:val="DefaultParagraphFont"/>
    <w:uiPriority w:val="99"/>
    <w:semiHidden/>
    <w:rsid w:val="00166C51"/>
    <w:rPr>
      <w:rFonts w:ascii="Lucida Grande" w:hAnsi="Lucida Grande"/>
      <w:sz w:val="18"/>
      <w:szCs w:val="18"/>
    </w:rPr>
  </w:style>
  <w:style w:type="character" w:customStyle="1" w:styleId="Heading1Char">
    <w:name w:val="Heading 1 Char"/>
    <w:aliases w:val="H1 Char"/>
    <w:basedOn w:val="DefaultParagraphFont"/>
    <w:link w:val="Heading1"/>
    <w:uiPriority w:val="99"/>
    <w:locked/>
    <w:rsid w:val="00BF4116"/>
    <w:rPr>
      <w:rFonts w:ascii="Arial" w:hAnsi="Arial"/>
      <w:b/>
      <w:sz w:val="20"/>
      <w:szCs w:val="24"/>
    </w:rPr>
  </w:style>
  <w:style w:type="character" w:customStyle="1" w:styleId="Heading2Char">
    <w:name w:val="Heading 2 Char"/>
    <w:aliases w:val="H2 Char"/>
    <w:basedOn w:val="DefaultParagraphFont"/>
    <w:link w:val="Heading2"/>
    <w:uiPriority w:val="99"/>
    <w:semiHidden/>
    <w:locked/>
    <w:rsid w:val="00B50A92"/>
    <w:rPr>
      <w:rFonts w:ascii="Calibri" w:hAnsi="Calibri" w:cs="Times New Roman"/>
      <w:b/>
      <w:bCs/>
      <w:i/>
      <w:iCs/>
      <w:sz w:val="28"/>
      <w:szCs w:val="28"/>
    </w:rPr>
  </w:style>
  <w:style w:type="character" w:customStyle="1" w:styleId="Heading3Char">
    <w:name w:val="Heading 3 Char"/>
    <w:basedOn w:val="DefaultParagraphFont"/>
    <w:link w:val="Heading3"/>
    <w:uiPriority w:val="99"/>
    <w:semiHidden/>
    <w:locked/>
    <w:rsid w:val="00B50A92"/>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B50A92"/>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B50A92"/>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B50A92"/>
    <w:rPr>
      <w:rFonts w:ascii="Cambria" w:hAnsi="Cambria" w:cs="Times New Roman"/>
      <w:b/>
      <w:bCs/>
      <w:sz w:val="22"/>
      <w:szCs w:val="22"/>
    </w:rPr>
  </w:style>
  <w:style w:type="character" w:customStyle="1" w:styleId="Heading7Char">
    <w:name w:val="Heading 7 Char"/>
    <w:basedOn w:val="DefaultParagraphFont"/>
    <w:link w:val="Heading7"/>
    <w:uiPriority w:val="99"/>
    <w:semiHidden/>
    <w:locked/>
    <w:rsid w:val="00B50A92"/>
    <w:rPr>
      <w:rFonts w:ascii="Cambria" w:hAnsi="Cambria" w:cs="Times New Roman"/>
      <w:sz w:val="24"/>
      <w:szCs w:val="24"/>
    </w:rPr>
  </w:style>
  <w:style w:type="character" w:customStyle="1" w:styleId="Heading8Char">
    <w:name w:val="Heading 8 Char"/>
    <w:basedOn w:val="DefaultParagraphFont"/>
    <w:link w:val="Heading8"/>
    <w:uiPriority w:val="99"/>
    <w:semiHidden/>
    <w:locked/>
    <w:rsid w:val="00B50A92"/>
    <w:rPr>
      <w:rFonts w:ascii="Cambria" w:hAnsi="Cambria" w:cs="Times New Roman"/>
      <w:i/>
      <w:iCs/>
      <w:sz w:val="24"/>
      <w:szCs w:val="24"/>
    </w:rPr>
  </w:style>
  <w:style w:type="character" w:customStyle="1" w:styleId="Heading9Char">
    <w:name w:val="Heading 9 Char"/>
    <w:basedOn w:val="DefaultParagraphFont"/>
    <w:link w:val="Heading9"/>
    <w:uiPriority w:val="99"/>
    <w:semiHidden/>
    <w:locked/>
    <w:rsid w:val="00B50A92"/>
    <w:rPr>
      <w:rFonts w:ascii="Calibri" w:hAnsi="Calibri" w:cs="Times New Roman"/>
      <w:sz w:val="22"/>
      <w:szCs w:val="22"/>
    </w:rPr>
  </w:style>
  <w:style w:type="paragraph" w:styleId="Footer">
    <w:name w:val="footer"/>
    <w:basedOn w:val="Normal"/>
    <w:link w:val="FooterChar"/>
    <w:uiPriority w:val="99"/>
    <w:semiHidden/>
    <w:rsid w:val="00B50A92"/>
    <w:pPr>
      <w:tabs>
        <w:tab w:val="center" w:pos="4320"/>
        <w:tab w:val="right" w:pos="8640"/>
      </w:tabs>
    </w:pPr>
  </w:style>
  <w:style w:type="character" w:customStyle="1" w:styleId="FooterChar">
    <w:name w:val="Footer Char"/>
    <w:basedOn w:val="DefaultParagraphFont"/>
    <w:link w:val="Footer"/>
    <w:uiPriority w:val="99"/>
    <w:semiHidden/>
    <w:locked/>
    <w:rsid w:val="00B50A92"/>
    <w:rPr>
      <w:rFonts w:ascii="Times New Roman" w:hAnsi="Times New Roman" w:cs="Times New Roman"/>
    </w:rPr>
  </w:style>
  <w:style w:type="paragraph" w:styleId="Header">
    <w:name w:val="header"/>
    <w:basedOn w:val="Normal"/>
    <w:link w:val="HeaderChar"/>
    <w:uiPriority w:val="99"/>
    <w:rsid w:val="00B50A92"/>
    <w:pPr>
      <w:tabs>
        <w:tab w:val="center" w:pos="4320"/>
        <w:tab w:val="right" w:pos="8640"/>
      </w:tabs>
    </w:pPr>
  </w:style>
  <w:style w:type="character" w:customStyle="1" w:styleId="HeaderChar">
    <w:name w:val="Header Char"/>
    <w:basedOn w:val="DefaultParagraphFont"/>
    <w:link w:val="Header"/>
    <w:uiPriority w:val="99"/>
    <w:semiHidden/>
    <w:locked/>
    <w:rsid w:val="00B50A92"/>
    <w:rPr>
      <w:rFonts w:ascii="Times New Roman" w:hAnsi="Times New Roman" w:cs="Times New Roman"/>
    </w:rPr>
  </w:style>
  <w:style w:type="character" w:styleId="LineNumber">
    <w:name w:val="line number"/>
    <w:basedOn w:val="DefaultParagraphFont"/>
    <w:uiPriority w:val="99"/>
    <w:rsid w:val="00A10096"/>
    <w:rPr>
      <w:rFonts w:ascii="Helvetica" w:hAnsi="Helvetica" w:cs="Times New Roman"/>
      <w:color w:val="D9D9D9" w:themeColor="background1" w:themeShade="D9"/>
      <w:sz w:val="12"/>
    </w:rPr>
  </w:style>
  <w:style w:type="character" w:styleId="PageNumber">
    <w:name w:val="page number"/>
    <w:basedOn w:val="DefaultParagraphFont"/>
    <w:uiPriority w:val="99"/>
    <w:rsid w:val="00B50A92"/>
    <w:rPr>
      <w:rFonts w:cs="Times New Roman"/>
    </w:rPr>
  </w:style>
  <w:style w:type="paragraph" w:customStyle="1" w:styleId="seperator">
    <w:name w:val="seperator"/>
    <w:basedOn w:val="Normal"/>
    <w:next w:val="Normal"/>
    <w:uiPriority w:val="99"/>
    <w:rsid w:val="00B50A92"/>
    <w:pPr>
      <w:widowControl w:val="0"/>
      <w:suppressLineNumbers/>
      <w:spacing w:line="60" w:lineRule="exact"/>
    </w:pPr>
  </w:style>
  <w:style w:type="paragraph" w:customStyle="1" w:styleId="NormalKeep">
    <w:name w:val="Normal Keep"/>
    <w:aliases w:val="NK"/>
    <w:basedOn w:val="Normal"/>
    <w:uiPriority w:val="99"/>
    <w:rsid w:val="00B50A92"/>
    <w:pPr>
      <w:keepNext/>
      <w:spacing w:after="120"/>
      <w:jc w:val="both"/>
    </w:pPr>
    <w:rPr>
      <w:rFonts w:ascii="Palatino" w:hAnsi="Palatino"/>
    </w:rPr>
  </w:style>
  <w:style w:type="paragraph" w:styleId="BodyText">
    <w:name w:val="Body Text"/>
    <w:basedOn w:val="Normal"/>
    <w:link w:val="BodyTextChar"/>
    <w:uiPriority w:val="99"/>
    <w:rsid w:val="00B50A92"/>
    <w:pPr>
      <w:spacing w:after="120"/>
    </w:pPr>
  </w:style>
  <w:style w:type="character" w:customStyle="1" w:styleId="BodyTextChar">
    <w:name w:val="Body Text Char"/>
    <w:basedOn w:val="DefaultParagraphFont"/>
    <w:link w:val="BodyText"/>
    <w:uiPriority w:val="99"/>
    <w:semiHidden/>
    <w:locked/>
    <w:rsid w:val="00B50A92"/>
    <w:rPr>
      <w:rFonts w:ascii="Times New Roman" w:hAnsi="Times New Roman" w:cs="Times New Roman"/>
    </w:rPr>
  </w:style>
  <w:style w:type="paragraph" w:styleId="DocumentMap">
    <w:name w:val="Document Map"/>
    <w:basedOn w:val="Normal"/>
    <w:link w:val="DocumentMapChar"/>
    <w:uiPriority w:val="99"/>
    <w:semiHidden/>
    <w:rsid w:val="00B50A92"/>
    <w:pPr>
      <w:shd w:val="clear" w:color="auto" w:fill="000080"/>
    </w:pPr>
    <w:rPr>
      <w:rFonts w:ascii="Arial" w:eastAsia="DotumChe" w:hAnsi="Arial"/>
    </w:rPr>
  </w:style>
  <w:style w:type="character" w:customStyle="1" w:styleId="DocumentMapChar">
    <w:name w:val="Document Map Char"/>
    <w:basedOn w:val="DefaultParagraphFont"/>
    <w:link w:val="DocumentMap"/>
    <w:uiPriority w:val="99"/>
    <w:semiHidden/>
    <w:locked/>
    <w:rsid w:val="00B50A92"/>
    <w:rPr>
      <w:rFonts w:ascii="Lucida Grande" w:hAnsi="Lucida Grande" w:cs="Times New Roman"/>
      <w:sz w:val="24"/>
      <w:szCs w:val="24"/>
    </w:rPr>
  </w:style>
  <w:style w:type="character" w:styleId="Hyperlink">
    <w:name w:val="Hyperlink"/>
    <w:basedOn w:val="DefaultParagraphFont"/>
    <w:uiPriority w:val="99"/>
    <w:rsid w:val="00E44D6D"/>
    <w:rPr>
      <w:rFonts w:ascii="Andale Mono" w:hAnsi="Andale Mono" w:cs="Times New Roman"/>
      <w:color w:val="0000FF"/>
      <w:sz w:val="16"/>
      <w:u w:val="none"/>
    </w:rPr>
  </w:style>
  <w:style w:type="table" w:styleId="TableGrid">
    <w:name w:val="Table Grid"/>
    <w:basedOn w:val="TableNormal"/>
    <w:uiPriority w:val="99"/>
    <w:rsid w:val="00B50A92"/>
    <w:pPr>
      <w:spacing w:before="40" w:after="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A"/>
    <w:uiPriority w:val="99"/>
    <w:rsid w:val="00B50A92"/>
    <w:rPr>
      <w:rFonts w:ascii="Times New Roman" w:hAnsi="Times New Roman"/>
      <w:sz w:val="24"/>
      <w:szCs w:val="24"/>
    </w:rPr>
  </w:style>
  <w:style w:type="paragraph" w:customStyle="1" w:styleId="contributiontitle">
    <w:name w:val="contribution_title"/>
    <w:basedOn w:val="Normal"/>
    <w:next w:val="contributioncomment"/>
    <w:uiPriority w:val="99"/>
    <w:rsid w:val="00B50A92"/>
    <w:pPr>
      <w:keepNext/>
      <w:keepLines/>
      <w:shd w:val="clear" w:color="auto" w:fill="DCDCFF"/>
      <w:tabs>
        <w:tab w:val="right" w:pos="9360"/>
      </w:tabs>
      <w:spacing w:before="40" w:after="40"/>
    </w:pPr>
    <w:rPr>
      <w:rFonts w:ascii="Arial" w:hAnsi="Arial"/>
      <w:sz w:val="18"/>
    </w:rPr>
  </w:style>
  <w:style w:type="paragraph" w:customStyle="1" w:styleId="contributioncomment">
    <w:name w:val="contribution_comment"/>
    <w:basedOn w:val="R"/>
    <w:uiPriority w:val="99"/>
    <w:rsid w:val="00B50A92"/>
    <w:pPr>
      <w:keepNext/>
      <w:keepLines/>
      <w:numPr>
        <w:numId w:val="2"/>
      </w:numPr>
      <w:spacing w:before="40" w:after="40"/>
    </w:pPr>
  </w:style>
  <w:style w:type="paragraph" w:customStyle="1" w:styleId="R">
    <w:name w:val="_R"/>
    <w:uiPriority w:val="99"/>
    <w:rsid w:val="00BF4116"/>
    <w:pPr>
      <w:spacing w:before="120"/>
    </w:pPr>
    <w:rPr>
      <w:rFonts w:ascii="Times New Roman" w:hAnsi="Times New Roman"/>
      <w:vanish/>
      <w:szCs w:val="24"/>
    </w:rPr>
  </w:style>
  <w:style w:type="paragraph" w:customStyle="1" w:styleId="Rtitle">
    <w:name w:val="_R.title"/>
    <w:basedOn w:val="R"/>
    <w:uiPriority w:val="99"/>
    <w:rsid w:val="00B50A92"/>
    <w:pPr>
      <w:jc w:val="center"/>
    </w:pPr>
    <w:rPr>
      <w:b/>
    </w:rPr>
  </w:style>
  <w:style w:type="paragraph" w:customStyle="1" w:styleId="Atitle">
    <w:name w:val="_A.title"/>
    <w:basedOn w:val="A"/>
    <w:uiPriority w:val="99"/>
    <w:rsid w:val="00B50A92"/>
    <w:pPr>
      <w:jc w:val="center"/>
    </w:pPr>
    <w:rPr>
      <w:b/>
    </w:rPr>
  </w:style>
  <w:style w:type="paragraph" w:customStyle="1" w:styleId="tableentrycentred">
    <w:name w:val="table entry centred"/>
    <w:aliases w:val="TEC"/>
    <w:basedOn w:val="Normal"/>
    <w:uiPriority w:val="99"/>
    <w:rsid w:val="00B50A92"/>
    <w:pPr>
      <w:keepNext/>
      <w:spacing w:before="40" w:after="40"/>
      <w:jc w:val="center"/>
    </w:pPr>
    <w:rPr>
      <w:sz w:val="22"/>
    </w:rPr>
  </w:style>
  <w:style w:type="paragraph" w:customStyle="1" w:styleId="ACenter">
    <w:name w:val="_ACenter"/>
    <w:basedOn w:val="A"/>
    <w:uiPriority w:val="99"/>
    <w:rsid w:val="00B50A92"/>
    <w:pPr>
      <w:jc w:val="center"/>
    </w:pPr>
  </w:style>
  <w:style w:type="paragraph" w:customStyle="1" w:styleId="tableleft">
    <w:name w:val="table left"/>
    <w:aliases w:val="tl,table,t,Table"/>
    <w:basedOn w:val="Normal"/>
    <w:rsid w:val="00B50A92"/>
    <w:pPr>
      <w:keepNext/>
      <w:spacing w:before="20" w:after="20"/>
    </w:pPr>
    <w:rPr>
      <w:rFonts w:ascii="Helvetica" w:hAnsi="Helvetica"/>
    </w:rPr>
  </w:style>
  <w:style w:type="paragraph" w:customStyle="1" w:styleId="tablecenter">
    <w:name w:val="table center"/>
    <w:aliases w:val="tc,Table Caption"/>
    <w:basedOn w:val="tableleft"/>
    <w:rsid w:val="00B50A92"/>
    <w:pPr>
      <w:jc w:val="center"/>
    </w:pPr>
  </w:style>
  <w:style w:type="paragraph" w:customStyle="1" w:styleId="tableheadercenter">
    <w:name w:val="table header center"/>
    <w:aliases w:val="thc,table header,th,th center"/>
    <w:basedOn w:val="tableleft"/>
    <w:rsid w:val="00B50A92"/>
    <w:pPr>
      <w:spacing w:before="80" w:after="80"/>
      <w:ind w:left="-80" w:right="-80"/>
      <w:jc w:val="center"/>
    </w:pPr>
    <w:rPr>
      <w:b/>
    </w:rPr>
  </w:style>
  <w:style w:type="character" w:customStyle="1" w:styleId="BalloonTextChar1">
    <w:name w:val="Balloon Text Char1"/>
    <w:basedOn w:val="DefaultParagraphFont"/>
    <w:link w:val="BalloonText"/>
    <w:uiPriority w:val="99"/>
    <w:semiHidden/>
    <w:locked/>
    <w:rsid w:val="00B50A92"/>
    <w:rPr>
      <w:rFonts w:ascii="Lucida Grande" w:hAnsi="Lucida Grande" w:cs="Times New Roman"/>
      <w:sz w:val="18"/>
      <w:szCs w:val="18"/>
    </w:rPr>
  </w:style>
  <w:style w:type="character" w:styleId="FollowedHyperlink">
    <w:name w:val="FollowedHyperlink"/>
    <w:basedOn w:val="DefaultParagraphFont"/>
    <w:uiPriority w:val="99"/>
    <w:rsid w:val="00E44D6D"/>
    <w:rPr>
      <w:rFonts w:ascii="Andale Mono" w:hAnsi="Andale Mono" w:cs="Times New Roman"/>
      <w:color w:val="0000FF"/>
      <w:sz w:val="16"/>
      <w:u w:val="none"/>
    </w:rPr>
  </w:style>
  <w:style w:type="character" w:customStyle="1" w:styleId="Rc">
    <w:name w:val="_Rc"/>
    <w:uiPriority w:val="99"/>
    <w:rsid w:val="00B50A92"/>
    <w:rPr>
      <w:vanish/>
    </w:rPr>
  </w:style>
  <w:style w:type="character" w:customStyle="1" w:styleId="Ac">
    <w:name w:val="_Ac"/>
    <w:uiPriority w:val="99"/>
    <w:rsid w:val="00B50A92"/>
    <w:rPr>
      <w:vanish w:val="0"/>
    </w:rPr>
  </w:style>
  <w:style w:type="paragraph" w:styleId="TOC9">
    <w:name w:val="toc 9"/>
    <w:basedOn w:val="TOC7"/>
    <w:uiPriority w:val="99"/>
    <w:semiHidden/>
    <w:rsid w:val="00B50A92"/>
    <w:pPr>
      <w:tabs>
        <w:tab w:val="right" w:leader="dot" w:pos="8640"/>
      </w:tabs>
      <w:spacing w:after="40"/>
      <w:ind w:left="2520" w:right="720" w:hanging="1080"/>
      <w:jc w:val="both"/>
    </w:pPr>
    <w:rPr>
      <w:rFonts w:ascii="Times" w:hAnsi="Times"/>
    </w:rPr>
  </w:style>
  <w:style w:type="paragraph" w:styleId="TOC7">
    <w:name w:val="toc 7"/>
    <w:basedOn w:val="Normal"/>
    <w:next w:val="Normal"/>
    <w:autoRedefine/>
    <w:uiPriority w:val="99"/>
    <w:semiHidden/>
    <w:rsid w:val="00B50A92"/>
    <w:pPr>
      <w:ind w:left="1200"/>
    </w:pPr>
  </w:style>
  <w:style w:type="table" w:customStyle="1" w:styleId="TableNormal1">
    <w:name w:val="Table Normal1"/>
    <w:uiPriority w:val="99"/>
    <w:semiHidden/>
    <w:rsid w:val="00B50A92"/>
    <w:pPr>
      <w:spacing w:before="40" w:after="40"/>
    </w:pPr>
    <w:rPr>
      <w:sz w:val="24"/>
      <w:szCs w:val="24"/>
    </w:rPr>
    <w:tblPr>
      <w:tblInd w:w="0" w:type="dxa"/>
      <w:tblCellMar>
        <w:top w:w="0" w:type="dxa"/>
        <w:left w:w="108" w:type="dxa"/>
        <w:bottom w:w="0" w:type="dxa"/>
        <w:right w:w="108" w:type="dxa"/>
      </w:tblCellMar>
    </w:tblPr>
  </w:style>
  <w:style w:type="paragraph" w:customStyle="1" w:styleId="1headerleft">
    <w:name w:val="1header_left"/>
    <w:aliases w:val="1HEL"/>
    <w:uiPriority w:val="99"/>
    <w:rsid w:val="00B50A92"/>
    <w:pPr>
      <w:spacing w:before="60" w:after="60"/>
    </w:pPr>
    <w:rPr>
      <w:rFonts w:ascii="Helvetica" w:hAnsi="Helvetica"/>
      <w:b/>
      <w:sz w:val="24"/>
      <w:szCs w:val="24"/>
    </w:rPr>
  </w:style>
  <w:style w:type="paragraph" w:customStyle="1" w:styleId="1headercentre">
    <w:name w:val="1header_centre"/>
    <w:aliases w:val="1HEC"/>
    <w:basedOn w:val="1headerleft"/>
    <w:uiPriority w:val="99"/>
    <w:rsid w:val="00B50A92"/>
    <w:pPr>
      <w:jc w:val="center"/>
    </w:pPr>
  </w:style>
  <w:style w:type="paragraph" w:customStyle="1" w:styleId="1headerright">
    <w:name w:val="1header_right"/>
    <w:aliases w:val="1HER"/>
    <w:basedOn w:val="1headerleft"/>
    <w:rsid w:val="00B50A92"/>
    <w:pPr>
      <w:jc w:val="right"/>
    </w:pPr>
  </w:style>
  <w:style w:type="paragraph" w:customStyle="1" w:styleId="signature">
    <w:name w:val="signature"/>
    <w:basedOn w:val="Normal"/>
    <w:uiPriority w:val="99"/>
    <w:rsid w:val="00B50A92"/>
    <w:pPr>
      <w:keepLines/>
      <w:pBdr>
        <w:top w:val="single" w:sz="2" w:space="0" w:color="auto"/>
      </w:pBdr>
      <w:ind w:left="5760"/>
    </w:pPr>
    <w:rPr>
      <w:rFonts w:ascii="Times" w:hAnsi="Times"/>
      <w:sz w:val="22"/>
    </w:rPr>
  </w:style>
  <w:style w:type="paragraph" w:customStyle="1" w:styleId="1tableentryleft">
    <w:name w:val="1table entry left"/>
    <w:aliases w:val="1TEL"/>
    <w:rsid w:val="00B50A92"/>
    <w:pPr>
      <w:keepNext/>
      <w:keepLines/>
      <w:spacing w:before="60" w:after="60"/>
    </w:pPr>
    <w:rPr>
      <w:rFonts w:ascii="Times" w:hAnsi="Times"/>
      <w:szCs w:val="24"/>
    </w:rPr>
  </w:style>
  <w:style w:type="paragraph" w:customStyle="1" w:styleId="1tableentryright">
    <w:name w:val="1table entry right"/>
    <w:aliases w:val="1TER"/>
    <w:basedOn w:val="1tableentryleft"/>
    <w:uiPriority w:val="99"/>
    <w:rsid w:val="00B50A92"/>
    <w:pPr>
      <w:jc w:val="right"/>
    </w:pPr>
    <w:rPr>
      <w:rFonts w:ascii="Arial" w:hAnsi="Arial"/>
      <w:b/>
    </w:rPr>
  </w:style>
  <w:style w:type="paragraph" w:customStyle="1" w:styleId="1caveats">
    <w:name w:val="1caveats"/>
    <w:uiPriority w:val="99"/>
    <w:rsid w:val="00B50A92"/>
    <w:pPr>
      <w:keepNext/>
      <w:keepLines/>
      <w:spacing w:before="120"/>
      <w:jc w:val="both"/>
    </w:pPr>
    <w:rPr>
      <w:rFonts w:ascii="Times" w:hAnsi="Times"/>
      <w:i/>
      <w:sz w:val="24"/>
      <w:szCs w:val="24"/>
    </w:rPr>
  </w:style>
  <w:style w:type="paragraph" w:styleId="FootnoteText">
    <w:name w:val="footnote text"/>
    <w:basedOn w:val="Normal"/>
    <w:link w:val="FootnoteTextChar"/>
    <w:uiPriority w:val="99"/>
    <w:rsid w:val="00B50A92"/>
    <w:pPr>
      <w:tabs>
        <w:tab w:val="right" w:pos="216"/>
        <w:tab w:val="left" w:pos="288"/>
      </w:tabs>
      <w:spacing w:before="120"/>
      <w:ind w:left="288" w:hanging="288"/>
      <w:jc w:val="both"/>
    </w:pPr>
    <w:rPr>
      <w:rFonts w:ascii="Arial" w:hAnsi="Arial"/>
    </w:rPr>
  </w:style>
  <w:style w:type="character" w:customStyle="1" w:styleId="FootnoteTextChar">
    <w:name w:val="Footnote Text Char"/>
    <w:basedOn w:val="DefaultParagraphFont"/>
    <w:link w:val="FootnoteText"/>
    <w:uiPriority w:val="99"/>
    <w:semiHidden/>
    <w:locked/>
    <w:rsid w:val="00B50A92"/>
    <w:rPr>
      <w:rFonts w:ascii="Times New Roman" w:hAnsi="Times New Roman" w:cs="Times New Roman"/>
      <w:sz w:val="24"/>
      <w:szCs w:val="24"/>
    </w:rPr>
  </w:style>
  <w:style w:type="character" w:styleId="FootnoteReference">
    <w:name w:val="footnote reference"/>
    <w:basedOn w:val="DefaultParagraphFont"/>
    <w:uiPriority w:val="99"/>
    <w:rsid w:val="00B50A92"/>
    <w:rPr>
      <w:rFonts w:cs="Times New Roman"/>
      <w:vertAlign w:val="superscript"/>
    </w:rPr>
  </w:style>
  <w:style w:type="paragraph" w:styleId="ListParagraph">
    <w:name w:val="List Paragraph"/>
    <w:basedOn w:val="Normal"/>
    <w:rsid w:val="00BD4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Che" w:hAnsi="CG Times"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atentStyles>
  <w:style w:type="paragraph" w:default="1" w:styleId="Normal">
    <w:name w:val="Normal"/>
    <w:qFormat/>
    <w:rsid w:val="00B50A92"/>
    <w:rPr>
      <w:rFonts w:ascii="Times New Roman" w:hAnsi="Times New Roman"/>
      <w:sz w:val="24"/>
      <w:szCs w:val="24"/>
    </w:rPr>
  </w:style>
  <w:style w:type="paragraph" w:styleId="Heading1">
    <w:name w:val="heading 1"/>
    <w:aliases w:val="H1"/>
    <w:basedOn w:val="Normal"/>
    <w:next w:val="Normal"/>
    <w:link w:val="Heading1Char"/>
    <w:uiPriority w:val="99"/>
    <w:qFormat/>
    <w:rsid w:val="00BF4116"/>
    <w:pPr>
      <w:keepNext/>
      <w:keepLines/>
      <w:numPr>
        <w:numId w:val="1"/>
      </w:numPr>
      <w:spacing w:before="120"/>
      <w:outlineLvl w:val="0"/>
    </w:pPr>
    <w:rPr>
      <w:rFonts w:ascii="Arial" w:hAnsi="Arial"/>
      <w:b/>
      <w:sz w:val="20"/>
    </w:rPr>
  </w:style>
  <w:style w:type="paragraph" w:styleId="Heading2">
    <w:name w:val="heading 2"/>
    <w:aliases w:val="H2"/>
    <w:basedOn w:val="Heading1"/>
    <w:next w:val="R"/>
    <w:link w:val="Heading2Char"/>
    <w:uiPriority w:val="99"/>
    <w:qFormat/>
    <w:rsid w:val="00B50A92"/>
    <w:pPr>
      <w:numPr>
        <w:ilvl w:val="1"/>
      </w:numPr>
      <w:outlineLvl w:val="1"/>
    </w:pPr>
    <w:rPr>
      <w:szCs w:val="20"/>
    </w:rPr>
  </w:style>
  <w:style w:type="paragraph" w:styleId="Heading3">
    <w:name w:val="heading 3"/>
    <w:basedOn w:val="Normal"/>
    <w:next w:val="Normal"/>
    <w:link w:val="Heading3Char"/>
    <w:uiPriority w:val="99"/>
    <w:qFormat/>
    <w:rsid w:val="00B50A92"/>
    <w:pPr>
      <w:keepNext/>
      <w:ind w:left="851"/>
      <w:outlineLvl w:val="2"/>
    </w:pPr>
    <w:rPr>
      <w:rFonts w:ascii="Arial" w:eastAsia="DotumChe" w:hAnsi="Arial"/>
    </w:rPr>
  </w:style>
  <w:style w:type="paragraph" w:styleId="Heading4">
    <w:name w:val="heading 4"/>
    <w:basedOn w:val="Normal"/>
    <w:next w:val="Normal"/>
    <w:link w:val="Heading4Char"/>
    <w:uiPriority w:val="99"/>
    <w:qFormat/>
    <w:rsid w:val="00B50A92"/>
    <w:pPr>
      <w:keepNext/>
      <w:ind w:left="851"/>
      <w:outlineLvl w:val="3"/>
    </w:pPr>
    <w:rPr>
      <w:b/>
    </w:rPr>
  </w:style>
  <w:style w:type="paragraph" w:styleId="Heading5">
    <w:name w:val="heading 5"/>
    <w:basedOn w:val="Normal"/>
    <w:next w:val="Normal"/>
    <w:link w:val="Heading5Char"/>
    <w:uiPriority w:val="99"/>
    <w:qFormat/>
    <w:rsid w:val="00B50A92"/>
    <w:pPr>
      <w:keepNext/>
      <w:ind w:left="1701"/>
      <w:outlineLvl w:val="4"/>
    </w:pPr>
    <w:rPr>
      <w:rFonts w:ascii="Arial" w:eastAsia="DotumChe" w:hAnsi="Arial"/>
    </w:rPr>
  </w:style>
  <w:style w:type="paragraph" w:styleId="Heading6">
    <w:name w:val="heading 6"/>
    <w:basedOn w:val="Normal"/>
    <w:next w:val="Normal"/>
    <w:link w:val="Heading6Char"/>
    <w:uiPriority w:val="99"/>
    <w:qFormat/>
    <w:rsid w:val="00B50A92"/>
    <w:pPr>
      <w:keepNext/>
      <w:ind w:left="1701"/>
      <w:outlineLvl w:val="5"/>
    </w:pPr>
    <w:rPr>
      <w:b/>
    </w:rPr>
  </w:style>
  <w:style w:type="paragraph" w:styleId="Heading7">
    <w:name w:val="heading 7"/>
    <w:basedOn w:val="Normal"/>
    <w:next w:val="Normal"/>
    <w:link w:val="Heading7Char"/>
    <w:uiPriority w:val="99"/>
    <w:qFormat/>
    <w:rsid w:val="00B50A92"/>
    <w:pPr>
      <w:keepNext/>
      <w:ind w:left="1701"/>
      <w:outlineLvl w:val="6"/>
    </w:pPr>
  </w:style>
  <w:style w:type="paragraph" w:styleId="Heading8">
    <w:name w:val="heading 8"/>
    <w:basedOn w:val="Normal"/>
    <w:next w:val="Normal"/>
    <w:link w:val="Heading8Char"/>
    <w:uiPriority w:val="99"/>
    <w:qFormat/>
    <w:rsid w:val="00B50A92"/>
    <w:pPr>
      <w:keepNext/>
      <w:adjustRightInd w:val="0"/>
      <w:spacing w:after="120"/>
      <w:jc w:val="center"/>
      <w:textAlignment w:val="baseline"/>
      <w:outlineLvl w:val="7"/>
    </w:pPr>
    <w:rPr>
      <w:rFonts w:eastAsia="MS ??"/>
      <w:b/>
      <w:sz w:val="22"/>
      <w:szCs w:val="22"/>
      <w:lang w:eastAsia="ja-JP"/>
    </w:rPr>
  </w:style>
  <w:style w:type="paragraph" w:styleId="Heading9">
    <w:name w:val="heading 9"/>
    <w:basedOn w:val="Normal"/>
    <w:next w:val="Normal"/>
    <w:link w:val="Heading9Char"/>
    <w:uiPriority w:val="99"/>
    <w:qFormat/>
    <w:rsid w:val="00B50A92"/>
    <w:pPr>
      <w:keepNext/>
      <w:ind w:left="255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50A92"/>
    <w:rPr>
      <w:rFonts w:ascii="Lucida Grande" w:hAnsi="Lucida Grande"/>
      <w:sz w:val="18"/>
      <w:szCs w:val="18"/>
    </w:rPr>
  </w:style>
  <w:style w:type="character" w:customStyle="1" w:styleId="BalloonTextChar">
    <w:name w:val="Balloon Text Char"/>
    <w:basedOn w:val="DefaultParagraphFont"/>
    <w:uiPriority w:val="99"/>
    <w:semiHidden/>
    <w:rsid w:val="00166C51"/>
    <w:rPr>
      <w:rFonts w:ascii="Lucida Grande" w:hAnsi="Lucida Grande"/>
      <w:sz w:val="18"/>
      <w:szCs w:val="18"/>
    </w:rPr>
  </w:style>
  <w:style w:type="character" w:customStyle="1" w:styleId="Heading1Char">
    <w:name w:val="Heading 1 Char"/>
    <w:aliases w:val="H1 Char"/>
    <w:basedOn w:val="DefaultParagraphFont"/>
    <w:link w:val="Heading1"/>
    <w:uiPriority w:val="99"/>
    <w:locked/>
    <w:rsid w:val="00BF4116"/>
    <w:rPr>
      <w:rFonts w:ascii="Arial" w:hAnsi="Arial"/>
      <w:b/>
      <w:sz w:val="20"/>
      <w:szCs w:val="24"/>
    </w:rPr>
  </w:style>
  <w:style w:type="character" w:customStyle="1" w:styleId="Heading2Char">
    <w:name w:val="Heading 2 Char"/>
    <w:aliases w:val="H2 Char"/>
    <w:basedOn w:val="DefaultParagraphFont"/>
    <w:link w:val="Heading2"/>
    <w:uiPriority w:val="99"/>
    <w:semiHidden/>
    <w:locked/>
    <w:rsid w:val="00B50A92"/>
    <w:rPr>
      <w:rFonts w:ascii="Calibri" w:hAnsi="Calibri" w:cs="Times New Roman"/>
      <w:b/>
      <w:bCs/>
      <w:i/>
      <w:iCs/>
      <w:sz w:val="28"/>
      <w:szCs w:val="28"/>
    </w:rPr>
  </w:style>
  <w:style w:type="character" w:customStyle="1" w:styleId="Heading3Char">
    <w:name w:val="Heading 3 Char"/>
    <w:basedOn w:val="DefaultParagraphFont"/>
    <w:link w:val="Heading3"/>
    <w:uiPriority w:val="99"/>
    <w:semiHidden/>
    <w:locked/>
    <w:rsid w:val="00B50A92"/>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B50A92"/>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B50A92"/>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B50A92"/>
    <w:rPr>
      <w:rFonts w:ascii="Cambria" w:hAnsi="Cambria" w:cs="Times New Roman"/>
      <w:b/>
      <w:bCs/>
      <w:sz w:val="22"/>
      <w:szCs w:val="22"/>
    </w:rPr>
  </w:style>
  <w:style w:type="character" w:customStyle="1" w:styleId="Heading7Char">
    <w:name w:val="Heading 7 Char"/>
    <w:basedOn w:val="DefaultParagraphFont"/>
    <w:link w:val="Heading7"/>
    <w:uiPriority w:val="99"/>
    <w:semiHidden/>
    <w:locked/>
    <w:rsid w:val="00B50A92"/>
    <w:rPr>
      <w:rFonts w:ascii="Cambria" w:hAnsi="Cambria" w:cs="Times New Roman"/>
      <w:sz w:val="24"/>
      <w:szCs w:val="24"/>
    </w:rPr>
  </w:style>
  <w:style w:type="character" w:customStyle="1" w:styleId="Heading8Char">
    <w:name w:val="Heading 8 Char"/>
    <w:basedOn w:val="DefaultParagraphFont"/>
    <w:link w:val="Heading8"/>
    <w:uiPriority w:val="99"/>
    <w:semiHidden/>
    <w:locked/>
    <w:rsid w:val="00B50A92"/>
    <w:rPr>
      <w:rFonts w:ascii="Cambria" w:hAnsi="Cambria" w:cs="Times New Roman"/>
      <w:i/>
      <w:iCs/>
      <w:sz w:val="24"/>
      <w:szCs w:val="24"/>
    </w:rPr>
  </w:style>
  <w:style w:type="character" w:customStyle="1" w:styleId="Heading9Char">
    <w:name w:val="Heading 9 Char"/>
    <w:basedOn w:val="DefaultParagraphFont"/>
    <w:link w:val="Heading9"/>
    <w:uiPriority w:val="99"/>
    <w:semiHidden/>
    <w:locked/>
    <w:rsid w:val="00B50A92"/>
    <w:rPr>
      <w:rFonts w:ascii="Calibri" w:hAnsi="Calibri" w:cs="Times New Roman"/>
      <w:sz w:val="22"/>
      <w:szCs w:val="22"/>
    </w:rPr>
  </w:style>
  <w:style w:type="paragraph" w:styleId="Footer">
    <w:name w:val="footer"/>
    <w:basedOn w:val="Normal"/>
    <w:link w:val="FooterChar"/>
    <w:uiPriority w:val="99"/>
    <w:semiHidden/>
    <w:rsid w:val="00B50A92"/>
    <w:pPr>
      <w:tabs>
        <w:tab w:val="center" w:pos="4320"/>
        <w:tab w:val="right" w:pos="8640"/>
      </w:tabs>
    </w:pPr>
  </w:style>
  <w:style w:type="character" w:customStyle="1" w:styleId="FooterChar">
    <w:name w:val="Footer Char"/>
    <w:basedOn w:val="DefaultParagraphFont"/>
    <w:link w:val="Footer"/>
    <w:uiPriority w:val="99"/>
    <w:semiHidden/>
    <w:locked/>
    <w:rsid w:val="00B50A92"/>
    <w:rPr>
      <w:rFonts w:ascii="Times New Roman" w:hAnsi="Times New Roman" w:cs="Times New Roman"/>
    </w:rPr>
  </w:style>
  <w:style w:type="paragraph" w:styleId="Header">
    <w:name w:val="header"/>
    <w:basedOn w:val="Normal"/>
    <w:link w:val="HeaderChar"/>
    <w:uiPriority w:val="99"/>
    <w:rsid w:val="00B50A92"/>
    <w:pPr>
      <w:tabs>
        <w:tab w:val="center" w:pos="4320"/>
        <w:tab w:val="right" w:pos="8640"/>
      </w:tabs>
    </w:pPr>
  </w:style>
  <w:style w:type="character" w:customStyle="1" w:styleId="HeaderChar">
    <w:name w:val="Header Char"/>
    <w:basedOn w:val="DefaultParagraphFont"/>
    <w:link w:val="Header"/>
    <w:uiPriority w:val="99"/>
    <w:semiHidden/>
    <w:locked/>
    <w:rsid w:val="00B50A92"/>
    <w:rPr>
      <w:rFonts w:ascii="Times New Roman" w:hAnsi="Times New Roman" w:cs="Times New Roman"/>
    </w:rPr>
  </w:style>
  <w:style w:type="character" w:styleId="LineNumber">
    <w:name w:val="line number"/>
    <w:basedOn w:val="DefaultParagraphFont"/>
    <w:uiPriority w:val="99"/>
    <w:rsid w:val="00A10096"/>
    <w:rPr>
      <w:rFonts w:ascii="Helvetica" w:hAnsi="Helvetica" w:cs="Times New Roman"/>
      <w:color w:val="D9D9D9" w:themeColor="background1" w:themeShade="D9"/>
      <w:sz w:val="12"/>
    </w:rPr>
  </w:style>
  <w:style w:type="character" w:styleId="PageNumber">
    <w:name w:val="page number"/>
    <w:basedOn w:val="DefaultParagraphFont"/>
    <w:uiPriority w:val="99"/>
    <w:rsid w:val="00B50A92"/>
    <w:rPr>
      <w:rFonts w:cs="Times New Roman"/>
    </w:rPr>
  </w:style>
  <w:style w:type="paragraph" w:customStyle="1" w:styleId="seperator">
    <w:name w:val="seperator"/>
    <w:basedOn w:val="Normal"/>
    <w:next w:val="Normal"/>
    <w:uiPriority w:val="99"/>
    <w:rsid w:val="00B50A92"/>
    <w:pPr>
      <w:widowControl w:val="0"/>
      <w:suppressLineNumbers/>
      <w:spacing w:line="60" w:lineRule="exact"/>
    </w:pPr>
  </w:style>
  <w:style w:type="paragraph" w:customStyle="1" w:styleId="NormalKeep">
    <w:name w:val="Normal Keep"/>
    <w:aliases w:val="NK"/>
    <w:basedOn w:val="Normal"/>
    <w:uiPriority w:val="99"/>
    <w:rsid w:val="00B50A92"/>
    <w:pPr>
      <w:keepNext/>
      <w:spacing w:after="120"/>
      <w:jc w:val="both"/>
    </w:pPr>
    <w:rPr>
      <w:rFonts w:ascii="Palatino" w:hAnsi="Palatino"/>
    </w:rPr>
  </w:style>
  <w:style w:type="paragraph" w:styleId="BodyText">
    <w:name w:val="Body Text"/>
    <w:basedOn w:val="Normal"/>
    <w:link w:val="BodyTextChar"/>
    <w:uiPriority w:val="99"/>
    <w:rsid w:val="00B50A92"/>
    <w:pPr>
      <w:spacing w:after="120"/>
    </w:pPr>
  </w:style>
  <w:style w:type="character" w:customStyle="1" w:styleId="BodyTextChar">
    <w:name w:val="Body Text Char"/>
    <w:basedOn w:val="DefaultParagraphFont"/>
    <w:link w:val="BodyText"/>
    <w:uiPriority w:val="99"/>
    <w:semiHidden/>
    <w:locked/>
    <w:rsid w:val="00B50A92"/>
    <w:rPr>
      <w:rFonts w:ascii="Times New Roman" w:hAnsi="Times New Roman" w:cs="Times New Roman"/>
    </w:rPr>
  </w:style>
  <w:style w:type="paragraph" w:styleId="DocumentMap">
    <w:name w:val="Document Map"/>
    <w:basedOn w:val="Normal"/>
    <w:link w:val="DocumentMapChar"/>
    <w:uiPriority w:val="99"/>
    <w:semiHidden/>
    <w:rsid w:val="00B50A92"/>
    <w:pPr>
      <w:shd w:val="clear" w:color="auto" w:fill="000080"/>
    </w:pPr>
    <w:rPr>
      <w:rFonts w:ascii="Arial" w:eastAsia="DotumChe" w:hAnsi="Arial"/>
    </w:rPr>
  </w:style>
  <w:style w:type="character" w:customStyle="1" w:styleId="DocumentMapChar">
    <w:name w:val="Document Map Char"/>
    <w:basedOn w:val="DefaultParagraphFont"/>
    <w:link w:val="DocumentMap"/>
    <w:uiPriority w:val="99"/>
    <w:semiHidden/>
    <w:locked/>
    <w:rsid w:val="00B50A92"/>
    <w:rPr>
      <w:rFonts w:ascii="Lucida Grande" w:hAnsi="Lucida Grande" w:cs="Times New Roman"/>
      <w:sz w:val="24"/>
      <w:szCs w:val="24"/>
    </w:rPr>
  </w:style>
  <w:style w:type="character" w:styleId="Hyperlink">
    <w:name w:val="Hyperlink"/>
    <w:basedOn w:val="DefaultParagraphFont"/>
    <w:uiPriority w:val="99"/>
    <w:rsid w:val="00E44D6D"/>
    <w:rPr>
      <w:rFonts w:ascii="Andale Mono" w:hAnsi="Andale Mono" w:cs="Times New Roman"/>
      <w:color w:val="0000FF"/>
      <w:sz w:val="16"/>
      <w:u w:val="none"/>
    </w:rPr>
  </w:style>
  <w:style w:type="table" w:styleId="TableGrid">
    <w:name w:val="Table Grid"/>
    <w:basedOn w:val="TableNormal"/>
    <w:uiPriority w:val="99"/>
    <w:rsid w:val="00B50A92"/>
    <w:pPr>
      <w:spacing w:before="40" w:after="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A"/>
    <w:uiPriority w:val="99"/>
    <w:rsid w:val="00B50A92"/>
    <w:rPr>
      <w:rFonts w:ascii="Times New Roman" w:hAnsi="Times New Roman"/>
      <w:sz w:val="24"/>
      <w:szCs w:val="24"/>
    </w:rPr>
  </w:style>
  <w:style w:type="paragraph" w:customStyle="1" w:styleId="contributiontitle">
    <w:name w:val="contribution_title"/>
    <w:basedOn w:val="Normal"/>
    <w:next w:val="contributioncomment"/>
    <w:uiPriority w:val="99"/>
    <w:rsid w:val="00B50A92"/>
    <w:pPr>
      <w:keepNext/>
      <w:keepLines/>
      <w:shd w:val="clear" w:color="auto" w:fill="DCDCFF"/>
      <w:tabs>
        <w:tab w:val="right" w:pos="9360"/>
      </w:tabs>
      <w:spacing w:before="40" w:after="40"/>
    </w:pPr>
    <w:rPr>
      <w:rFonts w:ascii="Arial" w:hAnsi="Arial"/>
      <w:sz w:val="18"/>
    </w:rPr>
  </w:style>
  <w:style w:type="paragraph" w:customStyle="1" w:styleId="contributioncomment">
    <w:name w:val="contribution_comment"/>
    <w:basedOn w:val="R"/>
    <w:uiPriority w:val="99"/>
    <w:rsid w:val="00B50A92"/>
    <w:pPr>
      <w:keepNext/>
      <w:keepLines/>
      <w:numPr>
        <w:numId w:val="2"/>
      </w:numPr>
      <w:spacing w:before="40" w:after="40"/>
    </w:pPr>
  </w:style>
  <w:style w:type="paragraph" w:customStyle="1" w:styleId="R">
    <w:name w:val="_R"/>
    <w:uiPriority w:val="99"/>
    <w:rsid w:val="00BF4116"/>
    <w:pPr>
      <w:spacing w:before="120"/>
    </w:pPr>
    <w:rPr>
      <w:rFonts w:ascii="Times New Roman" w:hAnsi="Times New Roman"/>
      <w:vanish/>
      <w:szCs w:val="24"/>
    </w:rPr>
  </w:style>
  <w:style w:type="paragraph" w:customStyle="1" w:styleId="Rtitle">
    <w:name w:val="_R.title"/>
    <w:basedOn w:val="R"/>
    <w:uiPriority w:val="99"/>
    <w:rsid w:val="00B50A92"/>
    <w:pPr>
      <w:jc w:val="center"/>
    </w:pPr>
    <w:rPr>
      <w:b/>
    </w:rPr>
  </w:style>
  <w:style w:type="paragraph" w:customStyle="1" w:styleId="Atitle">
    <w:name w:val="_A.title"/>
    <w:basedOn w:val="A"/>
    <w:uiPriority w:val="99"/>
    <w:rsid w:val="00B50A92"/>
    <w:pPr>
      <w:jc w:val="center"/>
    </w:pPr>
    <w:rPr>
      <w:b/>
    </w:rPr>
  </w:style>
  <w:style w:type="paragraph" w:customStyle="1" w:styleId="tableentrycentred">
    <w:name w:val="table entry centred"/>
    <w:aliases w:val="TEC"/>
    <w:basedOn w:val="Normal"/>
    <w:uiPriority w:val="99"/>
    <w:rsid w:val="00B50A92"/>
    <w:pPr>
      <w:keepNext/>
      <w:spacing w:before="40" w:after="40"/>
      <w:jc w:val="center"/>
    </w:pPr>
    <w:rPr>
      <w:sz w:val="22"/>
    </w:rPr>
  </w:style>
  <w:style w:type="paragraph" w:customStyle="1" w:styleId="ACenter">
    <w:name w:val="_ACenter"/>
    <w:basedOn w:val="A"/>
    <w:uiPriority w:val="99"/>
    <w:rsid w:val="00B50A92"/>
    <w:pPr>
      <w:jc w:val="center"/>
    </w:pPr>
  </w:style>
  <w:style w:type="paragraph" w:customStyle="1" w:styleId="tableleft">
    <w:name w:val="table left"/>
    <w:aliases w:val="tl,table,t,Table"/>
    <w:basedOn w:val="Normal"/>
    <w:rsid w:val="00B50A92"/>
    <w:pPr>
      <w:keepNext/>
      <w:spacing w:before="20" w:after="20"/>
    </w:pPr>
    <w:rPr>
      <w:rFonts w:ascii="Helvetica" w:hAnsi="Helvetica"/>
    </w:rPr>
  </w:style>
  <w:style w:type="paragraph" w:customStyle="1" w:styleId="tablecenter">
    <w:name w:val="table center"/>
    <w:aliases w:val="tc,Table Caption"/>
    <w:basedOn w:val="tableleft"/>
    <w:rsid w:val="00B50A92"/>
    <w:pPr>
      <w:jc w:val="center"/>
    </w:pPr>
  </w:style>
  <w:style w:type="paragraph" w:customStyle="1" w:styleId="tableheadercenter">
    <w:name w:val="table header center"/>
    <w:aliases w:val="thc,table header,th,th center"/>
    <w:basedOn w:val="tableleft"/>
    <w:rsid w:val="00B50A92"/>
    <w:pPr>
      <w:spacing w:before="80" w:after="80"/>
      <w:ind w:left="-80" w:right="-80"/>
      <w:jc w:val="center"/>
    </w:pPr>
    <w:rPr>
      <w:b/>
    </w:rPr>
  </w:style>
  <w:style w:type="character" w:customStyle="1" w:styleId="BalloonTextChar1">
    <w:name w:val="Balloon Text Char1"/>
    <w:basedOn w:val="DefaultParagraphFont"/>
    <w:link w:val="BalloonText"/>
    <w:uiPriority w:val="99"/>
    <w:semiHidden/>
    <w:locked/>
    <w:rsid w:val="00B50A92"/>
    <w:rPr>
      <w:rFonts w:ascii="Lucida Grande" w:hAnsi="Lucida Grande" w:cs="Times New Roman"/>
      <w:sz w:val="18"/>
      <w:szCs w:val="18"/>
    </w:rPr>
  </w:style>
  <w:style w:type="character" w:styleId="FollowedHyperlink">
    <w:name w:val="FollowedHyperlink"/>
    <w:basedOn w:val="DefaultParagraphFont"/>
    <w:uiPriority w:val="99"/>
    <w:rsid w:val="00E44D6D"/>
    <w:rPr>
      <w:rFonts w:ascii="Andale Mono" w:hAnsi="Andale Mono" w:cs="Times New Roman"/>
      <w:color w:val="0000FF"/>
      <w:sz w:val="16"/>
      <w:u w:val="none"/>
    </w:rPr>
  </w:style>
  <w:style w:type="character" w:customStyle="1" w:styleId="Rc">
    <w:name w:val="_Rc"/>
    <w:uiPriority w:val="99"/>
    <w:rsid w:val="00B50A92"/>
    <w:rPr>
      <w:vanish/>
    </w:rPr>
  </w:style>
  <w:style w:type="character" w:customStyle="1" w:styleId="Ac">
    <w:name w:val="_Ac"/>
    <w:uiPriority w:val="99"/>
    <w:rsid w:val="00B50A92"/>
    <w:rPr>
      <w:vanish w:val="0"/>
    </w:rPr>
  </w:style>
  <w:style w:type="paragraph" w:styleId="TOC9">
    <w:name w:val="toc 9"/>
    <w:basedOn w:val="TOC7"/>
    <w:uiPriority w:val="99"/>
    <w:semiHidden/>
    <w:rsid w:val="00B50A92"/>
    <w:pPr>
      <w:tabs>
        <w:tab w:val="right" w:leader="dot" w:pos="8640"/>
      </w:tabs>
      <w:spacing w:after="40"/>
      <w:ind w:left="2520" w:right="720" w:hanging="1080"/>
      <w:jc w:val="both"/>
    </w:pPr>
    <w:rPr>
      <w:rFonts w:ascii="Times" w:hAnsi="Times"/>
    </w:rPr>
  </w:style>
  <w:style w:type="paragraph" w:styleId="TOC7">
    <w:name w:val="toc 7"/>
    <w:basedOn w:val="Normal"/>
    <w:next w:val="Normal"/>
    <w:autoRedefine/>
    <w:uiPriority w:val="99"/>
    <w:semiHidden/>
    <w:rsid w:val="00B50A92"/>
    <w:pPr>
      <w:ind w:left="1200"/>
    </w:pPr>
  </w:style>
  <w:style w:type="table" w:customStyle="1" w:styleId="TableNormal1">
    <w:name w:val="Table Normal1"/>
    <w:uiPriority w:val="99"/>
    <w:semiHidden/>
    <w:rsid w:val="00B50A92"/>
    <w:pPr>
      <w:spacing w:before="40" w:after="40"/>
    </w:pPr>
    <w:rPr>
      <w:sz w:val="24"/>
      <w:szCs w:val="24"/>
    </w:rPr>
    <w:tblPr>
      <w:tblInd w:w="0" w:type="dxa"/>
      <w:tblCellMar>
        <w:top w:w="0" w:type="dxa"/>
        <w:left w:w="108" w:type="dxa"/>
        <w:bottom w:w="0" w:type="dxa"/>
        <w:right w:w="108" w:type="dxa"/>
      </w:tblCellMar>
    </w:tblPr>
  </w:style>
  <w:style w:type="paragraph" w:customStyle="1" w:styleId="1headerleft">
    <w:name w:val="1header_left"/>
    <w:aliases w:val="1HEL"/>
    <w:uiPriority w:val="99"/>
    <w:rsid w:val="00B50A92"/>
    <w:pPr>
      <w:spacing w:before="60" w:after="60"/>
    </w:pPr>
    <w:rPr>
      <w:rFonts w:ascii="Helvetica" w:hAnsi="Helvetica"/>
      <w:b/>
      <w:sz w:val="24"/>
      <w:szCs w:val="24"/>
    </w:rPr>
  </w:style>
  <w:style w:type="paragraph" w:customStyle="1" w:styleId="1headercentre">
    <w:name w:val="1header_centre"/>
    <w:aliases w:val="1HEC"/>
    <w:basedOn w:val="1headerleft"/>
    <w:uiPriority w:val="99"/>
    <w:rsid w:val="00B50A92"/>
    <w:pPr>
      <w:jc w:val="center"/>
    </w:pPr>
  </w:style>
  <w:style w:type="paragraph" w:customStyle="1" w:styleId="1headerright">
    <w:name w:val="1header_right"/>
    <w:aliases w:val="1HER"/>
    <w:basedOn w:val="1headerleft"/>
    <w:rsid w:val="00B50A92"/>
    <w:pPr>
      <w:jc w:val="right"/>
    </w:pPr>
  </w:style>
  <w:style w:type="paragraph" w:customStyle="1" w:styleId="signature">
    <w:name w:val="signature"/>
    <w:basedOn w:val="Normal"/>
    <w:uiPriority w:val="99"/>
    <w:rsid w:val="00B50A92"/>
    <w:pPr>
      <w:keepLines/>
      <w:pBdr>
        <w:top w:val="single" w:sz="2" w:space="0" w:color="auto"/>
      </w:pBdr>
      <w:ind w:left="5760"/>
    </w:pPr>
    <w:rPr>
      <w:rFonts w:ascii="Times" w:hAnsi="Times"/>
      <w:sz w:val="22"/>
    </w:rPr>
  </w:style>
  <w:style w:type="paragraph" w:customStyle="1" w:styleId="1tableentryleft">
    <w:name w:val="1table entry left"/>
    <w:aliases w:val="1TEL"/>
    <w:rsid w:val="00B50A92"/>
    <w:pPr>
      <w:keepNext/>
      <w:keepLines/>
      <w:spacing w:before="60" w:after="60"/>
    </w:pPr>
    <w:rPr>
      <w:rFonts w:ascii="Times" w:hAnsi="Times"/>
      <w:szCs w:val="24"/>
    </w:rPr>
  </w:style>
  <w:style w:type="paragraph" w:customStyle="1" w:styleId="1tableentryright">
    <w:name w:val="1table entry right"/>
    <w:aliases w:val="1TER"/>
    <w:basedOn w:val="1tableentryleft"/>
    <w:uiPriority w:val="99"/>
    <w:rsid w:val="00B50A92"/>
    <w:pPr>
      <w:jc w:val="right"/>
    </w:pPr>
    <w:rPr>
      <w:rFonts w:ascii="Arial" w:hAnsi="Arial"/>
      <w:b/>
    </w:rPr>
  </w:style>
  <w:style w:type="paragraph" w:customStyle="1" w:styleId="1caveats">
    <w:name w:val="1caveats"/>
    <w:uiPriority w:val="99"/>
    <w:rsid w:val="00B50A92"/>
    <w:pPr>
      <w:keepNext/>
      <w:keepLines/>
      <w:spacing w:before="120"/>
      <w:jc w:val="both"/>
    </w:pPr>
    <w:rPr>
      <w:rFonts w:ascii="Times" w:hAnsi="Times"/>
      <w:i/>
      <w:sz w:val="24"/>
      <w:szCs w:val="24"/>
    </w:rPr>
  </w:style>
  <w:style w:type="paragraph" w:styleId="FootnoteText">
    <w:name w:val="footnote text"/>
    <w:basedOn w:val="Normal"/>
    <w:link w:val="FootnoteTextChar"/>
    <w:uiPriority w:val="99"/>
    <w:rsid w:val="00B50A92"/>
    <w:pPr>
      <w:tabs>
        <w:tab w:val="right" w:pos="216"/>
        <w:tab w:val="left" w:pos="288"/>
      </w:tabs>
      <w:spacing w:before="120"/>
      <w:ind w:left="288" w:hanging="288"/>
      <w:jc w:val="both"/>
    </w:pPr>
    <w:rPr>
      <w:rFonts w:ascii="Arial" w:hAnsi="Arial"/>
    </w:rPr>
  </w:style>
  <w:style w:type="character" w:customStyle="1" w:styleId="FootnoteTextChar">
    <w:name w:val="Footnote Text Char"/>
    <w:basedOn w:val="DefaultParagraphFont"/>
    <w:link w:val="FootnoteText"/>
    <w:uiPriority w:val="99"/>
    <w:semiHidden/>
    <w:locked/>
    <w:rsid w:val="00B50A92"/>
    <w:rPr>
      <w:rFonts w:ascii="Times New Roman" w:hAnsi="Times New Roman" w:cs="Times New Roman"/>
      <w:sz w:val="24"/>
      <w:szCs w:val="24"/>
    </w:rPr>
  </w:style>
  <w:style w:type="character" w:styleId="FootnoteReference">
    <w:name w:val="footnote reference"/>
    <w:basedOn w:val="DefaultParagraphFont"/>
    <w:uiPriority w:val="99"/>
    <w:rsid w:val="00B50A92"/>
    <w:rPr>
      <w:rFonts w:cs="Times New Roman"/>
      <w:vertAlign w:val="superscript"/>
    </w:rPr>
  </w:style>
  <w:style w:type="paragraph" w:styleId="ListParagraph">
    <w:name w:val="List Paragraph"/>
    <w:basedOn w:val="Normal"/>
    <w:rsid w:val="00BD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 Committee TR-45.6</dc:title>
  <dc:subject/>
  <dc:creator>Peter W. Nurse</dc:creator>
  <cp:keywords/>
  <dc:description/>
  <cp:lastModifiedBy>Peter W Nurse</cp:lastModifiedBy>
  <cp:revision>4</cp:revision>
  <cp:lastPrinted>2010-09-21T20:46:00Z</cp:lastPrinted>
  <dcterms:created xsi:type="dcterms:W3CDTF">2012-01-12T22:27:00Z</dcterms:created>
  <dcterms:modified xsi:type="dcterms:W3CDTF">2012-01-13T17:51:00Z</dcterms:modified>
</cp:coreProperties>
</file>